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A275" w14:textId="77777777" w:rsidR="00B93E0B" w:rsidRDefault="00B93E0B" w:rsidP="00413C14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p w14:paraId="2B02BB89" w14:textId="0E4DFA25" w:rsidR="00413C14" w:rsidRDefault="00114326" w:rsidP="00413C14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 xml:space="preserve">Konferencja </w:t>
      </w:r>
    </w:p>
    <w:p w14:paraId="76D4D3AF" w14:textId="77777777" w:rsidR="000D42D2" w:rsidRDefault="000D42D2" w:rsidP="00413C14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p w14:paraId="22E14DC3" w14:textId="77777777" w:rsidR="00114326" w:rsidRPr="00A229CD" w:rsidRDefault="00114326" w:rsidP="001E3D0D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8"/>
          <w:szCs w:val="21"/>
          <w:lang w:eastAsia="zh-CN"/>
        </w:rPr>
      </w:pPr>
    </w:p>
    <w:p w14:paraId="4417EB7E" w14:textId="144C86F1" w:rsidR="00227EDB" w:rsidRDefault="001C70CF" w:rsidP="00B3410B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E</w:t>
      </w:r>
      <w:r w:rsidR="0067581A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uropejski Fundusz Społeczny Plus </w:t>
      </w:r>
      <w:r w:rsidR="00C51261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w</w:t>
      </w:r>
      <w:r w:rsidR="00B3410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 program</w:t>
      </w:r>
      <w:r w:rsidR="00C51261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ie</w:t>
      </w:r>
      <w:r w:rsidR="00B3410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 </w:t>
      </w:r>
      <w:r w:rsidR="00227ED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 </w:t>
      </w:r>
    </w:p>
    <w:p w14:paraId="1AD5F27C" w14:textId="1AB7C4CC" w:rsidR="00B3410B" w:rsidRDefault="006C4AC9" w:rsidP="00582189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</w:pPr>
      <w:bookmarkStart w:id="0" w:name="_Hlk188264204"/>
      <w:r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Fundusze Europejskie dla Świętokrzyskiego</w:t>
      </w:r>
      <w:bookmarkEnd w:id="0"/>
      <w:r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 2021-2027</w:t>
      </w:r>
      <w:r w:rsidR="0067581A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. </w:t>
      </w:r>
    </w:p>
    <w:p w14:paraId="63304B83" w14:textId="256B2EDA" w:rsidR="00413C14" w:rsidRPr="0039713B" w:rsidRDefault="0067581A" w:rsidP="00582189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Nasza </w:t>
      </w:r>
      <w:r w:rsidR="00B3410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odpowiedź na strategiczne wyzwania </w:t>
      </w:r>
      <w:r w:rsidR="001C70CF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w regionie</w:t>
      </w:r>
      <w:r w:rsidR="00C51261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>.</w:t>
      </w:r>
      <w:r w:rsidR="00B3410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 </w:t>
      </w:r>
      <w:r w:rsidR="00991957" w:rsidRPr="0039713B">
        <w:rPr>
          <w:rFonts w:ascii="Times New Roman" w:eastAsia="Times New Roman" w:hAnsi="Times New Roman" w:cs="Times New Roman"/>
          <w:b/>
          <w:kern w:val="3"/>
          <w:sz w:val="28"/>
          <w:lang w:eastAsia="zh-CN"/>
        </w:rPr>
        <w:t xml:space="preserve"> </w:t>
      </w:r>
    </w:p>
    <w:p w14:paraId="4ECDC6F1" w14:textId="77777777" w:rsidR="00413C14" w:rsidRPr="00A229CD" w:rsidRDefault="00413C14" w:rsidP="00413C14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"/>
          <w:sz w:val="16"/>
          <w:szCs w:val="21"/>
          <w:lang w:eastAsia="zh-CN"/>
        </w:rPr>
      </w:pPr>
    </w:p>
    <w:p w14:paraId="2370B33F" w14:textId="77777777" w:rsidR="000D42D2" w:rsidRDefault="000D42D2" w:rsidP="00852932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</w:pPr>
    </w:p>
    <w:p w14:paraId="5FD0AEDF" w14:textId="699A8AA2" w:rsidR="00852932" w:rsidRDefault="00606782" w:rsidP="00852932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>2</w:t>
      </w:r>
      <w:r w:rsidR="002F79AB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>kwietnia</w:t>
      </w:r>
      <w:r w:rsidR="002F79AB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 xml:space="preserve"> </w:t>
      </w:r>
      <w:r w:rsidR="00413C14" w:rsidRPr="00A229CD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>20</w:t>
      </w:r>
      <w:r w:rsidR="007575DC" w:rsidRPr="00A229CD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>2</w:t>
      </w:r>
      <w:r w:rsidR="00E0591C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>5</w:t>
      </w:r>
      <w:r w:rsidR="007575DC" w:rsidRPr="00A229CD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 xml:space="preserve"> </w:t>
      </w:r>
      <w:r w:rsidR="00413C14" w:rsidRPr="00A229CD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 xml:space="preserve"> r., godz. 1</w:t>
      </w:r>
      <w:r w:rsidR="0097711E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>2</w:t>
      </w:r>
      <w:r w:rsidR="00413C14" w:rsidRPr="00A229CD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vertAlign w:val="superscript"/>
          <w:lang w:eastAsia="zh-CN"/>
        </w:rPr>
        <w:t>00</w:t>
      </w:r>
      <w:r w:rsidR="00852932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vertAlign w:val="superscript"/>
          <w:lang w:eastAsia="zh-CN"/>
        </w:rPr>
        <w:t xml:space="preserve"> </w:t>
      </w:r>
    </w:p>
    <w:p w14:paraId="460036FB" w14:textId="6FC8EF65" w:rsidR="00413C14" w:rsidRPr="00A229CD" w:rsidRDefault="00D91A77" w:rsidP="00852932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 xml:space="preserve">Centrum Kongresowe </w:t>
      </w:r>
      <w:r w:rsidR="00E0591C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>Targi Kielce</w:t>
      </w:r>
      <w:r w:rsidR="00C61606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 xml:space="preserve">, </w:t>
      </w:r>
      <w:r w:rsidR="00E0591C">
        <w:rPr>
          <w:rFonts w:ascii="Times New Roman" w:eastAsia="Times New Roman" w:hAnsi="Times New Roman" w:cs="Times New Roman"/>
          <w:b/>
          <w:i/>
          <w:kern w:val="3"/>
          <w:sz w:val="24"/>
          <w:szCs w:val="21"/>
          <w:lang w:eastAsia="zh-CN"/>
        </w:rPr>
        <w:t xml:space="preserve">sala Omega </w:t>
      </w:r>
    </w:p>
    <w:p w14:paraId="30C74C43" w14:textId="77777777" w:rsidR="006722F4" w:rsidRDefault="006722F4" w:rsidP="00E0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</w:pPr>
    </w:p>
    <w:p w14:paraId="556B438B" w14:textId="77777777" w:rsidR="000D42D2" w:rsidRDefault="000D42D2" w:rsidP="00E0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</w:pPr>
    </w:p>
    <w:p w14:paraId="69A857FF" w14:textId="2DD0728D" w:rsidR="007E33FB" w:rsidRDefault="00114326" w:rsidP="00E0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Organizator:</w:t>
      </w:r>
      <w:r w:rsidRPr="00A229CD">
        <w:rPr>
          <w:sz w:val="28"/>
        </w:rPr>
        <w:t xml:space="preserve"> </w:t>
      </w:r>
      <w:r w:rsidRPr="00A229CD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Departament Wdrażania Europejskiego Funduszu Społecznego</w:t>
      </w:r>
    </w:p>
    <w:p w14:paraId="63F8431F" w14:textId="7A44CC37" w:rsidR="006C65FF" w:rsidRDefault="007E33FB" w:rsidP="00E05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Urzędu Marszałkowskiego Województwa Świętokrzyskiego</w:t>
      </w:r>
      <w:r w:rsidR="00114326" w:rsidRPr="00A229CD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br/>
      </w:r>
    </w:p>
    <w:p w14:paraId="70E2D25B" w14:textId="77777777" w:rsidR="0039713B" w:rsidRDefault="0039713B" w:rsidP="006C65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p w14:paraId="0A2E8E64" w14:textId="77777777" w:rsidR="0000097E" w:rsidRPr="00A229CD" w:rsidRDefault="0000097E" w:rsidP="006C65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p w14:paraId="4633FA37" w14:textId="28DAD4AE" w:rsidR="006C65FF" w:rsidRPr="00A229CD" w:rsidRDefault="006C65FF" w:rsidP="006C65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BA5B01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5001F8"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3</w:t>
      </w:r>
      <w:r w:rsidR="00F670D6"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0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Pr="00A229CD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Rejestracja uczestników</w:t>
      </w:r>
      <w:r w:rsidR="004D492E" w:rsidRPr="00A229CD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 xml:space="preserve">, kawa </w:t>
      </w:r>
      <w:r w:rsidRPr="00A229CD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powitalna</w:t>
      </w:r>
    </w:p>
    <w:p w14:paraId="5312F6C8" w14:textId="77777777" w:rsidR="0074603D" w:rsidRDefault="0074603D" w:rsidP="006C65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</w:pPr>
    </w:p>
    <w:p w14:paraId="5D6FDA56" w14:textId="77777777" w:rsidR="0000097E" w:rsidRPr="00A229CD" w:rsidRDefault="0000097E" w:rsidP="006C65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</w:pPr>
    </w:p>
    <w:p w14:paraId="5CCA3BFA" w14:textId="77777777" w:rsidR="00A229CD" w:rsidRPr="00A229CD" w:rsidRDefault="00A229CD" w:rsidP="00413C14">
      <w:pPr>
        <w:tabs>
          <w:tab w:val="left" w:pos="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1"/>
          <w:lang w:eastAsia="zh-CN"/>
        </w:rPr>
      </w:pPr>
    </w:p>
    <w:p w14:paraId="556BDB3B" w14:textId="6422E259" w:rsidR="00413C14" w:rsidRPr="00A229CD" w:rsidRDefault="00413C14" w:rsidP="00413C14">
      <w:pPr>
        <w:tabs>
          <w:tab w:val="left" w:pos="2130"/>
        </w:tabs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BA5B01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2</w:t>
      </w:r>
      <w:r w:rsidR="006D5E7C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0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0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Powitanie i słowo </w:t>
      </w:r>
      <w:r w:rsidR="001C70CF" w:rsidRPr="001C70C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wstępne:</w:t>
      </w:r>
      <w:r w:rsidR="00403770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  <w:r w:rsidR="003C0B71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rola </w:t>
      </w:r>
      <w:r w:rsidR="001C70C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p</w:t>
      </w:r>
      <w:r w:rsidR="004B41F6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rojekt</w:t>
      </w:r>
      <w:r w:rsidR="003C0B71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 xml:space="preserve">ów </w:t>
      </w:r>
      <w:r w:rsidR="004B41F6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społeczn</w:t>
      </w:r>
      <w:r w:rsidR="003C0B71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ych w kształtowaniu nowego oblicza woj. świętokrzyskiego</w:t>
      </w:r>
    </w:p>
    <w:p w14:paraId="25C6587A" w14:textId="6CF8574B" w:rsidR="00413C14" w:rsidRPr="00A229CD" w:rsidRDefault="000265A0" w:rsidP="00413C14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iCs/>
          <w:kern w:val="3"/>
          <w:sz w:val="24"/>
          <w:szCs w:val="21"/>
          <w:lang w:eastAsia="zh-CN"/>
        </w:rPr>
        <w:t>M</w:t>
      </w:r>
      <w:r w:rsidR="00413C14" w:rsidRPr="00A229CD">
        <w:rPr>
          <w:rFonts w:ascii="Times New Roman" w:eastAsia="Times New Roman" w:hAnsi="Times New Roman" w:cs="Times New Roman"/>
          <w:i/>
          <w:iCs/>
          <w:kern w:val="3"/>
          <w:sz w:val="24"/>
          <w:szCs w:val="21"/>
          <w:lang w:eastAsia="zh-CN"/>
        </w:rPr>
        <w:t>arszałek Województwa Świętokrzyskiego –</w:t>
      </w:r>
      <w:r w:rsidR="00413C14" w:rsidRPr="00A229CD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Renata Janik</w:t>
      </w:r>
    </w:p>
    <w:p w14:paraId="453D0554" w14:textId="77777777" w:rsidR="00413C14" w:rsidRDefault="00413C14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5FC261B1" w14:textId="77777777" w:rsidR="0000097E" w:rsidRDefault="0000097E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6740FD80" w14:textId="77777777" w:rsidR="00E0591C" w:rsidRDefault="00E0591C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25DFA841" w14:textId="50CD2CEA" w:rsidR="00E0591C" w:rsidRPr="00A229CD" w:rsidRDefault="00E0591C" w:rsidP="00CA538C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00097E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2</w:t>
      </w:r>
      <w:r w:rsidR="0000097E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1</w:t>
      </w:r>
      <w:r w:rsidR="00273066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5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="001C70CF" w:rsidRPr="001C70C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Co </w:t>
      </w:r>
      <w:r w:rsidR="001C70C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osiągnęliśmy</w:t>
      </w:r>
      <w:r w:rsidR="001C70CF" w:rsidRPr="001C70C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? </w:t>
      </w:r>
      <w:r w:rsidR="001C70C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– </w:t>
      </w:r>
      <w:r w:rsidR="007A7692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strategiczne </w:t>
      </w:r>
      <w:r w:rsidR="001C70C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 xml:space="preserve">fekty wdrażania społecznej części programu </w:t>
      </w:r>
      <w:r w:rsidR="00914992" w:rsidRPr="00914992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Fundusze Europejskie dla Świętokrzyskiego</w:t>
      </w:r>
      <w:r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 xml:space="preserve"> </w:t>
      </w:r>
      <w:r w:rsidRPr="002E0D5A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2021-2027</w:t>
      </w:r>
      <w:r w:rsidRPr="00A229CD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 xml:space="preserve">  </w:t>
      </w:r>
    </w:p>
    <w:p w14:paraId="0BB8AEDC" w14:textId="449151AE" w:rsidR="00E0591C" w:rsidRDefault="00E0591C" w:rsidP="00E0591C">
      <w:pPr>
        <w:tabs>
          <w:tab w:val="left" w:pos="720"/>
        </w:tabs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</w:pPr>
      <w:bookmarkStart w:id="1" w:name="_Hlk187749766"/>
      <w:r w:rsidRPr="002E0D5A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Dyrektor Departamentu Wdrażania Europejskiego Funduszu Społecznego</w:t>
      </w: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UMWŚ</w:t>
      </w:r>
      <w:bookmarkEnd w:id="1"/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</w:t>
      </w:r>
      <w:r w:rsidR="00261168" w:rsidRPr="00261168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–</w:t>
      </w:r>
      <w:r w:rsidRPr="002E0D5A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Katarzyna Kubicka</w:t>
      </w:r>
    </w:p>
    <w:p w14:paraId="3374D013" w14:textId="77777777" w:rsidR="00403770" w:rsidRDefault="00403770" w:rsidP="00E0591C">
      <w:pPr>
        <w:tabs>
          <w:tab w:val="left" w:pos="720"/>
        </w:tabs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</w:pPr>
    </w:p>
    <w:p w14:paraId="223B0454" w14:textId="77777777" w:rsidR="00E0591C" w:rsidRDefault="00E0591C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7D2ADD92" w14:textId="77777777" w:rsidR="006722F4" w:rsidRDefault="006722F4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010265FD" w14:textId="52E372AD" w:rsidR="006722F4" w:rsidRDefault="006722F4" w:rsidP="006722F4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5B7181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2</w:t>
      </w:r>
      <w:r w:rsidR="00FB059C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3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5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bookmarkStart w:id="2" w:name="_Hlk187749472"/>
      <w:r w:rsidRP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Gdy możliwości </w:t>
      </w:r>
      <w:r w:rsidR="0067581A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idą w parze z aktywnością</w:t>
      </w:r>
      <w:r w:rsidR="005B7181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: r</w:t>
      </w:r>
      <w:r w:rsidRP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anking skuteczności świętokrzyskich samorządów w</w:t>
      </w:r>
      <w:r w:rsidR="0067581A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e wdrażaniu </w:t>
      </w:r>
      <w:r w:rsidRP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projektów EFS+ </w:t>
      </w:r>
    </w:p>
    <w:bookmarkEnd w:id="2"/>
    <w:p w14:paraId="26F1FE15" w14:textId="5DC36992" w:rsidR="00691E71" w:rsidRDefault="00691E71" w:rsidP="00691E71">
      <w:pPr>
        <w:tabs>
          <w:tab w:val="left" w:pos="720"/>
        </w:tabs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Zastępca </w:t>
      </w:r>
      <w:r w:rsidRPr="002E0D5A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Dyrektor</w:t>
      </w: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a</w:t>
      </w:r>
      <w:r w:rsidRPr="002E0D5A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Departamentu Wdrażania Europejskiego Funduszu Społecznego</w:t>
      </w: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UMWŚ </w:t>
      </w:r>
      <w:bookmarkStart w:id="3" w:name="_Hlk192595889"/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–</w:t>
      </w:r>
      <w:bookmarkEnd w:id="3"/>
      <w:r w:rsidRPr="002E0D5A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</w:t>
      </w:r>
      <w:r w:rsidR="008A2D96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Łukasz Grzesik</w:t>
      </w:r>
    </w:p>
    <w:p w14:paraId="351251BE" w14:textId="2CAD2780" w:rsidR="006722F4" w:rsidRDefault="006722F4" w:rsidP="00691E71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19C0EA7E" w14:textId="77777777" w:rsidR="00121E66" w:rsidRDefault="00121E66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6EC9ED9C" w14:textId="4D7BDB73" w:rsidR="00273066" w:rsidRDefault="00273066" w:rsidP="00273066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5B7181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2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50</w:t>
      </w:r>
      <w:r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="0002117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Jak „chcieć” przemienić w „móc”</w:t>
      </w:r>
      <w:r w:rsidR="00537C44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  <w:r w:rsidR="00261168" w:rsidRPr="00261168">
        <w:rPr>
          <w:rFonts w:ascii="Times New Roman" w:eastAsia="Times New Roman" w:hAnsi="Times New Roman" w:cs="Times New Roman"/>
          <w:iCs/>
          <w:kern w:val="3"/>
          <w:sz w:val="24"/>
          <w:szCs w:val="21"/>
          <w:lang w:eastAsia="zh-CN"/>
        </w:rPr>
        <w:t>–</w:t>
      </w:r>
      <w:r w:rsidR="00537C44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prezentacja multimedialna </w:t>
      </w:r>
      <w:r w:rsidR="0002117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dobr</w:t>
      </w:r>
      <w:r w:rsidR="00537C44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ych</w:t>
      </w:r>
      <w:r w:rsidR="0002117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praktyk w </w:t>
      </w:r>
      <w:r w:rsidR="00537C44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strategicznych </w:t>
      </w:r>
      <w:r w:rsidR="0002117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projektach EFS+ </w:t>
      </w:r>
    </w:p>
    <w:p w14:paraId="46D47E71" w14:textId="77777777" w:rsidR="00273066" w:rsidRDefault="00273066" w:rsidP="00CA538C">
      <w:pPr>
        <w:suppressAutoHyphens/>
        <w:autoSpaceDN w:val="0"/>
        <w:spacing w:after="0" w:line="240" w:lineRule="auto"/>
        <w:ind w:left="14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</w:pPr>
    </w:p>
    <w:p w14:paraId="375246AA" w14:textId="77777777" w:rsidR="00582189" w:rsidRDefault="00582189" w:rsidP="00582189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p w14:paraId="5EA9DD4E" w14:textId="77777777" w:rsidR="00121E66" w:rsidRDefault="00121E66" w:rsidP="00582189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p w14:paraId="072C7013" w14:textId="697A49D2" w:rsidR="00582189" w:rsidRPr="00A229CD" w:rsidRDefault="00582189" w:rsidP="00582189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lastRenderedPageBreak/>
        <w:t>1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3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0</w:t>
      </w:r>
      <w:r w:rsidR="00FB059C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5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ab/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Pomost p</w:t>
      </w:r>
      <w:r w:rsidRPr="00B63215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omiędzy edukacją średnią i wyższą dla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ambitnej </w:t>
      </w:r>
      <w:r w:rsidRPr="00B63215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młodzieży </w:t>
      </w:r>
      <w:r w:rsidR="00617867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br/>
      </w:r>
      <w:r w:rsidRPr="00B63215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z nowoczesnych szkół</w:t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  <w:r w:rsidR="00261168" w:rsidRPr="00261168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–</w:t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p</w:t>
      </w:r>
      <w:r w:rsidR="00220226" w:rsidRPr="00B93E0B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r</w:t>
      </w:r>
      <w:r w:rsidR="00220226" w:rsidRPr="00B63215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ojekt </w:t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strategiczny </w:t>
      </w:r>
      <w:r w:rsidR="00220226" w:rsidRPr="00B63215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„Dziś uczeń – jutro student”</w:t>
      </w:r>
      <w:r w:rsidRPr="00B63215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</w:p>
    <w:p w14:paraId="4ED42C7E" w14:textId="16486177" w:rsidR="00582189" w:rsidRPr="00A229CD" w:rsidRDefault="00582189" w:rsidP="00582189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ab/>
      </w:r>
      <w:bookmarkStart w:id="4" w:name="_Hlk192838370"/>
      <w:r w:rsidR="00A70822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Przedstawiciel</w:t>
      </w:r>
      <w:bookmarkEnd w:id="4"/>
      <w:r w:rsidR="00762AB1" w:rsidRPr="00EA01FD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</w:t>
      </w:r>
      <w:r w:rsidR="00EA01FD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P</w:t>
      </w:r>
      <w:r w:rsidR="00A70822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olitechniki </w:t>
      </w:r>
      <w:r w:rsidR="00EA01FD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Ś</w:t>
      </w:r>
      <w:r w:rsidR="00A70822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więtokrzyskiej</w:t>
      </w:r>
      <w:r w:rsidR="00664BD6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</w:t>
      </w:r>
    </w:p>
    <w:p w14:paraId="1DE22637" w14:textId="07E0C228" w:rsidR="00582189" w:rsidRDefault="00582189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23762C75" w14:textId="77777777" w:rsidR="003E7FC4" w:rsidRDefault="003E7FC4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3942D184" w14:textId="77777777" w:rsidR="00121E66" w:rsidRDefault="00121E66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4FE1063E" w14:textId="77460090" w:rsidR="00582189" w:rsidRPr="00A229CD" w:rsidRDefault="00582189" w:rsidP="00582189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121E66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3</w:t>
      </w:r>
      <w:r w:rsidR="00FB059C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1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5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ab/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N</w:t>
      </w:r>
      <w:r w:rsidR="00852932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ow</w:t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e</w:t>
      </w:r>
      <w:r w:rsidR="00852932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  <w:r w:rsidR="00C34D97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możliwości ochrony zdrowia </w:t>
      </w:r>
      <w:r w:rsidR="00852932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dla </w:t>
      </w:r>
      <w:r w:rsidR="00C34D97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pracowników </w:t>
      </w:r>
      <w:r w:rsidR="00852932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firm i instytucji </w:t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- p</w:t>
      </w:r>
      <w:r w:rsidR="00220226" w:rsidRPr="00582189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r</w:t>
      </w:r>
      <w:r w:rsidR="00220226" w:rsidRPr="00B63215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ojek</w:t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t strategiczny </w:t>
      </w:r>
      <w:r w:rsidR="00220226" w:rsidRPr="00B63215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„</w:t>
      </w:r>
      <w:r w:rsidR="00220226" w:rsidRPr="00852932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Profilaktyka Świętokrzyskich Pracowników”</w:t>
      </w:r>
      <w:r w:rsidR="00852932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</w:p>
    <w:p w14:paraId="06B95510" w14:textId="1A1F0009" w:rsidR="00582189" w:rsidRPr="00554504" w:rsidRDefault="00582189" w:rsidP="00582189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ab/>
      </w:r>
      <w:bookmarkStart w:id="5" w:name="_Hlk192839237"/>
      <w:r w:rsidR="00A70822" w:rsidRPr="00A70822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Przedstawiciel</w:t>
      </w:r>
      <w:r w:rsidR="00A70822" w:rsidRPr="00A70822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</w:t>
      </w:r>
      <w:bookmarkEnd w:id="5"/>
      <w:r w:rsidR="004B41F6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Wojewódzkiego Ośrodka Medycyny Pracy w Kielcach</w:t>
      </w:r>
    </w:p>
    <w:p w14:paraId="534EA82F" w14:textId="0B96F981" w:rsidR="00582189" w:rsidRDefault="00582189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6420FB1D" w14:textId="77777777" w:rsidR="00220226" w:rsidRDefault="00220226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50D396F9" w14:textId="77777777" w:rsidR="00220226" w:rsidRDefault="00220226" w:rsidP="00413C1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</w:p>
    <w:p w14:paraId="2E9A2F63" w14:textId="1BF3A0F8" w:rsidR="000D42D2" w:rsidRPr="00B93E0B" w:rsidRDefault="000D42D2" w:rsidP="000D42D2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</w:pPr>
      <w:bookmarkStart w:id="6" w:name="_Hlk187738937"/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5B7181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3</w:t>
      </w:r>
      <w:r w:rsidR="005B7181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2</w:t>
      </w:r>
      <w:r w:rsidR="00FB059C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5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="00C34D97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Ś</w:t>
      </w:r>
      <w:r w:rsidR="008A634F" w:rsidRPr="00B93E0B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więtokrzyski</w:t>
      </w:r>
      <w:r w:rsidR="00C34D97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e</w:t>
      </w:r>
      <w:r w:rsidR="008A634F" w:rsidRPr="00B93E0B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samorząd</w:t>
      </w:r>
      <w:r w:rsidR="00C34D97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y</w:t>
      </w:r>
      <w:r w:rsidR="008A634F" w:rsidRPr="00B93E0B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na rzecz osób starszych</w:t>
      </w:r>
      <w:r w:rsidR="008A634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  <w:r w:rsidR="00261168" w:rsidRPr="00261168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–</w:t>
      </w:r>
      <w:r w:rsidR="008A634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p</w:t>
      </w:r>
      <w:r w:rsidRPr="00B93E0B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rojekt strategiczny „Tworzenie Lokalnych Systemów Wsparcia dla Seniorów” </w:t>
      </w:r>
    </w:p>
    <w:p w14:paraId="6C18B191" w14:textId="7414CF4B" w:rsidR="000D42D2" w:rsidRDefault="000D42D2" w:rsidP="000D42D2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ab/>
      </w:r>
      <w:r w:rsidR="00664BD6" w:rsidRPr="00A70822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Przedstawiciel</w:t>
      </w:r>
      <w:r w:rsidR="00EF0D79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Regionalnego Ośrodka Polityki Społecznej</w:t>
      </w:r>
      <w:r w:rsidR="00664BD6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UMWŚ</w:t>
      </w:r>
    </w:p>
    <w:p w14:paraId="1C83AA77" w14:textId="77777777" w:rsidR="008A2D96" w:rsidRDefault="008A2D96" w:rsidP="000D42D2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</w:pPr>
    </w:p>
    <w:p w14:paraId="1160A3E9" w14:textId="77777777" w:rsidR="008A2D96" w:rsidRDefault="008A2D96" w:rsidP="008A2D96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p w14:paraId="1AD78AAB" w14:textId="12A1D0C7" w:rsidR="008A2D96" w:rsidRPr="00B93E0B" w:rsidRDefault="00567BD2" w:rsidP="008A2D96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3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35</w:t>
      </w:r>
      <w:r w:rsidR="008A2D96"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="00124701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ożliwości dokształcania się</w:t>
      </w:r>
      <w:r w:rsidR="00261168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i podnoszenia kwalifikacji dla dorosłych mieszkańców regionu</w:t>
      </w:r>
      <w:r w:rsidRPr="00567BD2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– projekty strategiczne w ramach Bazy Usług Rozwojowych</w:t>
      </w:r>
    </w:p>
    <w:p w14:paraId="714423DD" w14:textId="465DEFA4" w:rsidR="008A2D96" w:rsidRPr="00A229CD" w:rsidRDefault="008A2D96" w:rsidP="008A2D96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ab/>
      </w:r>
      <w:r w:rsidR="00664BD6" w:rsidRPr="00664BD6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Przedstawiciel</w:t>
      </w: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Wojewódzkiego Urzędu Pracy w Kielcach</w:t>
      </w:r>
    </w:p>
    <w:p w14:paraId="622C0378" w14:textId="77777777" w:rsidR="00220226" w:rsidRDefault="00220226" w:rsidP="003E7FC4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bookmarkStart w:id="7" w:name="_Hlk187738887"/>
      <w:bookmarkEnd w:id="6"/>
    </w:p>
    <w:p w14:paraId="5B40B2A3" w14:textId="77777777" w:rsidR="00220226" w:rsidRDefault="00220226" w:rsidP="003E7FC4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bookmarkEnd w:id="7"/>
    <w:p w14:paraId="0D6E0AE9" w14:textId="14A9962D" w:rsidR="00403770" w:rsidRPr="00A229CD" w:rsidRDefault="00403770" w:rsidP="00403770">
      <w:pPr>
        <w:suppressAutoHyphens/>
        <w:autoSpaceDN w:val="0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5B7181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3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45</w:t>
      </w:r>
      <w:r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Co jeszcze przed nami</w:t>
      </w:r>
      <w:r w:rsidRPr="001C70C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–</w:t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  <w:r w:rsidR="005B7181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możliwości </w:t>
      </w:r>
      <w:r w:rsidR="00C34D97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skorzystania z unijnego dofinansowania </w:t>
      </w:r>
      <w:r w:rsidR="008A634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w </w:t>
      </w:r>
      <w:r w:rsidR="00121E6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kolejn</w:t>
      </w:r>
      <w:r w:rsidR="008A634F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>ych</w:t>
      </w:r>
      <w:r w:rsidR="00220226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eastAsia="zh-CN"/>
        </w:rPr>
        <w:t xml:space="preserve"> </w:t>
      </w:r>
      <w:r w:rsidR="00220226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nabor</w:t>
      </w:r>
      <w:r w:rsidR="008A634F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ach</w:t>
      </w:r>
      <w:r w:rsidR="00220226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 xml:space="preserve"> projektów społecznych programu FEŚ 2021-2027</w:t>
      </w:r>
      <w:r w:rsidRPr="00A229CD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 xml:space="preserve">  </w:t>
      </w:r>
    </w:p>
    <w:p w14:paraId="51A54657" w14:textId="7756AD99" w:rsidR="00403770" w:rsidRDefault="00942668" w:rsidP="00403770">
      <w:pPr>
        <w:tabs>
          <w:tab w:val="left" w:pos="720"/>
        </w:tabs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Kierownik Oddziału Informacji i Programowania </w:t>
      </w:r>
      <w:r w:rsidR="00403770" w:rsidRPr="002E0D5A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Departamentu Wdrażania Europejskiego Funduszu Społecznego</w:t>
      </w:r>
      <w:r w:rsidR="00403770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UMWŚ </w:t>
      </w:r>
      <w:r w:rsidR="000D42D2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–</w:t>
      </w:r>
      <w:r w:rsidR="00403770" w:rsidRPr="002E0D5A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</w:t>
      </w:r>
      <w:r w:rsidR="000D42D2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nna</w:t>
      </w:r>
      <w:r w:rsidR="000D42D2"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kern w:val="3"/>
          <w:sz w:val="24"/>
          <w:szCs w:val="21"/>
          <w:lang w:eastAsia="zh-CN"/>
        </w:rPr>
        <w:t>Banasik</w:t>
      </w:r>
    </w:p>
    <w:p w14:paraId="5A7454B4" w14:textId="77777777" w:rsidR="00A37AB5" w:rsidRDefault="00A37AB5" w:rsidP="00413C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</w:pPr>
    </w:p>
    <w:p w14:paraId="74B665DA" w14:textId="51A24D17" w:rsidR="00413C14" w:rsidRDefault="003E754D" w:rsidP="00413C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 xml:space="preserve"> </w:t>
      </w:r>
    </w:p>
    <w:p w14:paraId="088BA176" w14:textId="4F973589" w:rsidR="00FE3069" w:rsidRDefault="00FE3069" w:rsidP="00FE30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4</w:t>
      </w:r>
      <w:r w:rsidR="008A2D96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0</w:t>
      </w:r>
      <w:r w:rsidR="00330D16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0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="003E7FC4"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Zamknięcie konferencji, p</w:t>
      </w:r>
      <w:r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 xml:space="preserve">oczęstunek i dyskusje kuluarowe </w:t>
      </w:r>
    </w:p>
    <w:p w14:paraId="7BBB4214" w14:textId="77777777" w:rsidR="00FE3069" w:rsidRDefault="00FE3069" w:rsidP="00413C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1"/>
          <w:lang w:eastAsia="zh-CN"/>
        </w:rPr>
      </w:pPr>
    </w:p>
    <w:p w14:paraId="2FE214C0" w14:textId="77777777" w:rsidR="00A37AB5" w:rsidRPr="005A1ACB" w:rsidRDefault="00A37AB5" w:rsidP="00413C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1"/>
          <w:lang w:eastAsia="zh-CN"/>
        </w:rPr>
      </w:pPr>
    </w:p>
    <w:p w14:paraId="413C6C40" w14:textId="60736226" w:rsidR="00A37AB5" w:rsidRDefault="00A37AB5" w:rsidP="00A37A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</w:pP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1</w:t>
      </w:r>
      <w:r w:rsidR="005B7181"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  <w:t>4</w:t>
      </w:r>
      <w:r w:rsidR="005B7181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3</w:t>
      </w:r>
      <w:r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>0</w:t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 w:rsidRPr="00A229CD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b/>
          <w:kern w:val="3"/>
          <w:sz w:val="24"/>
          <w:szCs w:val="21"/>
          <w:lang w:eastAsia="zh-CN"/>
        </w:rPr>
        <w:t>Zakończenie</w:t>
      </w:r>
    </w:p>
    <w:p w14:paraId="146E4E8A" w14:textId="77777777" w:rsidR="00A277EB" w:rsidRDefault="00A277EB" w:rsidP="00413C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p w14:paraId="000FCD08" w14:textId="77777777" w:rsidR="00A37AB5" w:rsidRDefault="00A37AB5" w:rsidP="00413C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eastAsia="zh-CN"/>
        </w:rPr>
      </w:pPr>
    </w:p>
    <w:sectPr w:rsidR="00A37AB5" w:rsidSect="000D42D2">
      <w:headerReference w:type="default" r:id="rId6"/>
      <w:pgSz w:w="11906" w:h="16838"/>
      <w:pgMar w:top="241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FFF8" w14:textId="77777777" w:rsidR="003355D4" w:rsidRDefault="003355D4" w:rsidP="009321EF">
      <w:pPr>
        <w:spacing w:after="0" w:line="240" w:lineRule="auto"/>
      </w:pPr>
      <w:r>
        <w:separator/>
      </w:r>
    </w:p>
  </w:endnote>
  <w:endnote w:type="continuationSeparator" w:id="0">
    <w:p w14:paraId="0874DBCF" w14:textId="77777777" w:rsidR="003355D4" w:rsidRDefault="003355D4" w:rsidP="0093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27F6A" w14:textId="77777777" w:rsidR="003355D4" w:rsidRDefault="003355D4" w:rsidP="009321EF">
      <w:pPr>
        <w:spacing w:after="0" w:line="240" w:lineRule="auto"/>
      </w:pPr>
      <w:r>
        <w:separator/>
      </w:r>
    </w:p>
  </w:footnote>
  <w:footnote w:type="continuationSeparator" w:id="0">
    <w:p w14:paraId="2ADB96D5" w14:textId="77777777" w:rsidR="003355D4" w:rsidRDefault="003355D4" w:rsidP="0093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19" w:type="pct"/>
      <w:tblInd w:w="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88"/>
      <w:gridCol w:w="2560"/>
      <w:gridCol w:w="1983"/>
      <w:gridCol w:w="2694"/>
    </w:tblGrid>
    <w:tr w:rsidR="00EF5430" w:rsidRPr="00D77D6D" w14:paraId="6D86DF37" w14:textId="77777777" w:rsidTr="008E755C">
      <w:tc>
        <w:tcPr>
          <w:tcW w:w="946" w:type="pct"/>
          <w:tcMar>
            <w:left w:w="0" w:type="dxa"/>
            <w:right w:w="0" w:type="dxa"/>
          </w:tcMar>
        </w:tcPr>
        <w:p w14:paraId="39C8497D" w14:textId="11453419" w:rsidR="00EF5430" w:rsidRPr="00D77D6D" w:rsidRDefault="00EF5430" w:rsidP="00EF5430">
          <w:pPr>
            <w:rPr>
              <w:rFonts w:ascii="Calibri" w:hAnsi="Calibri"/>
              <w:noProof/>
            </w:rPr>
          </w:pPr>
        </w:p>
      </w:tc>
      <w:tc>
        <w:tcPr>
          <w:tcW w:w="1434" w:type="pct"/>
          <w:tcMar>
            <w:left w:w="0" w:type="dxa"/>
            <w:right w:w="0" w:type="dxa"/>
          </w:tcMar>
        </w:tcPr>
        <w:p w14:paraId="53B80E8F" w14:textId="7B5DADDF" w:rsidR="00EF5430" w:rsidRPr="00D77D6D" w:rsidRDefault="00EF5430" w:rsidP="00EF5430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111" w:type="pct"/>
          <w:tcMar>
            <w:left w:w="0" w:type="dxa"/>
            <w:right w:w="0" w:type="dxa"/>
          </w:tcMar>
        </w:tcPr>
        <w:p w14:paraId="57136F18" w14:textId="72C02E0C" w:rsidR="00EF5430" w:rsidRPr="00D77D6D" w:rsidRDefault="00EF5430" w:rsidP="00EF5430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509" w:type="pct"/>
          <w:tcMar>
            <w:left w:w="0" w:type="dxa"/>
            <w:right w:w="0" w:type="dxa"/>
          </w:tcMar>
        </w:tcPr>
        <w:p w14:paraId="1F99E22F" w14:textId="292C64F9" w:rsidR="00EF5430" w:rsidRPr="00D77D6D" w:rsidRDefault="00EF5430" w:rsidP="00EF5430">
          <w:pPr>
            <w:jc w:val="right"/>
            <w:rPr>
              <w:rFonts w:ascii="Calibri" w:hAnsi="Calibri"/>
              <w:noProof/>
            </w:rPr>
          </w:pPr>
        </w:p>
      </w:tc>
    </w:tr>
  </w:tbl>
  <w:p w14:paraId="6A2E3F62" w14:textId="53E43C0C" w:rsidR="009321EF" w:rsidRDefault="00B93E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6E34FF" wp14:editId="0B9D54F2">
          <wp:simplePos x="0" y="0"/>
          <wp:positionH relativeFrom="margin">
            <wp:posOffset>-310515</wp:posOffset>
          </wp:positionH>
          <wp:positionV relativeFrom="paragraph">
            <wp:posOffset>-98586</wp:posOffset>
          </wp:positionV>
          <wp:extent cx="6382385" cy="492760"/>
          <wp:effectExtent l="0" t="0" r="0" b="2540"/>
          <wp:wrapNone/>
          <wp:docPr id="2120079047" name="Obraz 2120079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38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EF"/>
    <w:rsid w:val="0000097E"/>
    <w:rsid w:val="0001134C"/>
    <w:rsid w:val="00011951"/>
    <w:rsid w:val="00015446"/>
    <w:rsid w:val="00021176"/>
    <w:rsid w:val="000265A0"/>
    <w:rsid w:val="0003128F"/>
    <w:rsid w:val="00093E45"/>
    <w:rsid w:val="000C38CA"/>
    <w:rsid w:val="000D42D2"/>
    <w:rsid w:val="000E3476"/>
    <w:rsid w:val="000E3E5B"/>
    <w:rsid w:val="000E71A8"/>
    <w:rsid w:val="00106756"/>
    <w:rsid w:val="00114326"/>
    <w:rsid w:val="00121E66"/>
    <w:rsid w:val="00124701"/>
    <w:rsid w:val="00156152"/>
    <w:rsid w:val="00160B69"/>
    <w:rsid w:val="00172FCD"/>
    <w:rsid w:val="0018133E"/>
    <w:rsid w:val="00195631"/>
    <w:rsid w:val="001C70CF"/>
    <w:rsid w:val="001E0F44"/>
    <w:rsid w:val="001E3D0D"/>
    <w:rsid w:val="002039E1"/>
    <w:rsid w:val="00216379"/>
    <w:rsid w:val="00220226"/>
    <w:rsid w:val="00225CF7"/>
    <w:rsid w:val="00227EDB"/>
    <w:rsid w:val="0023054A"/>
    <w:rsid w:val="00237118"/>
    <w:rsid w:val="00261168"/>
    <w:rsid w:val="00262FAE"/>
    <w:rsid w:val="00264C16"/>
    <w:rsid w:val="0027128B"/>
    <w:rsid w:val="00273066"/>
    <w:rsid w:val="00291B4D"/>
    <w:rsid w:val="002957C4"/>
    <w:rsid w:val="002B65FC"/>
    <w:rsid w:val="002C6FDE"/>
    <w:rsid w:val="002E0D5A"/>
    <w:rsid w:val="002F79AB"/>
    <w:rsid w:val="00321720"/>
    <w:rsid w:val="00324010"/>
    <w:rsid w:val="00330D16"/>
    <w:rsid w:val="003355D4"/>
    <w:rsid w:val="00346C6C"/>
    <w:rsid w:val="003503B3"/>
    <w:rsid w:val="00351F8E"/>
    <w:rsid w:val="003639C8"/>
    <w:rsid w:val="00363B25"/>
    <w:rsid w:val="00386184"/>
    <w:rsid w:val="0039713B"/>
    <w:rsid w:val="003A1132"/>
    <w:rsid w:val="003C0B71"/>
    <w:rsid w:val="003C6EAC"/>
    <w:rsid w:val="003E745B"/>
    <w:rsid w:val="003E754D"/>
    <w:rsid w:val="003E7FC4"/>
    <w:rsid w:val="003F4CAD"/>
    <w:rsid w:val="00403770"/>
    <w:rsid w:val="0041189B"/>
    <w:rsid w:val="00413C14"/>
    <w:rsid w:val="00421415"/>
    <w:rsid w:val="004243E8"/>
    <w:rsid w:val="004526B1"/>
    <w:rsid w:val="00473AAC"/>
    <w:rsid w:val="004B046B"/>
    <w:rsid w:val="004B41F6"/>
    <w:rsid w:val="004B45FB"/>
    <w:rsid w:val="004C49A6"/>
    <w:rsid w:val="004C5A2E"/>
    <w:rsid w:val="004D492E"/>
    <w:rsid w:val="005001F8"/>
    <w:rsid w:val="00512646"/>
    <w:rsid w:val="00534685"/>
    <w:rsid w:val="00537C44"/>
    <w:rsid w:val="00554504"/>
    <w:rsid w:val="00567112"/>
    <w:rsid w:val="0056733F"/>
    <w:rsid w:val="00567BD2"/>
    <w:rsid w:val="00582189"/>
    <w:rsid w:val="0058410E"/>
    <w:rsid w:val="0058426E"/>
    <w:rsid w:val="005A1ACB"/>
    <w:rsid w:val="005A2B5D"/>
    <w:rsid w:val="005A38BE"/>
    <w:rsid w:val="005B7181"/>
    <w:rsid w:val="005C3BFC"/>
    <w:rsid w:val="005C6491"/>
    <w:rsid w:val="005F3D61"/>
    <w:rsid w:val="00606782"/>
    <w:rsid w:val="006076C6"/>
    <w:rsid w:val="00617867"/>
    <w:rsid w:val="006450B7"/>
    <w:rsid w:val="006609D5"/>
    <w:rsid w:val="00664BD6"/>
    <w:rsid w:val="00670AF0"/>
    <w:rsid w:val="006722F4"/>
    <w:rsid w:val="0067581A"/>
    <w:rsid w:val="00684CA3"/>
    <w:rsid w:val="0069192D"/>
    <w:rsid w:val="00691E71"/>
    <w:rsid w:val="006A509A"/>
    <w:rsid w:val="006C4AC9"/>
    <w:rsid w:val="006C65FF"/>
    <w:rsid w:val="006D5E7C"/>
    <w:rsid w:val="006E1C37"/>
    <w:rsid w:val="007059D7"/>
    <w:rsid w:val="00707419"/>
    <w:rsid w:val="00727A3F"/>
    <w:rsid w:val="007318D6"/>
    <w:rsid w:val="00736226"/>
    <w:rsid w:val="0074603D"/>
    <w:rsid w:val="007574D5"/>
    <w:rsid w:val="007575DC"/>
    <w:rsid w:val="00762AB1"/>
    <w:rsid w:val="007827E2"/>
    <w:rsid w:val="00794478"/>
    <w:rsid w:val="007958F1"/>
    <w:rsid w:val="007A7692"/>
    <w:rsid w:val="007B0EAD"/>
    <w:rsid w:val="007B7D1F"/>
    <w:rsid w:val="007C6A35"/>
    <w:rsid w:val="007E33FB"/>
    <w:rsid w:val="007F1DDF"/>
    <w:rsid w:val="00804AED"/>
    <w:rsid w:val="008057AC"/>
    <w:rsid w:val="00830DAC"/>
    <w:rsid w:val="00842A0C"/>
    <w:rsid w:val="00844639"/>
    <w:rsid w:val="00852932"/>
    <w:rsid w:val="00884C40"/>
    <w:rsid w:val="008A2D96"/>
    <w:rsid w:val="008A634F"/>
    <w:rsid w:val="008B41B3"/>
    <w:rsid w:val="008C1F15"/>
    <w:rsid w:val="008F0F0F"/>
    <w:rsid w:val="008F4A6A"/>
    <w:rsid w:val="00914992"/>
    <w:rsid w:val="009321EF"/>
    <w:rsid w:val="0094220C"/>
    <w:rsid w:val="00942668"/>
    <w:rsid w:val="00945380"/>
    <w:rsid w:val="009535FF"/>
    <w:rsid w:val="0095698D"/>
    <w:rsid w:val="00960037"/>
    <w:rsid w:val="00972E45"/>
    <w:rsid w:val="00975D12"/>
    <w:rsid w:val="0097711E"/>
    <w:rsid w:val="00991957"/>
    <w:rsid w:val="009A08CB"/>
    <w:rsid w:val="009F3666"/>
    <w:rsid w:val="00A05A6F"/>
    <w:rsid w:val="00A16214"/>
    <w:rsid w:val="00A229CD"/>
    <w:rsid w:val="00A277EB"/>
    <w:rsid w:val="00A37AB5"/>
    <w:rsid w:val="00A70822"/>
    <w:rsid w:val="00A82B0D"/>
    <w:rsid w:val="00A92DDF"/>
    <w:rsid w:val="00A9748D"/>
    <w:rsid w:val="00AA2ED1"/>
    <w:rsid w:val="00AC138F"/>
    <w:rsid w:val="00AF3CE4"/>
    <w:rsid w:val="00B265CF"/>
    <w:rsid w:val="00B3410B"/>
    <w:rsid w:val="00B36644"/>
    <w:rsid w:val="00B63215"/>
    <w:rsid w:val="00B90012"/>
    <w:rsid w:val="00B93E0B"/>
    <w:rsid w:val="00BA5B01"/>
    <w:rsid w:val="00BB72D5"/>
    <w:rsid w:val="00BC4423"/>
    <w:rsid w:val="00BD4370"/>
    <w:rsid w:val="00BD6B50"/>
    <w:rsid w:val="00BE6668"/>
    <w:rsid w:val="00C23E37"/>
    <w:rsid w:val="00C24434"/>
    <w:rsid w:val="00C33637"/>
    <w:rsid w:val="00C33995"/>
    <w:rsid w:val="00C34D97"/>
    <w:rsid w:val="00C51261"/>
    <w:rsid w:val="00C523D8"/>
    <w:rsid w:val="00C61606"/>
    <w:rsid w:val="00C66605"/>
    <w:rsid w:val="00C66AAE"/>
    <w:rsid w:val="00C87F42"/>
    <w:rsid w:val="00C9198A"/>
    <w:rsid w:val="00C972D9"/>
    <w:rsid w:val="00CA538C"/>
    <w:rsid w:val="00CD4F95"/>
    <w:rsid w:val="00CF0B4A"/>
    <w:rsid w:val="00CF438D"/>
    <w:rsid w:val="00D01177"/>
    <w:rsid w:val="00D060A7"/>
    <w:rsid w:val="00D06301"/>
    <w:rsid w:val="00D509F4"/>
    <w:rsid w:val="00D73AE4"/>
    <w:rsid w:val="00D804A0"/>
    <w:rsid w:val="00D91A77"/>
    <w:rsid w:val="00DE38FF"/>
    <w:rsid w:val="00E0591C"/>
    <w:rsid w:val="00E06FEF"/>
    <w:rsid w:val="00E074B4"/>
    <w:rsid w:val="00E20017"/>
    <w:rsid w:val="00E44A0E"/>
    <w:rsid w:val="00E56AC9"/>
    <w:rsid w:val="00E64BAD"/>
    <w:rsid w:val="00E81C16"/>
    <w:rsid w:val="00EA01FD"/>
    <w:rsid w:val="00EB4BC9"/>
    <w:rsid w:val="00EE1CCD"/>
    <w:rsid w:val="00EE757F"/>
    <w:rsid w:val="00EF0D79"/>
    <w:rsid w:val="00EF5430"/>
    <w:rsid w:val="00F0065E"/>
    <w:rsid w:val="00F507FB"/>
    <w:rsid w:val="00F60E6B"/>
    <w:rsid w:val="00F670D6"/>
    <w:rsid w:val="00F673B3"/>
    <w:rsid w:val="00F91129"/>
    <w:rsid w:val="00FA02DC"/>
    <w:rsid w:val="00FB059C"/>
    <w:rsid w:val="00FD0EA9"/>
    <w:rsid w:val="00FD6153"/>
    <w:rsid w:val="00FE3069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974A3"/>
  <w15:docId w15:val="{4BCBEFD5-8DE7-4BEC-A282-9F860424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1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1EF"/>
  </w:style>
  <w:style w:type="paragraph" w:styleId="Stopka">
    <w:name w:val="footer"/>
    <w:basedOn w:val="Normalny"/>
    <w:link w:val="StopkaZnak"/>
    <w:uiPriority w:val="99"/>
    <w:unhideWhenUsed/>
    <w:rsid w:val="0093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annjur</dc:creator>
  <cp:lastModifiedBy>Malecka-Zarzycka, Magdalena</cp:lastModifiedBy>
  <cp:revision>46</cp:revision>
  <cp:lastPrinted>2025-02-03T13:31:00Z</cp:lastPrinted>
  <dcterms:created xsi:type="dcterms:W3CDTF">2025-02-03T07:57:00Z</dcterms:created>
  <dcterms:modified xsi:type="dcterms:W3CDTF">2025-03-14T09:08:00Z</dcterms:modified>
</cp:coreProperties>
</file>