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1722F" w14:textId="117D0FFE" w:rsidR="00360056" w:rsidRPr="00F23EC7" w:rsidRDefault="00332227" w:rsidP="00332227">
      <w:pPr>
        <w:pStyle w:val="Tytu"/>
        <w:jc w:val="right"/>
      </w:pPr>
      <w:bookmarkStart w:id="0" w:name="_GoBack"/>
      <w:r w:rsidRPr="00332227">
        <w:t xml:space="preserve">ZAŁĄCZNIK </w:t>
      </w:r>
      <w:r w:rsidR="005F2EC2">
        <w:t>2</w:t>
      </w:r>
      <w:r w:rsidR="002775C4">
        <w:t xml:space="preserve"> </w:t>
      </w:r>
      <w:r w:rsidRPr="00332227">
        <w:t>DO UCHWAŁY NR</w:t>
      </w:r>
      <w:r w:rsidR="00360056" w:rsidRPr="00F23EC7">
        <w:t xml:space="preserve"> </w:t>
      </w:r>
      <w:sdt>
        <w:sdtPr>
          <w:rPr>
            <w:bCs/>
          </w:rPr>
          <w:id w:val="1812050622"/>
          <w:lock w:val="sdtLocked"/>
          <w:placeholder>
            <w:docPart w:val="9F97536A3CFB4860A7877A9CF6489A2F"/>
          </w:placeholder>
          <w:text/>
        </w:sdtPr>
        <w:sdtEndPr/>
        <w:sdtContent>
          <w:r w:rsidR="00E6475C" w:rsidRPr="00E6475C">
            <w:rPr>
              <w:bCs/>
            </w:rPr>
            <w:t>942</w:t>
          </w:r>
        </w:sdtContent>
      </w:sdt>
      <w:r w:rsidR="00360056" w:rsidRPr="00F23EC7">
        <w:t>/</w:t>
      </w:r>
      <w:sdt>
        <w:sdtPr>
          <w:id w:val="1860693168"/>
          <w:placeholder>
            <w:docPart w:val="A24E7521874644018CD3CE82AE96D6E9"/>
          </w:placeholder>
          <w:text/>
        </w:sdtPr>
        <w:sdtEndPr/>
        <w:sdtContent>
          <w:r w:rsidR="00E6475C">
            <w:t>24</w:t>
          </w:r>
        </w:sdtContent>
      </w:sdt>
    </w:p>
    <w:p w14:paraId="30F61EE3" w14:textId="77777777" w:rsidR="00360056" w:rsidRPr="00F23EC7" w:rsidRDefault="00360056" w:rsidP="00332227">
      <w:pPr>
        <w:pStyle w:val="Tytu"/>
        <w:jc w:val="right"/>
      </w:pPr>
      <w:r w:rsidRPr="00F23EC7">
        <w:t>ZARZĄDU WOJEWÓDZTWA ŚWIĘTOKRZYSKIEGO</w:t>
      </w:r>
    </w:p>
    <w:bookmarkEnd w:id="0"/>
    <w:p w14:paraId="6D0BC294" w14:textId="5478B973" w:rsidR="00360056" w:rsidRDefault="005C2AD8" w:rsidP="00332227">
      <w:pPr>
        <w:pStyle w:val="Tytu"/>
        <w:jc w:val="right"/>
        <w:rPr>
          <w:b w:val="0"/>
          <w:caps w:val="0"/>
        </w:rPr>
      </w:pPr>
      <w:r w:rsidRPr="0063588D">
        <w:rPr>
          <w:b w:val="0"/>
          <w:caps w:val="0"/>
        </w:rPr>
        <w:t>z dnia</w:t>
      </w:r>
      <w:r w:rsidR="00EB1D5D" w:rsidRPr="00EB1D5D">
        <w:rPr>
          <w:b w:val="0"/>
          <w:caps w:val="0"/>
        </w:rPr>
        <w:t xml:space="preserve"> </w:t>
      </w:r>
      <w:sdt>
        <w:sdtPr>
          <w:rPr>
            <w:b w:val="0"/>
            <w:caps w:val="0"/>
          </w:rPr>
          <w:id w:val="379143370"/>
          <w:placeholder>
            <w:docPart w:val="6C449C2622384734B7F8B340462DFD12"/>
          </w:placeholder>
          <w:date w:fullDate="2024-10-1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D320D">
            <w:rPr>
              <w:b w:val="0"/>
              <w:caps w:val="0"/>
            </w:rPr>
            <w:t>16 października 2024</w:t>
          </w:r>
        </w:sdtContent>
      </w:sdt>
      <w:r w:rsidR="00132A79">
        <w:rPr>
          <w:b w:val="0"/>
          <w:caps w:val="0"/>
        </w:rPr>
        <w:t xml:space="preserve"> </w:t>
      </w:r>
      <w:r w:rsidRPr="0063588D">
        <w:rPr>
          <w:b w:val="0"/>
          <w:caps w:val="0"/>
        </w:rPr>
        <w:t>roku</w:t>
      </w:r>
    </w:p>
    <w:p w14:paraId="1AF56443" w14:textId="77777777" w:rsidR="002775C4" w:rsidRDefault="002775C4" w:rsidP="002775C4">
      <w:pPr>
        <w:spacing w:before="0" w:line="240" w:lineRule="auto"/>
        <w:jc w:val="center"/>
        <w:rPr>
          <w:rFonts w:ascii="New Times Roman" w:eastAsia="Times New Roman" w:hAnsi="New Times Roman" w:cs="Arial"/>
          <w:b/>
          <w:color w:val="auto"/>
          <w:sz w:val="28"/>
          <w:szCs w:val="28"/>
        </w:rPr>
      </w:pPr>
    </w:p>
    <w:p w14:paraId="1AE5B110" w14:textId="77777777" w:rsidR="00C90409" w:rsidRPr="00C90409" w:rsidRDefault="00C90409" w:rsidP="00C90409">
      <w:pPr>
        <w:spacing w:before="0" w:after="150" w:line="240" w:lineRule="auto"/>
        <w:jc w:val="center"/>
        <w:outlineLvl w:val="1"/>
        <w:rPr>
          <w:rFonts w:eastAsia="Times New Roman" w:cs="Times New Roman"/>
          <w:b/>
          <w:bCs/>
          <w:caps/>
          <w:color w:val="auto"/>
          <w:u w:val="single"/>
          <w:lang w:eastAsia="pl-PL"/>
        </w:rPr>
      </w:pPr>
      <w:r w:rsidRPr="00C90409">
        <w:rPr>
          <w:rFonts w:eastAsia="Times New Roman" w:cs="Times New Roman"/>
          <w:b/>
          <w:bCs/>
          <w:caps/>
          <w:color w:val="auto"/>
          <w:u w:val="single"/>
          <w:lang w:eastAsia="pl-PL"/>
        </w:rPr>
        <w:t xml:space="preserve">INFORMACJA  </w:t>
      </w:r>
    </w:p>
    <w:p w14:paraId="78C6641D" w14:textId="77777777" w:rsidR="00C90409" w:rsidRPr="00C90409" w:rsidRDefault="00C90409" w:rsidP="00C90409">
      <w:pPr>
        <w:spacing w:before="0" w:after="150" w:line="240" w:lineRule="auto"/>
        <w:jc w:val="center"/>
        <w:outlineLvl w:val="1"/>
        <w:rPr>
          <w:rFonts w:eastAsia="Times New Roman" w:cs="Times New Roman"/>
          <w:b/>
          <w:bCs/>
          <w:caps/>
          <w:color w:val="auto"/>
          <w:u w:val="single"/>
          <w:lang w:eastAsia="pl-PL"/>
        </w:rPr>
      </w:pPr>
      <w:r w:rsidRPr="00C90409">
        <w:rPr>
          <w:rFonts w:eastAsia="Times New Roman" w:cs="Times New Roman"/>
          <w:b/>
          <w:bCs/>
          <w:caps/>
          <w:color w:val="auto"/>
          <w:u w:val="single"/>
          <w:lang w:eastAsia="pl-PL"/>
        </w:rPr>
        <w:t>o ROZPOCZĘCIU KONSULATCJI I KONSULTACJI SPOŁECZNYCH</w:t>
      </w:r>
    </w:p>
    <w:p w14:paraId="6DFB9A4D" w14:textId="77777777" w:rsidR="00C90409" w:rsidRPr="00C90409" w:rsidRDefault="00C90409" w:rsidP="00C90409">
      <w:pPr>
        <w:spacing w:before="0"/>
        <w:jc w:val="both"/>
        <w:rPr>
          <w:rFonts w:eastAsia="Times New Roman" w:cs="Times New Roman"/>
          <w:color w:val="auto"/>
          <w:lang w:eastAsia="pl-PL"/>
        </w:rPr>
      </w:pPr>
    </w:p>
    <w:p w14:paraId="685B8038" w14:textId="6DCA30E2" w:rsidR="00C90409" w:rsidRPr="00C90409" w:rsidRDefault="00C90409" w:rsidP="00C90409">
      <w:pPr>
        <w:widowControl w:val="0"/>
        <w:spacing w:before="0"/>
        <w:ind w:right="112"/>
        <w:jc w:val="both"/>
        <w:rPr>
          <w:rFonts w:eastAsia="Times New Roman" w:cs="Times New Roman"/>
          <w:color w:val="auto"/>
          <w:lang w:eastAsia="pl-PL"/>
        </w:rPr>
      </w:pPr>
      <w:r w:rsidRPr="00C90409">
        <w:rPr>
          <w:rFonts w:eastAsia="Times New Roman" w:cs="Times New Roman"/>
          <w:color w:val="auto"/>
          <w:lang w:eastAsia="pl-PL"/>
        </w:rPr>
        <w:t>Działając na podstawie</w:t>
      </w:r>
      <w:r w:rsidRPr="00C90409">
        <w:rPr>
          <w:rFonts w:eastAsia="Calibri" w:cs="Times New Roman"/>
          <w:bCs/>
          <w:color w:val="auto"/>
          <w:sz w:val="22"/>
          <w:szCs w:val="22"/>
        </w:rPr>
        <w:t xml:space="preserve">, </w:t>
      </w:r>
      <w:r w:rsidRPr="00C90409">
        <w:rPr>
          <w:rFonts w:eastAsia="Times New Roman" w:cs="Times New Roman"/>
          <w:color w:val="auto"/>
          <w:lang w:eastAsia="pl-PL"/>
        </w:rPr>
        <w:t xml:space="preserve">art. 12  ust.1  pkt. 4,  art. 41   ustawy z dnia 5 czerwca 1998 r. </w:t>
      </w:r>
      <w:r w:rsidRPr="00C90409">
        <w:rPr>
          <w:rFonts w:eastAsia="Times New Roman" w:cs="Times New Roman"/>
          <w:color w:val="auto"/>
          <w:lang w:eastAsia="pl-PL"/>
        </w:rPr>
        <w:br/>
        <w:t>o samorządzie województwa (</w:t>
      </w:r>
      <w:proofErr w:type="spellStart"/>
      <w:r w:rsidRPr="00C90409">
        <w:rPr>
          <w:rFonts w:eastAsia="Times New Roman" w:cs="Times New Roman"/>
          <w:color w:val="auto"/>
          <w:lang w:eastAsia="pl-PL"/>
        </w:rPr>
        <w:t>t.j</w:t>
      </w:r>
      <w:proofErr w:type="spellEnd"/>
      <w:r w:rsidRPr="00C90409">
        <w:rPr>
          <w:rFonts w:eastAsia="Times New Roman" w:cs="Times New Roman"/>
          <w:color w:val="auto"/>
          <w:lang w:eastAsia="pl-PL"/>
        </w:rPr>
        <w:t>.</w:t>
      </w:r>
      <w:r w:rsidR="008F1BAD">
        <w:rPr>
          <w:rFonts w:eastAsia="Times New Roman" w:cs="Times New Roman"/>
          <w:color w:val="auto"/>
          <w:lang w:eastAsia="pl-PL"/>
        </w:rPr>
        <w:t xml:space="preserve"> </w:t>
      </w:r>
      <w:r w:rsidRPr="00C90409">
        <w:rPr>
          <w:rFonts w:eastAsia="Times New Roman" w:cs="Times New Roman"/>
          <w:color w:val="auto"/>
          <w:lang w:eastAsia="pl-PL"/>
        </w:rPr>
        <w:t>Dz.U.2024 poz.</w:t>
      </w:r>
      <w:r w:rsidR="008F1BAD">
        <w:rPr>
          <w:rFonts w:eastAsia="Times New Roman" w:cs="Times New Roman"/>
          <w:color w:val="auto"/>
          <w:lang w:eastAsia="pl-PL"/>
        </w:rPr>
        <w:t xml:space="preserve"> </w:t>
      </w:r>
      <w:r w:rsidRPr="00C90409">
        <w:rPr>
          <w:rFonts w:eastAsia="Times New Roman" w:cs="Times New Roman"/>
          <w:color w:val="auto"/>
          <w:lang w:eastAsia="pl-PL"/>
        </w:rPr>
        <w:t xml:space="preserve">566.),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 (Dz. Urz. Woj. </w:t>
      </w:r>
      <w:proofErr w:type="spellStart"/>
      <w:r w:rsidRPr="00C90409">
        <w:rPr>
          <w:rFonts w:eastAsia="Times New Roman" w:cs="Times New Roman"/>
          <w:color w:val="auto"/>
          <w:lang w:eastAsia="pl-PL"/>
        </w:rPr>
        <w:t>Święt</w:t>
      </w:r>
      <w:proofErr w:type="spellEnd"/>
      <w:r w:rsidRPr="00C90409">
        <w:rPr>
          <w:rFonts w:eastAsia="Times New Roman" w:cs="Times New Roman"/>
          <w:color w:val="auto"/>
          <w:lang w:eastAsia="pl-PL"/>
        </w:rPr>
        <w:t xml:space="preserve">. z 2011 r. </w:t>
      </w:r>
      <w:r w:rsidRPr="00C90409">
        <w:rPr>
          <w:rFonts w:eastAsia="Times New Roman" w:cs="Times New Roman"/>
          <w:color w:val="auto"/>
          <w:lang w:eastAsia="pl-PL"/>
        </w:rPr>
        <w:br/>
        <w:t xml:space="preserve">nr 217, poz. 2537), a także Uchwały Nr VIII/94/19 Sejmiku Województwa Świętokrzyskiego z dnia 15 kwietnia 2019 r. w sprawie przyjęcia zasad i trybu przeprowadzania konsultacji społecznych z mieszkańcami Województwa Świętokrzyskiego (Dz. Urz. Woj. </w:t>
      </w:r>
      <w:proofErr w:type="spellStart"/>
      <w:r w:rsidRPr="00C90409">
        <w:rPr>
          <w:rFonts w:eastAsia="Times New Roman" w:cs="Times New Roman"/>
          <w:color w:val="auto"/>
          <w:lang w:eastAsia="pl-PL"/>
        </w:rPr>
        <w:t>Święt</w:t>
      </w:r>
      <w:proofErr w:type="spellEnd"/>
      <w:r w:rsidRPr="00C90409">
        <w:rPr>
          <w:rFonts w:eastAsia="Times New Roman" w:cs="Times New Roman"/>
          <w:color w:val="auto"/>
          <w:lang w:eastAsia="pl-PL"/>
        </w:rPr>
        <w:t xml:space="preserve">. </w:t>
      </w:r>
      <w:r w:rsidR="008F1BAD">
        <w:rPr>
          <w:rFonts w:eastAsia="Times New Roman" w:cs="Times New Roman"/>
          <w:color w:val="auto"/>
          <w:lang w:eastAsia="pl-PL"/>
        </w:rPr>
        <w:br/>
      </w:r>
      <w:r w:rsidRPr="00C90409">
        <w:rPr>
          <w:rFonts w:eastAsia="Times New Roman" w:cs="Times New Roman"/>
          <w:color w:val="auto"/>
          <w:lang w:eastAsia="pl-PL"/>
        </w:rPr>
        <w:t xml:space="preserve">z 2019 r. poz. 1917) </w:t>
      </w:r>
      <w:r w:rsidRPr="00C90409">
        <w:rPr>
          <w:rFonts w:eastAsia="Times New Roman" w:cs="Times New Roman"/>
          <w:b/>
          <w:bCs/>
          <w:color w:val="auto"/>
          <w:lang w:eastAsia="pl-PL"/>
        </w:rPr>
        <w:t>Zarząd Województwa Świętokrzyskiego poddaje konsultacjom</w:t>
      </w:r>
      <w:r w:rsidR="008F1BAD">
        <w:rPr>
          <w:rFonts w:eastAsia="Times New Roman" w:cs="Times New Roman"/>
          <w:b/>
          <w:bCs/>
          <w:color w:val="auto"/>
          <w:lang w:eastAsia="pl-PL"/>
        </w:rPr>
        <w:br/>
      </w:r>
      <w:r w:rsidRPr="00C90409">
        <w:rPr>
          <w:rFonts w:eastAsia="Times New Roman" w:cs="Times New Roman"/>
          <w:b/>
          <w:bCs/>
          <w:color w:val="auto"/>
          <w:lang w:eastAsia="pl-PL"/>
        </w:rPr>
        <w:t xml:space="preserve"> i konsultacjom społecznym </w:t>
      </w:r>
      <w:r w:rsidRPr="00C90409">
        <w:rPr>
          <w:rFonts w:eastAsia="Times New Roman" w:cs="Times New Roman"/>
          <w:i/>
          <w:color w:val="auto"/>
          <w:u w:val="single"/>
          <w:lang w:eastAsia="pl-PL"/>
        </w:rPr>
        <w:t>Projekt Uchwały Sejmiku Województwa Świętokrzyskiego</w:t>
      </w:r>
      <w:r w:rsidR="008F1BAD">
        <w:rPr>
          <w:rFonts w:eastAsia="Times New Roman" w:cs="Times New Roman"/>
          <w:i/>
          <w:color w:val="auto"/>
          <w:u w:val="single"/>
          <w:lang w:eastAsia="pl-PL"/>
        </w:rPr>
        <w:br/>
      </w:r>
      <w:r w:rsidRPr="00C90409">
        <w:rPr>
          <w:rFonts w:eastAsia="Times New Roman" w:cs="Times New Roman"/>
          <w:i/>
          <w:color w:val="auto"/>
          <w:u w:val="single"/>
          <w:lang w:eastAsia="pl-PL"/>
        </w:rPr>
        <w:t xml:space="preserve"> w sprawie przyjęcia do realizacji  Programu Współpracy Samorządu Województwa Świętokrzyskiego  z Organizacjami Pozarządowymi na 2025 rok. </w:t>
      </w:r>
      <w:r w:rsidRPr="00C90409">
        <w:rPr>
          <w:rFonts w:eastAsia="Times New Roman" w:cs="Times New Roman"/>
          <w:bCs/>
          <w:color w:val="auto"/>
          <w:lang w:eastAsia="pl-PL"/>
        </w:rPr>
        <w:t>Celem konsultacji</w:t>
      </w:r>
      <w:r w:rsidR="008F1BAD">
        <w:rPr>
          <w:rFonts w:eastAsia="Times New Roman" w:cs="Times New Roman"/>
          <w:bCs/>
          <w:color w:val="auto"/>
          <w:lang w:eastAsia="pl-PL"/>
        </w:rPr>
        <w:br/>
      </w:r>
      <w:r w:rsidRPr="00C90409">
        <w:rPr>
          <w:rFonts w:eastAsia="Times New Roman" w:cs="Times New Roman"/>
          <w:bCs/>
          <w:color w:val="auto"/>
          <w:lang w:eastAsia="pl-PL"/>
        </w:rPr>
        <w:t xml:space="preserve"> i konsultacji społecznych jest poznanie uwag zainteresowanych stron oraz wypracowanie ostatecznego kształtu Programu stanowiącego załącznik do Uchwały Sejmiku.</w:t>
      </w:r>
    </w:p>
    <w:p w14:paraId="1952D51D" w14:textId="77777777" w:rsidR="00C90409" w:rsidRPr="00C90409" w:rsidRDefault="00C90409" w:rsidP="00C90409">
      <w:pPr>
        <w:widowControl w:val="0"/>
        <w:spacing w:before="0"/>
        <w:ind w:right="112"/>
        <w:jc w:val="both"/>
        <w:rPr>
          <w:rFonts w:eastAsia="Times New Roman" w:cs="Times New Roman"/>
          <w:color w:val="auto"/>
          <w:lang w:eastAsia="pl-PL"/>
        </w:rPr>
      </w:pPr>
      <w:r w:rsidRPr="00C90409">
        <w:rPr>
          <w:rFonts w:eastAsia="Times New Roman" w:cs="Times New Roman"/>
          <w:color w:val="auto"/>
          <w:lang w:eastAsia="pl-PL"/>
        </w:rPr>
        <w:t>W konsultacjach i konsultacjach  społecznych mogą uczestniczyć organizacje pozarządowe</w:t>
      </w:r>
      <w:r w:rsidRPr="00C90409">
        <w:rPr>
          <w:rFonts w:eastAsia="Times New Roman" w:cs="Times New Roman"/>
          <w:color w:val="auto"/>
          <w:lang w:eastAsia="pl-PL"/>
        </w:rPr>
        <w:br/>
        <w:t xml:space="preserve"> oraz podmioty wymienione w art. 3 ust. 3 ustawy o działalności pożytku publicznego</w:t>
      </w:r>
      <w:r w:rsidRPr="00C90409">
        <w:rPr>
          <w:rFonts w:eastAsia="Times New Roman" w:cs="Times New Roman"/>
          <w:color w:val="auto"/>
          <w:lang w:eastAsia="pl-PL"/>
        </w:rPr>
        <w:br/>
        <w:t xml:space="preserve"> i o wolontariacie, obejmujące zasięgiem swojego działania teren Województwa Świętokrzyskiego, Świętokrzyska Rada Działalności Pożytku Publicznego, a także mieszkańcy Województwa Świętokrzyskiego.  </w:t>
      </w:r>
    </w:p>
    <w:p w14:paraId="19C67B2D" w14:textId="77777777" w:rsidR="00C90409" w:rsidRPr="00C90409" w:rsidRDefault="00C90409" w:rsidP="00C90409">
      <w:pPr>
        <w:widowControl w:val="0"/>
        <w:numPr>
          <w:ilvl w:val="0"/>
          <w:numId w:val="34"/>
        </w:numPr>
        <w:spacing w:before="0"/>
        <w:ind w:right="112"/>
        <w:contextualSpacing/>
        <w:jc w:val="both"/>
        <w:rPr>
          <w:rFonts w:eastAsia="Times New Roman" w:cs="Times New Roman"/>
          <w:color w:val="auto"/>
          <w:lang w:eastAsia="pl-PL"/>
        </w:rPr>
      </w:pPr>
      <w:r w:rsidRPr="00C90409">
        <w:rPr>
          <w:rFonts w:eastAsia="Times New Roman" w:cs="Times New Roman"/>
          <w:color w:val="auto"/>
          <w:lang w:eastAsia="pl-PL"/>
        </w:rPr>
        <w:t xml:space="preserve">Konsultacje i konsultacje społeczne przeprowadza się w formie wyrażenia opinii </w:t>
      </w:r>
      <w:r w:rsidRPr="00C90409">
        <w:rPr>
          <w:rFonts w:eastAsia="Times New Roman" w:cs="Times New Roman"/>
          <w:color w:val="auto"/>
          <w:lang w:eastAsia="pl-PL"/>
        </w:rPr>
        <w:br/>
        <w:t xml:space="preserve">i uwag do projektu Uchwały Sejmiku Województwa Świętokrzyskiego w sprawie przyjęcia do realizacji  Programu Współpracy Samorządu Województwa Świętokrzyskiego  z Organizacjami Pozarządowymi na 2025 rok, w terminie 7 dni </w:t>
      </w:r>
      <w:r w:rsidRPr="00C90409">
        <w:rPr>
          <w:rFonts w:eastAsia="Times New Roman" w:cs="Times New Roman"/>
          <w:color w:val="auto"/>
          <w:lang w:eastAsia="pl-PL"/>
        </w:rPr>
        <w:br/>
        <w:t xml:space="preserve">od dnia zamieszczenia projektu konsultowanej uchwały w Biuletynie Informacji Publicznej Województwa Świętokrzyskiego www.bip.sejmik.kielce.pl oraz na stronie internetowej Urzędu Marszałkowskiego Województwa Świętokrzyskiego: </w:t>
      </w:r>
      <w:hyperlink r:id="rId5" w:history="1">
        <w:r w:rsidRPr="00C90409">
          <w:rPr>
            <w:rFonts w:eastAsia="Times New Roman" w:cs="Times New Roman"/>
            <w:color w:val="auto"/>
            <w:lang w:eastAsia="pl-PL"/>
          </w:rPr>
          <w:t>www.swietokrzyskie.pro</w:t>
        </w:r>
      </w:hyperlink>
      <w:r w:rsidRPr="00C90409">
        <w:rPr>
          <w:rFonts w:eastAsia="Times New Roman" w:cs="Times New Roman"/>
          <w:color w:val="auto"/>
          <w:lang w:eastAsia="pl-PL"/>
        </w:rPr>
        <w:t xml:space="preserve">. Nieprzedstawienie opinii i uwag we wskazanym terminie oznacza rezygnację z prawa do jej wyrażenia. </w:t>
      </w:r>
    </w:p>
    <w:p w14:paraId="6E702551" w14:textId="77777777" w:rsidR="00C90409" w:rsidRPr="00C90409" w:rsidRDefault="00C90409" w:rsidP="00C90409">
      <w:pPr>
        <w:widowControl w:val="0"/>
        <w:numPr>
          <w:ilvl w:val="0"/>
          <w:numId w:val="34"/>
        </w:numPr>
        <w:spacing w:before="0"/>
        <w:ind w:right="112"/>
        <w:contextualSpacing/>
        <w:jc w:val="both"/>
        <w:rPr>
          <w:rFonts w:eastAsia="Times New Roman" w:cs="Times New Roman"/>
          <w:color w:val="auto"/>
          <w:lang w:eastAsia="pl-PL"/>
        </w:rPr>
      </w:pPr>
      <w:r w:rsidRPr="00C90409">
        <w:rPr>
          <w:rFonts w:eastAsia="Times New Roman" w:cs="Times New Roman"/>
          <w:color w:val="auto"/>
          <w:lang w:eastAsia="pl-PL"/>
        </w:rPr>
        <w:t xml:space="preserve">Uwagi należy przesłać drogą elektroniczną na adres: sek.rops@sejmik.kielce.pl </w:t>
      </w:r>
      <w:r w:rsidRPr="00C90409">
        <w:rPr>
          <w:rFonts w:eastAsia="Times New Roman" w:cs="Times New Roman"/>
          <w:color w:val="auto"/>
          <w:lang w:eastAsia="pl-PL"/>
        </w:rPr>
        <w:br/>
        <w:t xml:space="preserve">na formularzu lub złożyć bezpośrednio w siedzibie Urzędu  Marszałkowskiego Województwa Świętokrzyskiego w Kancelarii Ogólnej Urzędu Marszałkowskiego Województwa Świętokrzyskiego (w godzinach pracy Urzędu) – pocztą na adres: Urząd Marszałkowski Województwa Świętokrzyskiego, Regionalny Ośrodek Polityki Społecznej, al. IX Wieków Kielc 3, 25-516 Kielce, lub na adres elektronicznej skrzynki podawczej Urzędu Marszałkowskiego Województwa Świętokrzyskiego na platformie </w:t>
      </w:r>
      <w:proofErr w:type="spellStart"/>
      <w:r w:rsidRPr="00C90409">
        <w:rPr>
          <w:rFonts w:eastAsia="Times New Roman" w:cs="Times New Roman"/>
          <w:color w:val="auto"/>
          <w:lang w:eastAsia="pl-PL"/>
        </w:rPr>
        <w:t>ePUAP</w:t>
      </w:r>
      <w:proofErr w:type="spellEnd"/>
      <w:r w:rsidRPr="00C90409">
        <w:rPr>
          <w:rFonts w:eastAsia="Times New Roman" w:cs="Times New Roman"/>
          <w:color w:val="auto"/>
          <w:lang w:eastAsia="pl-PL"/>
        </w:rPr>
        <w:t xml:space="preserve">: </w:t>
      </w:r>
      <w:r w:rsidRPr="00C90409">
        <w:rPr>
          <w:rFonts w:eastAsia="Times New Roman" w:cs="Times New Roman"/>
          <w:b/>
          <w:bCs/>
          <w:color w:val="auto"/>
          <w:lang w:eastAsia="pl-PL"/>
        </w:rPr>
        <w:t>/3h680wewfh/skrytka</w:t>
      </w:r>
    </w:p>
    <w:p w14:paraId="5F548890" w14:textId="77777777" w:rsidR="00C90409" w:rsidRPr="00C90409" w:rsidRDefault="00C90409" w:rsidP="00C90409">
      <w:pPr>
        <w:widowControl w:val="0"/>
        <w:numPr>
          <w:ilvl w:val="0"/>
          <w:numId w:val="34"/>
        </w:numPr>
        <w:spacing w:before="0"/>
        <w:ind w:right="112"/>
        <w:contextualSpacing/>
        <w:jc w:val="both"/>
        <w:rPr>
          <w:rFonts w:eastAsia="Times New Roman" w:cs="Times New Roman"/>
          <w:color w:val="auto"/>
          <w:lang w:eastAsia="pl-PL"/>
        </w:rPr>
      </w:pPr>
      <w:r w:rsidRPr="00C90409">
        <w:rPr>
          <w:rFonts w:eastAsia="Times New Roman" w:cs="Times New Roman"/>
          <w:color w:val="auto"/>
          <w:lang w:eastAsia="pl-PL"/>
        </w:rPr>
        <w:t xml:space="preserve">Uczestnicy konsultacji zobligowani są do przekazania wraz ze zgłaszaną uwagą swojego  imienia, nazwiska, a w przypadku opinii grupowej – określenie reprezentowanej grupy, a także adresu lub innej formy kontaktu zwrotnego. </w:t>
      </w:r>
    </w:p>
    <w:p w14:paraId="4907EB22" w14:textId="77777777" w:rsidR="00C90409" w:rsidRPr="00C90409" w:rsidRDefault="00C90409" w:rsidP="00C90409">
      <w:pPr>
        <w:widowControl w:val="0"/>
        <w:numPr>
          <w:ilvl w:val="0"/>
          <w:numId w:val="34"/>
        </w:numPr>
        <w:spacing w:before="0"/>
        <w:ind w:right="112"/>
        <w:contextualSpacing/>
        <w:jc w:val="both"/>
        <w:rPr>
          <w:rFonts w:eastAsia="Times New Roman" w:cs="Times New Roman"/>
          <w:color w:val="auto"/>
          <w:lang w:eastAsia="pl-PL"/>
        </w:rPr>
      </w:pPr>
      <w:r w:rsidRPr="00C90409">
        <w:rPr>
          <w:rFonts w:eastAsia="Times New Roman" w:cs="Times New Roman"/>
          <w:color w:val="auto"/>
          <w:lang w:eastAsia="pl-PL"/>
        </w:rPr>
        <w:t xml:space="preserve">Nie będą rozpatrywane uwagi anonimowe lub niezawierające informacji </w:t>
      </w:r>
      <w:r w:rsidRPr="00C90409">
        <w:rPr>
          <w:rFonts w:eastAsia="Times New Roman" w:cs="Times New Roman"/>
          <w:color w:val="auto"/>
          <w:lang w:eastAsia="pl-PL"/>
        </w:rPr>
        <w:br/>
        <w:t xml:space="preserve">o uczestnikach wymienionych w pkt 3. </w:t>
      </w:r>
    </w:p>
    <w:p w14:paraId="4FD443A1" w14:textId="77777777" w:rsidR="00C90409" w:rsidRPr="00C90409" w:rsidRDefault="00C90409" w:rsidP="00C90409">
      <w:pPr>
        <w:widowControl w:val="0"/>
        <w:numPr>
          <w:ilvl w:val="0"/>
          <w:numId w:val="34"/>
        </w:numPr>
        <w:spacing w:before="0"/>
        <w:ind w:right="112"/>
        <w:contextualSpacing/>
        <w:jc w:val="both"/>
        <w:rPr>
          <w:rFonts w:eastAsia="Times New Roman" w:cs="Times New Roman"/>
          <w:color w:val="auto"/>
          <w:lang w:eastAsia="pl-PL"/>
        </w:rPr>
      </w:pPr>
      <w:r w:rsidRPr="00C90409">
        <w:rPr>
          <w:rFonts w:eastAsia="Times New Roman" w:cs="Times New Roman"/>
          <w:color w:val="auto"/>
          <w:lang w:eastAsia="pl-PL"/>
        </w:rPr>
        <w:t xml:space="preserve">Uwagi, które wpłyną po upływie terminu określonego w pkt 1 nie będą rozpatrywane. </w:t>
      </w:r>
    </w:p>
    <w:p w14:paraId="1D334DE2" w14:textId="77777777" w:rsidR="00C90409" w:rsidRPr="00C90409" w:rsidRDefault="00C90409" w:rsidP="00C90409">
      <w:pPr>
        <w:widowControl w:val="0"/>
        <w:numPr>
          <w:ilvl w:val="0"/>
          <w:numId w:val="34"/>
        </w:numPr>
        <w:spacing w:before="0"/>
        <w:ind w:right="112"/>
        <w:contextualSpacing/>
        <w:jc w:val="both"/>
        <w:rPr>
          <w:rFonts w:eastAsia="Times New Roman" w:cs="Times New Roman"/>
          <w:color w:val="auto"/>
          <w:lang w:eastAsia="pl-PL"/>
        </w:rPr>
      </w:pPr>
      <w:r w:rsidRPr="00C90409">
        <w:rPr>
          <w:rFonts w:eastAsia="Times New Roman" w:cs="Times New Roman"/>
          <w:color w:val="auto"/>
          <w:lang w:eastAsia="pl-PL"/>
        </w:rPr>
        <w:t>Konsultacje i konsultacje społeczne uznaje się za ważne bez względu na liczbę osób</w:t>
      </w:r>
      <w:r w:rsidRPr="00C90409">
        <w:rPr>
          <w:rFonts w:eastAsia="Times New Roman" w:cs="Times New Roman"/>
          <w:color w:val="auto"/>
          <w:lang w:eastAsia="pl-PL"/>
        </w:rPr>
        <w:br/>
        <w:t xml:space="preserve"> i podmiotów biorących w nich udział. </w:t>
      </w:r>
    </w:p>
    <w:p w14:paraId="543F9B23" w14:textId="77777777" w:rsidR="00C90409" w:rsidRPr="00C90409" w:rsidRDefault="00C90409" w:rsidP="00C90409">
      <w:pPr>
        <w:widowControl w:val="0"/>
        <w:numPr>
          <w:ilvl w:val="0"/>
          <w:numId w:val="34"/>
        </w:numPr>
        <w:spacing w:before="0"/>
        <w:ind w:right="112"/>
        <w:contextualSpacing/>
        <w:jc w:val="both"/>
        <w:rPr>
          <w:rFonts w:eastAsia="Times New Roman" w:cs="Times New Roman"/>
          <w:color w:val="auto"/>
          <w:lang w:eastAsia="pl-PL"/>
        </w:rPr>
      </w:pPr>
      <w:r w:rsidRPr="00C90409">
        <w:rPr>
          <w:rFonts w:eastAsia="Times New Roman" w:cs="Times New Roman"/>
          <w:color w:val="auto"/>
          <w:lang w:eastAsia="pl-PL"/>
        </w:rPr>
        <w:t xml:space="preserve">Informacja o wynikach konsultacji społecznych a także sprawozdanie z przebiegu </w:t>
      </w:r>
      <w:r w:rsidRPr="00C90409">
        <w:rPr>
          <w:rFonts w:eastAsia="Times New Roman" w:cs="Times New Roman"/>
          <w:color w:val="auto"/>
          <w:lang w:eastAsia="pl-PL"/>
        </w:rPr>
        <w:br/>
        <w:t xml:space="preserve"> i wyników konsultacji, po rozpatrzeniu i przyjęciu przez Zarząd Województwa Świętokrzyskiego, zostanie umieszczone w Biuletynie Informacji Publicznej Województwa Świętokrzyskiego www.bip.sejmik.kielce.pl oraz na stronie internetowej Urzędu Marszałkowskiego Województwa Świętokrzyskiego: </w:t>
      </w:r>
      <w:hyperlink r:id="rId6" w:history="1">
        <w:r w:rsidRPr="00C90409">
          <w:rPr>
            <w:rFonts w:eastAsia="Times New Roman" w:cs="Times New Roman"/>
            <w:color w:val="auto"/>
            <w:lang w:eastAsia="pl-PL"/>
          </w:rPr>
          <w:t>www.swietokrzyskie.pro</w:t>
        </w:r>
      </w:hyperlink>
      <w:r w:rsidRPr="00C90409">
        <w:rPr>
          <w:rFonts w:eastAsia="Times New Roman" w:cs="Times New Roman"/>
          <w:color w:val="auto"/>
          <w:lang w:eastAsia="pl-PL"/>
        </w:rPr>
        <w:t>.</w:t>
      </w:r>
    </w:p>
    <w:p w14:paraId="272F64DC" w14:textId="77777777" w:rsidR="00C90409" w:rsidRPr="00C90409" w:rsidRDefault="00C90409" w:rsidP="00C90409">
      <w:pPr>
        <w:widowControl w:val="0"/>
        <w:numPr>
          <w:ilvl w:val="0"/>
          <w:numId w:val="34"/>
        </w:numPr>
        <w:spacing w:before="0"/>
        <w:ind w:right="112"/>
        <w:contextualSpacing/>
        <w:jc w:val="both"/>
        <w:rPr>
          <w:rFonts w:eastAsia="Times New Roman" w:cs="Times New Roman"/>
          <w:color w:val="auto"/>
          <w:lang w:eastAsia="pl-PL"/>
        </w:rPr>
      </w:pPr>
      <w:r w:rsidRPr="00C90409">
        <w:rPr>
          <w:rFonts w:eastAsia="Times New Roman" w:cs="Times New Roman"/>
          <w:color w:val="auto"/>
          <w:lang w:eastAsia="pl-PL"/>
        </w:rPr>
        <w:t xml:space="preserve">Za przeprowadzenie konsultacji i konsultacji społecznych odpowiada </w:t>
      </w:r>
      <w:r w:rsidRPr="00C90409">
        <w:rPr>
          <w:rFonts w:eastAsia="Times New Roman" w:cs="Times New Roman"/>
          <w:color w:val="auto"/>
          <w:lang w:eastAsia="pl-PL"/>
        </w:rPr>
        <w:br/>
        <w:t xml:space="preserve">i szczegółowych informacji udziela: Regionalny Ośrodek Polityki Społecznej, Urząd Marszałkowski Województwa Świętokrzyskiego, al. IX Wieków Kielc 3,  </w:t>
      </w:r>
      <w:r w:rsidRPr="00C90409">
        <w:rPr>
          <w:rFonts w:eastAsia="Times New Roman" w:cs="Times New Roman"/>
          <w:color w:val="auto"/>
          <w:lang w:eastAsia="pl-PL"/>
        </w:rPr>
        <w:br/>
        <w:t>25-516 Kielce, tel. 41 395-12-42.</w:t>
      </w:r>
    </w:p>
    <w:p w14:paraId="603D08E9" w14:textId="77777777" w:rsidR="00C90409" w:rsidRPr="00C90409" w:rsidRDefault="00C90409" w:rsidP="00C90409">
      <w:pPr>
        <w:widowControl w:val="0"/>
        <w:spacing w:before="0"/>
        <w:ind w:right="112"/>
        <w:jc w:val="both"/>
        <w:rPr>
          <w:rFonts w:eastAsia="Times New Roman" w:cs="Times New Roman"/>
          <w:color w:val="auto"/>
          <w:lang w:eastAsia="pl-PL"/>
        </w:rPr>
      </w:pPr>
    </w:p>
    <w:p w14:paraId="208BCD4E" w14:textId="77777777" w:rsidR="00C90409" w:rsidRPr="008F1BAD" w:rsidRDefault="00C90409" w:rsidP="00C90409">
      <w:pPr>
        <w:widowControl w:val="0"/>
        <w:spacing w:before="0"/>
        <w:ind w:right="112"/>
        <w:jc w:val="both"/>
        <w:rPr>
          <w:rFonts w:eastAsia="Times New Roman" w:cs="Times New Roman"/>
          <w:color w:val="auto"/>
          <w:lang w:eastAsia="pl-PL"/>
        </w:rPr>
      </w:pPr>
    </w:p>
    <w:p w14:paraId="2E4FEA13" w14:textId="77777777" w:rsidR="00C90409" w:rsidRPr="008F1BAD" w:rsidRDefault="00C90409" w:rsidP="00C90409">
      <w:pPr>
        <w:widowControl w:val="0"/>
        <w:spacing w:before="0"/>
        <w:ind w:right="112"/>
        <w:jc w:val="both"/>
        <w:rPr>
          <w:rFonts w:eastAsia="Times New Roman" w:cs="Times New Roman"/>
          <w:color w:val="auto"/>
          <w:lang w:eastAsia="pl-PL"/>
        </w:rPr>
      </w:pPr>
    </w:p>
    <w:p w14:paraId="4AD3B258" w14:textId="3CDB9C68" w:rsidR="00C90409" w:rsidRPr="004D320D" w:rsidRDefault="00C90409" w:rsidP="00C90409">
      <w:pPr>
        <w:widowControl w:val="0"/>
        <w:spacing w:before="0"/>
        <w:ind w:right="113"/>
        <w:jc w:val="both"/>
        <w:rPr>
          <w:rFonts w:eastAsia="Times New Roman" w:cs="Times New Roman"/>
          <w:color w:val="FFFFFF"/>
          <w:sz w:val="20"/>
          <w:szCs w:val="20"/>
          <w:lang w:eastAsia="pl-PL"/>
        </w:rPr>
      </w:pPr>
      <w:r w:rsidRPr="004D320D">
        <w:rPr>
          <w:rFonts w:eastAsia="Times New Roman" w:cs="Times New Roman"/>
          <w:color w:val="FFFFFF"/>
          <w:sz w:val="20"/>
          <w:szCs w:val="20"/>
          <w:lang w:eastAsia="pl-PL"/>
        </w:rPr>
        <w:t xml:space="preserve">Kielce dn. </w:t>
      </w:r>
      <w:r w:rsidR="001365BB" w:rsidRPr="004D320D">
        <w:rPr>
          <w:rFonts w:eastAsia="Times New Roman" w:cs="Times New Roman"/>
          <w:color w:val="FFFFFF"/>
          <w:sz w:val="20"/>
          <w:szCs w:val="20"/>
          <w:lang w:eastAsia="pl-PL"/>
        </w:rPr>
        <w:t>03</w:t>
      </w:r>
      <w:r w:rsidRPr="004D320D">
        <w:rPr>
          <w:rFonts w:eastAsia="Times New Roman" w:cs="Times New Roman"/>
          <w:color w:val="FFFFFF"/>
          <w:sz w:val="20"/>
          <w:szCs w:val="20"/>
          <w:lang w:eastAsia="pl-PL"/>
        </w:rPr>
        <w:t>.</w:t>
      </w:r>
      <w:r w:rsidR="001365BB" w:rsidRPr="004D320D">
        <w:rPr>
          <w:rFonts w:eastAsia="Times New Roman" w:cs="Times New Roman"/>
          <w:color w:val="FFFFFF"/>
          <w:sz w:val="20"/>
          <w:szCs w:val="20"/>
          <w:lang w:eastAsia="pl-PL"/>
        </w:rPr>
        <w:t>10</w:t>
      </w:r>
      <w:r w:rsidRPr="004D320D">
        <w:rPr>
          <w:rFonts w:eastAsia="Times New Roman" w:cs="Times New Roman"/>
          <w:color w:val="FFFFFF"/>
          <w:sz w:val="20"/>
          <w:szCs w:val="20"/>
          <w:lang w:eastAsia="pl-PL"/>
        </w:rPr>
        <w:t>.202</w:t>
      </w:r>
      <w:r w:rsidR="008F1BAD" w:rsidRPr="004D320D">
        <w:rPr>
          <w:rFonts w:eastAsia="Times New Roman" w:cs="Times New Roman"/>
          <w:color w:val="FFFFFF"/>
          <w:sz w:val="20"/>
          <w:szCs w:val="20"/>
          <w:lang w:eastAsia="pl-PL"/>
        </w:rPr>
        <w:t>4</w:t>
      </w:r>
    </w:p>
    <w:p w14:paraId="366DB2D6" w14:textId="77777777" w:rsidR="00C90409" w:rsidRPr="004D320D" w:rsidRDefault="00C90409" w:rsidP="00C90409">
      <w:pPr>
        <w:widowControl w:val="0"/>
        <w:spacing w:before="0"/>
        <w:ind w:right="113"/>
        <w:jc w:val="both"/>
        <w:rPr>
          <w:rFonts w:eastAsia="Times New Roman" w:cs="Times New Roman"/>
          <w:color w:val="FFFFFF"/>
          <w:sz w:val="20"/>
          <w:szCs w:val="20"/>
          <w:lang w:eastAsia="pl-PL"/>
        </w:rPr>
      </w:pPr>
      <w:r w:rsidRPr="004D320D">
        <w:rPr>
          <w:rFonts w:eastAsia="Times New Roman" w:cs="Times New Roman"/>
          <w:color w:val="FFFFFF"/>
          <w:sz w:val="20"/>
          <w:szCs w:val="20"/>
          <w:lang w:eastAsia="pl-PL"/>
        </w:rPr>
        <w:t>Sporządzający: P. Woźniak</w:t>
      </w:r>
    </w:p>
    <w:p w14:paraId="45274326" w14:textId="50FDEA26" w:rsidR="002775C4" w:rsidRPr="004D320D" w:rsidRDefault="00C90409" w:rsidP="008F1BAD">
      <w:pPr>
        <w:widowControl w:val="0"/>
        <w:spacing w:before="0"/>
        <w:ind w:right="113"/>
        <w:jc w:val="both"/>
        <w:rPr>
          <w:rFonts w:eastAsia="Times New Roman" w:cs="Times New Roman"/>
          <w:color w:val="FFFFFF"/>
          <w:sz w:val="20"/>
          <w:szCs w:val="20"/>
          <w:lang w:eastAsia="pl-PL"/>
        </w:rPr>
      </w:pPr>
      <w:r w:rsidRPr="004D320D">
        <w:rPr>
          <w:rFonts w:eastAsia="Times New Roman" w:cs="Times New Roman"/>
          <w:color w:val="FFFFFF"/>
          <w:sz w:val="20"/>
          <w:szCs w:val="20"/>
          <w:lang w:eastAsia="pl-PL"/>
        </w:rPr>
        <w:t>Akceptujący: D. Gad</w:t>
      </w:r>
    </w:p>
    <w:sectPr w:rsidR="002775C4" w:rsidRPr="004D320D" w:rsidSect="00132A79">
      <w:pgSz w:w="11906" w:h="16838" w:code="9"/>
      <w:pgMar w:top="1417" w:right="1417" w:bottom="1417" w:left="1417" w:header="1701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3109"/>
    <w:multiLevelType w:val="hybridMultilevel"/>
    <w:tmpl w:val="5860D0A0"/>
    <w:lvl w:ilvl="0" w:tplc="0BC85C1E">
      <w:start w:val="1"/>
      <w:numFmt w:val="decimal"/>
      <w:lvlText w:val="%1)"/>
      <w:lvlJc w:val="left"/>
      <w:pPr>
        <w:ind w:left="78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95A6159"/>
    <w:multiLevelType w:val="hybridMultilevel"/>
    <w:tmpl w:val="0038A70E"/>
    <w:lvl w:ilvl="0" w:tplc="7560417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DA7B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8"/>
      </w:rPr>
    </w:lvl>
    <w:lvl w:ilvl="2" w:tplc="37D8B394">
      <w:start w:val="1"/>
      <w:numFmt w:val="decimal"/>
      <w:lvlText w:val="%3."/>
      <w:lvlJc w:val="left"/>
      <w:pPr>
        <w:tabs>
          <w:tab w:val="num" w:pos="630"/>
        </w:tabs>
        <w:ind w:left="630" w:hanging="630"/>
      </w:pPr>
      <w:rPr>
        <w:rFonts w:cs="Times New Roman"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945CE"/>
    <w:multiLevelType w:val="hybridMultilevel"/>
    <w:tmpl w:val="7E282E3C"/>
    <w:lvl w:ilvl="0" w:tplc="9FA871CE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0B57EA"/>
    <w:multiLevelType w:val="hybridMultilevel"/>
    <w:tmpl w:val="6CB005AA"/>
    <w:lvl w:ilvl="0" w:tplc="840E7F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4D1724"/>
    <w:multiLevelType w:val="hybridMultilevel"/>
    <w:tmpl w:val="FB4E9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EC1188">
      <w:start w:val="1"/>
      <w:numFmt w:val="decimal"/>
      <w:lvlText w:val="%2)"/>
      <w:lvlJc w:val="left"/>
      <w:pPr>
        <w:ind w:left="502" w:hanging="360"/>
      </w:pPr>
    </w:lvl>
    <w:lvl w:ilvl="2" w:tplc="79F2A4AC">
      <w:start w:val="1"/>
      <w:numFmt w:val="lowerLetter"/>
      <w:lvlText w:val="%3)"/>
      <w:lvlJc w:val="left"/>
      <w:pPr>
        <w:ind w:left="2340" w:hanging="360"/>
      </w:pPr>
      <w:rPr>
        <w:rFonts w:eastAsia="Calibr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242E3"/>
    <w:multiLevelType w:val="hybridMultilevel"/>
    <w:tmpl w:val="159EA36A"/>
    <w:lvl w:ilvl="0" w:tplc="B66E4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D6211"/>
    <w:multiLevelType w:val="hybridMultilevel"/>
    <w:tmpl w:val="F3FA68B4"/>
    <w:lvl w:ilvl="0" w:tplc="272E6B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6A52B3"/>
    <w:multiLevelType w:val="hybridMultilevel"/>
    <w:tmpl w:val="4DD0B63C"/>
    <w:lvl w:ilvl="0" w:tplc="04150011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68C75E4"/>
    <w:multiLevelType w:val="hybridMultilevel"/>
    <w:tmpl w:val="D8E8F95C"/>
    <w:lvl w:ilvl="0" w:tplc="05C24F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C6D55"/>
    <w:multiLevelType w:val="multilevel"/>
    <w:tmpl w:val="C1CE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B727F5F"/>
    <w:multiLevelType w:val="hybridMultilevel"/>
    <w:tmpl w:val="7E1EDD3E"/>
    <w:lvl w:ilvl="0" w:tplc="39DE5B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9E289D"/>
    <w:multiLevelType w:val="hybridMultilevel"/>
    <w:tmpl w:val="D662E5F6"/>
    <w:lvl w:ilvl="0" w:tplc="BA40A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3F4C"/>
    <w:multiLevelType w:val="multilevel"/>
    <w:tmpl w:val="82A09C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40730F2"/>
    <w:multiLevelType w:val="hybridMultilevel"/>
    <w:tmpl w:val="09DEDCE8"/>
    <w:lvl w:ilvl="0" w:tplc="22BCD5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115DB"/>
    <w:multiLevelType w:val="hybridMultilevel"/>
    <w:tmpl w:val="17A0A748"/>
    <w:lvl w:ilvl="0" w:tplc="22BCD5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F18FC"/>
    <w:multiLevelType w:val="hybridMultilevel"/>
    <w:tmpl w:val="DAB02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93EDA"/>
    <w:multiLevelType w:val="multilevel"/>
    <w:tmpl w:val="CA56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5732040"/>
    <w:multiLevelType w:val="hybridMultilevel"/>
    <w:tmpl w:val="1FDEF196"/>
    <w:lvl w:ilvl="0" w:tplc="96A26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020D9"/>
    <w:multiLevelType w:val="hybridMultilevel"/>
    <w:tmpl w:val="9948F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14DB4"/>
    <w:multiLevelType w:val="multilevel"/>
    <w:tmpl w:val="FF18F0C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 w15:restartNumberingAfterBreak="0">
    <w:nsid w:val="50F45B90"/>
    <w:multiLevelType w:val="hybridMultilevel"/>
    <w:tmpl w:val="FF34F326"/>
    <w:lvl w:ilvl="0" w:tplc="AB623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774C9"/>
    <w:multiLevelType w:val="multilevel"/>
    <w:tmpl w:val="33F8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4120128"/>
    <w:multiLevelType w:val="hybridMultilevel"/>
    <w:tmpl w:val="DF4C1DC6"/>
    <w:lvl w:ilvl="0" w:tplc="8E70D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5D4"/>
    <w:multiLevelType w:val="hybridMultilevel"/>
    <w:tmpl w:val="D0D4EA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DE3990"/>
    <w:multiLevelType w:val="multilevel"/>
    <w:tmpl w:val="F68CFB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CF6A16"/>
    <w:multiLevelType w:val="hybridMultilevel"/>
    <w:tmpl w:val="3A7ADB48"/>
    <w:lvl w:ilvl="0" w:tplc="AB623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E95AAA8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92B62"/>
    <w:multiLevelType w:val="hybridMultilevel"/>
    <w:tmpl w:val="D15EB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46577"/>
    <w:multiLevelType w:val="multilevel"/>
    <w:tmpl w:val="5030B9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i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6557C0"/>
    <w:multiLevelType w:val="hybridMultilevel"/>
    <w:tmpl w:val="218C5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A1D1E"/>
    <w:multiLevelType w:val="hybridMultilevel"/>
    <w:tmpl w:val="E3AE1EB0"/>
    <w:lvl w:ilvl="0" w:tplc="3C284C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48590D"/>
    <w:multiLevelType w:val="hybridMultilevel"/>
    <w:tmpl w:val="1390D1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F5395"/>
    <w:multiLevelType w:val="hybridMultilevel"/>
    <w:tmpl w:val="34DAFA22"/>
    <w:lvl w:ilvl="0" w:tplc="94E6A8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F0050"/>
    <w:multiLevelType w:val="hybridMultilevel"/>
    <w:tmpl w:val="A0729F14"/>
    <w:lvl w:ilvl="0" w:tplc="A974561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E223843"/>
    <w:multiLevelType w:val="hybridMultilevel"/>
    <w:tmpl w:val="B49C6200"/>
    <w:lvl w:ilvl="0" w:tplc="444C7B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29"/>
  </w:num>
  <w:num w:numId="4">
    <w:abstractNumId w:val="9"/>
  </w:num>
  <w:num w:numId="5">
    <w:abstractNumId w:val="1"/>
  </w:num>
  <w:num w:numId="6">
    <w:abstractNumId w:val="12"/>
  </w:num>
  <w:num w:numId="7">
    <w:abstractNumId w:val="10"/>
  </w:num>
  <w:num w:numId="8">
    <w:abstractNumId w:val="23"/>
  </w:num>
  <w:num w:numId="9">
    <w:abstractNumId w:val="3"/>
  </w:num>
  <w:num w:numId="10">
    <w:abstractNumId w:val="16"/>
  </w:num>
  <w:num w:numId="11">
    <w:abstractNumId w:val="21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6"/>
  </w:num>
  <w:num w:numId="17">
    <w:abstractNumId w:val="8"/>
  </w:num>
  <w:num w:numId="18">
    <w:abstractNumId w:val="31"/>
  </w:num>
  <w:num w:numId="19">
    <w:abstractNumId w:val="5"/>
  </w:num>
  <w:num w:numId="20">
    <w:abstractNumId w:val="22"/>
  </w:num>
  <w:num w:numId="21">
    <w:abstractNumId w:val="17"/>
  </w:num>
  <w:num w:numId="22">
    <w:abstractNumId w:val="11"/>
  </w:num>
  <w:num w:numId="23">
    <w:abstractNumId w:val="13"/>
  </w:num>
  <w:num w:numId="24">
    <w:abstractNumId w:val="14"/>
  </w:num>
  <w:num w:numId="25">
    <w:abstractNumId w:val="28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4"/>
  </w:num>
  <w:num w:numId="31">
    <w:abstractNumId w:val="27"/>
  </w:num>
  <w:num w:numId="32">
    <w:abstractNumId w:val="26"/>
  </w:num>
  <w:num w:numId="33">
    <w:abstractNumId w:val="2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B7"/>
    <w:rsid w:val="00014345"/>
    <w:rsid w:val="000240EB"/>
    <w:rsid w:val="00025539"/>
    <w:rsid w:val="00035D49"/>
    <w:rsid w:val="00076F1A"/>
    <w:rsid w:val="000A481D"/>
    <w:rsid w:val="000C5B87"/>
    <w:rsid w:val="000E37CA"/>
    <w:rsid w:val="000F247B"/>
    <w:rsid w:val="00112DCF"/>
    <w:rsid w:val="001301D3"/>
    <w:rsid w:val="00132A79"/>
    <w:rsid w:val="001339EA"/>
    <w:rsid w:val="001365BB"/>
    <w:rsid w:val="00143F23"/>
    <w:rsid w:val="00156850"/>
    <w:rsid w:val="00164D5C"/>
    <w:rsid w:val="00184764"/>
    <w:rsid w:val="001B0AD7"/>
    <w:rsid w:val="001E44BF"/>
    <w:rsid w:val="001F09E2"/>
    <w:rsid w:val="001F14A8"/>
    <w:rsid w:val="002145FD"/>
    <w:rsid w:val="00222054"/>
    <w:rsid w:val="002543F1"/>
    <w:rsid w:val="002672AD"/>
    <w:rsid w:val="002761BD"/>
    <w:rsid w:val="002775C4"/>
    <w:rsid w:val="0028136C"/>
    <w:rsid w:val="002921C7"/>
    <w:rsid w:val="002A12B1"/>
    <w:rsid w:val="002A470B"/>
    <w:rsid w:val="002B0A2A"/>
    <w:rsid w:val="002C334D"/>
    <w:rsid w:val="00332227"/>
    <w:rsid w:val="00340503"/>
    <w:rsid w:val="0034476A"/>
    <w:rsid w:val="00350B94"/>
    <w:rsid w:val="00351513"/>
    <w:rsid w:val="00360056"/>
    <w:rsid w:val="00381D9E"/>
    <w:rsid w:val="00392B70"/>
    <w:rsid w:val="003A2910"/>
    <w:rsid w:val="003C3B63"/>
    <w:rsid w:val="003E6BD4"/>
    <w:rsid w:val="003F41B7"/>
    <w:rsid w:val="004022E0"/>
    <w:rsid w:val="00422221"/>
    <w:rsid w:val="00432D1E"/>
    <w:rsid w:val="004446D7"/>
    <w:rsid w:val="00467CD7"/>
    <w:rsid w:val="0047412E"/>
    <w:rsid w:val="00475EF1"/>
    <w:rsid w:val="004815BC"/>
    <w:rsid w:val="004B7CED"/>
    <w:rsid w:val="004D320D"/>
    <w:rsid w:val="004D7978"/>
    <w:rsid w:val="004E3FB8"/>
    <w:rsid w:val="004E6620"/>
    <w:rsid w:val="00522BBB"/>
    <w:rsid w:val="00527883"/>
    <w:rsid w:val="00554F81"/>
    <w:rsid w:val="005678F6"/>
    <w:rsid w:val="005952A3"/>
    <w:rsid w:val="005C2AD8"/>
    <w:rsid w:val="005D4A53"/>
    <w:rsid w:val="005E0B9D"/>
    <w:rsid w:val="005F2EC2"/>
    <w:rsid w:val="0060216C"/>
    <w:rsid w:val="00610414"/>
    <w:rsid w:val="00625E9E"/>
    <w:rsid w:val="00632483"/>
    <w:rsid w:val="0063588D"/>
    <w:rsid w:val="00662C4F"/>
    <w:rsid w:val="00665FAD"/>
    <w:rsid w:val="006770B5"/>
    <w:rsid w:val="00682805"/>
    <w:rsid w:val="00694A8B"/>
    <w:rsid w:val="006A099D"/>
    <w:rsid w:val="006B12C0"/>
    <w:rsid w:val="006F320B"/>
    <w:rsid w:val="006F60B0"/>
    <w:rsid w:val="006F67CC"/>
    <w:rsid w:val="007266EE"/>
    <w:rsid w:val="00737545"/>
    <w:rsid w:val="00747C67"/>
    <w:rsid w:val="00755140"/>
    <w:rsid w:val="0076544B"/>
    <w:rsid w:val="00791F22"/>
    <w:rsid w:val="00794FDB"/>
    <w:rsid w:val="007B1251"/>
    <w:rsid w:val="007B3C3C"/>
    <w:rsid w:val="007C755D"/>
    <w:rsid w:val="007D0619"/>
    <w:rsid w:val="007D533F"/>
    <w:rsid w:val="007D5F0C"/>
    <w:rsid w:val="00802ABD"/>
    <w:rsid w:val="0083228A"/>
    <w:rsid w:val="00832A40"/>
    <w:rsid w:val="00843CC4"/>
    <w:rsid w:val="00870133"/>
    <w:rsid w:val="008C2485"/>
    <w:rsid w:val="008D68AD"/>
    <w:rsid w:val="008E341A"/>
    <w:rsid w:val="008F1BAD"/>
    <w:rsid w:val="00904139"/>
    <w:rsid w:val="00916272"/>
    <w:rsid w:val="009227D7"/>
    <w:rsid w:val="00925FBC"/>
    <w:rsid w:val="00937D75"/>
    <w:rsid w:val="0096137C"/>
    <w:rsid w:val="00965A8D"/>
    <w:rsid w:val="00965B8E"/>
    <w:rsid w:val="00966FBB"/>
    <w:rsid w:val="009841EE"/>
    <w:rsid w:val="009906E7"/>
    <w:rsid w:val="009A6478"/>
    <w:rsid w:val="009B5B74"/>
    <w:rsid w:val="009D4305"/>
    <w:rsid w:val="009E691D"/>
    <w:rsid w:val="00A310A0"/>
    <w:rsid w:val="00A50538"/>
    <w:rsid w:val="00A7515F"/>
    <w:rsid w:val="00A91C8F"/>
    <w:rsid w:val="00B15A1A"/>
    <w:rsid w:val="00B4524A"/>
    <w:rsid w:val="00B466F6"/>
    <w:rsid w:val="00B50AE0"/>
    <w:rsid w:val="00B5591A"/>
    <w:rsid w:val="00B637D3"/>
    <w:rsid w:val="00B65B91"/>
    <w:rsid w:val="00B76374"/>
    <w:rsid w:val="00BE3B5B"/>
    <w:rsid w:val="00BE4EB0"/>
    <w:rsid w:val="00BF0083"/>
    <w:rsid w:val="00C3156B"/>
    <w:rsid w:val="00C90409"/>
    <w:rsid w:val="00CA2E56"/>
    <w:rsid w:val="00CA53D2"/>
    <w:rsid w:val="00CA6CA9"/>
    <w:rsid w:val="00CB201E"/>
    <w:rsid w:val="00CD4175"/>
    <w:rsid w:val="00CD4E7A"/>
    <w:rsid w:val="00CE0F4F"/>
    <w:rsid w:val="00CE5193"/>
    <w:rsid w:val="00CE7BF4"/>
    <w:rsid w:val="00CF6F39"/>
    <w:rsid w:val="00D0590E"/>
    <w:rsid w:val="00D523EC"/>
    <w:rsid w:val="00D6367F"/>
    <w:rsid w:val="00D86D01"/>
    <w:rsid w:val="00D87268"/>
    <w:rsid w:val="00DB29D0"/>
    <w:rsid w:val="00DB7128"/>
    <w:rsid w:val="00E16A72"/>
    <w:rsid w:val="00E20962"/>
    <w:rsid w:val="00E24F0E"/>
    <w:rsid w:val="00E41A3E"/>
    <w:rsid w:val="00E41F72"/>
    <w:rsid w:val="00E6475C"/>
    <w:rsid w:val="00E719FA"/>
    <w:rsid w:val="00E91C6B"/>
    <w:rsid w:val="00EB1D5D"/>
    <w:rsid w:val="00EB34D2"/>
    <w:rsid w:val="00EB62DD"/>
    <w:rsid w:val="00ED3586"/>
    <w:rsid w:val="00EF0EF7"/>
    <w:rsid w:val="00EF1A2B"/>
    <w:rsid w:val="00F066CE"/>
    <w:rsid w:val="00F23EC7"/>
    <w:rsid w:val="00F47414"/>
    <w:rsid w:val="00F65A84"/>
    <w:rsid w:val="00F94EA3"/>
    <w:rsid w:val="00F97ED8"/>
    <w:rsid w:val="00FB399F"/>
    <w:rsid w:val="00FB7567"/>
    <w:rsid w:val="00FD3DF7"/>
    <w:rsid w:val="00FD6DD5"/>
    <w:rsid w:val="00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7196"/>
  <w15:chartTrackingRefBased/>
  <w15:docId w15:val="{ED6601DB-91A1-4BB8-9FBB-CBA40EA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36C"/>
    <w:pPr>
      <w:spacing w:before="12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8136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76F1A"/>
    <w:pPr>
      <w:keepNext/>
      <w:keepLines/>
      <w:spacing w:before="240"/>
      <w:outlineLvl w:val="1"/>
    </w:pPr>
    <w:rPr>
      <w:rFonts w:eastAsiaTheme="majorEastAsia" w:cstheme="majorBidi"/>
      <w:b/>
      <w:sz w:val="25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A8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rsid w:val="00CF6F3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rsid w:val="00CF6F39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rsid w:val="00CF6F39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CF6F3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CF6F3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CF6F3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136C"/>
    <w:rPr>
      <w:rFonts w:eastAsiaTheme="majorEastAsia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76F1A"/>
    <w:rPr>
      <w:rFonts w:eastAsiaTheme="majorEastAsia" w:cstheme="majorBidi"/>
      <w:b/>
      <w:sz w:val="25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5A84"/>
    <w:rPr>
      <w:rFonts w:eastAsiaTheme="majorEastAsia" w:cstheme="majorBidi"/>
      <w:b/>
      <w:i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8136C"/>
    <w:pPr>
      <w:spacing w:before="0"/>
      <w:contextualSpacing/>
    </w:pPr>
    <w:rPr>
      <w:rFonts w:eastAsiaTheme="majorEastAsia" w:cstheme="majorBidi"/>
      <w:b/>
      <w:caps/>
      <w:spacing w:val="-10"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136C"/>
    <w:rPr>
      <w:rFonts w:eastAsiaTheme="majorEastAsia" w:cstheme="majorBidi"/>
      <w:b/>
      <w:caps/>
      <w:spacing w:val="-10"/>
      <w:kern w:val="28"/>
      <w:sz w:val="22"/>
      <w:szCs w:val="56"/>
    </w:rPr>
  </w:style>
  <w:style w:type="paragraph" w:styleId="Bezodstpw">
    <w:name w:val="No Spacing"/>
    <w:uiPriority w:val="1"/>
    <w:qFormat/>
    <w:rsid w:val="0028136C"/>
    <w:pPr>
      <w:spacing w:before="120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F6F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F39"/>
    <w:rPr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F6F39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F6F39"/>
    <w:rPr>
      <w:rFonts w:eastAsiaTheme="majorEastAsia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CF6F3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CF6F3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CF6F3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F39"/>
  </w:style>
  <w:style w:type="paragraph" w:styleId="Stopka">
    <w:name w:val="footer"/>
    <w:basedOn w:val="Normalny"/>
    <w:link w:val="StopkaZnak"/>
    <w:uiPriority w:val="99"/>
    <w:unhideWhenUsed/>
    <w:rsid w:val="00CF6F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F39"/>
  </w:style>
  <w:style w:type="paragraph" w:styleId="Podtytu">
    <w:name w:val="Subtitle"/>
    <w:basedOn w:val="Normalny"/>
    <w:next w:val="Normalny"/>
    <w:link w:val="PodtytuZnak"/>
    <w:uiPriority w:val="11"/>
    <w:rsid w:val="00CF6F3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F6F3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719FA"/>
    <w:rPr>
      <w:color w:val="808080"/>
    </w:rPr>
  </w:style>
  <w:style w:type="paragraph" w:styleId="Akapitzlist">
    <w:name w:val="List Paragraph"/>
    <w:basedOn w:val="Normalny"/>
    <w:uiPriority w:val="34"/>
    <w:qFormat/>
    <w:rsid w:val="00E719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D5F0C"/>
    <w:rPr>
      <w:b/>
      <w:color w:val="auto"/>
    </w:rPr>
  </w:style>
  <w:style w:type="character" w:styleId="Wyrnieniedelikatne">
    <w:name w:val="Subtle Emphasis"/>
    <w:basedOn w:val="Domylnaczcionkaakapitu"/>
    <w:uiPriority w:val="19"/>
    <w:qFormat/>
    <w:rsid w:val="00BF0083"/>
    <w:rPr>
      <w:i/>
      <w:iCs/>
      <w:color w:val="262626" w:themeColor="text1" w:themeTint="D9"/>
    </w:rPr>
  </w:style>
  <w:style w:type="character" w:styleId="Uwydatnienie">
    <w:name w:val="Emphasis"/>
    <w:basedOn w:val="Domylnaczcionkaakapitu"/>
    <w:uiPriority w:val="20"/>
    <w:qFormat/>
    <w:rsid w:val="00F65A84"/>
    <w:rPr>
      <w:rFonts w:ascii="Times New Roman" w:hAnsi="Times New Roman"/>
      <w:b w:val="0"/>
      <w:i/>
      <w:iCs/>
      <w:sz w:val="24"/>
    </w:rPr>
  </w:style>
  <w:style w:type="character" w:styleId="Wyrnienieintensywne">
    <w:name w:val="Intense Emphasis"/>
    <w:basedOn w:val="Domylnaczcionkaakapitu"/>
    <w:uiPriority w:val="21"/>
    <w:qFormat/>
    <w:rsid w:val="00432D1E"/>
    <w:rPr>
      <w:i/>
      <w:iCs/>
      <w:color w:val="5B9BD5" w:themeColor="accent1"/>
    </w:rPr>
  </w:style>
  <w:style w:type="character" w:styleId="Odwoanieintensywne">
    <w:name w:val="Intense Reference"/>
    <w:basedOn w:val="Domylnaczcionkaakapitu"/>
    <w:uiPriority w:val="32"/>
    <w:qFormat/>
    <w:rsid w:val="00432D1E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68"/>
    <w:rPr>
      <w:rFonts w:ascii="Segoe UI" w:hAnsi="Segoe UI" w:cs="Segoe UI"/>
      <w:sz w:val="18"/>
      <w:szCs w:val="18"/>
    </w:rPr>
  </w:style>
  <w:style w:type="character" w:customStyle="1" w:styleId="Formularznormalny">
    <w:name w:val="Formularz normalny"/>
    <w:uiPriority w:val="1"/>
    <w:qFormat/>
    <w:rsid w:val="00360056"/>
    <w:rPr>
      <w:rFonts w:ascii="Times New Roman" w:hAnsi="Times New Roman"/>
      <w:color w:val="000000"/>
      <w:sz w:val="24"/>
      <w:u w:val="none"/>
    </w:rPr>
  </w:style>
  <w:style w:type="paragraph" w:styleId="Tekstpodstawowy">
    <w:name w:val="Body Text"/>
    <w:basedOn w:val="Normalny"/>
    <w:link w:val="TekstpodstawowyZnak"/>
    <w:uiPriority w:val="99"/>
    <w:rsid w:val="001339EA"/>
    <w:pPr>
      <w:spacing w:before="0" w:after="120" w:line="240" w:lineRule="auto"/>
      <w:jc w:val="both"/>
    </w:pPr>
    <w:rPr>
      <w:rFonts w:eastAsia="Times New Roman" w:cs="Times New Roman"/>
      <w:color w:val="auto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39EA"/>
    <w:rPr>
      <w:rFonts w:eastAsia="Times New Roman" w:cs="Times New Roman"/>
      <w:color w:val="auto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339EA"/>
    <w:pPr>
      <w:spacing w:before="0" w:after="120" w:line="240" w:lineRule="auto"/>
      <w:ind w:left="283"/>
    </w:pPr>
    <w:rPr>
      <w:rFonts w:eastAsia="Times New Roman" w:cs="Times New Roman"/>
      <w:color w:val="auto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339EA"/>
    <w:rPr>
      <w:rFonts w:eastAsia="Times New Roman" w:cs="Times New Roman"/>
      <w:color w:val="auto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339EA"/>
    <w:pPr>
      <w:spacing w:before="100" w:beforeAutospacing="1" w:after="100" w:afterAutospacing="1" w:line="240" w:lineRule="auto"/>
    </w:pPr>
    <w:rPr>
      <w:rFonts w:eastAsia="Calibri" w:cs="Times New Roman"/>
      <w:color w:val="auto"/>
      <w:lang w:eastAsia="pl-PL"/>
    </w:rPr>
  </w:style>
  <w:style w:type="character" w:styleId="Hipercze">
    <w:name w:val="Hyperlink"/>
    <w:uiPriority w:val="99"/>
    <w:semiHidden/>
    <w:rsid w:val="001339EA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1339EA"/>
    <w:pPr>
      <w:spacing w:before="0" w:after="120" w:line="240" w:lineRule="auto"/>
    </w:pPr>
    <w:rPr>
      <w:rFonts w:eastAsia="Times New Roman" w:cs="Times New Roman"/>
      <w:color w:val="auto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339EA"/>
    <w:rPr>
      <w:rFonts w:eastAsia="Times New Roman" w:cs="Times New Roman"/>
      <w:color w:val="auto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339EA"/>
    <w:pPr>
      <w:spacing w:before="0" w:after="120" w:line="480" w:lineRule="auto"/>
    </w:pPr>
    <w:rPr>
      <w:rFonts w:eastAsia="Times New Roman" w:cs="Times New Roman"/>
      <w:color w:val="auto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339EA"/>
    <w:rPr>
      <w:rFonts w:eastAsia="Times New Roman" w:cs="Times New Roman"/>
      <w:color w:val="auto"/>
      <w:szCs w:val="20"/>
      <w:lang w:eastAsia="pl-PL"/>
    </w:rPr>
  </w:style>
  <w:style w:type="table" w:styleId="Tabela-Siatka">
    <w:name w:val="Table Grid"/>
    <w:basedOn w:val="Standardowy"/>
    <w:rsid w:val="001339EA"/>
    <w:pPr>
      <w:spacing w:line="240" w:lineRule="auto"/>
    </w:pPr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1339EA"/>
    <w:pPr>
      <w:spacing w:before="100" w:beforeAutospacing="1" w:after="100" w:afterAutospacing="1" w:line="240" w:lineRule="auto"/>
    </w:pPr>
    <w:rPr>
      <w:rFonts w:eastAsia="Times New Roman" w:cs="Times New Roman"/>
      <w:color w:val="auto"/>
      <w:lang w:eastAsia="pl-PL"/>
    </w:rPr>
  </w:style>
  <w:style w:type="paragraph" w:customStyle="1" w:styleId="xmsobodytext3">
    <w:name w:val="x_msobodytext3"/>
    <w:basedOn w:val="Normalny"/>
    <w:rsid w:val="001339EA"/>
    <w:pPr>
      <w:spacing w:before="100" w:beforeAutospacing="1" w:after="100" w:afterAutospacing="1" w:line="240" w:lineRule="auto"/>
    </w:pPr>
    <w:rPr>
      <w:rFonts w:eastAsia="Times New Roman" w:cs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etokrzyskie.pro" TargetMode="External"/><Relationship Id="rId5" Type="http://schemas.openxmlformats.org/officeDocument/2006/relationships/hyperlink" Target="http://www.swietokrzyskie.p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97536A3CFB4860A7877A9CF6489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FEA6F-DE50-434E-BD42-7DD22CDDC06C}"/>
      </w:docPartPr>
      <w:docPartBody>
        <w:p w:rsidR="00361FC1" w:rsidRDefault="00751499" w:rsidP="00751499">
          <w:pPr>
            <w:pStyle w:val="9F97536A3CFB4860A7877A9CF6489A2F14"/>
          </w:pPr>
          <w:r w:rsidRPr="002C334D">
            <w:rPr>
              <w:rStyle w:val="Tekstzastpczy"/>
              <w:color w:val="808080" w:themeColor="background1" w:themeShade="80"/>
            </w:rPr>
            <w:t>Numer</w:t>
          </w:r>
        </w:p>
      </w:docPartBody>
    </w:docPart>
    <w:docPart>
      <w:docPartPr>
        <w:name w:val="A24E7521874644018CD3CE82AE96D6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68E64-4A40-4B24-AF9C-00AFBB63E051}"/>
      </w:docPartPr>
      <w:docPartBody>
        <w:p w:rsidR="001924A6" w:rsidRDefault="00751499" w:rsidP="00751499">
          <w:pPr>
            <w:pStyle w:val="A24E7521874644018CD3CE82AE96D6E912"/>
          </w:pPr>
          <w:r>
            <w:rPr>
              <w:rStyle w:val="Tekstzastpczy"/>
            </w:rPr>
            <w:t>DWIE OSTATNIE CYFRY BR.</w:t>
          </w:r>
        </w:p>
      </w:docPartBody>
    </w:docPart>
    <w:docPart>
      <w:docPartPr>
        <w:name w:val="6C449C2622384734B7F8B340462DFD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57EF7E-6481-47B6-8D02-C482BB2845EA}"/>
      </w:docPartPr>
      <w:docPartBody>
        <w:p w:rsidR="00C34E6D" w:rsidRDefault="00751499" w:rsidP="00751499">
          <w:pPr>
            <w:pStyle w:val="6C449C2622384734B7F8B340462DFD127"/>
          </w:pPr>
          <w:r>
            <w:rPr>
              <w:rStyle w:val="Tekstzastpczy"/>
              <w:b w:val="0"/>
              <w:caps w:val="0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AB"/>
    <w:rsid w:val="00023745"/>
    <w:rsid w:val="00127622"/>
    <w:rsid w:val="00140AE4"/>
    <w:rsid w:val="00142EAF"/>
    <w:rsid w:val="00162E35"/>
    <w:rsid w:val="001924A6"/>
    <w:rsid w:val="001B0AD7"/>
    <w:rsid w:val="001B203C"/>
    <w:rsid w:val="001E0059"/>
    <w:rsid w:val="002007BC"/>
    <w:rsid w:val="002543F1"/>
    <w:rsid w:val="002622AB"/>
    <w:rsid w:val="002876FD"/>
    <w:rsid w:val="002A27F2"/>
    <w:rsid w:val="002B0DE2"/>
    <w:rsid w:val="00336B9E"/>
    <w:rsid w:val="00361FC1"/>
    <w:rsid w:val="00386129"/>
    <w:rsid w:val="003A7D58"/>
    <w:rsid w:val="003C268E"/>
    <w:rsid w:val="003C3B04"/>
    <w:rsid w:val="003E17C4"/>
    <w:rsid w:val="00410EE9"/>
    <w:rsid w:val="00420245"/>
    <w:rsid w:val="00440CD5"/>
    <w:rsid w:val="004911B9"/>
    <w:rsid w:val="00491830"/>
    <w:rsid w:val="004D0D40"/>
    <w:rsid w:val="00526F35"/>
    <w:rsid w:val="0052722F"/>
    <w:rsid w:val="00535E80"/>
    <w:rsid w:val="005373DD"/>
    <w:rsid w:val="005752E2"/>
    <w:rsid w:val="005875B8"/>
    <w:rsid w:val="005D3AEE"/>
    <w:rsid w:val="005E2D06"/>
    <w:rsid w:val="00610414"/>
    <w:rsid w:val="00630AF5"/>
    <w:rsid w:val="006919A3"/>
    <w:rsid w:val="006A0A94"/>
    <w:rsid w:val="006A7155"/>
    <w:rsid w:val="006B12C0"/>
    <w:rsid w:val="006B491D"/>
    <w:rsid w:val="00751499"/>
    <w:rsid w:val="007B28EE"/>
    <w:rsid w:val="007D45B5"/>
    <w:rsid w:val="008252BC"/>
    <w:rsid w:val="008D2879"/>
    <w:rsid w:val="008F01D6"/>
    <w:rsid w:val="009057B8"/>
    <w:rsid w:val="00916272"/>
    <w:rsid w:val="00982FE4"/>
    <w:rsid w:val="009906E7"/>
    <w:rsid w:val="009A5337"/>
    <w:rsid w:val="009B5B74"/>
    <w:rsid w:val="00A33742"/>
    <w:rsid w:val="00A576B5"/>
    <w:rsid w:val="00A91DBA"/>
    <w:rsid w:val="00A95D1B"/>
    <w:rsid w:val="00AE5D54"/>
    <w:rsid w:val="00AF2F5F"/>
    <w:rsid w:val="00B05966"/>
    <w:rsid w:val="00B14CD6"/>
    <w:rsid w:val="00B31297"/>
    <w:rsid w:val="00B53C9A"/>
    <w:rsid w:val="00B55F84"/>
    <w:rsid w:val="00BE356A"/>
    <w:rsid w:val="00C26E7D"/>
    <w:rsid w:val="00C345B7"/>
    <w:rsid w:val="00C34E6D"/>
    <w:rsid w:val="00CA4191"/>
    <w:rsid w:val="00CD08EC"/>
    <w:rsid w:val="00CD661B"/>
    <w:rsid w:val="00D6367F"/>
    <w:rsid w:val="00D8345B"/>
    <w:rsid w:val="00D86D01"/>
    <w:rsid w:val="00D95987"/>
    <w:rsid w:val="00DB3B78"/>
    <w:rsid w:val="00E01F56"/>
    <w:rsid w:val="00E41A3E"/>
    <w:rsid w:val="00ED04C4"/>
    <w:rsid w:val="00F066CE"/>
    <w:rsid w:val="00F8045A"/>
    <w:rsid w:val="00FB399F"/>
    <w:rsid w:val="00FB560F"/>
    <w:rsid w:val="00FC65B7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51499"/>
    <w:rPr>
      <w:color w:val="808080"/>
    </w:rPr>
  </w:style>
  <w:style w:type="character" w:styleId="Pogrubienie">
    <w:name w:val="Strong"/>
    <w:basedOn w:val="Domylnaczcionkaakapitu"/>
    <w:uiPriority w:val="22"/>
    <w:qFormat/>
    <w:rsid w:val="00B31297"/>
    <w:rPr>
      <w:b/>
      <w:color w:val="auto"/>
    </w:rPr>
  </w:style>
  <w:style w:type="paragraph" w:customStyle="1" w:styleId="9F97536A3CFB4860A7877A9CF6489A2F14">
    <w:name w:val="9F97536A3CFB4860A7877A9CF6489A2F14"/>
    <w:rsid w:val="00751499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:lang w:eastAsia="en-US"/>
    </w:rPr>
  </w:style>
  <w:style w:type="paragraph" w:customStyle="1" w:styleId="A24E7521874644018CD3CE82AE96D6E912">
    <w:name w:val="A24E7521874644018CD3CE82AE96D6E912"/>
    <w:rsid w:val="00751499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:lang w:eastAsia="en-US"/>
    </w:rPr>
  </w:style>
  <w:style w:type="paragraph" w:customStyle="1" w:styleId="6C449C2622384734B7F8B340462DFD127">
    <w:name w:val="6C449C2622384734B7F8B340462DFD127"/>
    <w:rsid w:val="00751499"/>
    <w:pPr>
      <w:spacing w:after="0" w:line="360" w:lineRule="auto"/>
      <w:contextualSpacing/>
    </w:pPr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Świętokrzyskiego</vt:lpstr>
    </vt:vector>
  </TitlesOfParts>
  <Company>Urząd Marszałkowski Województwa Świętokrzyskiego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Świętokrzyskiego</dc:title>
  <dc:subject/>
  <dc:creator>Marszałek Województwa Świętokrzyskiego</dc:creator>
  <cp:keywords/>
  <dc:description/>
  <cp:lastModifiedBy>Wojcieszyńska, Urszula</cp:lastModifiedBy>
  <cp:revision>2</cp:revision>
  <cp:lastPrinted>2024-10-16T10:21:00Z</cp:lastPrinted>
  <dcterms:created xsi:type="dcterms:W3CDTF">2024-10-16T11:33:00Z</dcterms:created>
  <dcterms:modified xsi:type="dcterms:W3CDTF">2024-10-16T11:33:00Z</dcterms:modified>
</cp:coreProperties>
</file>