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2F82" w14:textId="77777777" w:rsidR="00497679" w:rsidRPr="00BD2FC7" w:rsidRDefault="00497679" w:rsidP="00497679">
      <w:pPr>
        <w:widowControl/>
        <w:autoSpaceDE w:val="0"/>
        <w:autoSpaceDN w:val="0"/>
        <w:adjustRightInd w:val="0"/>
        <w:jc w:val="right"/>
        <w:rPr>
          <w:rFonts w:ascii="Arial" w:eastAsia="Times New Roman" w:hAnsi="Arial"/>
          <w:spacing w:val="-5"/>
          <w:sz w:val="20"/>
          <w:szCs w:val="20"/>
        </w:rPr>
      </w:pPr>
      <w:r>
        <w:rPr>
          <w:rFonts w:ascii="Arial" w:eastAsia="Times New Roman" w:hAnsi="Arial"/>
          <w:spacing w:val="-5"/>
          <w:sz w:val="20"/>
          <w:szCs w:val="20"/>
        </w:rPr>
        <w:t xml:space="preserve">Załącznik do uchwały nr …../23 </w:t>
      </w:r>
      <w:r w:rsidRPr="00BD2FC7">
        <w:rPr>
          <w:rFonts w:ascii="Arial" w:eastAsia="Times New Roman" w:hAnsi="Arial"/>
          <w:spacing w:val="-5"/>
          <w:sz w:val="20"/>
          <w:szCs w:val="20"/>
        </w:rPr>
        <w:t>Zarządu Województwa Świętokrzyskiego</w:t>
      </w:r>
    </w:p>
    <w:p w14:paraId="1218503E" w14:textId="77777777" w:rsidR="00497679" w:rsidRPr="00BD2FC7" w:rsidRDefault="00497679" w:rsidP="00497679">
      <w:pPr>
        <w:widowControl/>
        <w:autoSpaceDE w:val="0"/>
        <w:autoSpaceDN w:val="0"/>
        <w:adjustRightInd w:val="0"/>
        <w:jc w:val="right"/>
        <w:rPr>
          <w:rFonts w:ascii="Arial" w:eastAsia="Times New Roman" w:hAnsi="Arial"/>
          <w:spacing w:val="-5"/>
          <w:sz w:val="20"/>
          <w:szCs w:val="20"/>
        </w:rPr>
      </w:pPr>
      <w:r>
        <w:rPr>
          <w:rFonts w:ascii="Arial" w:eastAsia="Times New Roman" w:hAnsi="Arial"/>
          <w:spacing w:val="-5"/>
          <w:sz w:val="20"/>
          <w:szCs w:val="20"/>
        </w:rPr>
        <w:t>z dnia 18.01.2023</w:t>
      </w:r>
      <w:r w:rsidRPr="00BD2FC7">
        <w:rPr>
          <w:rFonts w:ascii="Arial" w:eastAsia="Times New Roman" w:hAnsi="Arial"/>
          <w:spacing w:val="-5"/>
          <w:sz w:val="20"/>
          <w:szCs w:val="20"/>
        </w:rPr>
        <w:tab/>
      </w:r>
    </w:p>
    <w:p w14:paraId="49CB0EF9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right"/>
        <w:outlineLvl w:val="0"/>
        <w:rPr>
          <w:rFonts w:ascii="Trebuchet MS" w:eastAsia="Times New Roman" w:hAnsi="Trebuchet MS"/>
          <w:spacing w:val="-5"/>
          <w:sz w:val="20"/>
          <w:szCs w:val="20"/>
        </w:rPr>
      </w:pPr>
      <w:r w:rsidRPr="00BD2FC7">
        <w:rPr>
          <w:rFonts w:ascii="Arial" w:eastAsia="Times New Roman" w:hAnsi="Arial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  <w:t xml:space="preserve">          </w:t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</w:p>
    <w:p w14:paraId="0E0A45FE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right"/>
        <w:outlineLvl w:val="0"/>
        <w:rPr>
          <w:rFonts w:ascii="Trebuchet MS" w:eastAsia="Times New Roman" w:hAnsi="Trebuchet MS"/>
          <w:spacing w:val="-5"/>
          <w:sz w:val="20"/>
          <w:szCs w:val="20"/>
        </w:rPr>
      </w:pPr>
      <w:r w:rsidRPr="00BD2FC7">
        <w:rPr>
          <w:rFonts w:ascii="Arial" w:eastAsia="Times New Roman" w:hAnsi="Arial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  <w:t xml:space="preserve">          </w:t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spacing w:val="-5"/>
          <w:sz w:val="20"/>
          <w:szCs w:val="20"/>
        </w:rPr>
        <w:tab/>
      </w:r>
    </w:p>
    <w:p w14:paraId="3B2BEB74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spacing w:val="-5"/>
          <w:sz w:val="28"/>
          <w:szCs w:val="28"/>
        </w:rPr>
        <w:t>REGULAMIN</w:t>
      </w:r>
    </w:p>
    <w:p w14:paraId="1EF4943D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spacing w:val="-5"/>
          <w:sz w:val="28"/>
          <w:szCs w:val="28"/>
        </w:rPr>
        <w:t>PRZYZNAWANIA NAGRODY MARSZAŁKA</w:t>
      </w:r>
    </w:p>
    <w:p w14:paraId="27E7AC7F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b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b/>
          <w:spacing w:val="-5"/>
          <w:sz w:val="28"/>
          <w:szCs w:val="28"/>
        </w:rPr>
        <w:t>„Świętokrzyska Victoria”</w:t>
      </w:r>
    </w:p>
    <w:p w14:paraId="7DD150C9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rPr>
          <w:rFonts w:ascii="Trebuchet MS" w:eastAsia="Times New Roman" w:hAnsi="Trebuchet MS"/>
          <w:spacing w:val="-5"/>
          <w:sz w:val="26"/>
          <w:szCs w:val="26"/>
        </w:rPr>
      </w:pPr>
    </w:p>
    <w:p w14:paraId="62152840" w14:textId="77777777" w:rsidR="00497679" w:rsidRPr="00BD2FC7" w:rsidRDefault="00497679" w:rsidP="00497679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rPr>
          <w:rFonts w:ascii="Trebuchet MS" w:eastAsia="Times New Roman" w:hAnsi="Trebuchet MS"/>
          <w:b/>
          <w:spacing w:val="-5"/>
          <w:sz w:val="20"/>
          <w:szCs w:val="20"/>
          <w:u w:val="single"/>
        </w:rPr>
      </w:pPr>
      <w:r w:rsidRPr="00BD2FC7">
        <w:rPr>
          <w:rFonts w:ascii="Trebuchet MS" w:eastAsia="Times New Roman" w:hAnsi="Trebuchet MS"/>
          <w:spacing w:val="-5"/>
          <w:sz w:val="26"/>
          <w:szCs w:val="26"/>
          <w:u w:val="single"/>
        </w:rPr>
        <w:t>CEL NAGRODY:</w:t>
      </w:r>
    </w:p>
    <w:p w14:paraId="60B61B8E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Nagrodę przyznaje Samorząd Województwa Świętokrzyskiego, w każdym roku kalendarzowym.</w:t>
      </w:r>
    </w:p>
    <w:p w14:paraId="454BFD8A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Nagrodę przyznaje się w trzech kategoriach:</w:t>
      </w:r>
    </w:p>
    <w:p w14:paraId="0F4A60A4" w14:textId="77777777" w:rsidR="00497679" w:rsidRPr="00BD2FC7" w:rsidRDefault="00497679" w:rsidP="00497679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„Osobowość” z udziałem osób fizycznych,</w:t>
      </w:r>
    </w:p>
    <w:p w14:paraId="336A2E53" w14:textId="77777777" w:rsidR="00497679" w:rsidRPr="00BD2FC7" w:rsidRDefault="00497679" w:rsidP="00497679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„Przedsiębiorczość” z udziałem przedsiębiorców,</w:t>
      </w:r>
    </w:p>
    <w:p w14:paraId="0B7FE937" w14:textId="77777777" w:rsidR="00497679" w:rsidRPr="00BD2FC7" w:rsidRDefault="00497679" w:rsidP="00497679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„Samorządność” z udziałem jednostek samorządu terytorialnego,</w:t>
      </w:r>
    </w:p>
    <w:p w14:paraId="4522AC43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Celem nagrody jest: </w:t>
      </w:r>
    </w:p>
    <w:p w14:paraId="5E37528A" w14:textId="77777777" w:rsidR="00497679" w:rsidRPr="00BD2FC7" w:rsidRDefault="00497679" w:rsidP="00497679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prezentacja pozytywnego wizerunku Województwa Świętokrzyskiego,</w:t>
      </w:r>
    </w:p>
    <w:p w14:paraId="0B666DEC" w14:textId="77777777" w:rsidR="00497679" w:rsidRPr="00BD2FC7" w:rsidRDefault="00497679" w:rsidP="00497679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promocja i wspieranie prorozwojowych działań osób fizycznych i prawnych działających na terenie Województwa Świętokrzyskiego,</w:t>
      </w:r>
    </w:p>
    <w:p w14:paraId="7393BEE3" w14:textId="77777777" w:rsidR="00497679" w:rsidRPr="00BD2FC7" w:rsidRDefault="00497679" w:rsidP="00497679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14:paraId="060F0799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num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Nagrody przyznaje się w każdej z kategorii wymienionej w pkt. 2</w:t>
      </w:r>
    </w:p>
    <w:p w14:paraId="09A33940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Nagroda honoruje najbardziej aktywne osoby, przedsiębiorstwa oraz jednostki samorządu terytorialnego </w:t>
      </w:r>
    </w:p>
    <w:p w14:paraId="55D7F65C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6"/>
          <w:szCs w:val="26"/>
        </w:rPr>
      </w:pPr>
    </w:p>
    <w:p w14:paraId="59130468" w14:textId="77777777" w:rsidR="00497679" w:rsidRPr="00BD2FC7" w:rsidRDefault="00497679" w:rsidP="00497679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spacing w:val="-5"/>
          <w:sz w:val="26"/>
          <w:szCs w:val="26"/>
          <w:u w:val="single"/>
        </w:rPr>
        <w:t>ZASADY PRZYZNAWANIA NAGRODY:</w:t>
      </w:r>
    </w:p>
    <w:p w14:paraId="499CF394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Nagrody przyznaje Kapituła Nagrody, tworzona corocznie w związku z kolejną edycją.</w:t>
      </w:r>
    </w:p>
    <w:p w14:paraId="253960E4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W skład Kapituły wchodzi 15 członków, w tym:</w:t>
      </w:r>
    </w:p>
    <w:p w14:paraId="2546C26D" w14:textId="77777777" w:rsidR="00497679" w:rsidRPr="00BD2FC7" w:rsidRDefault="00497679" w:rsidP="00497679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Marszałek Województwa Świętokrzyskiego jako Przewodniczący Kapituły, </w:t>
      </w:r>
    </w:p>
    <w:p w14:paraId="269DA0E6" w14:textId="77777777" w:rsidR="00497679" w:rsidRPr="00BD2FC7" w:rsidRDefault="00497679" w:rsidP="00497679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lastRenderedPageBreak/>
        <w:t>Przewodniczący Sejmiku Województwa Świętokrzyskiego jako zastępca Przewodniczącego Kapituły,</w:t>
      </w:r>
    </w:p>
    <w:p w14:paraId="08324E1B" w14:textId="77777777" w:rsidR="00497679" w:rsidRPr="00BD2FC7" w:rsidRDefault="00497679" w:rsidP="00497679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Przedstawiciel Komisji Samorządu Terytorialnego,</w:t>
      </w:r>
    </w:p>
    <w:p w14:paraId="0CEB1E47" w14:textId="77777777" w:rsidR="00497679" w:rsidRPr="00BD2FC7" w:rsidRDefault="00497679" w:rsidP="00497679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Dyrektor Gabinetu Marszałka Województwa jako Sekretarz Kapituły, </w:t>
      </w:r>
    </w:p>
    <w:p w14:paraId="32F553AC" w14:textId="77777777" w:rsidR="00497679" w:rsidRPr="00BD2FC7" w:rsidRDefault="00497679" w:rsidP="00497679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przedstawiciele zwycięzców poprzednich edycji z ostatnich dwóch lat,</w:t>
      </w:r>
    </w:p>
    <w:p w14:paraId="0897CB13" w14:textId="77777777" w:rsidR="00497679" w:rsidRPr="00BD2FC7" w:rsidRDefault="00497679" w:rsidP="00497679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pozostali członkowie.</w:t>
      </w:r>
    </w:p>
    <w:p w14:paraId="4256465C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Pozostali członkowie Kapituły Nagrody wybierani są przez Zarząd Województwa Świętokrzyskiego spośród następujących podmiotów, kierując się zasadą ich reprezentatywności i aktywności w ostatnim roku:</w:t>
      </w:r>
    </w:p>
    <w:p w14:paraId="02D60294" w14:textId="77777777" w:rsidR="00497679" w:rsidRPr="00BD2FC7" w:rsidRDefault="00497679" w:rsidP="00497679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hanging="23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uczelnie wyższe: państwowe i prywatne,</w:t>
      </w:r>
    </w:p>
    <w:p w14:paraId="672DA25C" w14:textId="77777777" w:rsidR="00497679" w:rsidRPr="00BD2FC7" w:rsidRDefault="00497679" w:rsidP="00497679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Związek Miast i Gmin,</w:t>
      </w:r>
    </w:p>
    <w:p w14:paraId="5CBA7EE9" w14:textId="77777777" w:rsidR="00497679" w:rsidRPr="00BD2FC7" w:rsidRDefault="00497679" w:rsidP="00497679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Związek Powiatów,</w:t>
      </w:r>
    </w:p>
    <w:p w14:paraId="79A3992B" w14:textId="77777777" w:rsidR="00497679" w:rsidRPr="00BD2FC7" w:rsidRDefault="00497679" w:rsidP="00497679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organizacje gospodarcze,</w:t>
      </w:r>
    </w:p>
    <w:p w14:paraId="1437EF60" w14:textId="77777777" w:rsidR="00497679" w:rsidRPr="00BD2FC7" w:rsidRDefault="00497679" w:rsidP="00497679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organizacje pozarządowe,</w:t>
      </w:r>
    </w:p>
    <w:p w14:paraId="40E6E6F4" w14:textId="77777777" w:rsidR="00497679" w:rsidRPr="00BD2FC7" w:rsidRDefault="00497679" w:rsidP="00497679">
      <w:pPr>
        <w:widowControl/>
        <w:tabs>
          <w:tab w:val="left" w:pos="108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4. Skład Kapituły Nagrody zostaje zatwierdzony uchwałą Zarządu Województwa Świętokrzyskiego.</w:t>
      </w:r>
    </w:p>
    <w:p w14:paraId="7536F781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4605" w:hanging="4605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5.    Do zadań Kapituły Nagrody należy:</w:t>
      </w:r>
    </w:p>
    <w:p w14:paraId="58C1FA09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2445" w:hanging="1905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a)     ogłaszanie kolejnych edycji Nagrody,</w:t>
      </w:r>
    </w:p>
    <w:p w14:paraId="24A213F2" w14:textId="77777777" w:rsidR="00497679" w:rsidRPr="00BD2FC7" w:rsidRDefault="00497679" w:rsidP="00497679">
      <w:pPr>
        <w:widowControl/>
        <w:numPr>
          <w:ilvl w:val="1"/>
          <w:numId w:val="5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nadzór nad przebiegiem przyznawania Nagrody,</w:t>
      </w:r>
    </w:p>
    <w:p w14:paraId="78E3FB3C" w14:textId="77777777" w:rsidR="00497679" w:rsidRPr="00BD2FC7" w:rsidRDefault="00497679" w:rsidP="00497679">
      <w:pPr>
        <w:widowControl/>
        <w:numPr>
          <w:ilvl w:val="1"/>
          <w:numId w:val="5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wybór laureatów w danej edycji,</w:t>
      </w:r>
    </w:p>
    <w:p w14:paraId="5D2A2235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6.   Kapituła jako organ kolegialny podejmuje rozstrzygnięcia w formie głosowania na swych posiedzeniach.</w:t>
      </w:r>
    </w:p>
    <w:p w14:paraId="346F3D5F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14:paraId="2A92317E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14:paraId="4581694B" w14:textId="77777777" w:rsidR="00497679" w:rsidRPr="00BD2FC7" w:rsidRDefault="00497679" w:rsidP="00497679">
      <w:pPr>
        <w:widowControl/>
        <w:tabs>
          <w:tab w:val="left" w:pos="540"/>
          <w:tab w:val="left" w:pos="720"/>
        </w:tabs>
        <w:spacing w:line="360" w:lineRule="auto"/>
        <w:ind w:left="720" w:hanging="36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   -  zwoływanie posiedzeń Kapituły,</w:t>
      </w:r>
    </w:p>
    <w:p w14:paraId="10B136C5" w14:textId="77777777" w:rsidR="00497679" w:rsidRPr="00BD2FC7" w:rsidRDefault="00497679" w:rsidP="00497679">
      <w:pPr>
        <w:widowControl/>
        <w:tabs>
          <w:tab w:val="left" w:pos="540"/>
          <w:tab w:val="left" w:pos="720"/>
        </w:tabs>
        <w:spacing w:line="360" w:lineRule="auto"/>
        <w:ind w:left="720" w:hanging="36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   -  zatwierdzanie porządku obrad i protokołów z posiedzeń Kapituły. </w:t>
      </w:r>
    </w:p>
    <w:p w14:paraId="798ED2D8" w14:textId="77777777" w:rsidR="00497679" w:rsidRPr="00BD2FC7" w:rsidRDefault="00497679" w:rsidP="00497679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lastRenderedPageBreak/>
        <w:t>9. W przypadku nieobecności Przewodniczącego pracami Kapituły kieruje zastępca Przewodniczącego Kapituły.</w:t>
      </w:r>
    </w:p>
    <w:p w14:paraId="773B99E8" w14:textId="77777777" w:rsidR="00497679" w:rsidRPr="00BD2FC7" w:rsidRDefault="00497679" w:rsidP="00497679">
      <w:pPr>
        <w:widowControl/>
        <w:tabs>
          <w:tab w:val="left" w:pos="540"/>
          <w:tab w:val="left" w:pos="1080"/>
        </w:tabs>
        <w:spacing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10.  Członkowie Kapituły zobowiązani są do:</w:t>
      </w:r>
    </w:p>
    <w:p w14:paraId="448C59C9" w14:textId="77777777" w:rsidR="00497679" w:rsidRPr="00BD2FC7" w:rsidRDefault="00497679" w:rsidP="00497679">
      <w:pPr>
        <w:widowControl/>
        <w:tabs>
          <w:tab w:val="left" w:pos="540"/>
          <w:tab w:val="left" w:pos="720"/>
        </w:tabs>
        <w:spacing w:line="360" w:lineRule="auto"/>
        <w:ind w:left="900" w:hanging="36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-   sumiennej i obiektywnej oceny kandydatów do Nagrody,</w:t>
      </w:r>
    </w:p>
    <w:p w14:paraId="575D3B46" w14:textId="77777777" w:rsidR="00497679" w:rsidRPr="00BD2FC7" w:rsidRDefault="00497679" w:rsidP="00497679">
      <w:pPr>
        <w:widowControl/>
        <w:tabs>
          <w:tab w:val="left" w:pos="540"/>
          <w:tab w:val="left" w:pos="720"/>
        </w:tabs>
        <w:spacing w:line="360" w:lineRule="auto"/>
        <w:ind w:left="900" w:hanging="36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-   zachowania poufności w zakresie oceny kandydatów.</w:t>
      </w:r>
    </w:p>
    <w:p w14:paraId="2EB7E2AB" w14:textId="77777777" w:rsidR="00497679" w:rsidRPr="00497679" w:rsidRDefault="00497679" w:rsidP="00497679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11. Członek Kapituły jest zobowiązany wyłączyć się od czynności w zakresie oceny kandydatów, z którymi pozostaje w stosunkach prawnych lub faktycznych mających wpływ </w:t>
      </w:r>
      <w:r w:rsidRPr="00497679">
        <w:rPr>
          <w:rFonts w:ascii="Trebuchet MS" w:eastAsia="Times New Roman" w:hAnsi="Trebuchet MS"/>
          <w:spacing w:val="-5"/>
          <w:sz w:val="24"/>
          <w:szCs w:val="24"/>
        </w:rPr>
        <w:t>na jego bezstronność.</w:t>
      </w:r>
    </w:p>
    <w:p w14:paraId="5F7F85B9" w14:textId="440F3EDC" w:rsidR="00497679" w:rsidRPr="00497679" w:rsidRDefault="00497679" w:rsidP="00497679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bookmarkStart w:id="0" w:name="_Hlk123801275"/>
      <w:r w:rsidRPr="00497679">
        <w:rPr>
          <w:rFonts w:ascii="Trebuchet MS" w:eastAsia="Times New Roman" w:hAnsi="Trebuchet MS"/>
          <w:spacing w:val="-5"/>
          <w:sz w:val="24"/>
          <w:szCs w:val="24"/>
        </w:rPr>
        <w:t xml:space="preserve">12. Kapituła może podjąć decyzję o </w:t>
      </w:r>
      <w:bookmarkStart w:id="1" w:name="_Hlk123798952"/>
      <w:r w:rsidRPr="00497679">
        <w:rPr>
          <w:rFonts w:ascii="Trebuchet MS" w:eastAsia="Times New Roman" w:hAnsi="Trebuchet MS"/>
          <w:spacing w:val="-5"/>
          <w:sz w:val="24"/>
          <w:szCs w:val="24"/>
        </w:rPr>
        <w:t>przyznaniu nagrody specjalnej pn. „Świętokrzyska Super-Victori</w:t>
      </w:r>
      <w:r w:rsidR="006309A5">
        <w:rPr>
          <w:rFonts w:ascii="Trebuchet MS" w:eastAsia="Times New Roman" w:hAnsi="Trebuchet MS"/>
          <w:spacing w:val="-5"/>
          <w:sz w:val="24"/>
          <w:szCs w:val="24"/>
        </w:rPr>
        <w:t>a</w:t>
      </w:r>
      <w:r w:rsidRPr="00497679">
        <w:rPr>
          <w:rFonts w:ascii="Trebuchet MS" w:eastAsia="Times New Roman" w:hAnsi="Trebuchet MS"/>
          <w:spacing w:val="-5"/>
          <w:sz w:val="24"/>
          <w:szCs w:val="24"/>
        </w:rPr>
        <w:t xml:space="preserve">”. Nagroda ta przyznawana jest </w:t>
      </w:r>
      <w:r w:rsidR="001D6A26">
        <w:rPr>
          <w:rFonts w:ascii="Trebuchet MS" w:eastAsia="Times New Roman" w:hAnsi="Trebuchet MS"/>
          <w:spacing w:val="-5"/>
          <w:sz w:val="24"/>
          <w:szCs w:val="24"/>
        </w:rPr>
        <w:t xml:space="preserve">podczas edycji jubileuszowych, </w:t>
      </w:r>
      <w:r w:rsidRPr="00497679">
        <w:rPr>
          <w:rFonts w:ascii="Trebuchet MS" w:eastAsia="Times New Roman" w:hAnsi="Trebuchet MS"/>
          <w:spacing w:val="-5"/>
          <w:sz w:val="24"/>
          <w:szCs w:val="24"/>
        </w:rPr>
        <w:t xml:space="preserve">nie częściej niż raz na 5 lat, w każdej z 3 kategorii, spośród wszystkich dotychczasowych laureatów Nagród Marszałka „Świętokrzyska Victoria”. </w:t>
      </w:r>
    </w:p>
    <w:bookmarkEnd w:id="0"/>
    <w:bookmarkEnd w:id="1"/>
    <w:p w14:paraId="3A39EE9D" w14:textId="77777777" w:rsidR="00497679" w:rsidRPr="00BD2FC7" w:rsidRDefault="00497679" w:rsidP="00497679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</w:p>
    <w:p w14:paraId="5B83BFCB" w14:textId="77777777" w:rsidR="00497679" w:rsidRPr="00BD2FC7" w:rsidRDefault="00497679" w:rsidP="00497679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</w:p>
    <w:p w14:paraId="6861C8E1" w14:textId="77777777" w:rsidR="00497679" w:rsidRPr="00BD2FC7" w:rsidRDefault="00497679" w:rsidP="00497679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spacing w:val="-5"/>
          <w:sz w:val="26"/>
          <w:szCs w:val="26"/>
          <w:u w:val="single"/>
        </w:rPr>
        <w:t>SEKRETARIAT NAGRODY MARSZAŁKA:</w:t>
      </w:r>
    </w:p>
    <w:p w14:paraId="0A643C6E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Obsługą organizacyjną Kapituły Nagrody zajmuje się Sekretariat Nagrody Marszałka. </w:t>
      </w:r>
    </w:p>
    <w:p w14:paraId="426EEF86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Obowiązki członków Sekretariatu wykonują wyznaczeni pracownicy </w:t>
      </w:r>
      <w:r w:rsidRPr="00BD2FC7">
        <w:rPr>
          <w:rFonts w:ascii="Trebuchet MS" w:hAnsi="Trebuchet MS"/>
          <w:sz w:val="24"/>
          <w:szCs w:val="24"/>
        </w:rPr>
        <w:t>Gabinetu Marszałka Województwa</w:t>
      </w:r>
      <w:r w:rsidRPr="00BD2FC7">
        <w:rPr>
          <w:rFonts w:ascii="Trebuchet MS" w:eastAsia="Times New Roman" w:hAnsi="Trebuchet MS"/>
          <w:spacing w:val="-5"/>
          <w:sz w:val="24"/>
          <w:szCs w:val="24"/>
        </w:rPr>
        <w:t>.</w:t>
      </w:r>
    </w:p>
    <w:p w14:paraId="34E7BDEC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Do zadań Sekretariatu Nagrody należy:</w:t>
      </w:r>
    </w:p>
    <w:p w14:paraId="396DE332" w14:textId="77777777" w:rsidR="00497679" w:rsidRPr="00BD2FC7" w:rsidRDefault="00497679" w:rsidP="00497679">
      <w:pPr>
        <w:widowControl/>
        <w:numPr>
          <w:ilvl w:val="0"/>
          <w:numId w:val="6"/>
        </w:numPr>
        <w:tabs>
          <w:tab w:val="left" w:pos="720"/>
          <w:tab w:val="num" w:pos="1080"/>
        </w:tabs>
        <w:spacing w:after="200" w:line="360" w:lineRule="auto"/>
        <w:ind w:left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przygotowanie materiałów do ogłoszenia kolejnej edycji Nagrody,</w:t>
      </w:r>
    </w:p>
    <w:p w14:paraId="47B1D48C" w14:textId="77777777" w:rsidR="00497679" w:rsidRPr="00BD2FC7" w:rsidRDefault="00497679" w:rsidP="00497679">
      <w:pPr>
        <w:widowControl/>
        <w:numPr>
          <w:ilvl w:val="0"/>
          <w:numId w:val="6"/>
        </w:numPr>
        <w:tabs>
          <w:tab w:val="left" w:pos="720"/>
          <w:tab w:val="num" w:pos="1080"/>
        </w:tabs>
        <w:spacing w:after="200" w:line="360" w:lineRule="auto"/>
        <w:ind w:left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prowadzenie bieżącej korespondencji z uczestnikami,</w:t>
      </w:r>
    </w:p>
    <w:p w14:paraId="0C33E178" w14:textId="77777777" w:rsidR="00497679" w:rsidRPr="00BD2FC7" w:rsidRDefault="00497679" w:rsidP="00497679">
      <w:pPr>
        <w:widowControl/>
        <w:numPr>
          <w:ilvl w:val="0"/>
          <w:numId w:val="6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bieżące udzielanie informacji co do zasad uczestnictwa,</w:t>
      </w:r>
    </w:p>
    <w:p w14:paraId="3D5D6D92" w14:textId="77777777" w:rsidR="00497679" w:rsidRPr="00BD2FC7" w:rsidRDefault="00497679" w:rsidP="00497679">
      <w:pPr>
        <w:widowControl/>
        <w:numPr>
          <w:ilvl w:val="0"/>
          <w:numId w:val="6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14:paraId="44413DA0" w14:textId="77777777" w:rsidR="00497679" w:rsidRPr="00BD2FC7" w:rsidRDefault="00497679" w:rsidP="00497679">
      <w:pPr>
        <w:widowControl/>
        <w:tabs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- koordynacja prac promocyjno- organizacyjno-informacyjnych związanych z przyznawaniem Nagrody Marszałka,</w:t>
      </w:r>
    </w:p>
    <w:p w14:paraId="15E5F6D3" w14:textId="77777777" w:rsidR="00497679" w:rsidRPr="00BD2FC7" w:rsidRDefault="00497679" w:rsidP="00497679">
      <w:pPr>
        <w:widowControl/>
        <w:tabs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- organizacja Gali „Świętokrzyska Victoria”.</w:t>
      </w:r>
    </w:p>
    <w:p w14:paraId="323AAC02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1080"/>
        <w:jc w:val="both"/>
        <w:rPr>
          <w:rFonts w:ascii="Trebuchet MS" w:eastAsia="Times New Roman" w:hAnsi="Trebuchet MS"/>
          <w:spacing w:val="-5"/>
          <w:sz w:val="24"/>
          <w:szCs w:val="24"/>
        </w:rPr>
      </w:pPr>
    </w:p>
    <w:p w14:paraId="0FE59AC7" w14:textId="77777777" w:rsidR="00497679" w:rsidRPr="00BD2FC7" w:rsidRDefault="00497679" w:rsidP="00497679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spacing w:val="-5"/>
          <w:sz w:val="26"/>
          <w:szCs w:val="26"/>
          <w:u w:val="single"/>
        </w:rPr>
        <w:t>WARUNKI UCZESTNICTWA:</w:t>
      </w:r>
    </w:p>
    <w:p w14:paraId="766F73CB" w14:textId="77777777" w:rsidR="00497679" w:rsidRPr="00BD2FC7" w:rsidRDefault="00497679" w:rsidP="00497679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Kandydować do Nagrody mogą osoby fizyczne, przedsiębiorcy i jednostki samorządu terytorialnego, które działają lub mają siedzibę na terenie województwa </w:t>
      </w:r>
      <w:r w:rsidRPr="00BD2FC7">
        <w:rPr>
          <w:rFonts w:ascii="Trebuchet MS" w:eastAsia="Times New Roman" w:hAnsi="Trebuchet MS"/>
          <w:spacing w:val="-5"/>
          <w:sz w:val="24"/>
          <w:szCs w:val="24"/>
        </w:rPr>
        <w:lastRenderedPageBreak/>
        <w:t>świętokrzyskiego i w wyznaczonym przez Kapitułę terminie, przyślą formularz zgłoszeniowy.</w:t>
      </w:r>
    </w:p>
    <w:p w14:paraId="2CBA3918" w14:textId="77777777" w:rsidR="00497679" w:rsidRPr="00BD2FC7" w:rsidRDefault="00497679" w:rsidP="00497679">
      <w:pPr>
        <w:widowControl/>
        <w:tabs>
          <w:tab w:val="left" w:pos="108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2.  W kategorii „Osobowość” dopuszcza się zgłoszenie kandydata, przez jednostki samorządu terytorialnego oraz inne podmioty, a w szczególności stowarzyszenia, organizacje pozarządowe, podmioty gospodarcze oraz osoby fizyczne po uzyskaniu pisemnej zgody kandydata.</w:t>
      </w:r>
    </w:p>
    <w:p w14:paraId="7F2D1B6A" w14:textId="77777777" w:rsidR="00497679" w:rsidRPr="00BD2FC7" w:rsidRDefault="00497679" w:rsidP="00497679">
      <w:pPr>
        <w:widowControl/>
        <w:tabs>
          <w:tab w:val="left" w:pos="0"/>
        </w:tabs>
        <w:spacing w:line="360" w:lineRule="auto"/>
        <w:ind w:hanging="540"/>
        <w:jc w:val="both"/>
        <w:rPr>
          <w:rFonts w:ascii="Trebuchet MS" w:eastAsia="Times New Roman" w:hAnsi="Trebuchet MS"/>
          <w:spacing w:val="-5"/>
          <w:sz w:val="26"/>
          <w:szCs w:val="26"/>
        </w:rPr>
      </w:pPr>
    </w:p>
    <w:p w14:paraId="0081BF93" w14:textId="77777777" w:rsidR="00497679" w:rsidRPr="00BD2FC7" w:rsidRDefault="00497679" w:rsidP="00497679">
      <w:pPr>
        <w:widowControl/>
        <w:tabs>
          <w:tab w:val="left" w:pos="0"/>
        </w:tabs>
        <w:spacing w:line="360" w:lineRule="auto"/>
        <w:ind w:hanging="540"/>
        <w:jc w:val="both"/>
        <w:rPr>
          <w:rFonts w:ascii="Trebuchet MS" w:eastAsia="Times New Roman" w:hAnsi="Trebuchet MS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spacing w:val="-5"/>
          <w:sz w:val="26"/>
          <w:szCs w:val="26"/>
        </w:rPr>
        <w:t xml:space="preserve">         V.     </w:t>
      </w:r>
      <w:r w:rsidRPr="00BD2FC7">
        <w:rPr>
          <w:rFonts w:ascii="Trebuchet MS" w:eastAsia="Times New Roman" w:hAnsi="Trebuchet MS"/>
          <w:spacing w:val="-5"/>
          <w:sz w:val="26"/>
          <w:szCs w:val="26"/>
          <w:u w:val="single"/>
        </w:rPr>
        <w:t>TRYB PRZYZNAWANIA NAGRODY:</w:t>
      </w:r>
    </w:p>
    <w:p w14:paraId="0C9F2CDE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         A. ETAP PIERWSZY:</w:t>
      </w:r>
    </w:p>
    <w:p w14:paraId="5188F88C" w14:textId="77777777" w:rsidR="00497679" w:rsidRPr="00BD2FC7" w:rsidRDefault="00497679" w:rsidP="00497679">
      <w:pPr>
        <w:widowControl/>
        <w:numPr>
          <w:ilvl w:val="0"/>
          <w:numId w:val="7"/>
        </w:numPr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Każdy kandydat lub zgłaszający kandydata w kategorii „Osobowość” przesyła do Sekretariatu, w określonym przez Kapitułę terminie, formularz zgłoszeniowy. Formularze są do pobrania na stronie internetowej </w:t>
      </w:r>
      <w:hyperlink r:id="rId7" w:history="1">
        <w:r w:rsidRPr="00BD2FC7">
          <w:rPr>
            <w:rFonts w:ascii="Trebuchet MS" w:eastAsia="Times New Roman" w:hAnsi="Trebuchet MS"/>
            <w:color w:val="0000FF"/>
            <w:spacing w:val="-5"/>
            <w:sz w:val="24"/>
            <w:szCs w:val="24"/>
            <w:u w:val="single"/>
          </w:rPr>
          <w:t>www.swietokrzyskie.pro</w:t>
        </w:r>
      </w:hyperlink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w zakładce Nagrody.</w:t>
      </w:r>
    </w:p>
    <w:p w14:paraId="0EB3E52C" w14:textId="77777777" w:rsidR="00497679" w:rsidRPr="00BD2FC7" w:rsidRDefault="00497679" w:rsidP="00497679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Nadesłane formularze Sekretariat rejestruje, sprawdza czy zawierają wszystkie niezbędne informacje i załączniki. W razie wystąpienia braków wzywa do uzupełnienia dokumentacji. </w:t>
      </w:r>
    </w:p>
    <w:p w14:paraId="266B7DBC" w14:textId="77777777" w:rsidR="00497679" w:rsidRPr="00BD2FC7" w:rsidRDefault="00497679" w:rsidP="00497679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Dopuszcza się sprawdzenie wiarygodności danych zawartych w formularzu poprzez zobowiązanie kandydata do przedłożenia dodatkowych dokumentów lub przeprowadzenie wizytacji. </w:t>
      </w:r>
    </w:p>
    <w:p w14:paraId="04C36A58" w14:textId="77777777" w:rsidR="00497679" w:rsidRPr="00BD2FC7" w:rsidRDefault="00497679" w:rsidP="00497679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Sekretariat, po weryfikacji wszystkich formularzy zgłoszeniowych opracowuje raport, w którym umieszcza się listę kandydatów  w poszczególnych kategoriach. Raport ten przekazuje Kapitule wraz z kompletną dokumentacją.</w:t>
      </w:r>
    </w:p>
    <w:p w14:paraId="57D36BAA" w14:textId="77777777" w:rsidR="00497679" w:rsidRPr="00BD2FC7" w:rsidRDefault="00497679" w:rsidP="00497679">
      <w:pPr>
        <w:widowControl/>
        <w:spacing w:line="360" w:lineRule="auto"/>
        <w:ind w:left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B.  ETAP DRUGI</w:t>
      </w:r>
    </w:p>
    <w:p w14:paraId="64D62D5A" w14:textId="77777777" w:rsidR="00497679" w:rsidRPr="00BD2FC7" w:rsidRDefault="00497679" w:rsidP="00497679">
      <w:pPr>
        <w:widowControl/>
        <w:spacing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   1. Kapituła zatwierdza przekazaną przez Sekretariat listę kandydatów, </w:t>
      </w:r>
      <w:r w:rsidRPr="00BD2FC7">
        <w:rPr>
          <w:rFonts w:ascii="Trebuchet MS" w:eastAsia="Times New Roman" w:hAnsi="Trebuchet MS"/>
          <w:spacing w:val="-5"/>
          <w:sz w:val="24"/>
          <w:szCs w:val="24"/>
        </w:rPr>
        <w:br/>
        <w:t xml:space="preserve">           a następnie wskazuje po pięciu nominowanych kandydatów w każdej z kategorii.</w:t>
      </w:r>
    </w:p>
    <w:p w14:paraId="0796B24F" w14:textId="77777777" w:rsidR="00497679" w:rsidRPr="00BD2FC7" w:rsidRDefault="00497679" w:rsidP="00497679">
      <w:pPr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Sekretariat Nagrody powiadamia na piśmie wszystkich kandydatów o decyzji Kapituły, a lista nominowanych umieszczana jest na stronie internetowej Urzędu Marszałkowskiego Województwa Świętokrzyskiego.</w:t>
      </w:r>
    </w:p>
    <w:p w14:paraId="3B4347A8" w14:textId="77777777" w:rsidR="00497679" w:rsidRPr="00BD2FC7" w:rsidRDefault="00497679" w:rsidP="00497679">
      <w:pPr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>Po ogłoszeniu listy nominowanych kandydatów, Kapituła dokonuje wyboru laureatów danej edycji. Wybór przeprowadza się z zachowaniem zasady poufności rozstrzygnięcia do chwili ogłoszenia wyników wyboru.</w:t>
      </w:r>
    </w:p>
    <w:p w14:paraId="1F20D266" w14:textId="77777777" w:rsidR="00497679" w:rsidRPr="00BD2FC7" w:rsidRDefault="00497679" w:rsidP="00497679">
      <w:pPr>
        <w:widowControl/>
        <w:tabs>
          <w:tab w:val="left" w:pos="540"/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spacing w:val="-5"/>
          <w:sz w:val="24"/>
          <w:szCs w:val="24"/>
        </w:rPr>
      </w:pPr>
    </w:p>
    <w:p w14:paraId="493448C7" w14:textId="77777777" w:rsidR="00497679" w:rsidRPr="00BD2FC7" w:rsidRDefault="00497679" w:rsidP="00497679">
      <w:pPr>
        <w:widowControl/>
        <w:tabs>
          <w:tab w:val="left" w:pos="540"/>
        </w:tabs>
        <w:spacing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      C. ETAP TRZECI</w:t>
      </w:r>
    </w:p>
    <w:p w14:paraId="75D8DD32" w14:textId="77777777" w:rsidR="00497679" w:rsidRPr="00BD2FC7" w:rsidRDefault="00497679" w:rsidP="00497679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lastRenderedPageBreak/>
        <w:t xml:space="preserve">  Etap trzeci stanowi Gala „Świętokrzyska Victoria”, podczas której ogłaszane są wyniki wyboru laureatów danej edycji przez publiczne podanie do wiadomości informacji o laureatach.</w:t>
      </w:r>
    </w:p>
    <w:p w14:paraId="1BAABE61" w14:textId="77777777" w:rsidR="00497679" w:rsidRPr="00BD2FC7" w:rsidRDefault="00497679" w:rsidP="00497679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b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Laureaci otrzymują statuetkę, certyfikat oraz tytuł „Laureat                           Nagrody Marszałka - Świętokrzyska Victoria”. </w:t>
      </w:r>
    </w:p>
    <w:p w14:paraId="0056426B" w14:textId="77777777" w:rsidR="00497679" w:rsidRPr="00BD2FC7" w:rsidRDefault="00497679" w:rsidP="00497679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Laureaci w kategorii „Osobowość” oraz „Przedsiębiorczość” otrzymują nagrodę pieniężną w kwocie 5 000 zł.    </w:t>
      </w:r>
    </w:p>
    <w:p w14:paraId="083EB8AC" w14:textId="77777777" w:rsidR="00497679" w:rsidRPr="00BD2FC7" w:rsidRDefault="00497679" w:rsidP="00497679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 Laureat w kategorii „Samorządność” otrzymuje nagrodę pieniężną w formie dotacji celowej na zadanie własne jednostki samorządu terytorialnego w kwocie 5 000 zł. Dotacja zostanie udzielona na podstawie odrębnie zawartej umowy.</w:t>
      </w:r>
    </w:p>
    <w:p w14:paraId="693F61FE" w14:textId="77777777" w:rsidR="00497679" w:rsidRPr="00497679" w:rsidRDefault="00497679" w:rsidP="00497679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spacing w:val="-5"/>
          <w:sz w:val="24"/>
          <w:szCs w:val="24"/>
        </w:rPr>
        <w:t xml:space="preserve"> Wszyscy nominowani kandydaci otrzymają dyplomy potwierdzające nominację do </w:t>
      </w:r>
      <w:r w:rsidRPr="00497679">
        <w:rPr>
          <w:rFonts w:ascii="Trebuchet MS" w:eastAsia="Times New Roman" w:hAnsi="Trebuchet MS"/>
          <w:spacing w:val="-5"/>
          <w:sz w:val="24"/>
          <w:szCs w:val="24"/>
        </w:rPr>
        <w:t>nagrody.</w:t>
      </w:r>
    </w:p>
    <w:p w14:paraId="3F9F4EBE" w14:textId="77777777" w:rsidR="00497679" w:rsidRPr="00497679" w:rsidRDefault="00497679" w:rsidP="00497679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bookmarkStart w:id="2" w:name="_Hlk123801426"/>
      <w:r w:rsidRPr="00497679">
        <w:rPr>
          <w:rFonts w:ascii="Trebuchet MS" w:eastAsia="Times New Roman" w:hAnsi="Trebuchet MS"/>
          <w:spacing w:val="-5"/>
          <w:sz w:val="24"/>
          <w:szCs w:val="24"/>
        </w:rPr>
        <w:t>Laureaci nagrody „Świętokrzyska Super-Victoria” otrzymują statuetkę, certyfikat oraz tytuł „Laureat Nagrody Marszałka - Świętokrzyska Super- Victoria”.</w:t>
      </w:r>
    </w:p>
    <w:bookmarkEnd w:id="2"/>
    <w:p w14:paraId="5D9C94C8" w14:textId="77777777" w:rsidR="00497679" w:rsidRPr="00497679" w:rsidRDefault="00497679" w:rsidP="00497679">
      <w:pPr>
        <w:widowControl/>
        <w:tabs>
          <w:tab w:val="left" w:pos="900"/>
        </w:tabs>
        <w:spacing w:line="360" w:lineRule="auto"/>
        <w:ind w:left="1080"/>
        <w:jc w:val="both"/>
        <w:rPr>
          <w:rFonts w:ascii="Trebuchet MS" w:eastAsia="Times New Roman" w:hAnsi="Trebuchet MS"/>
          <w:spacing w:val="-5"/>
          <w:sz w:val="24"/>
          <w:szCs w:val="24"/>
        </w:rPr>
      </w:pPr>
    </w:p>
    <w:p w14:paraId="5B049A9D" w14:textId="77777777" w:rsidR="00497679" w:rsidRPr="00497679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6"/>
          <w:szCs w:val="26"/>
        </w:rPr>
      </w:pPr>
      <w:r w:rsidRPr="00497679">
        <w:rPr>
          <w:rFonts w:ascii="Trebuchet MS" w:eastAsia="Times New Roman" w:hAnsi="Trebuchet MS"/>
          <w:spacing w:val="-5"/>
          <w:sz w:val="26"/>
          <w:szCs w:val="26"/>
        </w:rPr>
        <w:t xml:space="preserve">VI.       </w:t>
      </w:r>
      <w:r w:rsidRPr="00497679">
        <w:rPr>
          <w:rFonts w:ascii="Trebuchet MS" w:eastAsia="Times New Roman" w:hAnsi="Trebuchet MS"/>
          <w:spacing w:val="-5"/>
          <w:sz w:val="26"/>
          <w:szCs w:val="26"/>
          <w:u w:val="single"/>
        </w:rPr>
        <w:t>POSTANOWIENIA KOŃCOWE</w:t>
      </w:r>
    </w:p>
    <w:p w14:paraId="5AAC70B2" w14:textId="77777777" w:rsidR="00497679" w:rsidRPr="00497679" w:rsidRDefault="00497679" w:rsidP="00497679">
      <w:pPr>
        <w:widowControl/>
        <w:numPr>
          <w:ilvl w:val="0"/>
          <w:numId w:val="8"/>
        </w:numPr>
        <w:tabs>
          <w:tab w:val="num" w:pos="720"/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spacing w:val="-5"/>
          <w:sz w:val="26"/>
          <w:szCs w:val="26"/>
        </w:rPr>
      </w:pPr>
      <w:bookmarkStart w:id="3" w:name="_Hlk123801490"/>
      <w:r w:rsidRPr="00497679">
        <w:rPr>
          <w:rFonts w:ascii="Trebuchet MS" w:eastAsia="Times New Roman" w:hAnsi="Trebuchet MS"/>
          <w:spacing w:val="-5"/>
          <w:sz w:val="24"/>
          <w:szCs w:val="24"/>
        </w:rPr>
        <w:t>Laureaci Nagrody „Świętokrzyska Victoria” otrzymują</w:t>
      </w:r>
      <w:r w:rsidRPr="00497679">
        <w:rPr>
          <w:rFonts w:ascii="Trebuchet MS" w:eastAsia="Times New Roman" w:hAnsi="Trebuchet MS"/>
          <w:spacing w:val="-5"/>
          <w:sz w:val="26"/>
          <w:szCs w:val="26"/>
        </w:rPr>
        <w:t xml:space="preserve"> </w:t>
      </w:r>
      <w:r w:rsidRPr="00497679">
        <w:rPr>
          <w:rFonts w:ascii="Trebuchet MS" w:eastAsia="Times New Roman" w:hAnsi="Trebuchet MS"/>
          <w:spacing w:val="-5"/>
          <w:sz w:val="24"/>
          <w:szCs w:val="24"/>
        </w:rPr>
        <w:t xml:space="preserve">prawo do uczestniczenia w pracach Kapituły przez okres dwóch lat. </w:t>
      </w:r>
    </w:p>
    <w:bookmarkEnd w:id="3"/>
    <w:p w14:paraId="246C3994" w14:textId="77777777" w:rsidR="00497679" w:rsidRPr="00497679" w:rsidRDefault="00497679" w:rsidP="00497679">
      <w:pPr>
        <w:widowControl/>
        <w:numPr>
          <w:ilvl w:val="0"/>
          <w:numId w:val="8"/>
        </w:numPr>
        <w:tabs>
          <w:tab w:val="num" w:pos="720"/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spacing w:val="-5"/>
          <w:sz w:val="24"/>
          <w:szCs w:val="24"/>
        </w:rPr>
      </w:pPr>
      <w:r w:rsidRPr="00497679">
        <w:rPr>
          <w:rFonts w:ascii="Trebuchet MS" w:hAnsi="Trebuchet MS"/>
          <w:sz w:val="24"/>
          <w:szCs w:val="24"/>
        </w:rPr>
        <w:t>Decyzje Kapituły odnośnie wyboru laureatów mają charakter ostateczny i nie przysługuje od nich odwołanie.</w:t>
      </w:r>
    </w:p>
    <w:p w14:paraId="66E99F3B" w14:textId="77777777" w:rsidR="00497679" w:rsidRPr="00497679" w:rsidRDefault="00497679" w:rsidP="00497679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spacing w:val="-5"/>
          <w:sz w:val="24"/>
          <w:szCs w:val="24"/>
        </w:rPr>
      </w:pPr>
    </w:p>
    <w:p w14:paraId="2B8E8AAE" w14:textId="77777777" w:rsidR="00497679" w:rsidRPr="00497679" w:rsidRDefault="00497679" w:rsidP="00497679"/>
    <w:p w14:paraId="31875923" w14:textId="77777777" w:rsidR="00BD2FC7" w:rsidRPr="00497679" w:rsidRDefault="00BD2FC7"/>
    <w:p w14:paraId="30737247" w14:textId="77777777" w:rsidR="00BD2FC7" w:rsidRDefault="00BD2FC7"/>
    <w:sectPr w:rsidR="00BD2FC7" w:rsidSect="007C066E">
      <w:headerReference w:type="default" r:id="rId8"/>
      <w:pgSz w:w="1191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11DF" w14:textId="77777777" w:rsidR="00962979" w:rsidRDefault="00962979" w:rsidP="0046191A">
      <w:r>
        <w:separator/>
      </w:r>
    </w:p>
  </w:endnote>
  <w:endnote w:type="continuationSeparator" w:id="0">
    <w:p w14:paraId="6C55753F" w14:textId="77777777" w:rsidR="00962979" w:rsidRDefault="00962979" w:rsidP="004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0B2A" w14:textId="77777777" w:rsidR="00962979" w:rsidRDefault="00962979" w:rsidP="0046191A">
      <w:r>
        <w:separator/>
      </w:r>
    </w:p>
  </w:footnote>
  <w:footnote w:type="continuationSeparator" w:id="0">
    <w:p w14:paraId="047D0104" w14:textId="77777777" w:rsidR="00962979" w:rsidRDefault="00962979" w:rsidP="0046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1E8F" w14:textId="77777777" w:rsidR="00F00058" w:rsidRDefault="00F0005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1" w15:restartNumberingAfterBreak="0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38D50171"/>
    <w:multiLevelType w:val="hybridMultilevel"/>
    <w:tmpl w:val="159C4416"/>
    <w:lvl w:ilvl="0" w:tplc="652CA014">
      <w:start w:val="18"/>
      <w:numFmt w:val="lowerLetter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F0ABCFE">
      <w:start w:val="1"/>
      <w:numFmt w:val="bullet"/>
      <w:lvlText w:val=""/>
      <w:lvlJc w:val="left"/>
      <w:pPr>
        <w:ind w:left="836" w:hanging="348"/>
      </w:pPr>
      <w:rPr>
        <w:rFonts w:ascii="Symbol" w:eastAsia="Times New Roman" w:hAnsi="Symbol" w:hint="default"/>
        <w:sz w:val="24"/>
      </w:rPr>
    </w:lvl>
    <w:lvl w:ilvl="2" w:tplc="E8F80988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EF007434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869ED46E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08202652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5B8156C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263ACF58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202ED6BE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7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8" w15:restartNumberingAfterBreak="0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7CF21ED2"/>
    <w:multiLevelType w:val="hybridMultilevel"/>
    <w:tmpl w:val="259C2E82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B2E4D8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 w16cid:durableId="895160373">
    <w:abstractNumId w:val="7"/>
  </w:num>
  <w:num w:numId="2" w16cid:durableId="1000235812">
    <w:abstractNumId w:val="11"/>
  </w:num>
  <w:num w:numId="3" w16cid:durableId="1240871303">
    <w:abstractNumId w:val="6"/>
  </w:num>
  <w:num w:numId="4" w16cid:durableId="1346517497">
    <w:abstractNumId w:val="3"/>
  </w:num>
  <w:num w:numId="5" w16cid:durableId="134757914">
    <w:abstractNumId w:val="4"/>
  </w:num>
  <w:num w:numId="6" w16cid:durableId="2114474581">
    <w:abstractNumId w:val="0"/>
  </w:num>
  <w:num w:numId="7" w16cid:durableId="1859929703">
    <w:abstractNumId w:val="10"/>
  </w:num>
  <w:num w:numId="8" w16cid:durableId="728384940">
    <w:abstractNumId w:val="5"/>
  </w:num>
  <w:num w:numId="9" w16cid:durableId="1689598110">
    <w:abstractNumId w:val="1"/>
  </w:num>
  <w:num w:numId="10" w16cid:durableId="790972988">
    <w:abstractNumId w:val="8"/>
  </w:num>
  <w:num w:numId="11" w16cid:durableId="1227838289">
    <w:abstractNumId w:val="9"/>
  </w:num>
  <w:num w:numId="12" w16cid:durableId="363214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1A"/>
    <w:rsid w:val="0005490D"/>
    <w:rsid w:val="00084792"/>
    <w:rsid w:val="0014775F"/>
    <w:rsid w:val="001D6A26"/>
    <w:rsid w:val="00212CF5"/>
    <w:rsid w:val="00236B65"/>
    <w:rsid w:val="002A11A3"/>
    <w:rsid w:val="002E54BC"/>
    <w:rsid w:val="00430B7F"/>
    <w:rsid w:val="0046191A"/>
    <w:rsid w:val="00497679"/>
    <w:rsid w:val="00547C8E"/>
    <w:rsid w:val="00561542"/>
    <w:rsid w:val="005D297B"/>
    <w:rsid w:val="006309A5"/>
    <w:rsid w:val="00757D2F"/>
    <w:rsid w:val="007C066E"/>
    <w:rsid w:val="00817DD1"/>
    <w:rsid w:val="008C3A17"/>
    <w:rsid w:val="00962979"/>
    <w:rsid w:val="009738BF"/>
    <w:rsid w:val="0098626F"/>
    <w:rsid w:val="009A397D"/>
    <w:rsid w:val="009A5DEC"/>
    <w:rsid w:val="009B0D6E"/>
    <w:rsid w:val="009C741D"/>
    <w:rsid w:val="009E7EEB"/>
    <w:rsid w:val="00A52F88"/>
    <w:rsid w:val="00A70464"/>
    <w:rsid w:val="00AB4F9E"/>
    <w:rsid w:val="00B23971"/>
    <w:rsid w:val="00B27981"/>
    <w:rsid w:val="00BD2FC7"/>
    <w:rsid w:val="00C27820"/>
    <w:rsid w:val="00C83C46"/>
    <w:rsid w:val="00D16C53"/>
    <w:rsid w:val="00D25966"/>
    <w:rsid w:val="00D60352"/>
    <w:rsid w:val="00E16907"/>
    <w:rsid w:val="00E62B38"/>
    <w:rsid w:val="00F00058"/>
    <w:rsid w:val="00F00999"/>
    <w:rsid w:val="00F37827"/>
    <w:rsid w:val="00FB161A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738AC"/>
  <w15:docId w15:val="{485973CC-06A2-44A4-A9DE-C1B65C8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1A"/>
    <w:pPr>
      <w:widowControl w:val="0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6191A"/>
    <w:pPr>
      <w:ind w:left="417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46191A"/>
    <w:pPr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91A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91A"/>
    <w:rPr>
      <w:rFonts w:ascii="Times New Roman" w:hAnsi="Times New Roman" w:cs="Times New Roman"/>
      <w:b/>
      <w:bC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6191A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91A"/>
    <w:rPr>
      <w:rFonts w:ascii="Times New Roman" w:hAnsi="Times New Roman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46191A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9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91A"/>
    <w:rPr>
      <w:rFonts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191A"/>
    <w:rPr>
      <w:rFonts w:cs="Times New Roman"/>
      <w:vertAlign w:val="superscript"/>
    </w:rPr>
  </w:style>
  <w:style w:type="paragraph" w:customStyle="1" w:styleId="Formularz1">
    <w:name w:val="Formularz 1"/>
    <w:basedOn w:val="Normalny"/>
    <w:link w:val="Formularz1Znak"/>
    <w:uiPriority w:val="99"/>
    <w:rsid w:val="0046191A"/>
    <w:pPr>
      <w:widowControl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locked/>
    <w:rsid w:val="0046191A"/>
    <w:rPr>
      <w:rFonts w:ascii="Times New Roman" w:eastAsia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25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59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Hewlett-Packard Company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Łabęcka, Iwona</dc:creator>
  <cp:lastModifiedBy>Cyrkowicz, Kinga</cp:lastModifiedBy>
  <cp:revision>5</cp:revision>
  <cp:lastPrinted>2019-12-23T11:46:00Z</cp:lastPrinted>
  <dcterms:created xsi:type="dcterms:W3CDTF">2023-01-05T08:00:00Z</dcterms:created>
  <dcterms:modified xsi:type="dcterms:W3CDTF">2023-01-09T14:05:00Z</dcterms:modified>
</cp:coreProperties>
</file>