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F2" w:rsidRPr="0023132D" w:rsidRDefault="009537F2" w:rsidP="009537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Sprawozdanie</w:t>
      </w:r>
    </w:p>
    <w:p w:rsidR="009537F2" w:rsidRPr="00974BD4" w:rsidRDefault="009537F2" w:rsidP="009537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 xml:space="preserve">z przebiegu i wyników konsultacji społecznych do projektu Uchwały Sejmiku Województwa Świętokrzyskiego w sprawie nadania Statutu </w:t>
      </w:r>
      <w:bookmarkStart w:id="0" w:name="_Hlk63932592"/>
      <w:bookmarkStart w:id="1" w:name="_Hlk64879760"/>
      <w:r>
        <w:rPr>
          <w:rFonts w:ascii="Times New Roman" w:hAnsi="Times New Roman" w:cs="Times New Roman"/>
          <w:b/>
          <w:sz w:val="24"/>
          <w:szCs w:val="24"/>
        </w:rPr>
        <w:t xml:space="preserve">Europejskiemu Centrum Bajki im. Koziołka Matołka w Pacanowie </w:t>
      </w:r>
      <w:bookmarkEnd w:id="0"/>
    </w:p>
    <w:bookmarkEnd w:id="1"/>
    <w:p w:rsidR="009537F2" w:rsidRPr="0023132D" w:rsidRDefault="009537F2" w:rsidP="009537F2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Podstawy prawne konsultacji:</w:t>
      </w:r>
    </w:p>
    <w:p w:rsidR="009537F2" w:rsidRPr="0023132D" w:rsidRDefault="009537F2" w:rsidP="009537F2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społeczne projektu Uchwały Sejmiku Województwa Świętokrzyskiego w sprawie nadania Statutu  </w:t>
      </w:r>
      <w:bookmarkStart w:id="2" w:name="_Hlk63932873"/>
      <w:r w:rsidRPr="0054298C">
        <w:rPr>
          <w:rFonts w:ascii="Times New Roman" w:hAnsi="Times New Roman" w:cs="Times New Roman"/>
          <w:sz w:val="24"/>
          <w:szCs w:val="24"/>
        </w:rPr>
        <w:t xml:space="preserve">Europejskiemu Centrum Bajki im. Koziołka Matołka w Pacanowie </w:t>
      </w:r>
      <w:bookmarkEnd w:id="2"/>
      <w:r w:rsidRPr="0023132D">
        <w:rPr>
          <w:rFonts w:ascii="Times New Roman" w:hAnsi="Times New Roman" w:cs="Times New Roman"/>
          <w:sz w:val="24"/>
          <w:szCs w:val="24"/>
        </w:rPr>
        <w:t>prowadzone były w trybie:</w:t>
      </w:r>
    </w:p>
    <w:p w:rsidR="009537F2" w:rsidRPr="0023132D" w:rsidRDefault="009537F2" w:rsidP="009537F2">
      <w:pPr>
        <w:pStyle w:val="Akapitzlist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Art. 10a ust.1,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41 ust. 1 oraz 2 punkt 1 ustawy z dnia 5 czerwca 1998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132D">
        <w:rPr>
          <w:rFonts w:ascii="Times New Roman" w:hAnsi="Times New Roman" w:cs="Times New Roman"/>
          <w:sz w:val="24"/>
          <w:szCs w:val="24"/>
        </w:rPr>
        <w:t>o samorządzie województwa (</w:t>
      </w:r>
      <w:proofErr w:type="spellStart"/>
      <w:r w:rsidRPr="0023132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132D">
        <w:rPr>
          <w:rFonts w:ascii="Times New Roman" w:hAnsi="Times New Roman" w:cs="Times New Roman"/>
          <w:sz w:val="24"/>
          <w:szCs w:val="24"/>
        </w:rPr>
        <w:t>Dz.U.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3132D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 xml:space="preserve">1668 </w:t>
      </w:r>
      <w:r w:rsidRPr="0023132D">
        <w:rPr>
          <w:rFonts w:ascii="Times New Roman" w:hAnsi="Times New Roman" w:cs="Times New Roman"/>
          <w:sz w:val="24"/>
          <w:szCs w:val="24"/>
        </w:rPr>
        <w:t>ze zm.),</w:t>
      </w:r>
    </w:p>
    <w:p w:rsidR="009537F2" w:rsidRDefault="009537F2" w:rsidP="009537F2">
      <w:pPr>
        <w:pStyle w:val="Akapitzlist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Art. 19 ustawy z dnia 23 maja 1991 r. o związkach zawodowych (</w:t>
      </w:r>
      <w:proofErr w:type="spellStart"/>
      <w:r w:rsidRPr="0023132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23132D">
        <w:rPr>
          <w:rFonts w:ascii="Times New Roman" w:hAnsi="Times New Roman" w:cs="Times New Roman"/>
          <w:sz w:val="24"/>
          <w:szCs w:val="24"/>
        </w:rPr>
        <w:t xml:space="preserve">. Dz.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2019 r., poz. 263 ze zm.),</w:t>
      </w:r>
    </w:p>
    <w:p w:rsidR="009537F2" w:rsidRPr="0023132D" w:rsidRDefault="009537F2" w:rsidP="009537F2">
      <w:pPr>
        <w:pStyle w:val="Akapitzlist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13 ust. 1 i 2 ustawy z dnia 25 października 1991 r. o organizowaniu i prowadzeniu działalności kulturalnej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r., poz. 194 ze zm.),</w:t>
      </w:r>
    </w:p>
    <w:p w:rsidR="009537F2" w:rsidRPr="0023132D" w:rsidRDefault="009537F2" w:rsidP="009537F2">
      <w:pPr>
        <w:pStyle w:val="Akapitzlist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Uchwały Nr X/167/11 Sejmiku Województwa Świętokr</w:t>
      </w:r>
      <w:r>
        <w:rPr>
          <w:rFonts w:ascii="Times New Roman" w:hAnsi="Times New Roman" w:cs="Times New Roman"/>
          <w:sz w:val="24"/>
          <w:szCs w:val="24"/>
        </w:rPr>
        <w:t>zyskiego z dnia 1 sierpnia 2011 </w:t>
      </w:r>
      <w:r w:rsidRPr="0023132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sprawie określenia szczegółowego sposobu konsultowania projektów aktów prawa miejscowego Samorządu Województwa Świętokrzyskiego ze Świętokrzyską Radą Działalności Pożytku Publicznego oraz organizacjami pozarządowymi i innymi podmiotami,</w:t>
      </w:r>
    </w:p>
    <w:p w:rsidR="009537F2" w:rsidRPr="0023132D" w:rsidRDefault="009537F2" w:rsidP="009537F2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Uchwały Nr VIII/94/19 Sejmiku Województwa Świętokrzyskiego z dnia 15 kwietnia 2019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sprawie przyjęcia zasad i trybu przeprowad</w:t>
      </w:r>
      <w:r>
        <w:rPr>
          <w:rFonts w:ascii="Times New Roman" w:hAnsi="Times New Roman" w:cs="Times New Roman"/>
          <w:sz w:val="24"/>
          <w:szCs w:val="24"/>
        </w:rPr>
        <w:t>zania konsultacji społecznych z </w:t>
      </w:r>
      <w:r w:rsidRPr="0023132D">
        <w:rPr>
          <w:rFonts w:ascii="Times New Roman" w:hAnsi="Times New Roman" w:cs="Times New Roman"/>
          <w:sz w:val="24"/>
          <w:szCs w:val="24"/>
        </w:rPr>
        <w:t>mieszkańcami Województwa Świętokrzyskiego.</w:t>
      </w:r>
    </w:p>
    <w:p w:rsidR="009537F2" w:rsidRPr="0023132D" w:rsidRDefault="009537F2" w:rsidP="009537F2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537F2" w:rsidRPr="0023132D" w:rsidRDefault="009537F2" w:rsidP="009537F2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Okres prowadzenia konsultacji:</w:t>
      </w:r>
    </w:p>
    <w:p w:rsidR="009537F2" w:rsidRDefault="009537F2" w:rsidP="009537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4298C">
        <w:rPr>
          <w:rFonts w:ascii="Times New Roman" w:hAnsi="Times New Roman" w:cs="Times New Roman"/>
          <w:sz w:val="24"/>
          <w:szCs w:val="24"/>
        </w:rPr>
        <w:t xml:space="preserve">Zarząd Województwa Świętokrzyskiego na posiedzeniu w dniu 9 czerwca 2021 r. podjął uchwałę Nr 3831/21 w sprawie skierowania do konsultacji projektu uchwały Sejmiku Województwa Świętokrzyskiego w sprawie nadania Statutu Europejskiemu Centrum Bajki im. Koziołka Matołka w Pacanowie. </w:t>
      </w:r>
    </w:p>
    <w:p w:rsidR="009537F2" w:rsidRPr="0054298C" w:rsidRDefault="009537F2" w:rsidP="009537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4298C">
        <w:rPr>
          <w:rFonts w:ascii="Times New Roman" w:hAnsi="Times New Roman" w:cs="Times New Roman"/>
          <w:sz w:val="24"/>
          <w:szCs w:val="24"/>
        </w:rPr>
        <w:t>W dniu 14 czerwca 2021 r. uchwała wraz z projektem Statutu</w:t>
      </w:r>
      <w:r>
        <w:rPr>
          <w:rFonts w:ascii="Times New Roman" w:hAnsi="Times New Roman" w:cs="Times New Roman"/>
          <w:sz w:val="24"/>
          <w:szCs w:val="24"/>
        </w:rPr>
        <w:t>, ogłoszeniem o konsultacjach i </w:t>
      </w:r>
      <w:r w:rsidRPr="0054298C">
        <w:rPr>
          <w:rFonts w:ascii="Times New Roman" w:hAnsi="Times New Roman" w:cs="Times New Roman"/>
          <w:sz w:val="24"/>
          <w:szCs w:val="24"/>
        </w:rPr>
        <w:t xml:space="preserve">formularzem konsultacji, została umieszczona w Biuletynie Informacji Publicznej Województwa Świętokrzyskiego oraz na stronie internetowej Urzędu Marszałkowskiego </w:t>
      </w:r>
      <w:r>
        <w:rPr>
          <w:rFonts w:ascii="Times New Roman" w:hAnsi="Times New Roman" w:cs="Times New Roman"/>
          <w:sz w:val="24"/>
          <w:szCs w:val="24"/>
        </w:rPr>
        <w:t>w Kielcach</w:t>
      </w:r>
      <w:r w:rsidRPr="0054298C">
        <w:rPr>
          <w:rFonts w:ascii="Times New Roman" w:hAnsi="Times New Roman" w:cs="Times New Roman"/>
          <w:sz w:val="24"/>
          <w:szCs w:val="24"/>
        </w:rPr>
        <w:t>.</w:t>
      </w:r>
    </w:p>
    <w:p w:rsidR="009537F2" w:rsidRDefault="009537F2" w:rsidP="009537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4298C">
        <w:rPr>
          <w:rFonts w:ascii="Times New Roman" w:hAnsi="Times New Roman" w:cs="Times New Roman"/>
          <w:sz w:val="24"/>
          <w:szCs w:val="24"/>
        </w:rPr>
        <w:t xml:space="preserve">Konsultacje </w:t>
      </w:r>
      <w:r w:rsidRPr="0023132D">
        <w:rPr>
          <w:rFonts w:ascii="Times New Roman" w:hAnsi="Times New Roman" w:cs="Times New Roman"/>
          <w:sz w:val="24"/>
          <w:szCs w:val="24"/>
        </w:rPr>
        <w:t xml:space="preserve">odbywały się do dnia </w:t>
      </w:r>
      <w:r w:rsidRPr="0054298C">
        <w:rPr>
          <w:rFonts w:ascii="Times New Roman" w:hAnsi="Times New Roman" w:cs="Times New Roman"/>
          <w:sz w:val="24"/>
          <w:szCs w:val="24"/>
        </w:rPr>
        <w:t xml:space="preserve">14 lipca 2021 roku. </w:t>
      </w:r>
    </w:p>
    <w:p w:rsidR="009537F2" w:rsidRDefault="009537F2" w:rsidP="009537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Po zakończeniu konsultacji zgodnie z § 6 Uchwały Nr X/167/11 Sejmiku Województwa Świętokrzyskiego z dnia 1 sierpnia 2011 r. właściwa merytorycznie komórka organizacyjna Urzędu – Departament Kultury i Dziedzictwa Narodowego sporządza zestawienie wszystkich uwag i wniosków. Następnie Zarząd Województwa Świętokrzyskiego przyjmuje sprawozdanie z przebiegu i wyników konsultacji oraz przedkłada je do publicznej wiadomości na stronie internetowej Urzędu Marszałkowskiego W</w:t>
      </w:r>
      <w:r>
        <w:rPr>
          <w:rFonts w:ascii="Times New Roman" w:hAnsi="Times New Roman" w:cs="Times New Roman"/>
          <w:sz w:val="24"/>
          <w:szCs w:val="24"/>
        </w:rPr>
        <w:t>ojewództwa Świętokrzyskiego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:rsidR="009537F2" w:rsidRPr="0023132D" w:rsidRDefault="009537F2" w:rsidP="009537F2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lastRenderedPageBreak/>
        <w:t>Uczestnicy konsultacji:</w:t>
      </w:r>
    </w:p>
    <w:p w:rsidR="009537F2" w:rsidRPr="0023132D" w:rsidRDefault="009537F2" w:rsidP="009537F2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Uczestnikami  konsultacji społecznych byli :</w:t>
      </w:r>
    </w:p>
    <w:p w:rsidR="009537F2" w:rsidRPr="0023132D" w:rsidRDefault="009537F2" w:rsidP="009537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Mieszkańcy Województwa Świętokrzyskiego</w:t>
      </w:r>
    </w:p>
    <w:p w:rsidR="009537F2" w:rsidRDefault="009537F2" w:rsidP="009537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Świętokrzyska Rada Działalności Pożytku Publicznego,</w:t>
      </w:r>
    </w:p>
    <w:p w:rsidR="009537F2" w:rsidRPr="0080283C" w:rsidRDefault="009537F2" w:rsidP="009537F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83C">
        <w:rPr>
          <w:rFonts w:ascii="Times New Roman" w:hAnsi="Times New Roman" w:cs="Times New Roman"/>
          <w:sz w:val="24"/>
          <w:szCs w:val="24"/>
        </w:rPr>
        <w:t>Międzyzakładowy Związek Zawodowy Pracowników Ruchu Ciągłego w Połańcu.</w:t>
      </w:r>
    </w:p>
    <w:p w:rsidR="009537F2" w:rsidRPr="0023132D" w:rsidRDefault="009537F2" w:rsidP="009537F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537F2" w:rsidRPr="0023132D" w:rsidRDefault="009537F2" w:rsidP="009537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Wyniki konsultacji:</w:t>
      </w:r>
    </w:p>
    <w:p w:rsidR="009537F2" w:rsidRDefault="009537F2" w:rsidP="009537F2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W wyniku przeprowadzonych konsultacji Świętokrzyska Rada Działalności Pożytku Publicznego pozytywnie zaopiniowała projekt uchwały Sejmiku.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83C">
        <w:rPr>
          <w:rFonts w:ascii="Times New Roman" w:hAnsi="Times New Roman" w:cs="Times New Roman"/>
          <w:sz w:val="24"/>
          <w:szCs w:val="24"/>
        </w:rPr>
        <w:t xml:space="preserve">Międzyzakładowy Związek Zawodowy Pracowników Ruchu Ciągłego w Połańcu </w:t>
      </w:r>
      <w:r>
        <w:rPr>
          <w:rFonts w:ascii="Times New Roman" w:hAnsi="Times New Roman" w:cs="Times New Roman"/>
          <w:sz w:val="24"/>
          <w:szCs w:val="24"/>
        </w:rPr>
        <w:t xml:space="preserve">nie wniósł uwag. </w:t>
      </w:r>
    </w:p>
    <w:p w:rsidR="00A2266C" w:rsidRDefault="00A2266C">
      <w:bookmarkStart w:id="3" w:name="_GoBack"/>
      <w:bookmarkEnd w:id="3"/>
    </w:p>
    <w:sectPr w:rsidR="00A2266C" w:rsidSect="00595E0A">
      <w:headerReference w:type="default" r:id="rId5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88" w:rsidRPr="00595E0A" w:rsidRDefault="009537F2" w:rsidP="007E4C88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595E0A">
      <w:rPr>
        <w:rFonts w:ascii="Times New Roman" w:hAnsi="Times New Roman" w:cs="Times New Roman"/>
        <w:sz w:val="20"/>
        <w:szCs w:val="20"/>
      </w:rPr>
      <w:t xml:space="preserve">Załącznik do uchwały  Nr  </w:t>
    </w:r>
    <w:r>
      <w:rPr>
        <w:rFonts w:ascii="Times New Roman" w:hAnsi="Times New Roman" w:cs="Times New Roman"/>
        <w:sz w:val="20"/>
        <w:szCs w:val="20"/>
      </w:rPr>
      <w:t>4035</w:t>
    </w:r>
    <w:r w:rsidRPr="00595E0A">
      <w:rPr>
        <w:rFonts w:ascii="Times New Roman" w:hAnsi="Times New Roman" w:cs="Times New Roman"/>
        <w:sz w:val="20"/>
        <w:szCs w:val="20"/>
      </w:rPr>
      <w:t>/21</w:t>
    </w:r>
  </w:p>
  <w:p w:rsidR="007E4C88" w:rsidRPr="00595E0A" w:rsidRDefault="009537F2" w:rsidP="007E4C88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595E0A">
      <w:rPr>
        <w:rFonts w:ascii="Times New Roman" w:hAnsi="Times New Roman" w:cs="Times New Roman"/>
        <w:sz w:val="20"/>
        <w:szCs w:val="20"/>
      </w:rPr>
      <w:t xml:space="preserve">Zarządu Województwa Świętokrzyskiego z dnia  </w:t>
    </w:r>
    <w:r>
      <w:rPr>
        <w:rFonts w:ascii="Times New Roman" w:hAnsi="Times New Roman" w:cs="Times New Roman"/>
        <w:sz w:val="20"/>
        <w:szCs w:val="20"/>
      </w:rPr>
      <w:t>21</w:t>
    </w:r>
    <w:r w:rsidRPr="00595E0A">
      <w:rPr>
        <w:rFonts w:ascii="Times New Roman" w:hAnsi="Times New Roman" w:cs="Times New Roman"/>
        <w:sz w:val="20"/>
        <w:szCs w:val="20"/>
      </w:rPr>
      <w:t xml:space="preserve"> lipca 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891"/>
    <w:multiLevelType w:val="hybridMultilevel"/>
    <w:tmpl w:val="54A8110A"/>
    <w:lvl w:ilvl="0" w:tplc="68E82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054D4"/>
    <w:multiLevelType w:val="hybridMultilevel"/>
    <w:tmpl w:val="3C56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F2"/>
    <w:rsid w:val="009537F2"/>
    <w:rsid w:val="00A2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766A0-62C6-4BDD-8095-193F8B39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7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Siwiec, Robert</dc:creator>
  <cp:keywords/>
  <dc:description/>
  <cp:lastModifiedBy>Siwiec, Robert</cp:lastModifiedBy>
  <cp:revision>1</cp:revision>
  <dcterms:created xsi:type="dcterms:W3CDTF">2021-07-22T12:29:00Z</dcterms:created>
  <dcterms:modified xsi:type="dcterms:W3CDTF">2021-07-22T12:29:00Z</dcterms:modified>
</cp:coreProperties>
</file>