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CD" w:rsidRPr="00F31FEC" w:rsidRDefault="00AC4ACD" w:rsidP="00F31FEC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353BD" w:rsidRPr="00F31FEC" w:rsidRDefault="004353BD" w:rsidP="00F31FEC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353BD" w:rsidRPr="00F31FEC" w:rsidRDefault="004353BD" w:rsidP="00F31FEC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353BD" w:rsidRPr="00F31FEC" w:rsidRDefault="00A01143" w:rsidP="00F3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b/>
          <w:sz w:val="24"/>
          <w:szCs w:val="24"/>
        </w:rPr>
        <w:t>ZATWIERDZENIE, W DRODZE DECYZJI, RAPORTU W ZAKRESIE UDOSKONALEŃ W METODYCE MONITOROWANIA</w:t>
      </w:r>
    </w:p>
    <w:p w:rsidR="004353BD" w:rsidRPr="00F31FEC" w:rsidRDefault="004353BD" w:rsidP="00F31FEC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353BD" w:rsidRPr="00F31FEC" w:rsidRDefault="004353BD" w:rsidP="00F31FEC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353BD" w:rsidRPr="00F31FEC" w:rsidRDefault="007E62D9" w:rsidP="00F31FE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ogólne</w:t>
      </w:r>
    </w:p>
    <w:p w:rsidR="004353BD" w:rsidRPr="00F31FEC" w:rsidRDefault="004353BD" w:rsidP="00F31FE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BD" w:rsidRPr="00F31FEC" w:rsidRDefault="004353BD" w:rsidP="007E62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>Zgodnie z art. 79 ustawy z dnia 12 czerwca 2015r. o s</w:t>
      </w:r>
      <w:r w:rsidR="00C83156" w:rsidRPr="00F31FEC">
        <w:rPr>
          <w:rFonts w:ascii="Times New Roman" w:eastAsia="Times New Roman" w:hAnsi="Times New Roman" w:cs="Times New Roman"/>
          <w:sz w:val="24"/>
          <w:szCs w:val="24"/>
        </w:rPr>
        <w:t>ystemie handlu uprawnieniami do </w:t>
      </w:r>
      <w:r w:rsidR="007E62D9">
        <w:rPr>
          <w:rFonts w:ascii="Times New Roman" w:eastAsia="Times New Roman" w:hAnsi="Times New Roman" w:cs="Times New Roman"/>
          <w:sz w:val="24"/>
          <w:szCs w:val="24"/>
        </w:rPr>
        <w:t xml:space="preserve">emisji gazów cieplarnianych </w:t>
      </w:r>
      <w:r w:rsidR="00FD4925" w:rsidRPr="00DF74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FD4925" w:rsidRPr="00DF74E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FD4925" w:rsidRPr="00DF74EF">
        <w:rPr>
          <w:rFonts w:ascii="Times New Roman" w:eastAsia="Times New Roman" w:hAnsi="Times New Roman" w:cs="Times New Roman"/>
          <w:sz w:val="24"/>
          <w:szCs w:val="24"/>
        </w:rPr>
        <w:t xml:space="preserve">. Dz.U. z </w:t>
      </w:r>
      <w:r w:rsidR="00FD492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D4925" w:rsidRPr="00DF74EF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FD4925">
        <w:rPr>
          <w:rFonts w:ascii="Times New Roman" w:eastAsia="Times New Roman" w:hAnsi="Times New Roman" w:cs="Times New Roman"/>
          <w:sz w:val="24"/>
          <w:szCs w:val="24"/>
        </w:rPr>
        <w:t>589</w:t>
      </w:r>
      <w:r w:rsidR="00FD49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>prowadzący instalację składają odpowiednio do organu właściwego do wydania zezwolenia:</w:t>
      </w:r>
    </w:p>
    <w:p w:rsidR="004353BD" w:rsidRPr="00F31FEC" w:rsidRDefault="004353BD" w:rsidP="00F31F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1) raport w zakresie udoskonaleń w metodyce monitorowania, zgodnie z wymaganiami określonymi w </w:t>
      </w:r>
      <w:hyperlink r:id="rId7" w:anchor="/document/68229081?unitId=art(69)ust(1)&amp;cm=DOCUMENT">
        <w:r w:rsidRPr="00F31FEC">
          <w:rPr>
            <w:rFonts w:ascii="Times New Roman" w:eastAsia="Times New Roman" w:hAnsi="Times New Roman" w:cs="Times New Roman"/>
            <w:sz w:val="24"/>
            <w:szCs w:val="24"/>
          </w:rPr>
          <w:t>art. 69 ust. 1</w:t>
        </w:r>
      </w:hyperlink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 rozporządzenia </w:t>
      </w:r>
      <w:r w:rsidR="00ED22D5">
        <w:rPr>
          <w:rFonts w:ascii="Times New Roman" w:eastAsia="Times New Roman" w:hAnsi="Times New Roman" w:cs="Times New Roman"/>
          <w:color w:val="auto"/>
          <w:sz w:val="24"/>
          <w:szCs w:val="24"/>
        </w:rPr>
        <w:t>Wykonawczym</w:t>
      </w:r>
      <w:r w:rsidR="00ED22D5" w:rsidRPr="00BE4E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Komisji (UE) 2018/2066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53BD" w:rsidRPr="00F31FEC" w:rsidRDefault="004353BD" w:rsidP="00F31F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2) raport w zakresie udoskonaleń w metodyce monitorowania, o którym mowa w </w:t>
      </w:r>
      <w:hyperlink r:id="rId8" w:anchor="/document/68229081?unitId=art(69)ust(4)&amp;cm=DOCUMENT">
        <w:r w:rsidRPr="00F31FEC">
          <w:rPr>
            <w:rFonts w:ascii="Times New Roman" w:eastAsia="Times New Roman" w:hAnsi="Times New Roman" w:cs="Times New Roman"/>
            <w:sz w:val="24"/>
            <w:szCs w:val="24"/>
          </w:rPr>
          <w:t>art. 69 ust. 4</w:t>
        </w:r>
      </w:hyperlink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 rozporządzenia </w:t>
      </w:r>
      <w:r w:rsidR="00ED22D5" w:rsidRPr="00BE4E73">
        <w:rPr>
          <w:rFonts w:ascii="Times New Roman" w:eastAsia="Times New Roman" w:hAnsi="Times New Roman" w:cs="Times New Roman"/>
          <w:color w:val="auto"/>
          <w:sz w:val="24"/>
          <w:szCs w:val="24"/>
        </w:rPr>
        <w:t>Wykonawcze</w:t>
      </w:r>
      <w:r w:rsidR="00ED22D5">
        <w:rPr>
          <w:rFonts w:ascii="Times New Roman" w:eastAsia="Times New Roman" w:hAnsi="Times New Roman" w:cs="Times New Roman"/>
          <w:color w:val="auto"/>
          <w:sz w:val="24"/>
          <w:szCs w:val="24"/>
        </w:rPr>
        <w:t>go</w:t>
      </w:r>
      <w:r w:rsidR="00ED22D5" w:rsidRPr="00BE4E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Komisji (UE) 2018/2066</w:t>
      </w:r>
    </w:p>
    <w:p w:rsidR="004353BD" w:rsidRPr="00F31FEC" w:rsidRDefault="004353BD" w:rsidP="00F31F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F31FEC">
        <w:rPr>
          <w:rFonts w:ascii="Times New Roman" w:eastAsia="Times New Roman" w:hAnsi="Times New Roman" w:cs="Times New Roman"/>
          <w:sz w:val="24"/>
          <w:szCs w:val="24"/>
        </w:rPr>
        <w:t>- w celu jego zatwierdzenia, w drodze decyzji.</w:t>
      </w:r>
    </w:p>
    <w:p w:rsidR="004353BD" w:rsidRPr="00F31FEC" w:rsidRDefault="004353BD" w:rsidP="00F3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3BD" w:rsidRPr="00F31FEC" w:rsidRDefault="004353BD" w:rsidP="00F31FEC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b/>
          <w:sz w:val="24"/>
          <w:szCs w:val="24"/>
        </w:rPr>
        <w:t xml:space="preserve">Dokumenty </w:t>
      </w:r>
      <w:r w:rsidR="007E62D9">
        <w:rPr>
          <w:rFonts w:ascii="Times New Roman" w:eastAsia="Times New Roman" w:hAnsi="Times New Roman" w:cs="Times New Roman"/>
          <w:b/>
          <w:sz w:val="24"/>
          <w:szCs w:val="24"/>
        </w:rPr>
        <w:t>niezbędne do załatwienia sprawy</w:t>
      </w:r>
    </w:p>
    <w:p w:rsidR="00D00C58" w:rsidRPr="00F31FEC" w:rsidRDefault="00D00C58" w:rsidP="00F31FE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BD" w:rsidRDefault="004353BD" w:rsidP="007E62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Raport w zakresie udoskonaleń w metodyce monitorowania, zgodnie z wymaganiami określonymi w rozporządzeniu </w:t>
      </w:r>
      <w:r w:rsidR="00ED22D5" w:rsidRPr="00ED22D5">
        <w:rPr>
          <w:rFonts w:ascii="Times New Roman" w:eastAsia="Times New Roman" w:hAnsi="Times New Roman" w:cs="Times New Roman"/>
          <w:sz w:val="24"/>
          <w:szCs w:val="24"/>
        </w:rPr>
        <w:t>Wykonawcz</w:t>
      </w:r>
      <w:r w:rsidR="00ED22D5">
        <w:rPr>
          <w:rFonts w:ascii="Times New Roman" w:eastAsia="Times New Roman" w:hAnsi="Times New Roman" w:cs="Times New Roman"/>
          <w:sz w:val="24"/>
          <w:szCs w:val="24"/>
        </w:rPr>
        <w:t>ym</w:t>
      </w:r>
      <w:r w:rsidR="00ED22D5" w:rsidRPr="00ED22D5">
        <w:rPr>
          <w:rFonts w:ascii="Times New Roman" w:eastAsia="Times New Roman" w:hAnsi="Times New Roman" w:cs="Times New Roman"/>
          <w:sz w:val="24"/>
          <w:szCs w:val="24"/>
        </w:rPr>
        <w:t xml:space="preserve"> Komisji (UE) 2018/2066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, w formie pisemnej </w:t>
      </w:r>
      <w:r w:rsidR="00ED22D5">
        <w:rPr>
          <w:rFonts w:ascii="Times New Roman" w:eastAsia="Times New Roman" w:hAnsi="Times New Roman" w:cs="Times New Roman"/>
          <w:sz w:val="24"/>
          <w:szCs w:val="24"/>
        </w:rPr>
        <w:br/>
      </w:r>
      <w:r w:rsidRPr="00F31FEC">
        <w:rPr>
          <w:rFonts w:ascii="Times New Roman" w:eastAsia="Times New Roman" w:hAnsi="Times New Roman" w:cs="Times New Roman"/>
          <w:sz w:val="24"/>
          <w:szCs w:val="24"/>
        </w:rPr>
        <w:t>i w postaci elektronicznej umożliwiającej elektroniczne przetwarzanie zawartych w nim danych.</w:t>
      </w:r>
    </w:p>
    <w:p w:rsidR="007E62D9" w:rsidRPr="00F31FEC" w:rsidRDefault="007E62D9" w:rsidP="007E62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BD" w:rsidRPr="007E62D9" w:rsidRDefault="004353BD" w:rsidP="00F31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2D9">
        <w:rPr>
          <w:rFonts w:ascii="Times New Roman" w:eastAsia="Times New Roman" w:hAnsi="Times New Roman" w:cs="Times New Roman"/>
          <w:b/>
          <w:sz w:val="24"/>
          <w:szCs w:val="24"/>
        </w:rPr>
        <w:t>Do wniosku dołącza się:</w:t>
      </w:r>
    </w:p>
    <w:p w:rsidR="004353BD" w:rsidRPr="00F31FEC" w:rsidRDefault="004353BD" w:rsidP="00F31FE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>dowód uiszczenia opłaty skarbowej (dotyczy pełnomocnictwa);</w:t>
      </w:r>
    </w:p>
    <w:p w:rsidR="004353BD" w:rsidRPr="00F31FEC" w:rsidRDefault="004353BD" w:rsidP="00F31FEC">
      <w:pPr>
        <w:pStyle w:val="Akapitzlist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>pełnomocnictwo, jeżeli w sprawie występuje pełnomocnik.</w:t>
      </w:r>
    </w:p>
    <w:p w:rsidR="004353BD" w:rsidRPr="00F31FEC" w:rsidRDefault="004353BD" w:rsidP="00F31FEC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353BD" w:rsidRPr="00F31FEC" w:rsidRDefault="007E62D9" w:rsidP="007E62D9">
      <w:pPr>
        <w:pStyle w:val="Akapitzlist"/>
        <w:widowControl w:val="0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Opłata skarbowa</w:t>
      </w:r>
    </w:p>
    <w:p w:rsidR="004353BD" w:rsidRPr="00F31FEC" w:rsidRDefault="004353BD" w:rsidP="00F31FEC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860CF" w:rsidRDefault="004353BD" w:rsidP="00D860CF">
      <w:pPr>
        <w:pStyle w:val="Akapitzlist"/>
        <w:widowControl w:val="0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1FEC">
        <w:rPr>
          <w:rFonts w:ascii="Times New Roman" w:eastAsia="Arial" w:hAnsi="Times New Roman" w:cs="Times New Roman"/>
          <w:sz w:val="24"/>
          <w:szCs w:val="24"/>
        </w:rPr>
        <w:t>O</w:t>
      </w:r>
      <w:r w:rsidRPr="007E62D9">
        <w:rPr>
          <w:rFonts w:ascii="Times New Roman" w:eastAsia="Arial" w:hAnsi="Times New Roman" w:cs="Times New Roman"/>
          <w:sz w:val="24"/>
          <w:szCs w:val="24"/>
        </w:rPr>
        <w:t>bowiązek zapłaty opłaty skarbowej pow</w:t>
      </w:r>
      <w:r w:rsidR="00A31574" w:rsidRPr="007E62D9">
        <w:rPr>
          <w:rFonts w:ascii="Times New Roman" w:eastAsia="Arial" w:hAnsi="Times New Roman" w:cs="Times New Roman"/>
          <w:sz w:val="24"/>
          <w:szCs w:val="24"/>
        </w:rPr>
        <w:t>staje z chwilą złożenia wniosku</w:t>
      </w:r>
      <w:r w:rsidRPr="007E62D9">
        <w:rPr>
          <w:rFonts w:ascii="Times New Roman" w:eastAsia="Arial" w:hAnsi="Times New Roman" w:cs="Times New Roman"/>
          <w:sz w:val="24"/>
          <w:szCs w:val="24"/>
        </w:rPr>
        <w:t>.</w:t>
      </w:r>
      <w:r w:rsidR="007E62D9" w:rsidRPr="007E62D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860CF" w:rsidRDefault="00D860CF" w:rsidP="007E62D9">
      <w:pPr>
        <w:pStyle w:val="Akapitzlist"/>
        <w:widowControl w:val="0"/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1574" w:rsidRPr="007E62D9" w:rsidRDefault="00A31574" w:rsidP="00D860CF">
      <w:pPr>
        <w:pStyle w:val="Akapitzlist"/>
        <w:widowControl w:val="0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62D9">
        <w:rPr>
          <w:rFonts w:ascii="Times New Roman" w:hAnsi="Times New Roman" w:cs="Times New Roman"/>
          <w:sz w:val="24"/>
          <w:szCs w:val="24"/>
        </w:rPr>
        <w:t>Wysokość opłaty wynosi:</w:t>
      </w:r>
    </w:p>
    <w:p w:rsidR="00A31574" w:rsidRPr="00F31FEC" w:rsidRDefault="00A31574" w:rsidP="00F31FE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b/>
          <w:sz w:val="24"/>
          <w:szCs w:val="24"/>
        </w:rPr>
        <w:t>10,00 zł</w:t>
      </w:r>
      <w:r w:rsidR="007E62D9">
        <w:rPr>
          <w:rFonts w:ascii="Times New Roman" w:eastAsia="Times New Roman" w:hAnsi="Times New Roman" w:cs="Times New Roman"/>
          <w:sz w:val="24"/>
          <w:szCs w:val="24"/>
        </w:rPr>
        <w:t xml:space="preserve"> - za wydanie decyzji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FEC" w:rsidRDefault="00A31574" w:rsidP="00F31FE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b/>
          <w:sz w:val="24"/>
          <w:szCs w:val="24"/>
        </w:rPr>
        <w:t>17,00 zł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 - za złożenie dokumentu stwierdzaj</w:t>
      </w:r>
      <w:r w:rsidR="007E62D9">
        <w:rPr>
          <w:rFonts w:ascii="Times New Roman" w:eastAsia="Times New Roman" w:hAnsi="Times New Roman" w:cs="Times New Roman"/>
          <w:sz w:val="24"/>
          <w:szCs w:val="24"/>
        </w:rPr>
        <w:t>ącego udzielenie pełnomocnictwa</w:t>
      </w:r>
    </w:p>
    <w:p w:rsidR="00A31574" w:rsidRPr="00F31FEC" w:rsidRDefault="00A31574" w:rsidP="00F31FE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F64" w:rsidRDefault="00A31574" w:rsidP="00B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Opłatę należy uiścić poprzez dokonanie wpłaty na rachunek </w:t>
      </w:r>
      <w:r w:rsidRPr="00F31FEC">
        <w:rPr>
          <w:rFonts w:ascii="Times New Roman" w:eastAsia="Times New Roman" w:hAnsi="Times New Roman" w:cs="Times New Roman"/>
          <w:b/>
          <w:sz w:val="24"/>
          <w:szCs w:val="24"/>
        </w:rPr>
        <w:t>Urzędu Miasta Kielce</w:t>
      </w:r>
    </w:p>
    <w:p w:rsidR="00C45F64" w:rsidRDefault="00C45F64" w:rsidP="00F31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C58" w:rsidRPr="00C45F64" w:rsidRDefault="00A31574" w:rsidP="00C45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b/>
          <w:sz w:val="24"/>
          <w:szCs w:val="24"/>
        </w:rPr>
        <w:t>ING Bank Śląski   38 1050 0099 6450 9000 0000 0000</w:t>
      </w:r>
    </w:p>
    <w:p w:rsidR="00A31574" w:rsidRPr="00F31FEC" w:rsidRDefault="00A31574" w:rsidP="00F3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574" w:rsidRPr="00F31FEC" w:rsidRDefault="00D00C58" w:rsidP="00F31FE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b/>
          <w:sz w:val="24"/>
          <w:szCs w:val="24"/>
        </w:rPr>
        <w:t>Tryb odwoławcz</w:t>
      </w:r>
      <w:r w:rsidR="007E62D9">
        <w:rPr>
          <w:rFonts w:ascii="Times New Roman" w:eastAsia="Times New Roman" w:hAnsi="Times New Roman" w:cs="Times New Roman"/>
          <w:b/>
          <w:sz w:val="24"/>
          <w:szCs w:val="24"/>
        </w:rPr>
        <w:t>y</w:t>
      </w:r>
    </w:p>
    <w:p w:rsidR="00D00C58" w:rsidRPr="00F31FEC" w:rsidRDefault="00D00C58" w:rsidP="00F31FEC">
      <w:pPr>
        <w:pStyle w:val="Akapitzlist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74" w:rsidRPr="00F31FEC" w:rsidRDefault="00A31574" w:rsidP="007E62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>Przysługuje możliwość wniesienia odwołania do Ministra</w:t>
      </w:r>
      <w:r w:rsidR="00C45F64">
        <w:rPr>
          <w:rFonts w:ascii="Times New Roman" w:eastAsia="Times New Roman" w:hAnsi="Times New Roman" w:cs="Times New Roman"/>
          <w:sz w:val="24"/>
          <w:szCs w:val="24"/>
        </w:rPr>
        <w:t xml:space="preserve"> Klimatu i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 Środowiska za pośrednictwem Marszałka Województwa Świętokrzyskiego w terminie 14 dni od dnia doręczenia decyzji.</w:t>
      </w:r>
    </w:p>
    <w:p w:rsidR="00A31574" w:rsidRPr="00F31FEC" w:rsidRDefault="00A31574" w:rsidP="00D860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>W trakcie biegu terminu do wniesienia odwołania strona może zrzec się prawa do wniesienia odwołania wobec organ, który wydał decyzję.</w:t>
      </w:r>
    </w:p>
    <w:p w:rsidR="00D00C58" w:rsidRPr="00F31FEC" w:rsidRDefault="00D00C58" w:rsidP="00F3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F64" w:rsidRPr="00F31FEC" w:rsidRDefault="007E62D9" w:rsidP="00C45F6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Miejsce załatwienia sprawy</w:t>
      </w:r>
      <w:r w:rsidR="00C45F64" w:rsidRPr="00F31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5F64" w:rsidRPr="00F31FEC" w:rsidRDefault="00C45F64" w:rsidP="00C45F64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77B" w:rsidRPr="00A23D7E" w:rsidRDefault="002D277B" w:rsidP="002D27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>Urząd Marszałkowski Województwa Świętokrzyskiego</w:t>
      </w:r>
    </w:p>
    <w:p w:rsidR="002D277B" w:rsidRPr="00A23D7E" w:rsidRDefault="002D277B" w:rsidP="002D27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Departament </w:t>
      </w:r>
      <w:r>
        <w:rPr>
          <w:rFonts w:ascii="Times New Roman" w:eastAsia="Times New Roman" w:hAnsi="Times New Roman" w:cs="Times New Roman"/>
          <w:sz w:val="24"/>
          <w:szCs w:val="24"/>
        </w:rPr>
        <w:t>Przyrody i Klimatu</w:t>
      </w:r>
    </w:p>
    <w:p w:rsidR="002D277B" w:rsidRPr="00A23D7E" w:rsidRDefault="002D277B" w:rsidP="002D27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l. IX Wieków Kielc 3 </w:t>
      </w:r>
    </w:p>
    <w:p w:rsidR="002D277B" w:rsidRPr="00A23D7E" w:rsidRDefault="002D277B" w:rsidP="002D27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>25-516 Kielce</w:t>
      </w:r>
    </w:p>
    <w:p w:rsidR="002D277B" w:rsidRPr="00A23D7E" w:rsidRDefault="00FD08AB" w:rsidP="002D27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32F88">
        <w:rPr>
          <w:rFonts w:ascii="Times New Roman" w:eastAsia="Times New Roman" w:hAnsi="Times New Roman" w:cs="Times New Roman"/>
          <w:sz w:val="24"/>
          <w:szCs w:val="24"/>
        </w:rPr>
        <w:t>el.</w:t>
      </w:r>
      <w:r w:rsidR="002D277B">
        <w:rPr>
          <w:rFonts w:ascii="Times New Roman" w:eastAsia="Times New Roman" w:hAnsi="Times New Roman" w:cs="Times New Roman"/>
          <w:sz w:val="24"/>
          <w:szCs w:val="24"/>
        </w:rPr>
        <w:t xml:space="preserve"> 041 </w:t>
      </w:r>
      <w:r w:rsidR="00E32F88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E32F88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2D277B">
        <w:rPr>
          <w:rFonts w:ascii="Times New Roman" w:eastAsia="Times New Roman" w:hAnsi="Times New Roman" w:cs="Times New Roman"/>
          <w:sz w:val="24"/>
          <w:szCs w:val="24"/>
        </w:rPr>
        <w:t>-13-01</w:t>
      </w:r>
    </w:p>
    <w:p w:rsidR="002D277B" w:rsidRPr="00A23D7E" w:rsidRDefault="002D277B" w:rsidP="002D27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Oddział Pozwoleń Środowiskowych </w:t>
      </w:r>
    </w:p>
    <w:p w:rsidR="002D277B" w:rsidRDefault="002D277B" w:rsidP="002D27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pokój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536, 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>503</w:t>
      </w:r>
    </w:p>
    <w:p w:rsidR="00C45F64" w:rsidRDefault="00FD08AB" w:rsidP="002D27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2D277B" w:rsidRPr="002D2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el. 0-41 </w:t>
      </w:r>
      <w:r w:rsidR="00E32F88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E32F88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E32F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-17-01</w:t>
      </w:r>
      <w:r w:rsidR="002D277B" w:rsidRPr="002D2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0-41 </w:t>
      </w:r>
      <w:r w:rsidR="00E32F88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E32F88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E32F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-16-96</w:t>
      </w:r>
    </w:p>
    <w:p w:rsidR="002D277B" w:rsidRPr="002D277B" w:rsidRDefault="002D277B" w:rsidP="002D27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574" w:rsidRPr="00F31FEC" w:rsidRDefault="007E62D9" w:rsidP="00C45F64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Podstawa prawna</w:t>
      </w:r>
    </w:p>
    <w:p w:rsidR="00A31574" w:rsidRPr="00F31FEC" w:rsidRDefault="00A31574" w:rsidP="00F31FEC">
      <w:pPr>
        <w:pStyle w:val="Akapitzlist"/>
        <w:widowControl w:val="0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74" w:rsidRPr="00F31FEC" w:rsidRDefault="00A31574" w:rsidP="001A1D5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>Ustawa z dnia 12 czerwca 2015</w:t>
      </w:r>
      <w:r w:rsidR="001A1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>r. o systemie handlu uprawnieniami do</w:t>
      </w:r>
      <w:r w:rsidR="007E62D9">
        <w:rPr>
          <w:rFonts w:ascii="Times New Roman" w:eastAsia="Times New Roman" w:hAnsi="Times New Roman" w:cs="Times New Roman"/>
          <w:sz w:val="24"/>
          <w:szCs w:val="24"/>
        </w:rPr>
        <w:t xml:space="preserve"> emisji gazów cieplarnianych </w:t>
      </w:r>
      <w:r w:rsidR="00FD4925" w:rsidRPr="00FD4925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="00FD4925" w:rsidRPr="00FD4925">
        <w:rPr>
          <w:rFonts w:ascii="Times New Roman" w:eastAsia="Times New Roman" w:hAnsi="Times New Roman" w:cs="Times New Roman"/>
          <w:color w:val="auto"/>
          <w:sz w:val="24"/>
          <w:szCs w:val="24"/>
        </w:rPr>
        <w:t>t.j</w:t>
      </w:r>
      <w:proofErr w:type="spellEnd"/>
      <w:r w:rsidR="00FD4925" w:rsidRPr="00FD4925">
        <w:rPr>
          <w:rFonts w:ascii="Times New Roman" w:eastAsia="Times New Roman" w:hAnsi="Times New Roman" w:cs="Times New Roman"/>
          <w:color w:val="auto"/>
          <w:sz w:val="24"/>
          <w:szCs w:val="24"/>
        </w:rPr>
        <w:t>. Dz.U. z 2023 r. poz. 589</w:t>
      </w:r>
      <w:r w:rsidR="00FD492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31574" w:rsidRPr="00F31FEC" w:rsidRDefault="00A31574" w:rsidP="001A1D5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>Ustawa z dnia 27 kwietnia 200</w:t>
      </w:r>
      <w:r w:rsidR="00C45F64">
        <w:rPr>
          <w:rFonts w:ascii="Times New Roman" w:eastAsia="Times New Roman" w:hAnsi="Times New Roman" w:cs="Times New Roman"/>
          <w:sz w:val="24"/>
          <w:szCs w:val="24"/>
        </w:rPr>
        <w:t>1r. Prawo ochrony środowiska (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>t.</w:t>
      </w:r>
      <w:r w:rsidR="00C45F64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D5B" w:rsidRPr="001A1D5B">
        <w:rPr>
          <w:rFonts w:ascii="Times New Roman" w:eastAsia="Times New Roman" w:hAnsi="Times New Roman" w:cs="Times New Roman"/>
          <w:sz w:val="24"/>
          <w:szCs w:val="24"/>
        </w:rPr>
        <w:t xml:space="preserve">Dz.U. </w:t>
      </w:r>
      <w:r w:rsidR="007E62D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720A6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45F64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1A1D5B" w:rsidRPr="001A1D5B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720A69">
        <w:rPr>
          <w:rFonts w:ascii="Times New Roman" w:eastAsia="Times New Roman" w:hAnsi="Times New Roman" w:cs="Times New Roman"/>
          <w:sz w:val="24"/>
          <w:szCs w:val="24"/>
        </w:rPr>
        <w:t>2556</w:t>
      </w:r>
      <w:r w:rsidR="001A1D5B" w:rsidRPr="001A1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D5B">
        <w:rPr>
          <w:rFonts w:ascii="Times New Roman" w:eastAsia="Times New Roman" w:hAnsi="Times New Roman" w:cs="Times New Roman"/>
          <w:sz w:val="24"/>
          <w:szCs w:val="24"/>
        </w:rPr>
        <w:br/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ze zm.). </w:t>
      </w:r>
    </w:p>
    <w:p w:rsidR="00A31574" w:rsidRPr="00F31FEC" w:rsidRDefault="00A31574" w:rsidP="001A1D5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EC">
        <w:rPr>
          <w:rFonts w:ascii="Times New Roman" w:eastAsia="Times New Roman" w:hAnsi="Times New Roman" w:cs="Times New Roman"/>
          <w:sz w:val="24"/>
          <w:szCs w:val="24"/>
        </w:rPr>
        <w:t>Ustawa z dnia 14 czerwca 1960</w:t>
      </w:r>
      <w:r w:rsidR="0006343F" w:rsidRPr="00F31FE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r. Kodeks postępowania administracyjnego </w:t>
      </w:r>
      <w:r w:rsidR="00FC01ED">
        <w:rPr>
          <w:rFonts w:ascii="Times New Roman" w:eastAsia="Times New Roman" w:hAnsi="Times New Roman" w:cs="Times New Roman"/>
          <w:sz w:val="24"/>
          <w:szCs w:val="24"/>
        </w:rPr>
        <w:br/>
      </w:r>
      <w:r w:rsidR="00C45F6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>t.</w:t>
      </w:r>
      <w:r w:rsidR="00C45F64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D5B" w:rsidRPr="001A1D5B">
        <w:rPr>
          <w:rFonts w:ascii="Times New Roman" w:eastAsia="Times New Roman" w:hAnsi="Times New Roman" w:cs="Times New Roman"/>
          <w:sz w:val="24"/>
          <w:szCs w:val="24"/>
        </w:rPr>
        <w:t>Dz.U.</w:t>
      </w:r>
      <w:r w:rsidR="007E62D9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FD4925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C45F64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1A1D5B" w:rsidRPr="001A1D5B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FD4925">
        <w:rPr>
          <w:rFonts w:ascii="Times New Roman" w:eastAsia="Times New Roman" w:hAnsi="Times New Roman" w:cs="Times New Roman"/>
          <w:sz w:val="24"/>
          <w:szCs w:val="24"/>
        </w:rPr>
        <w:t>775</w:t>
      </w:r>
      <w:bookmarkStart w:id="1" w:name="_GoBack"/>
      <w:bookmarkEnd w:id="1"/>
      <w:r w:rsidR="00FD0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8AB" w:rsidRPr="00FD08AB">
        <w:rPr>
          <w:rFonts w:ascii="Times New Roman" w:eastAsia="Times New Roman" w:hAnsi="Times New Roman" w:cs="Times New Roman"/>
          <w:sz w:val="24"/>
          <w:szCs w:val="24"/>
        </w:rPr>
        <w:t>ze zm.</w:t>
      </w:r>
      <w:r w:rsidRPr="00F31FE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C01ED" w:rsidRPr="00FC01ED" w:rsidRDefault="00FC01ED" w:rsidP="00FC01ED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Rozporządzenie wykonawcze Komisji (UE) 2018/2066 z dnia 19 grudnia 2018 r.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sprawie monitorowania i raportowania w zakresie emisji gazów cieplarnianych na podstawie dyrektywy 2003/87/WE Parlamentu Europejskiego i Rady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FC01ED" w:rsidRPr="00FC01ED" w:rsidRDefault="00FC01ED" w:rsidP="00FC01ED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Rozporządzenie Komisji (UE) Nr 601/2012 (Dz. Urz. UE L Nr 334 z 31.12.2018 r., s. 1)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FC01ED" w:rsidRPr="00FC01ED" w:rsidRDefault="00FC01ED" w:rsidP="00FC01ED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Rozporządzenie wykonawcze Komisji (UE) 2020/2085 z dnia 14 grudnia 2020 r.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w sprawie zmiany i sprostowania rozporządzenia wykonawczego (UE) 2018/2066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sprawie monitorowania i raportowania w zakresie emisji gazów cieplarnianych na podstawie dyrektywy 2003/87/WE Parlamentu Europejskiego i Rady (Dz. Urz. UE L Nr 423 z 15.12.2020 r., s. 37)</w:t>
      </w:r>
    </w:p>
    <w:sectPr w:rsidR="00FC01ED" w:rsidRPr="00FC01ED" w:rsidSect="009431A0">
      <w:footerReference w:type="default" r:id="rId9"/>
      <w:pgSz w:w="11906" w:h="16838"/>
      <w:pgMar w:top="851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E9" w:rsidRDefault="008D27E9" w:rsidP="00096D59">
      <w:pPr>
        <w:spacing w:after="0" w:line="240" w:lineRule="auto"/>
      </w:pPr>
      <w:r>
        <w:separator/>
      </w:r>
    </w:p>
  </w:endnote>
  <w:endnote w:type="continuationSeparator" w:id="0">
    <w:p w:rsidR="008D27E9" w:rsidRDefault="008D27E9" w:rsidP="0009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59" w:rsidRDefault="00096D59" w:rsidP="002D5A1E">
    <w:pPr>
      <w:pStyle w:val="Stopka"/>
    </w:pPr>
  </w:p>
  <w:p w:rsidR="00096D59" w:rsidRDefault="00096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E9" w:rsidRDefault="008D27E9" w:rsidP="00096D59">
      <w:pPr>
        <w:spacing w:after="0" w:line="240" w:lineRule="auto"/>
      </w:pPr>
      <w:r>
        <w:separator/>
      </w:r>
    </w:p>
  </w:footnote>
  <w:footnote w:type="continuationSeparator" w:id="0">
    <w:p w:rsidR="008D27E9" w:rsidRDefault="008D27E9" w:rsidP="00096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2116B"/>
    <w:multiLevelType w:val="multilevel"/>
    <w:tmpl w:val="D6EEF446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DF325C"/>
    <w:multiLevelType w:val="hybridMultilevel"/>
    <w:tmpl w:val="217E2378"/>
    <w:lvl w:ilvl="0" w:tplc="64B25C44">
      <w:start w:val="7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18C3790"/>
    <w:multiLevelType w:val="hybridMultilevel"/>
    <w:tmpl w:val="81BEC04E"/>
    <w:lvl w:ilvl="0" w:tplc="E3D2A698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9101E"/>
    <w:multiLevelType w:val="hybridMultilevel"/>
    <w:tmpl w:val="83A84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5208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B1C04"/>
    <w:multiLevelType w:val="hybridMultilevel"/>
    <w:tmpl w:val="F08E03DE"/>
    <w:lvl w:ilvl="0" w:tplc="A1FE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9155C"/>
    <w:multiLevelType w:val="multilevel"/>
    <w:tmpl w:val="6F5EDEA6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6D034F8E"/>
    <w:multiLevelType w:val="multilevel"/>
    <w:tmpl w:val="5ECC0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CD"/>
    <w:rsid w:val="0006343F"/>
    <w:rsid w:val="00096D59"/>
    <w:rsid w:val="001A1D5B"/>
    <w:rsid w:val="002D277B"/>
    <w:rsid w:val="002D5A1E"/>
    <w:rsid w:val="00325BD7"/>
    <w:rsid w:val="00342DA2"/>
    <w:rsid w:val="003E62ED"/>
    <w:rsid w:val="00401054"/>
    <w:rsid w:val="0042562B"/>
    <w:rsid w:val="004353BD"/>
    <w:rsid w:val="0045645A"/>
    <w:rsid w:val="00477DF5"/>
    <w:rsid w:val="004C3FAD"/>
    <w:rsid w:val="005A1390"/>
    <w:rsid w:val="00621D23"/>
    <w:rsid w:val="00680900"/>
    <w:rsid w:val="006844D9"/>
    <w:rsid w:val="006E218F"/>
    <w:rsid w:val="00720A69"/>
    <w:rsid w:val="007E62D9"/>
    <w:rsid w:val="008D27E9"/>
    <w:rsid w:val="009431A0"/>
    <w:rsid w:val="00A01143"/>
    <w:rsid w:val="00A31574"/>
    <w:rsid w:val="00A64E1C"/>
    <w:rsid w:val="00AC4ACD"/>
    <w:rsid w:val="00B10A68"/>
    <w:rsid w:val="00B5751D"/>
    <w:rsid w:val="00C45F64"/>
    <w:rsid w:val="00C83156"/>
    <w:rsid w:val="00D00C58"/>
    <w:rsid w:val="00D860CF"/>
    <w:rsid w:val="00E32F88"/>
    <w:rsid w:val="00E7235B"/>
    <w:rsid w:val="00ED22D5"/>
    <w:rsid w:val="00F10193"/>
    <w:rsid w:val="00F12132"/>
    <w:rsid w:val="00F31FEC"/>
    <w:rsid w:val="00F660C0"/>
    <w:rsid w:val="00FC01ED"/>
    <w:rsid w:val="00FD08AB"/>
    <w:rsid w:val="00FD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E57F9-945E-484B-87B1-B2B3D46F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0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C71C8"/>
    <w:rPr>
      <w:color w:val="0000FF"/>
      <w:u w:val="single"/>
    </w:rPr>
  </w:style>
  <w:style w:type="paragraph" w:styleId="NormalnyWeb">
    <w:name w:val="Normal (Web)"/>
    <w:basedOn w:val="Normalny"/>
    <w:unhideWhenUsed/>
    <w:rsid w:val="00CC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CC71C8"/>
    <w:rPr>
      <w:b/>
      <w:bCs/>
    </w:rPr>
  </w:style>
  <w:style w:type="paragraph" w:styleId="Tekstpodstawowywcity">
    <w:name w:val="Body Text Indent"/>
    <w:basedOn w:val="Normalny"/>
    <w:link w:val="TekstpodstawowywcityZnak"/>
    <w:rsid w:val="001204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0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485"/>
    <w:pPr>
      <w:ind w:left="720"/>
      <w:contextualSpacing/>
    </w:pPr>
  </w:style>
  <w:style w:type="character" w:customStyle="1" w:styleId="alb">
    <w:name w:val="a_lb"/>
    <w:basedOn w:val="Domylnaczcionkaakapitu"/>
    <w:rsid w:val="0050073B"/>
  </w:style>
  <w:style w:type="character" w:customStyle="1" w:styleId="text-center">
    <w:name w:val="text-center"/>
    <w:basedOn w:val="Domylnaczcionkaakapitu"/>
    <w:rsid w:val="00DB79C5"/>
  </w:style>
  <w:style w:type="paragraph" w:styleId="Tekstdymka">
    <w:name w:val="Balloon Text"/>
    <w:basedOn w:val="Normalny"/>
    <w:link w:val="TekstdymkaZnak"/>
    <w:uiPriority w:val="99"/>
    <w:semiHidden/>
    <w:unhideWhenUsed/>
    <w:rsid w:val="00C2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ED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23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09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D59"/>
  </w:style>
  <w:style w:type="paragraph" w:styleId="Stopka">
    <w:name w:val="footer"/>
    <w:basedOn w:val="Normalny"/>
    <w:link w:val="StopkaZnak"/>
    <w:uiPriority w:val="99"/>
    <w:unhideWhenUsed/>
    <w:rsid w:val="0009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Kwiatkowski, Tomasz</dc:creator>
  <cp:lastModifiedBy>Durlik, Liliana</cp:lastModifiedBy>
  <cp:revision>9</cp:revision>
  <dcterms:created xsi:type="dcterms:W3CDTF">2022-10-31T09:41:00Z</dcterms:created>
  <dcterms:modified xsi:type="dcterms:W3CDTF">2023-09-21T11:53:00Z</dcterms:modified>
</cp:coreProperties>
</file>