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ED" w:rsidRDefault="0026679F">
      <w:pPr>
        <w:pStyle w:val="Tytu"/>
        <w:rPr>
          <w:b/>
          <w:bCs/>
        </w:rPr>
      </w:pPr>
      <w:bookmarkStart w:id="0" w:name="_GoBack"/>
      <w:bookmarkEnd w:id="0"/>
      <w:r>
        <w:rPr>
          <w:b/>
          <w:bCs/>
        </w:rPr>
        <w:t>Instytut Psychiatrii i Neurologii</w:t>
      </w:r>
    </w:p>
    <w:p w:rsidR="00D430ED" w:rsidRDefault="00D430ED">
      <w:pPr>
        <w:rPr>
          <w:b/>
          <w:bCs/>
          <w:sz w:val="28"/>
        </w:rPr>
      </w:pPr>
      <w:r>
        <w:rPr>
          <w:b/>
          <w:bCs/>
          <w:sz w:val="28"/>
        </w:rPr>
        <w:t>------------------------------------------------------------------------------------------------</w:t>
      </w:r>
    </w:p>
    <w:p w:rsidR="00D430ED" w:rsidRDefault="00D430ED">
      <w:pPr>
        <w:pStyle w:val="Nagwek2"/>
        <w:jc w:val="center"/>
        <w:rPr>
          <w:sz w:val="28"/>
        </w:rPr>
      </w:pPr>
      <w:r>
        <w:rPr>
          <w:sz w:val="28"/>
        </w:rPr>
        <w:t>Janusz Sierosławski</w:t>
      </w:r>
    </w:p>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7E3A98">
      <w:r>
        <w:rPr>
          <w:noProof/>
        </w:rPr>
        <mc:AlternateContent>
          <mc:Choice Requires="wps">
            <w:drawing>
              <wp:anchor distT="0" distB="0" distL="114300" distR="114300" simplePos="0" relativeHeight="251657728" behindDoc="0" locked="0" layoutInCell="1" allowOverlap="1">
                <wp:simplePos x="0" y="0"/>
                <wp:positionH relativeFrom="column">
                  <wp:posOffset>106045</wp:posOffset>
                </wp:positionH>
                <wp:positionV relativeFrom="paragraph">
                  <wp:posOffset>99695</wp:posOffset>
                </wp:positionV>
                <wp:extent cx="5941060" cy="974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1060" cy="974090"/>
                        </a:xfrm>
                        <a:prstGeom prst="roundRect">
                          <a:avLst>
                            <a:gd name="adj" fmla="val 16667"/>
                          </a:avLst>
                        </a:prstGeom>
                        <a:solidFill>
                          <a:srgbClr val="FFFFFF"/>
                        </a:solidFill>
                        <a:ln w="9525">
                          <a:solidFill>
                            <a:srgbClr val="000000"/>
                          </a:solidFill>
                          <a:round/>
                          <a:headEnd/>
                          <a:tailEnd/>
                        </a:ln>
                      </wps:spPr>
                      <wps:txbx>
                        <w:txbxContent>
                          <w:p w:rsidR="00AC5CD3" w:rsidRDefault="00AC5CD3">
                            <w:pPr>
                              <w:spacing w:before="240"/>
                              <w:jc w:val="center"/>
                              <w:rPr>
                                <w:b/>
                                <w:sz w:val="36"/>
                              </w:rPr>
                            </w:pPr>
                            <w:r>
                              <w:rPr>
                                <w:b/>
                                <w:sz w:val="36"/>
                              </w:rPr>
                              <w:t>SUBSTANCJE PSYCHOAKTYWNE</w:t>
                            </w:r>
                          </w:p>
                          <w:p w:rsidR="00AC5CD3" w:rsidRDefault="00AC5CD3">
                            <w:pPr>
                              <w:pStyle w:val="Nagwek9"/>
                            </w:pPr>
                            <w:r>
                              <w:t>POSTAWY I ZACHOWANIA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8.35pt;margin-top:7.85pt;width:467.8pt;height:7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">
                <v:textbox>
                  <w:txbxContent>
                    <w:p w:rsidR="00AC5CD3" w:rsidRDefault="00AC5CD3">
                      <w:pPr>
                        <w:spacing w:before="240"/>
                        <w:jc w:val="center"/>
                        <w:rPr>
                          <w:b/>
                          <w:sz w:val="36"/>
                        </w:rPr>
                      </w:pPr>
                      <w:r>
                        <w:rPr>
                          <w:b/>
                          <w:sz w:val="36"/>
                        </w:rPr>
                        <w:t>SUBSTANCJE PSYCHOAKTYWNE</w:t>
                      </w:r>
                    </w:p>
                    <w:p w:rsidR="00AC5CD3" w:rsidRDefault="00AC5CD3">
                      <w:pPr>
                        <w:pStyle w:val="Nagwek9"/>
                      </w:pPr>
                      <w:r>
                        <w:t>POSTAWY I ZACHOWANIA</w:t>
                      </w:r>
                    </w:p>
                  </w:txbxContent>
                </v:textbox>
              </v:roundrect>
            </w:pict>
          </mc:Fallback>
        </mc:AlternateContent>
      </w:r>
    </w:p>
    <w:p w:rsidR="00D430ED" w:rsidRDefault="00D430ED"/>
    <w:p w:rsidR="00D430ED" w:rsidRDefault="00D430ED">
      <w:pPr>
        <w:pStyle w:val="Nagwek3"/>
        <w:rPr>
          <w:sz w:val="28"/>
        </w:rPr>
      </w:pPr>
    </w:p>
    <w:p w:rsidR="00D430ED" w:rsidRDefault="00D430ED">
      <w:pPr>
        <w:pStyle w:val="Nagwek3"/>
        <w:rPr>
          <w:sz w:val="28"/>
        </w:rPr>
      </w:pPr>
    </w:p>
    <w:p w:rsidR="00D430ED" w:rsidRDefault="00D430ED">
      <w:pPr>
        <w:pStyle w:val="Nagwek3"/>
        <w:rPr>
          <w:sz w:val="28"/>
        </w:rPr>
      </w:pPr>
    </w:p>
    <w:p w:rsidR="00D430ED" w:rsidRDefault="00D430ED">
      <w:pPr>
        <w:pStyle w:val="Nagwek3"/>
        <w:rPr>
          <w:sz w:val="28"/>
        </w:rPr>
      </w:pPr>
    </w:p>
    <w:p w:rsidR="00D430ED" w:rsidRDefault="00D430ED">
      <w:pPr>
        <w:pStyle w:val="Nagwek3"/>
        <w:rPr>
          <w:sz w:val="28"/>
        </w:rPr>
      </w:pPr>
    </w:p>
    <w:p w:rsidR="00D430ED" w:rsidRDefault="00D430ED" w:rsidP="007C0049">
      <w:pPr>
        <w:pStyle w:val="Nagwek3"/>
        <w:spacing w:after="60" w:line="276" w:lineRule="auto"/>
        <w:rPr>
          <w:sz w:val="28"/>
        </w:rPr>
      </w:pPr>
      <w:r>
        <w:rPr>
          <w:sz w:val="28"/>
        </w:rPr>
        <w:t>RAPORT Z BADAŃ ANKIETOWYCH</w:t>
      </w:r>
    </w:p>
    <w:p w:rsidR="0026679F" w:rsidRDefault="00D430ED" w:rsidP="007C0049">
      <w:pPr>
        <w:spacing w:after="60" w:line="276" w:lineRule="auto"/>
        <w:jc w:val="center"/>
        <w:rPr>
          <w:b/>
          <w:bCs/>
          <w:sz w:val="28"/>
        </w:rPr>
      </w:pPr>
      <w:r>
        <w:rPr>
          <w:b/>
          <w:bCs/>
          <w:sz w:val="28"/>
        </w:rPr>
        <w:t xml:space="preserve">ZREALIZOWANYCH </w:t>
      </w:r>
      <w:r w:rsidR="0026679F">
        <w:rPr>
          <w:b/>
          <w:bCs/>
          <w:sz w:val="28"/>
        </w:rPr>
        <w:t xml:space="preserve">W WOJEWÓDZTWIE </w:t>
      </w:r>
      <w:r w:rsidR="008B5E36">
        <w:rPr>
          <w:b/>
          <w:bCs/>
          <w:sz w:val="28"/>
        </w:rPr>
        <w:t>ŚWIĘTOKRZYSKIM</w:t>
      </w:r>
      <w:r w:rsidR="0026679F">
        <w:rPr>
          <w:b/>
          <w:bCs/>
          <w:sz w:val="28"/>
        </w:rPr>
        <w:t xml:space="preserve"> </w:t>
      </w:r>
    </w:p>
    <w:p w:rsidR="00D430ED" w:rsidRDefault="00D430ED" w:rsidP="007C0049">
      <w:pPr>
        <w:spacing w:after="60" w:line="276" w:lineRule="auto"/>
        <w:jc w:val="center"/>
        <w:rPr>
          <w:b/>
          <w:bCs/>
        </w:rPr>
      </w:pPr>
      <w:r>
        <w:rPr>
          <w:b/>
          <w:bCs/>
          <w:sz w:val="28"/>
        </w:rPr>
        <w:t>W 20</w:t>
      </w:r>
      <w:r w:rsidR="0026679F">
        <w:rPr>
          <w:b/>
          <w:bCs/>
          <w:sz w:val="28"/>
        </w:rPr>
        <w:t>10</w:t>
      </w:r>
      <w:r>
        <w:rPr>
          <w:b/>
          <w:bCs/>
          <w:sz w:val="28"/>
        </w:rPr>
        <w:t xml:space="preserve"> R. </w:t>
      </w:r>
    </w:p>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D430ED" w:rsidRDefault="00D430ED"/>
    <w:p w:rsidR="00412F2A" w:rsidRDefault="00412F2A"/>
    <w:p w:rsidR="00ED1DE5" w:rsidRDefault="00ED1DE5"/>
    <w:p w:rsidR="00D430ED" w:rsidRDefault="00D430ED"/>
    <w:p w:rsidR="00D430ED" w:rsidRDefault="00D430ED"/>
    <w:p w:rsidR="00D430ED" w:rsidRDefault="00D430ED"/>
    <w:p w:rsidR="00412F2A" w:rsidRDefault="00412F2A"/>
    <w:p w:rsidR="00D430ED" w:rsidRDefault="00D430ED"/>
    <w:p w:rsidR="00D430ED" w:rsidRDefault="00D430ED">
      <w:pPr>
        <w:jc w:val="center"/>
        <w:rPr>
          <w:b/>
        </w:rPr>
      </w:pPr>
      <w:r>
        <w:rPr>
          <w:b/>
        </w:rPr>
        <w:t>WARSZAWA 20</w:t>
      </w:r>
      <w:r w:rsidR="0026679F">
        <w:rPr>
          <w:b/>
        </w:rPr>
        <w:t>1</w:t>
      </w:r>
      <w:r w:rsidR="008B5E36">
        <w:rPr>
          <w:b/>
        </w:rPr>
        <w:t>2</w:t>
      </w:r>
    </w:p>
    <w:p w:rsidR="00804902" w:rsidRDefault="00804902" w:rsidP="00804902">
      <w:pPr>
        <w:pStyle w:val="Nagwek1"/>
        <w:spacing w:after="240"/>
        <w:rPr>
          <w:sz w:val="28"/>
        </w:rPr>
      </w:pPr>
      <w:r>
        <w:rPr>
          <w:sz w:val="28"/>
        </w:rPr>
        <w:lastRenderedPageBreak/>
        <w:t>SPIS TREŚCI</w:t>
      </w:r>
    </w:p>
    <w:tbl>
      <w:tblPr>
        <w:tblW w:w="9430" w:type="dxa"/>
        <w:tblLayout w:type="fixed"/>
        <w:tblCellMar>
          <w:left w:w="70" w:type="dxa"/>
          <w:right w:w="70" w:type="dxa"/>
        </w:tblCellMar>
        <w:tblLook w:val="0000" w:firstRow="0" w:lastRow="0" w:firstColumn="0" w:lastColumn="0" w:noHBand="0" w:noVBand="0"/>
      </w:tblPr>
      <w:tblGrid>
        <w:gridCol w:w="8800"/>
        <w:gridCol w:w="630"/>
      </w:tblGrid>
      <w:tr w:rsidR="00804902">
        <w:trPr>
          <w:trHeight w:val="451"/>
        </w:trPr>
        <w:tc>
          <w:tcPr>
            <w:tcW w:w="9430" w:type="dxa"/>
            <w:gridSpan w:val="2"/>
          </w:tcPr>
          <w:p w:rsidR="00804902" w:rsidRDefault="00804902" w:rsidP="00804902">
            <w:pPr>
              <w:pStyle w:val="Zwykytekst1"/>
              <w:ind w:left="-160"/>
              <w:jc w:val="right"/>
              <w:rPr>
                <w:rFonts w:ascii="Times New Roman" w:hAnsi="Times New Roman"/>
                <w:sz w:val="24"/>
              </w:rPr>
            </w:pPr>
            <w:r>
              <w:rPr>
                <w:rFonts w:ascii="Times New Roman" w:hAnsi="Times New Roman"/>
                <w:sz w:val="24"/>
              </w:rPr>
              <w:t>Strona</w:t>
            </w:r>
          </w:p>
        </w:tc>
      </w:tr>
      <w:tr w:rsidR="00804902">
        <w:trPr>
          <w:trHeight w:val="451"/>
        </w:trPr>
        <w:tc>
          <w:tcPr>
            <w:tcW w:w="8800" w:type="dxa"/>
          </w:tcPr>
          <w:p w:rsidR="00804902" w:rsidRDefault="00804902" w:rsidP="00BF4AFF">
            <w:pPr>
              <w:ind w:right="-696"/>
            </w:pPr>
            <w:r>
              <w:t>WPROWADZENIE ...................................................................</w:t>
            </w:r>
            <w:r w:rsidR="00BF4AFF">
              <w:t>...............................</w:t>
            </w:r>
            <w:r>
              <w:t>.............</w:t>
            </w:r>
          </w:p>
        </w:tc>
        <w:tc>
          <w:tcPr>
            <w:tcW w:w="630" w:type="dxa"/>
          </w:tcPr>
          <w:p w:rsidR="00804902" w:rsidRDefault="00804902" w:rsidP="00804902">
            <w:pPr>
              <w:pStyle w:val="Zwykytekst1"/>
              <w:ind w:left="-160"/>
              <w:jc w:val="right"/>
              <w:rPr>
                <w:rFonts w:ascii="Times New Roman" w:hAnsi="Times New Roman"/>
                <w:sz w:val="24"/>
              </w:rPr>
            </w:pPr>
            <w:r>
              <w:rPr>
                <w:rFonts w:ascii="Times New Roman" w:hAnsi="Times New Roman"/>
                <w:sz w:val="24"/>
              </w:rPr>
              <w:t>....... 3</w:t>
            </w:r>
          </w:p>
        </w:tc>
      </w:tr>
      <w:tr w:rsidR="00804902">
        <w:trPr>
          <w:trHeight w:val="451"/>
        </w:trPr>
        <w:tc>
          <w:tcPr>
            <w:tcW w:w="8800" w:type="dxa"/>
          </w:tcPr>
          <w:p w:rsidR="00804902" w:rsidRDefault="00804902" w:rsidP="00BF4AFF">
            <w:pPr>
              <w:ind w:right="-696"/>
            </w:pPr>
            <w:r>
              <w:t>METODA I MATERIAŁ BADAWCZY ...............................................................................</w:t>
            </w:r>
          </w:p>
        </w:tc>
        <w:tc>
          <w:tcPr>
            <w:tcW w:w="630" w:type="dxa"/>
          </w:tcPr>
          <w:p w:rsidR="00804902" w:rsidRDefault="00804902" w:rsidP="00804902">
            <w:pPr>
              <w:pStyle w:val="Zwykytekst1"/>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5</w:t>
            </w:r>
          </w:p>
        </w:tc>
      </w:tr>
      <w:tr w:rsidR="00804902">
        <w:trPr>
          <w:trHeight w:val="451"/>
        </w:trPr>
        <w:tc>
          <w:tcPr>
            <w:tcW w:w="8800" w:type="dxa"/>
          </w:tcPr>
          <w:p w:rsidR="00804902" w:rsidRDefault="00804902" w:rsidP="00BF4AFF">
            <w:pPr>
              <w:ind w:right="-696"/>
            </w:pPr>
            <w:r>
              <w:t xml:space="preserve">WYNIKI ................................................................................................................................. </w:t>
            </w:r>
          </w:p>
        </w:tc>
        <w:tc>
          <w:tcPr>
            <w:tcW w:w="630" w:type="dxa"/>
          </w:tcPr>
          <w:p w:rsidR="00804902" w:rsidRDefault="00804902" w:rsidP="00804902">
            <w:pPr>
              <w:pStyle w:val="Zwykytekst1"/>
              <w:ind w:left="-160"/>
              <w:jc w:val="right"/>
              <w:rPr>
                <w:rFonts w:ascii="Times New Roman" w:hAnsi="Times New Roman"/>
                <w:sz w:val="24"/>
              </w:rPr>
            </w:pPr>
            <w:r>
              <w:rPr>
                <w:rFonts w:ascii="Times New Roman" w:hAnsi="Times New Roman"/>
                <w:sz w:val="24"/>
              </w:rPr>
              <w:t>......1</w:t>
            </w:r>
            <w:r w:rsidR="001E27AE">
              <w:rPr>
                <w:rFonts w:ascii="Times New Roman" w:hAnsi="Times New Roman"/>
                <w:sz w:val="24"/>
              </w:rPr>
              <w:t>1</w:t>
            </w:r>
          </w:p>
        </w:tc>
      </w:tr>
      <w:tr w:rsidR="00804902">
        <w:trPr>
          <w:trHeight w:val="452"/>
        </w:trPr>
        <w:tc>
          <w:tcPr>
            <w:tcW w:w="8800" w:type="dxa"/>
          </w:tcPr>
          <w:p w:rsidR="00804902" w:rsidRDefault="00804902" w:rsidP="00BF4AFF">
            <w:pPr>
              <w:pStyle w:val="Zwykytekst1"/>
              <w:spacing w:after="120"/>
              <w:ind w:left="709" w:right="-696"/>
              <w:rPr>
                <w:rFonts w:ascii="Times New Roman" w:hAnsi="Times New Roman"/>
                <w:sz w:val="24"/>
              </w:rPr>
            </w:pPr>
            <w:r>
              <w:rPr>
                <w:rFonts w:ascii="Times New Roman" w:hAnsi="Times New Roman"/>
                <w:sz w:val="24"/>
              </w:rPr>
              <w:t>Znajomość narkotyków ...............................................................................................</w:t>
            </w:r>
          </w:p>
        </w:tc>
        <w:tc>
          <w:tcPr>
            <w:tcW w:w="630" w:type="dxa"/>
          </w:tcPr>
          <w:p w:rsidR="00804902" w:rsidRDefault="00804902" w:rsidP="00804902">
            <w:pPr>
              <w:pStyle w:val="Zwykytekst1"/>
              <w:spacing w:after="120"/>
              <w:ind w:left="-160"/>
              <w:jc w:val="right"/>
              <w:rPr>
                <w:rFonts w:ascii="Times New Roman" w:hAnsi="Times New Roman"/>
                <w:sz w:val="24"/>
              </w:rPr>
            </w:pPr>
            <w:r>
              <w:rPr>
                <w:rFonts w:ascii="Times New Roman" w:hAnsi="Times New Roman"/>
                <w:sz w:val="24"/>
              </w:rPr>
              <w:t>......11</w:t>
            </w:r>
          </w:p>
        </w:tc>
      </w:tr>
      <w:tr w:rsidR="00804902">
        <w:trPr>
          <w:trHeight w:val="451"/>
        </w:trPr>
        <w:tc>
          <w:tcPr>
            <w:tcW w:w="8800" w:type="dxa"/>
          </w:tcPr>
          <w:p w:rsidR="00804902" w:rsidRDefault="00804902" w:rsidP="00BF4AFF">
            <w:pPr>
              <w:pStyle w:val="Zwykytekst1"/>
              <w:spacing w:after="120"/>
              <w:ind w:left="709" w:right="-696"/>
              <w:rPr>
                <w:rFonts w:ascii="Times New Roman" w:hAnsi="Times New Roman"/>
                <w:sz w:val="24"/>
              </w:rPr>
            </w:pPr>
            <w:r>
              <w:rPr>
                <w:rFonts w:ascii="Times New Roman" w:hAnsi="Times New Roman"/>
                <w:sz w:val="24"/>
              </w:rPr>
              <w:t>Używanie narkotyków ................................................................................................</w:t>
            </w:r>
          </w:p>
        </w:tc>
        <w:tc>
          <w:tcPr>
            <w:tcW w:w="630" w:type="dxa"/>
          </w:tcPr>
          <w:p w:rsidR="00804902" w:rsidRDefault="00804902" w:rsidP="00804902">
            <w:pPr>
              <w:pStyle w:val="Zwykytekst1"/>
              <w:spacing w:after="120"/>
              <w:ind w:left="-160"/>
              <w:jc w:val="right"/>
              <w:rPr>
                <w:rFonts w:ascii="Times New Roman" w:hAnsi="Times New Roman"/>
                <w:sz w:val="24"/>
              </w:rPr>
            </w:pPr>
            <w:r>
              <w:rPr>
                <w:rFonts w:ascii="Times New Roman" w:hAnsi="Times New Roman"/>
                <w:sz w:val="24"/>
              </w:rPr>
              <w:t>......14</w:t>
            </w:r>
          </w:p>
        </w:tc>
      </w:tr>
      <w:tr w:rsidR="00804902">
        <w:trPr>
          <w:trHeight w:val="451"/>
        </w:trPr>
        <w:tc>
          <w:tcPr>
            <w:tcW w:w="8800" w:type="dxa"/>
          </w:tcPr>
          <w:p w:rsidR="00804902" w:rsidRPr="00C47152" w:rsidRDefault="00804902" w:rsidP="00BF4AFF">
            <w:pPr>
              <w:pStyle w:val="Zwykytekst1"/>
              <w:spacing w:after="120"/>
              <w:ind w:left="709" w:right="-696"/>
              <w:rPr>
                <w:rFonts w:ascii="Times New Roman" w:hAnsi="Times New Roman"/>
                <w:sz w:val="24"/>
              </w:rPr>
            </w:pPr>
            <w:r w:rsidRPr="00C47152">
              <w:rPr>
                <w:rFonts w:ascii="Times New Roman" w:hAnsi="Times New Roman"/>
                <w:sz w:val="24"/>
              </w:rPr>
              <w:t>Używanie leków uspokajający i nasennych</w:t>
            </w:r>
            <w:r w:rsidR="00F768C9">
              <w:rPr>
                <w:rFonts w:ascii="Times New Roman" w:hAnsi="Times New Roman"/>
                <w:sz w:val="24"/>
              </w:rPr>
              <w:t xml:space="preserve"> .............................</w:t>
            </w:r>
            <w:r>
              <w:rPr>
                <w:rFonts w:ascii="Times New Roman" w:hAnsi="Times New Roman"/>
                <w:sz w:val="24"/>
              </w:rPr>
              <w:t>...................................</w:t>
            </w:r>
          </w:p>
        </w:tc>
        <w:tc>
          <w:tcPr>
            <w:tcW w:w="630" w:type="dxa"/>
          </w:tcPr>
          <w:p w:rsidR="00804902" w:rsidRDefault="001B3939" w:rsidP="002B38A6">
            <w:pPr>
              <w:pStyle w:val="Zwykytekst1"/>
              <w:spacing w:after="120"/>
              <w:ind w:left="-160"/>
              <w:jc w:val="right"/>
              <w:rPr>
                <w:rFonts w:ascii="Times New Roman" w:hAnsi="Times New Roman"/>
                <w:sz w:val="24"/>
              </w:rPr>
            </w:pPr>
            <w:r>
              <w:rPr>
                <w:rFonts w:ascii="Times New Roman" w:hAnsi="Times New Roman"/>
                <w:sz w:val="24"/>
              </w:rPr>
              <w:t>......</w:t>
            </w:r>
            <w:r w:rsidR="002B38A6">
              <w:rPr>
                <w:rFonts w:ascii="Times New Roman" w:hAnsi="Times New Roman"/>
                <w:sz w:val="24"/>
              </w:rPr>
              <w:t>30</w:t>
            </w:r>
          </w:p>
        </w:tc>
      </w:tr>
      <w:tr w:rsidR="001B3939">
        <w:trPr>
          <w:trHeight w:val="451"/>
        </w:trPr>
        <w:tc>
          <w:tcPr>
            <w:tcW w:w="8800" w:type="dxa"/>
          </w:tcPr>
          <w:p w:rsidR="001B3939" w:rsidRDefault="001B3939" w:rsidP="00F768C9">
            <w:pPr>
              <w:pStyle w:val="Zwykytekst1"/>
              <w:spacing w:after="120"/>
              <w:ind w:left="709" w:right="-696"/>
              <w:rPr>
                <w:rFonts w:ascii="Times New Roman" w:hAnsi="Times New Roman"/>
                <w:sz w:val="24"/>
              </w:rPr>
            </w:pPr>
            <w:r w:rsidRPr="00C47152">
              <w:rPr>
                <w:rFonts w:ascii="Times New Roman" w:hAnsi="Times New Roman"/>
                <w:sz w:val="24"/>
              </w:rPr>
              <w:t xml:space="preserve">Używanie </w:t>
            </w:r>
            <w:r>
              <w:rPr>
                <w:rFonts w:ascii="Times New Roman" w:hAnsi="Times New Roman"/>
                <w:sz w:val="24"/>
              </w:rPr>
              <w:t>alkoholu .........................................</w:t>
            </w:r>
            <w:r w:rsidR="00F768C9">
              <w:rPr>
                <w:rFonts w:ascii="Times New Roman" w:hAnsi="Times New Roman"/>
                <w:sz w:val="24"/>
              </w:rPr>
              <w:t>.............</w:t>
            </w:r>
            <w:r>
              <w:rPr>
                <w:rFonts w:ascii="Times New Roman" w:hAnsi="Times New Roman"/>
                <w:sz w:val="24"/>
              </w:rPr>
              <w:t>................................................</w:t>
            </w:r>
          </w:p>
        </w:tc>
        <w:tc>
          <w:tcPr>
            <w:tcW w:w="630" w:type="dxa"/>
          </w:tcPr>
          <w:p w:rsidR="001B3939" w:rsidRDefault="001E27AE" w:rsidP="007E5BB2">
            <w:pPr>
              <w:pStyle w:val="Zwykytekst1"/>
              <w:spacing w:after="120"/>
              <w:ind w:left="-160"/>
              <w:jc w:val="right"/>
              <w:rPr>
                <w:rFonts w:ascii="Times New Roman" w:hAnsi="Times New Roman"/>
                <w:sz w:val="24"/>
              </w:rPr>
            </w:pPr>
            <w:r>
              <w:rPr>
                <w:rFonts w:ascii="Times New Roman" w:hAnsi="Times New Roman"/>
                <w:sz w:val="24"/>
              </w:rPr>
              <w:t>......32</w:t>
            </w:r>
          </w:p>
        </w:tc>
      </w:tr>
      <w:tr w:rsidR="001B3939">
        <w:trPr>
          <w:trHeight w:val="451"/>
        </w:trPr>
        <w:tc>
          <w:tcPr>
            <w:tcW w:w="8800" w:type="dxa"/>
          </w:tcPr>
          <w:p w:rsidR="001B3939" w:rsidRDefault="001B3939" w:rsidP="00F768C9">
            <w:pPr>
              <w:pStyle w:val="Zwykytekst1"/>
              <w:spacing w:after="120"/>
              <w:ind w:left="709" w:right="-696"/>
              <w:rPr>
                <w:rFonts w:ascii="Times New Roman" w:hAnsi="Times New Roman"/>
                <w:sz w:val="24"/>
              </w:rPr>
            </w:pPr>
            <w:r w:rsidRPr="00C47152">
              <w:rPr>
                <w:rFonts w:ascii="Times New Roman" w:hAnsi="Times New Roman"/>
                <w:sz w:val="24"/>
              </w:rPr>
              <w:t xml:space="preserve">Używanie </w:t>
            </w:r>
            <w:r>
              <w:rPr>
                <w:rFonts w:ascii="Times New Roman" w:hAnsi="Times New Roman"/>
                <w:sz w:val="24"/>
              </w:rPr>
              <w:t>tytoniu .........................................................</w:t>
            </w:r>
            <w:r w:rsidR="00F768C9">
              <w:rPr>
                <w:rFonts w:ascii="Times New Roman" w:hAnsi="Times New Roman"/>
                <w:sz w:val="24"/>
              </w:rPr>
              <w:t>............</w:t>
            </w:r>
            <w:r>
              <w:rPr>
                <w:rFonts w:ascii="Times New Roman" w:hAnsi="Times New Roman"/>
                <w:sz w:val="24"/>
              </w:rPr>
              <w:t>....................................</w:t>
            </w:r>
          </w:p>
        </w:tc>
        <w:tc>
          <w:tcPr>
            <w:tcW w:w="630" w:type="dxa"/>
          </w:tcPr>
          <w:p w:rsidR="001B3939" w:rsidRDefault="001B3939" w:rsidP="007E5BB2">
            <w:pPr>
              <w:pStyle w:val="Zwykytekst1"/>
              <w:spacing w:after="12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41</w:t>
            </w:r>
          </w:p>
        </w:tc>
      </w:tr>
      <w:tr w:rsidR="00C01C78">
        <w:trPr>
          <w:trHeight w:val="452"/>
        </w:trPr>
        <w:tc>
          <w:tcPr>
            <w:tcW w:w="8800" w:type="dxa"/>
          </w:tcPr>
          <w:p w:rsidR="00C01C78" w:rsidRDefault="00C01C78" w:rsidP="00BF4AFF">
            <w:pPr>
              <w:pStyle w:val="Zwykytekst1"/>
              <w:spacing w:after="120"/>
              <w:ind w:left="709" w:right="-696"/>
              <w:rPr>
                <w:rFonts w:ascii="Times New Roman" w:hAnsi="Times New Roman"/>
                <w:sz w:val="24"/>
              </w:rPr>
            </w:pPr>
            <w:r>
              <w:rPr>
                <w:rFonts w:ascii="Times New Roman" w:hAnsi="Times New Roman"/>
                <w:sz w:val="24"/>
              </w:rPr>
              <w:t>Używanie dopalaczy.....................................................................................................</w:t>
            </w:r>
          </w:p>
        </w:tc>
        <w:tc>
          <w:tcPr>
            <w:tcW w:w="630" w:type="dxa"/>
          </w:tcPr>
          <w:p w:rsidR="00C01C78" w:rsidRDefault="001E27AE" w:rsidP="00804902">
            <w:pPr>
              <w:pStyle w:val="Zwykytekst1"/>
              <w:spacing w:after="120"/>
              <w:ind w:left="-160"/>
              <w:jc w:val="right"/>
              <w:rPr>
                <w:rFonts w:ascii="Times New Roman" w:hAnsi="Times New Roman"/>
                <w:sz w:val="24"/>
              </w:rPr>
            </w:pPr>
            <w:r>
              <w:rPr>
                <w:rFonts w:ascii="Times New Roman" w:hAnsi="Times New Roman"/>
                <w:sz w:val="24"/>
              </w:rPr>
              <w:t>......42</w:t>
            </w:r>
          </w:p>
        </w:tc>
      </w:tr>
      <w:tr w:rsidR="00C01C78">
        <w:trPr>
          <w:trHeight w:val="452"/>
        </w:trPr>
        <w:tc>
          <w:tcPr>
            <w:tcW w:w="8800" w:type="dxa"/>
          </w:tcPr>
          <w:p w:rsidR="00C01C78" w:rsidRDefault="00C01C78" w:rsidP="00BF4AFF">
            <w:pPr>
              <w:pStyle w:val="Zwykytekst1"/>
              <w:spacing w:after="120"/>
              <w:ind w:left="709" w:right="-696"/>
              <w:rPr>
                <w:rFonts w:ascii="Times New Roman" w:hAnsi="Times New Roman"/>
                <w:sz w:val="24"/>
              </w:rPr>
            </w:pPr>
            <w:r>
              <w:rPr>
                <w:rFonts w:ascii="Times New Roman" w:hAnsi="Times New Roman"/>
                <w:sz w:val="24"/>
              </w:rPr>
              <w:t>Hazard .........................................................................................................................</w:t>
            </w:r>
          </w:p>
        </w:tc>
        <w:tc>
          <w:tcPr>
            <w:tcW w:w="630" w:type="dxa"/>
          </w:tcPr>
          <w:p w:rsidR="00C01C78" w:rsidRDefault="001E27AE" w:rsidP="00804902">
            <w:pPr>
              <w:pStyle w:val="Zwykytekst1"/>
              <w:spacing w:after="120"/>
              <w:ind w:left="-160"/>
              <w:jc w:val="right"/>
              <w:rPr>
                <w:rFonts w:ascii="Times New Roman" w:hAnsi="Times New Roman"/>
                <w:sz w:val="24"/>
              </w:rPr>
            </w:pPr>
            <w:r>
              <w:rPr>
                <w:rFonts w:ascii="Times New Roman" w:hAnsi="Times New Roman"/>
                <w:sz w:val="24"/>
              </w:rPr>
              <w:t>......43</w:t>
            </w:r>
          </w:p>
        </w:tc>
      </w:tr>
      <w:tr w:rsidR="001B3939">
        <w:trPr>
          <w:trHeight w:val="452"/>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Dostępność substancji psychoaktywny</w:t>
            </w:r>
            <w:r w:rsidR="00171EDD">
              <w:rPr>
                <w:rFonts w:ascii="Times New Roman" w:hAnsi="Times New Roman"/>
                <w:sz w:val="24"/>
              </w:rPr>
              <w:t>ch</w:t>
            </w:r>
            <w:r>
              <w:rPr>
                <w:rFonts w:ascii="Times New Roman" w:hAnsi="Times New Roman"/>
                <w:sz w:val="24"/>
              </w:rPr>
              <w:t xml:space="preserve"> ........................................................................</w:t>
            </w:r>
          </w:p>
        </w:tc>
        <w:tc>
          <w:tcPr>
            <w:tcW w:w="630" w:type="dxa"/>
          </w:tcPr>
          <w:p w:rsidR="001B3939" w:rsidRDefault="001B3939" w:rsidP="00804902">
            <w:pPr>
              <w:pStyle w:val="Zwykytekst1"/>
              <w:spacing w:after="12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44</w:t>
            </w:r>
          </w:p>
        </w:tc>
      </w:tr>
      <w:tr w:rsidR="001B3939">
        <w:trPr>
          <w:trHeight w:val="451"/>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 xml:space="preserve">Narkomania </w:t>
            </w:r>
            <w:r w:rsidR="001E27AE">
              <w:rPr>
                <w:rFonts w:ascii="Times New Roman" w:hAnsi="Times New Roman"/>
                <w:sz w:val="24"/>
              </w:rPr>
              <w:t xml:space="preserve">i alkoholizm </w:t>
            </w:r>
            <w:r>
              <w:rPr>
                <w:rFonts w:ascii="Times New Roman" w:hAnsi="Times New Roman"/>
                <w:sz w:val="24"/>
              </w:rPr>
              <w:t>jako problem społeczny ......................................</w:t>
            </w:r>
            <w:r w:rsidR="001E27AE">
              <w:rPr>
                <w:rFonts w:ascii="Times New Roman" w:hAnsi="Times New Roman"/>
                <w:sz w:val="24"/>
              </w:rPr>
              <w:t>.....</w:t>
            </w:r>
            <w:r>
              <w:rPr>
                <w:rFonts w:ascii="Times New Roman" w:hAnsi="Times New Roman"/>
                <w:sz w:val="24"/>
              </w:rPr>
              <w:t>..................</w:t>
            </w:r>
          </w:p>
        </w:tc>
        <w:tc>
          <w:tcPr>
            <w:tcW w:w="630" w:type="dxa"/>
          </w:tcPr>
          <w:p w:rsidR="001B3939" w:rsidRDefault="001B3939" w:rsidP="00804902">
            <w:pPr>
              <w:pStyle w:val="Zwykytekst1"/>
              <w:spacing w:after="12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56</w:t>
            </w:r>
          </w:p>
        </w:tc>
      </w:tr>
      <w:tr w:rsidR="001B3939">
        <w:trPr>
          <w:trHeight w:val="451"/>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Wiedza i przekonania na temat substancji psychoaktywnych ....................................</w:t>
            </w:r>
          </w:p>
        </w:tc>
        <w:tc>
          <w:tcPr>
            <w:tcW w:w="630" w:type="dxa"/>
          </w:tcPr>
          <w:p w:rsidR="001B3939" w:rsidRDefault="001B3939" w:rsidP="00804902">
            <w:pPr>
              <w:pStyle w:val="Zwykytekst1"/>
              <w:spacing w:after="12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6</w:t>
            </w:r>
            <w:r>
              <w:rPr>
                <w:rFonts w:ascii="Times New Roman" w:hAnsi="Times New Roman"/>
                <w:sz w:val="24"/>
              </w:rPr>
              <w:t>0</w:t>
            </w:r>
          </w:p>
        </w:tc>
      </w:tr>
      <w:tr w:rsidR="001B3939">
        <w:trPr>
          <w:trHeight w:val="452"/>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Postawy wobec narkotyków ........................................................................................</w:t>
            </w:r>
          </w:p>
        </w:tc>
        <w:tc>
          <w:tcPr>
            <w:tcW w:w="630" w:type="dxa"/>
          </w:tcPr>
          <w:p w:rsidR="001B3939" w:rsidRDefault="001B3939" w:rsidP="00804902">
            <w:pPr>
              <w:pStyle w:val="Zwykytekst1"/>
              <w:spacing w:after="12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64</w:t>
            </w:r>
          </w:p>
        </w:tc>
      </w:tr>
      <w:tr w:rsidR="001B3939">
        <w:trPr>
          <w:trHeight w:val="451"/>
        </w:trPr>
        <w:tc>
          <w:tcPr>
            <w:tcW w:w="8800" w:type="dxa"/>
          </w:tcPr>
          <w:p w:rsidR="001B3939" w:rsidRPr="00E045E8" w:rsidRDefault="001B3939" w:rsidP="00BF4AFF">
            <w:pPr>
              <w:pStyle w:val="Zwykytekst1"/>
              <w:spacing w:after="120"/>
              <w:ind w:left="709" w:right="-696"/>
              <w:rPr>
                <w:rFonts w:ascii="Times New Roman" w:hAnsi="Times New Roman"/>
                <w:sz w:val="24"/>
              </w:rPr>
            </w:pPr>
            <w:r w:rsidRPr="00E045E8">
              <w:rPr>
                <w:rFonts w:ascii="Times New Roman" w:hAnsi="Times New Roman"/>
                <w:sz w:val="24"/>
              </w:rPr>
              <w:t xml:space="preserve">Opinie o wybranych kwestiach dotyczących </w:t>
            </w:r>
            <w:r>
              <w:rPr>
                <w:rFonts w:ascii="Times New Roman" w:hAnsi="Times New Roman"/>
                <w:sz w:val="24"/>
              </w:rPr>
              <w:t>narkotyków ............................................</w:t>
            </w:r>
          </w:p>
        </w:tc>
        <w:tc>
          <w:tcPr>
            <w:tcW w:w="630" w:type="dxa"/>
          </w:tcPr>
          <w:p w:rsidR="001B3939" w:rsidRDefault="001E27AE" w:rsidP="00804902">
            <w:pPr>
              <w:pStyle w:val="Zwykytekst1"/>
              <w:spacing w:after="120"/>
              <w:ind w:left="-160"/>
              <w:jc w:val="right"/>
              <w:rPr>
                <w:rFonts w:ascii="Times New Roman" w:hAnsi="Times New Roman"/>
                <w:sz w:val="24"/>
              </w:rPr>
            </w:pPr>
            <w:r>
              <w:rPr>
                <w:rFonts w:ascii="Times New Roman" w:hAnsi="Times New Roman"/>
                <w:sz w:val="24"/>
              </w:rPr>
              <w:t>......6</w:t>
            </w:r>
            <w:r w:rsidR="001B3939">
              <w:rPr>
                <w:rFonts w:ascii="Times New Roman" w:hAnsi="Times New Roman"/>
                <w:sz w:val="24"/>
              </w:rPr>
              <w:t>5</w:t>
            </w:r>
          </w:p>
        </w:tc>
      </w:tr>
      <w:tr w:rsidR="001B3939">
        <w:trPr>
          <w:trHeight w:val="451"/>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Postawy wobec narkomanii..........................................................................................</w:t>
            </w:r>
          </w:p>
        </w:tc>
        <w:tc>
          <w:tcPr>
            <w:tcW w:w="630" w:type="dxa"/>
          </w:tcPr>
          <w:p w:rsidR="001B3939" w:rsidRDefault="001E27AE" w:rsidP="00804902">
            <w:pPr>
              <w:pStyle w:val="Zwykytekst1"/>
              <w:spacing w:after="120"/>
              <w:ind w:left="-160"/>
              <w:jc w:val="right"/>
              <w:rPr>
                <w:rFonts w:ascii="Times New Roman" w:hAnsi="Times New Roman"/>
                <w:sz w:val="24"/>
              </w:rPr>
            </w:pPr>
            <w:r>
              <w:rPr>
                <w:rFonts w:ascii="Times New Roman" w:hAnsi="Times New Roman"/>
                <w:sz w:val="24"/>
              </w:rPr>
              <w:t>......6</w:t>
            </w:r>
            <w:r w:rsidR="00B26070">
              <w:rPr>
                <w:rFonts w:ascii="Times New Roman" w:hAnsi="Times New Roman"/>
                <w:sz w:val="24"/>
              </w:rPr>
              <w:t>8</w:t>
            </w:r>
          </w:p>
        </w:tc>
      </w:tr>
      <w:tr w:rsidR="001B3939">
        <w:trPr>
          <w:trHeight w:val="452"/>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Oczekiwania wobec profilaktyki .................................................................................</w:t>
            </w:r>
          </w:p>
        </w:tc>
        <w:tc>
          <w:tcPr>
            <w:tcW w:w="630" w:type="dxa"/>
          </w:tcPr>
          <w:p w:rsidR="001B3939" w:rsidRDefault="001E27AE" w:rsidP="00804902">
            <w:pPr>
              <w:pStyle w:val="Zwykytekst1"/>
              <w:spacing w:after="120"/>
              <w:ind w:left="-160"/>
              <w:jc w:val="right"/>
              <w:rPr>
                <w:rFonts w:ascii="Times New Roman" w:hAnsi="Times New Roman"/>
                <w:sz w:val="24"/>
              </w:rPr>
            </w:pPr>
            <w:r>
              <w:rPr>
                <w:rFonts w:ascii="Times New Roman" w:hAnsi="Times New Roman"/>
                <w:sz w:val="24"/>
              </w:rPr>
              <w:t>......7</w:t>
            </w:r>
            <w:r w:rsidR="001B3939">
              <w:rPr>
                <w:rFonts w:ascii="Times New Roman" w:hAnsi="Times New Roman"/>
                <w:sz w:val="24"/>
              </w:rPr>
              <w:t>1</w:t>
            </w:r>
          </w:p>
        </w:tc>
      </w:tr>
      <w:tr w:rsidR="001B3939">
        <w:trPr>
          <w:trHeight w:val="451"/>
        </w:trPr>
        <w:tc>
          <w:tcPr>
            <w:tcW w:w="8800" w:type="dxa"/>
          </w:tcPr>
          <w:p w:rsidR="001B3939" w:rsidRPr="00296703" w:rsidRDefault="001B3939" w:rsidP="00BF4AFF">
            <w:pPr>
              <w:pStyle w:val="Zwykytekst1"/>
              <w:spacing w:after="120"/>
              <w:ind w:left="709" w:right="-696"/>
              <w:rPr>
                <w:rFonts w:ascii="Times New Roman" w:hAnsi="Times New Roman"/>
                <w:sz w:val="24"/>
              </w:rPr>
            </w:pPr>
            <w:r w:rsidRPr="001E4B01">
              <w:rPr>
                <w:rFonts w:ascii="Times New Roman" w:hAnsi="Times New Roman"/>
                <w:sz w:val="24"/>
              </w:rPr>
              <w:t xml:space="preserve">Widoczność działań </w:t>
            </w:r>
            <w:r>
              <w:rPr>
                <w:rFonts w:ascii="Times New Roman" w:hAnsi="Times New Roman"/>
                <w:sz w:val="24"/>
              </w:rPr>
              <w:t>profilaktycznych ........................................................................</w:t>
            </w:r>
          </w:p>
        </w:tc>
        <w:tc>
          <w:tcPr>
            <w:tcW w:w="630" w:type="dxa"/>
          </w:tcPr>
          <w:p w:rsidR="001B3939" w:rsidRDefault="001E27AE" w:rsidP="00804902">
            <w:pPr>
              <w:pStyle w:val="Zwykytekst1"/>
              <w:spacing w:after="120"/>
              <w:ind w:left="-160"/>
              <w:jc w:val="right"/>
              <w:rPr>
                <w:rFonts w:ascii="Times New Roman" w:hAnsi="Times New Roman"/>
                <w:sz w:val="24"/>
              </w:rPr>
            </w:pPr>
            <w:r>
              <w:rPr>
                <w:rFonts w:ascii="Times New Roman" w:hAnsi="Times New Roman"/>
                <w:sz w:val="24"/>
              </w:rPr>
              <w:t>......7</w:t>
            </w:r>
            <w:r w:rsidR="001B3939">
              <w:rPr>
                <w:rFonts w:ascii="Times New Roman" w:hAnsi="Times New Roman"/>
                <w:sz w:val="24"/>
              </w:rPr>
              <w:t>3</w:t>
            </w:r>
          </w:p>
        </w:tc>
      </w:tr>
      <w:tr w:rsidR="001B3939">
        <w:trPr>
          <w:trHeight w:val="451"/>
        </w:trPr>
        <w:tc>
          <w:tcPr>
            <w:tcW w:w="8800" w:type="dxa"/>
          </w:tcPr>
          <w:p w:rsidR="001B3939" w:rsidRDefault="00333F3E" w:rsidP="00392976">
            <w:pPr>
              <w:spacing w:after="240"/>
              <w:ind w:right="-696"/>
            </w:pPr>
            <w:r>
              <w:t xml:space="preserve">WYNIKI Z WOJEWÓDZTWA </w:t>
            </w:r>
            <w:r w:rsidR="00392976">
              <w:t>ŚWIĘTOKRZYSKIEGO</w:t>
            </w:r>
            <w:r>
              <w:t xml:space="preserve"> NA TLE WYNIKÓW OGÓLNOPOLSKICH .............................................................................................................</w:t>
            </w:r>
          </w:p>
        </w:tc>
        <w:tc>
          <w:tcPr>
            <w:tcW w:w="630" w:type="dxa"/>
          </w:tcPr>
          <w:p w:rsidR="00333F3E" w:rsidRDefault="00333F3E" w:rsidP="00333F3E">
            <w:pPr>
              <w:pStyle w:val="Zwykytekst1"/>
              <w:ind w:left="-159"/>
              <w:jc w:val="center"/>
              <w:rPr>
                <w:rFonts w:ascii="Times New Roman" w:hAnsi="Times New Roman"/>
                <w:sz w:val="24"/>
              </w:rPr>
            </w:pPr>
          </w:p>
          <w:p w:rsidR="001B3939" w:rsidRDefault="001B3939" w:rsidP="00333F3E">
            <w:pPr>
              <w:pStyle w:val="Zwykytekst1"/>
              <w:spacing w:after="240"/>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76</w:t>
            </w:r>
          </w:p>
        </w:tc>
      </w:tr>
      <w:tr w:rsidR="001B3939">
        <w:trPr>
          <w:trHeight w:val="452"/>
        </w:trPr>
        <w:tc>
          <w:tcPr>
            <w:tcW w:w="8800" w:type="dxa"/>
          </w:tcPr>
          <w:p w:rsidR="001B3939" w:rsidRDefault="001B3939" w:rsidP="00BF4AFF">
            <w:pPr>
              <w:pStyle w:val="Zwykytekst1"/>
              <w:spacing w:after="120"/>
              <w:ind w:left="709" w:right="-696"/>
              <w:rPr>
                <w:rFonts w:ascii="Times New Roman" w:hAnsi="Times New Roman"/>
                <w:sz w:val="24"/>
              </w:rPr>
            </w:pPr>
            <w:r>
              <w:rPr>
                <w:rFonts w:ascii="Times New Roman" w:hAnsi="Times New Roman"/>
                <w:sz w:val="24"/>
              </w:rPr>
              <w:t>Używanie narkotyków ................................................................................................</w:t>
            </w:r>
          </w:p>
        </w:tc>
        <w:tc>
          <w:tcPr>
            <w:tcW w:w="630" w:type="dxa"/>
          </w:tcPr>
          <w:p w:rsidR="001B3939" w:rsidRDefault="003611A7" w:rsidP="00804902">
            <w:pPr>
              <w:pStyle w:val="Zwykytekst1"/>
              <w:ind w:left="-160"/>
              <w:jc w:val="right"/>
              <w:rPr>
                <w:rFonts w:ascii="Times New Roman" w:hAnsi="Times New Roman"/>
                <w:sz w:val="24"/>
              </w:rPr>
            </w:pPr>
            <w:r>
              <w:rPr>
                <w:rFonts w:ascii="Times New Roman" w:hAnsi="Times New Roman"/>
                <w:sz w:val="24"/>
              </w:rPr>
              <w:t>......</w:t>
            </w:r>
            <w:r w:rsidR="001E27AE">
              <w:rPr>
                <w:rFonts w:ascii="Times New Roman" w:hAnsi="Times New Roman"/>
                <w:sz w:val="24"/>
              </w:rPr>
              <w:t>76</w:t>
            </w:r>
          </w:p>
        </w:tc>
      </w:tr>
      <w:tr w:rsidR="001B3939">
        <w:trPr>
          <w:trHeight w:val="451"/>
        </w:trPr>
        <w:tc>
          <w:tcPr>
            <w:tcW w:w="8800" w:type="dxa"/>
          </w:tcPr>
          <w:p w:rsidR="001B3939" w:rsidRDefault="001E27AE" w:rsidP="002B38A6">
            <w:pPr>
              <w:pStyle w:val="Zwykytekst1"/>
              <w:spacing w:after="120"/>
              <w:ind w:left="709" w:right="-696"/>
              <w:rPr>
                <w:rFonts w:ascii="Times New Roman" w:hAnsi="Times New Roman"/>
                <w:sz w:val="24"/>
              </w:rPr>
            </w:pPr>
            <w:r>
              <w:rPr>
                <w:rFonts w:ascii="Times New Roman" w:hAnsi="Times New Roman"/>
                <w:sz w:val="24"/>
              </w:rPr>
              <w:t>Używanie</w:t>
            </w:r>
            <w:r w:rsidR="00205147">
              <w:rPr>
                <w:rFonts w:ascii="Times New Roman" w:hAnsi="Times New Roman"/>
                <w:sz w:val="24"/>
              </w:rPr>
              <w:t xml:space="preserve"> alkoholu </w:t>
            </w:r>
            <w:r w:rsidR="002B38A6">
              <w:rPr>
                <w:rFonts w:ascii="Times New Roman" w:hAnsi="Times New Roman"/>
                <w:sz w:val="24"/>
              </w:rPr>
              <w:t xml:space="preserve">, tytoniu i dopalaczy </w:t>
            </w:r>
            <w:r w:rsidR="00205147">
              <w:rPr>
                <w:rFonts w:ascii="Times New Roman" w:hAnsi="Times New Roman"/>
                <w:sz w:val="24"/>
              </w:rPr>
              <w:t>.................................................................</w:t>
            </w:r>
            <w:r>
              <w:rPr>
                <w:rFonts w:ascii="Times New Roman" w:hAnsi="Times New Roman"/>
                <w:sz w:val="24"/>
              </w:rPr>
              <w:t>.</w:t>
            </w:r>
            <w:r w:rsidR="00205147">
              <w:rPr>
                <w:rFonts w:ascii="Times New Roman" w:hAnsi="Times New Roman"/>
                <w:sz w:val="24"/>
              </w:rPr>
              <w:t>....</w:t>
            </w:r>
          </w:p>
        </w:tc>
        <w:tc>
          <w:tcPr>
            <w:tcW w:w="630" w:type="dxa"/>
          </w:tcPr>
          <w:p w:rsidR="001B3939" w:rsidRDefault="001B3939" w:rsidP="002B38A6">
            <w:pPr>
              <w:pStyle w:val="Zwykytekst1"/>
              <w:spacing w:after="120"/>
              <w:ind w:left="-160"/>
              <w:jc w:val="right"/>
              <w:rPr>
                <w:rFonts w:ascii="Times New Roman" w:hAnsi="Times New Roman"/>
                <w:sz w:val="24"/>
              </w:rPr>
            </w:pPr>
            <w:r>
              <w:rPr>
                <w:rFonts w:ascii="Times New Roman" w:hAnsi="Times New Roman"/>
                <w:sz w:val="24"/>
              </w:rPr>
              <w:t>......</w:t>
            </w:r>
            <w:r w:rsidR="002B38A6">
              <w:rPr>
                <w:rFonts w:ascii="Times New Roman" w:hAnsi="Times New Roman"/>
                <w:sz w:val="24"/>
              </w:rPr>
              <w:t>80</w:t>
            </w:r>
          </w:p>
        </w:tc>
      </w:tr>
      <w:tr w:rsidR="002B38A6" w:rsidTr="00CE44FA">
        <w:trPr>
          <w:trHeight w:val="451"/>
        </w:trPr>
        <w:tc>
          <w:tcPr>
            <w:tcW w:w="8800" w:type="dxa"/>
          </w:tcPr>
          <w:p w:rsidR="002B38A6" w:rsidRDefault="002B38A6" w:rsidP="00993793">
            <w:pPr>
              <w:pStyle w:val="Zwykytekst1"/>
              <w:spacing w:after="120"/>
              <w:ind w:left="709" w:right="-696"/>
              <w:rPr>
                <w:rFonts w:ascii="Times New Roman" w:hAnsi="Times New Roman"/>
                <w:sz w:val="24"/>
              </w:rPr>
            </w:pPr>
            <w:r>
              <w:rPr>
                <w:rFonts w:ascii="Times New Roman" w:hAnsi="Times New Roman"/>
                <w:sz w:val="24"/>
              </w:rPr>
              <w:t>Dostępność substancji psychoaktywnych ........................................................................</w:t>
            </w:r>
          </w:p>
        </w:tc>
        <w:tc>
          <w:tcPr>
            <w:tcW w:w="630" w:type="dxa"/>
          </w:tcPr>
          <w:p w:rsidR="002B38A6" w:rsidRDefault="002B38A6" w:rsidP="002B38A6">
            <w:pPr>
              <w:pStyle w:val="Zwykytekst1"/>
              <w:spacing w:after="120"/>
              <w:ind w:left="-160"/>
              <w:jc w:val="right"/>
              <w:rPr>
                <w:rFonts w:ascii="Times New Roman" w:hAnsi="Times New Roman"/>
                <w:sz w:val="24"/>
              </w:rPr>
            </w:pPr>
            <w:r>
              <w:rPr>
                <w:rFonts w:ascii="Times New Roman" w:hAnsi="Times New Roman"/>
                <w:sz w:val="24"/>
              </w:rPr>
              <w:t>......84</w:t>
            </w:r>
          </w:p>
        </w:tc>
      </w:tr>
      <w:tr w:rsidR="002B38A6" w:rsidTr="001B00D9">
        <w:trPr>
          <w:trHeight w:val="451"/>
        </w:trPr>
        <w:tc>
          <w:tcPr>
            <w:tcW w:w="8800" w:type="dxa"/>
          </w:tcPr>
          <w:p w:rsidR="002B38A6" w:rsidRDefault="002B38A6" w:rsidP="002B38A6">
            <w:pPr>
              <w:pStyle w:val="Zwykytekst1"/>
              <w:spacing w:after="120"/>
              <w:ind w:left="709" w:right="-696"/>
              <w:rPr>
                <w:rFonts w:ascii="Times New Roman" w:hAnsi="Times New Roman"/>
                <w:sz w:val="24"/>
              </w:rPr>
            </w:pPr>
            <w:r w:rsidRPr="002B38A6">
              <w:rPr>
                <w:rFonts w:ascii="Times New Roman" w:hAnsi="Times New Roman"/>
                <w:sz w:val="24"/>
              </w:rPr>
              <w:t>Wiedza i przekonania na temat substancji psychoaktywnych</w:t>
            </w:r>
            <w:r>
              <w:rPr>
                <w:rFonts w:ascii="Times New Roman" w:hAnsi="Times New Roman"/>
                <w:sz w:val="24"/>
              </w:rPr>
              <w:t xml:space="preserve"> .............................................</w:t>
            </w:r>
          </w:p>
        </w:tc>
        <w:tc>
          <w:tcPr>
            <w:tcW w:w="630" w:type="dxa"/>
          </w:tcPr>
          <w:p w:rsidR="002B38A6" w:rsidRDefault="002B38A6" w:rsidP="002B38A6">
            <w:pPr>
              <w:pStyle w:val="Zwykytekst1"/>
              <w:spacing w:after="120"/>
              <w:ind w:left="-160"/>
              <w:jc w:val="right"/>
              <w:rPr>
                <w:rFonts w:ascii="Times New Roman" w:hAnsi="Times New Roman"/>
                <w:sz w:val="24"/>
              </w:rPr>
            </w:pPr>
            <w:r>
              <w:rPr>
                <w:rFonts w:ascii="Times New Roman" w:hAnsi="Times New Roman"/>
                <w:sz w:val="24"/>
              </w:rPr>
              <w:t>......85</w:t>
            </w:r>
          </w:p>
        </w:tc>
      </w:tr>
      <w:tr w:rsidR="002B38A6">
        <w:trPr>
          <w:trHeight w:val="451"/>
        </w:trPr>
        <w:tc>
          <w:tcPr>
            <w:tcW w:w="8800" w:type="dxa"/>
          </w:tcPr>
          <w:p w:rsidR="002B38A6" w:rsidRDefault="002B38A6" w:rsidP="00C1561C">
            <w:pPr>
              <w:pStyle w:val="Zwykytekst1"/>
              <w:spacing w:after="120"/>
              <w:ind w:left="709" w:right="-696"/>
              <w:rPr>
                <w:rFonts w:ascii="Times New Roman" w:hAnsi="Times New Roman"/>
                <w:sz w:val="24"/>
              </w:rPr>
            </w:pPr>
            <w:r w:rsidRPr="002B38A6">
              <w:rPr>
                <w:rFonts w:ascii="Times New Roman" w:hAnsi="Times New Roman"/>
                <w:sz w:val="24"/>
              </w:rPr>
              <w:t>Narkomania i alkoholizm jako problem społeczny</w:t>
            </w:r>
            <w:r>
              <w:rPr>
                <w:rFonts w:ascii="Times New Roman" w:hAnsi="Times New Roman"/>
                <w:sz w:val="24"/>
              </w:rPr>
              <w:t xml:space="preserve"> .....................................................</w:t>
            </w:r>
          </w:p>
        </w:tc>
        <w:tc>
          <w:tcPr>
            <w:tcW w:w="630" w:type="dxa"/>
          </w:tcPr>
          <w:p w:rsidR="002B38A6" w:rsidRDefault="002B38A6" w:rsidP="002B38A6">
            <w:pPr>
              <w:pStyle w:val="Zwykytekst1"/>
              <w:spacing w:after="120"/>
              <w:ind w:left="-160"/>
              <w:jc w:val="right"/>
              <w:rPr>
                <w:rFonts w:ascii="Times New Roman" w:hAnsi="Times New Roman"/>
                <w:sz w:val="24"/>
              </w:rPr>
            </w:pPr>
            <w:r>
              <w:rPr>
                <w:rFonts w:ascii="Times New Roman" w:hAnsi="Times New Roman"/>
                <w:sz w:val="24"/>
              </w:rPr>
              <w:t>......88</w:t>
            </w:r>
          </w:p>
        </w:tc>
      </w:tr>
      <w:tr w:rsidR="002B38A6" w:rsidTr="00255A27">
        <w:trPr>
          <w:trHeight w:val="451"/>
        </w:trPr>
        <w:tc>
          <w:tcPr>
            <w:tcW w:w="8800" w:type="dxa"/>
          </w:tcPr>
          <w:p w:rsidR="002B38A6" w:rsidRPr="00E045E8" w:rsidRDefault="002B38A6" w:rsidP="00255A27">
            <w:pPr>
              <w:pStyle w:val="Zwykytekst1"/>
              <w:spacing w:after="120"/>
              <w:ind w:left="709" w:right="-696"/>
              <w:rPr>
                <w:rFonts w:ascii="Times New Roman" w:hAnsi="Times New Roman"/>
                <w:sz w:val="24"/>
              </w:rPr>
            </w:pPr>
            <w:r w:rsidRPr="00E045E8">
              <w:rPr>
                <w:rFonts w:ascii="Times New Roman" w:hAnsi="Times New Roman"/>
                <w:sz w:val="24"/>
              </w:rPr>
              <w:t xml:space="preserve">Opinie o wybranych kwestiach dotyczących </w:t>
            </w:r>
            <w:r>
              <w:rPr>
                <w:rFonts w:ascii="Times New Roman" w:hAnsi="Times New Roman"/>
                <w:sz w:val="24"/>
              </w:rPr>
              <w:t>narkotyków ............................................</w:t>
            </w:r>
          </w:p>
        </w:tc>
        <w:tc>
          <w:tcPr>
            <w:tcW w:w="630" w:type="dxa"/>
          </w:tcPr>
          <w:p w:rsidR="002B38A6" w:rsidRDefault="002B38A6" w:rsidP="002B38A6">
            <w:pPr>
              <w:pStyle w:val="Zwykytekst1"/>
              <w:spacing w:after="120"/>
              <w:ind w:left="-160"/>
              <w:jc w:val="right"/>
              <w:rPr>
                <w:rFonts w:ascii="Times New Roman" w:hAnsi="Times New Roman"/>
                <w:sz w:val="24"/>
              </w:rPr>
            </w:pPr>
            <w:r>
              <w:rPr>
                <w:rFonts w:ascii="Times New Roman" w:hAnsi="Times New Roman"/>
                <w:sz w:val="24"/>
              </w:rPr>
              <w:t>......90</w:t>
            </w:r>
          </w:p>
        </w:tc>
      </w:tr>
      <w:tr w:rsidR="002B38A6">
        <w:trPr>
          <w:trHeight w:val="451"/>
        </w:trPr>
        <w:tc>
          <w:tcPr>
            <w:tcW w:w="8800" w:type="dxa"/>
          </w:tcPr>
          <w:p w:rsidR="002B38A6" w:rsidRDefault="002B38A6" w:rsidP="00BF4AFF">
            <w:pPr>
              <w:ind w:right="-696"/>
            </w:pPr>
            <w:r>
              <w:t>PODSUMOWANIE WYNIKÓW ...........................................................................................</w:t>
            </w:r>
          </w:p>
        </w:tc>
        <w:tc>
          <w:tcPr>
            <w:tcW w:w="630" w:type="dxa"/>
          </w:tcPr>
          <w:p w:rsidR="002B38A6" w:rsidRDefault="002B38A6" w:rsidP="00164176">
            <w:pPr>
              <w:pStyle w:val="Zwykytekst1"/>
              <w:ind w:left="-160"/>
              <w:jc w:val="right"/>
              <w:rPr>
                <w:rFonts w:ascii="Times New Roman" w:hAnsi="Times New Roman"/>
                <w:sz w:val="24"/>
              </w:rPr>
            </w:pPr>
            <w:r>
              <w:rPr>
                <w:rFonts w:ascii="Times New Roman" w:hAnsi="Times New Roman"/>
                <w:sz w:val="24"/>
              </w:rPr>
              <w:t>......</w:t>
            </w:r>
            <w:r w:rsidR="00164176">
              <w:rPr>
                <w:rFonts w:ascii="Times New Roman" w:hAnsi="Times New Roman"/>
                <w:sz w:val="24"/>
              </w:rPr>
              <w:t>92</w:t>
            </w:r>
          </w:p>
        </w:tc>
      </w:tr>
      <w:tr w:rsidR="002B38A6">
        <w:trPr>
          <w:trHeight w:val="451"/>
        </w:trPr>
        <w:tc>
          <w:tcPr>
            <w:tcW w:w="8800" w:type="dxa"/>
          </w:tcPr>
          <w:p w:rsidR="002B38A6" w:rsidRDefault="002B38A6" w:rsidP="00BF4AFF">
            <w:pPr>
              <w:ind w:right="-696"/>
            </w:pPr>
            <w:r>
              <w:t>WNIOSKI I REKOMENDACJE .............................................................................................</w:t>
            </w:r>
          </w:p>
        </w:tc>
        <w:tc>
          <w:tcPr>
            <w:tcW w:w="630" w:type="dxa"/>
          </w:tcPr>
          <w:p w:rsidR="002B38A6" w:rsidRDefault="002B38A6" w:rsidP="00164176">
            <w:pPr>
              <w:pStyle w:val="Zwykytekst1"/>
              <w:ind w:left="-160"/>
              <w:jc w:val="right"/>
              <w:rPr>
                <w:rFonts w:ascii="Times New Roman" w:hAnsi="Times New Roman"/>
                <w:sz w:val="24"/>
              </w:rPr>
            </w:pPr>
            <w:r>
              <w:rPr>
                <w:rFonts w:ascii="Times New Roman" w:hAnsi="Times New Roman"/>
                <w:sz w:val="24"/>
              </w:rPr>
              <w:t>......</w:t>
            </w:r>
            <w:r w:rsidR="00164176">
              <w:rPr>
                <w:rFonts w:ascii="Times New Roman" w:hAnsi="Times New Roman"/>
                <w:sz w:val="24"/>
              </w:rPr>
              <w:t>94</w:t>
            </w:r>
          </w:p>
        </w:tc>
      </w:tr>
      <w:tr w:rsidR="002B38A6">
        <w:trPr>
          <w:trHeight w:val="451"/>
        </w:trPr>
        <w:tc>
          <w:tcPr>
            <w:tcW w:w="8800" w:type="dxa"/>
          </w:tcPr>
          <w:p w:rsidR="002B38A6" w:rsidRDefault="002B38A6" w:rsidP="00BF4AFF">
            <w:pPr>
              <w:ind w:right="-696"/>
            </w:pPr>
            <w:r>
              <w:t>PRZYPISY .............................................................................................................................</w:t>
            </w:r>
          </w:p>
        </w:tc>
        <w:tc>
          <w:tcPr>
            <w:tcW w:w="630" w:type="dxa"/>
          </w:tcPr>
          <w:p w:rsidR="002B38A6" w:rsidRDefault="002B38A6" w:rsidP="00331000">
            <w:pPr>
              <w:pStyle w:val="Zwykytekst1"/>
              <w:ind w:left="-160"/>
              <w:jc w:val="right"/>
              <w:rPr>
                <w:rFonts w:ascii="Times New Roman" w:hAnsi="Times New Roman"/>
                <w:sz w:val="24"/>
              </w:rPr>
            </w:pPr>
            <w:r>
              <w:rPr>
                <w:rFonts w:ascii="Times New Roman" w:hAnsi="Times New Roman"/>
                <w:sz w:val="24"/>
              </w:rPr>
              <w:t>......9</w:t>
            </w:r>
            <w:r w:rsidR="00331000">
              <w:rPr>
                <w:rFonts w:ascii="Times New Roman" w:hAnsi="Times New Roman"/>
                <w:sz w:val="24"/>
              </w:rPr>
              <w:t>5</w:t>
            </w:r>
          </w:p>
        </w:tc>
      </w:tr>
    </w:tbl>
    <w:p w:rsidR="00D430ED" w:rsidRDefault="00D430ED">
      <w:pPr>
        <w:rPr>
          <w:b/>
        </w:rPr>
      </w:pPr>
      <w:r>
        <w:rPr>
          <w:b/>
        </w:rPr>
        <w:lastRenderedPageBreak/>
        <w:t>WPROWADZENIE</w:t>
      </w:r>
    </w:p>
    <w:p w:rsidR="00D430ED" w:rsidRPr="00DF58AD" w:rsidRDefault="00D430ED" w:rsidP="00DF58AD">
      <w:pPr>
        <w:pStyle w:val="Tekstpodstawowy2"/>
        <w:widowControl w:val="0"/>
        <w:autoSpaceDE w:val="0"/>
        <w:autoSpaceDN w:val="0"/>
        <w:spacing w:after="120"/>
        <w:rPr>
          <w:szCs w:val="24"/>
        </w:rPr>
      </w:pPr>
    </w:p>
    <w:p w:rsidR="00F01216" w:rsidRDefault="00F01216" w:rsidP="00F01216">
      <w:pPr>
        <w:pStyle w:val="Tekstpodstawowy2"/>
        <w:widowControl w:val="0"/>
        <w:autoSpaceDE w:val="0"/>
        <w:autoSpaceDN w:val="0"/>
        <w:spacing w:after="120"/>
        <w:rPr>
          <w:szCs w:val="24"/>
        </w:rPr>
      </w:pPr>
      <w:r>
        <w:rPr>
          <w:szCs w:val="24"/>
        </w:rPr>
        <w:t>Napoje alkoholowe należą do najpowszechniej spożywanych dóbr konsumpcyjnych. Jednocześnie jest to towar szczególnego rodzaju. Jego specyfika polega na tym, że z piciem wiązać się może wiele negatywnych konsekwencji zdrowotnych i społecz</w:t>
      </w:r>
      <w:r w:rsidR="00B8658C">
        <w:rPr>
          <w:szCs w:val="24"/>
        </w:rPr>
        <w:t>nych. Wynika to z psychoaktywnych właściwości</w:t>
      </w:r>
      <w:r>
        <w:rPr>
          <w:szCs w:val="24"/>
        </w:rPr>
        <w:t xml:space="preserve"> tej substancji. W każdej niemal kulturze istnieje jakaś substancja o tych właściwościach, której używanie jest powszechnie akceptowane, chociaż obwarowane licznymi ograniczeniami regulowanymi przez zespół norm. Owe normy odnoszą się do częstości jej używania, ilości przyjmowanej jednorazowo, okoliczności, w jakich można po nią sięgać. Dla naszego kręgu kulturowego taką substancją jest właśnie alkohol. Jeśli używany jest zgod</w:t>
      </w:r>
      <w:r w:rsidR="00C1016B">
        <w:rPr>
          <w:szCs w:val="24"/>
        </w:rPr>
        <w:t>n</w:t>
      </w:r>
      <w:r>
        <w:rPr>
          <w:szCs w:val="24"/>
        </w:rPr>
        <w:t xml:space="preserve">ie z normami, powstanie negatywnych konsekwencji jest mniej prawdopodobne, jeśli owe normy się przekracza prawdopodobieństwo przykrych konsekwencji rośnie. Gotowość do przestrzegania tych norm warunkowana jest w znacznym stopniu społecznym klimatem wokół picia z jednej strony, a z drugiej - polityką państwa sprzyjającą konsumpcji alkoholu, bądź nastawioną na jej ograniczanie. Z perspektywy profilaktyki szkód związanych z alkoholem istotne wydają się nie tylko postawy wobec samego picia, czy jego konsekwencji, ale również przekonania i opinie w sprawie różnych strategii zapobiegawczych. Jak pokazują wyniki wielu badań i analiz, polskich i zagranicznych ryzyko powstawania szkód jest silnie warunkowane przez poziom spożycia a także wzór picia. Częstotliwość sięgania po napoje alkoholowe, ich rodzaj, ilość spożywana przy jednej okazji, wreszcie okoliczności picia w znacznym stopniu decydują o poziomie </w:t>
      </w:r>
      <w:r w:rsidR="00B8658C">
        <w:rPr>
          <w:szCs w:val="24"/>
        </w:rPr>
        <w:t>ryzyka, jakie</w:t>
      </w:r>
      <w:r>
        <w:rPr>
          <w:szCs w:val="24"/>
        </w:rPr>
        <w:t xml:space="preserve"> niesie picie. </w:t>
      </w:r>
    </w:p>
    <w:p w:rsidR="00F01216" w:rsidRDefault="00F01216" w:rsidP="00F01216">
      <w:pPr>
        <w:pStyle w:val="Tekstpodstawowy2"/>
        <w:widowControl w:val="0"/>
        <w:autoSpaceDE w:val="0"/>
        <w:autoSpaceDN w:val="0"/>
        <w:spacing w:after="120"/>
        <w:rPr>
          <w:szCs w:val="24"/>
        </w:rPr>
      </w:pPr>
      <w:r>
        <w:rPr>
          <w:szCs w:val="24"/>
        </w:rPr>
        <w:t xml:space="preserve">Monitorowanie wszystkich tych kwestii jest nie tylko interesujące z poznawczego punktu widzenia, ale pozwala również na formułowanie wniosków przydatnych praktycznie. Dogodnym narzędziem takiego monitorowania są badania ankietowe na reprezentatywnych próbach mieszkańców. </w:t>
      </w:r>
    </w:p>
    <w:p w:rsidR="00F01216" w:rsidRDefault="00F01216" w:rsidP="00F01216">
      <w:pPr>
        <w:spacing w:after="120"/>
        <w:jc w:val="both"/>
      </w:pPr>
      <w:r>
        <w:t>Badania takie mają w Polsce powojennej długą tradycję sięgającą początku lat sześćdziesiątych (Święcicki 19</w:t>
      </w:r>
      <w:r w:rsidR="00591A47">
        <w:t>64</w:t>
      </w:r>
      <w:r>
        <w:t xml:space="preserve">). Wyniki </w:t>
      </w:r>
      <w:r w:rsidR="00B8658C">
        <w:t>badań ogólnopolskich</w:t>
      </w:r>
      <w:r>
        <w:t>, któr</w:t>
      </w:r>
      <w:r w:rsidR="00BD3834">
        <w:t>ych</w:t>
      </w:r>
      <w:r>
        <w:t xml:space="preserve"> </w:t>
      </w:r>
      <w:r w:rsidR="00B8658C">
        <w:t>nazbierało się już kilkanaście</w:t>
      </w:r>
      <w:r w:rsidR="00BD3834">
        <w:t>,</w:t>
      </w:r>
      <w:r w:rsidR="00B8658C">
        <w:t xml:space="preserve"> </w:t>
      </w:r>
      <w:r>
        <w:t xml:space="preserve">nie są w pełni porównywalne. Decydują o tym różnice w populacjach objętych badaniem, schematach pobierania próby, sposobach pytania o picie i algorytmach szacowania spożycia, wreszcie w szczegółach procedur zbierania danych takich jak stopień przygotowania ankieterów, rodzaj ich szkolenia, stopień szczegółowości instrukcji, poziom kontroli ich pracy, itp. </w:t>
      </w:r>
    </w:p>
    <w:p w:rsidR="00D430ED" w:rsidRDefault="00D430ED">
      <w:pPr>
        <w:pStyle w:val="Tekstpodstawowy2"/>
        <w:widowControl w:val="0"/>
        <w:spacing w:after="120"/>
      </w:pPr>
      <w:r>
        <w:t>Kwestia używania substancji psychoaktywnych innych niż alkohol i tytoń</w:t>
      </w:r>
      <w:r w:rsidR="00296703">
        <w:t xml:space="preserve">, począwszy od pierwszej połowy lat </w:t>
      </w:r>
      <w:r w:rsidR="00C01FEA">
        <w:t>dziewięćdziesiątych</w:t>
      </w:r>
      <w:r>
        <w:t xml:space="preserve"> była </w:t>
      </w:r>
      <w:r w:rsidR="00296703">
        <w:t xml:space="preserve">wielokrotnie </w:t>
      </w:r>
      <w:r>
        <w:t xml:space="preserve">przedmiotem badań, zarówno lokalnych jak ogólnopolskich. Badania ograniczały się jednak </w:t>
      </w:r>
      <w:r w:rsidR="00296703">
        <w:t>głównie</w:t>
      </w:r>
      <w:r>
        <w:t xml:space="preserve"> do młodzieży szkolnej. Ostatnie takie b</w:t>
      </w:r>
      <w:r w:rsidR="00B8658C">
        <w:t>adania na ogólnopolskiej próbie</w:t>
      </w:r>
      <w:r>
        <w:t xml:space="preserve"> reprezentatywnej młodzieży szkół pona</w:t>
      </w:r>
      <w:r w:rsidR="002D2F81">
        <w:t>d</w:t>
      </w:r>
      <w:r>
        <w:t xml:space="preserve">podstawowych zrealizowano w </w:t>
      </w:r>
      <w:r w:rsidR="00B8658C">
        <w:t>2007</w:t>
      </w:r>
      <w:r>
        <w:t xml:space="preserve"> r.</w:t>
      </w:r>
      <w:r w:rsidR="00BD3834">
        <w:t xml:space="preserve"> (Sierosławski 2007).</w:t>
      </w:r>
      <w:r>
        <w:t xml:space="preserve"> Ich wyniki pokazały znaczny zasięg eksperymentowania z substancjami psychoaktywnymi, zarówno nielegalnymi jak legalnymi. Już wcześniejsze ogólnopolskie badania podejmowane w latach dziewięćdziesiątych wskazały na znaczy wzrost rozpowszechnienia sięgania po te substancje. Brak badań wśród dorosłych wynikał z przeświadczenia o nikłym zainteresowaniu tymi środkami starszego pokolenia. Zarówno dane jakościowe, jak potoczna obserwacja życia społecznego jednoznacznie wskazywały na brak akceptacji narkotyków wśród dorosłej części społeczeństwa. Pytania o doświadczenia z narkotykami zadawane przy okazji ogólnopolskich badań nad wzorami picia napojów alkoholowych w 1984 r. i 1988 r. potwierdzały brak takich doświadczeń</w:t>
      </w:r>
      <w:r w:rsidR="00BD3834">
        <w:t xml:space="preserve"> (</w:t>
      </w:r>
      <w:r w:rsidR="00AD438E" w:rsidRPr="009A6E3E">
        <w:rPr>
          <w:bCs/>
        </w:rPr>
        <w:t xml:space="preserve">Sierosławski, </w:t>
      </w:r>
      <w:r w:rsidR="00AD438E" w:rsidRPr="009A6E3E">
        <w:t>Zieliński</w:t>
      </w:r>
      <w:r w:rsidR="00AD438E" w:rsidRPr="009A6E3E">
        <w:rPr>
          <w:bCs/>
        </w:rPr>
        <w:t xml:space="preserve"> </w:t>
      </w:r>
      <w:r w:rsidR="00AD438E">
        <w:rPr>
          <w:bCs/>
        </w:rPr>
        <w:t>1998)</w:t>
      </w:r>
      <w:r>
        <w:t>. W kilkutysięcznych próbach znajdowało się</w:t>
      </w:r>
      <w:r w:rsidR="00BD3834">
        <w:t>,</w:t>
      </w:r>
      <w:r>
        <w:t xml:space="preserve"> co najwyżej kilka osób, które próbowały narkotyków, zwykle przy okazji pobytu za granicą. Obecnie, na początku nowego tysiąclecia można spodziewać się zmiany tego stanu rzeczy. Wskazać można co najmniej dwie przyczyny po temu: wchodzenie w wiek dorosły ludzi, których dorastani</w:t>
      </w:r>
      <w:r w:rsidR="00C1016B">
        <w:t>e</w:t>
      </w:r>
      <w:r>
        <w:t xml:space="preserve"> przypadał</w:t>
      </w:r>
      <w:r w:rsidR="00BD3834">
        <w:t>o</w:t>
      </w:r>
      <w:r>
        <w:t xml:space="preserve"> na początek poprzedniej dekady oraz zmiany stosunku młodszej części dorosłych do niektórych narkotyków w </w:t>
      </w:r>
      <w:r>
        <w:lastRenderedPageBreak/>
        <w:t xml:space="preserve">miarę przenikania wpływów kultury zachodniej, szczególnie tej liberalnie nastawionej do „miękkich” narkotyków. Otwarta pozostaje kwestia atrakcyjności narkotyków dla ludzi starszego pokolenia. Wprawdzie nie należy spodziewać się rewolucyjnych zmian, ale nie można wykluczyć powolnej ewolucji. </w:t>
      </w:r>
    </w:p>
    <w:p w:rsidR="00D430ED" w:rsidRDefault="00D430ED">
      <w:pPr>
        <w:spacing w:after="120"/>
        <w:jc w:val="both"/>
      </w:pPr>
      <w:r>
        <w:t>W krajach Zachodniej Europy i Ameryki Północnej problem narkotyków dawno przestał być problemem tylko młodzieży. Na przykład w Kanadzie proporcje używających w ciągu ostatnich 12 miesięcy w grupie wieku 30-49 wzrosły od około 3-4% w roku 1982 do około 8-9% w 1987 r. (</w:t>
      </w:r>
      <w:r w:rsidR="00332C40" w:rsidRPr="00332C40">
        <w:t xml:space="preserve">Licit and Illicit.. </w:t>
      </w:r>
      <w:r w:rsidR="00332C40">
        <w:t>1989</w:t>
      </w:r>
      <w:r>
        <w:t>). Badania sondażowe na reprezentatywnej próbie mieszkańców Stanów Zjednoczonych przeprowadzone w roku 1994 wykazał</w:t>
      </w:r>
      <w:r w:rsidR="00C1016B">
        <w:t>y</w:t>
      </w:r>
      <w:r>
        <w:t xml:space="preserve"> znaczące odsetki </w:t>
      </w:r>
      <w:r w:rsidR="00C1016B">
        <w:t xml:space="preserve">osób </w:t>
      </w:r>
      <w:r>
        <w:t xml:space="preserve">używających regularnie narkotyków, tj. potwierdzających konsumpcję w ciągu ostatniego miesiąca, wśród osób w wieku 26-34 lat </w:t>
      </w:r>
      <w:r w:rsidR="00BD3834">
        <w:t>– 8,5%</w:t>
      </w:r>
      <w:r>
        <w:t xml:space="preserve"> oraz wśród osób w wiek</w:t>
      </w:r>
      <w:r w:rsidR="001B3939">
        <w:t xml:space="preserve">u 35 lat i starszych </w:t>
      </w:r>
      <w:r w:rsidR="00BD3834">
        <w:t xml:space="preserve">– </w:t>
      </w:r>
      <w:r w:rsidR="001B3939">
        <w:t>3,2%</w:t>
      </w:r>
      <w:r w:rsidR="00332C40">
        <w:t xml:space="preserve"> (</w:t>
      </w:r>
      <w:r w:rsidR="00332C40" w:rsidRPr="00332C40">
        <w:t>Preliminary Estimates</w:t>
      </w:r>
      <w:r w:rsidR="00332C40">
        <w:t>... 1995).</w:t>
      </w:r>
    </w:p>
    <w:p w:rsidR="00D430ED" w:rsidRDefault="00D430ED">
      <w:pPr>
        <w:spacing w:after="120"/>
        <w:jc w:val="both"/>
      </w:pPr>
      <w:r>
        <w:t>Również europejskie badania ogólnokrajowe potwierdzają istnienie problemu używania narkotyków przez dorosłych. Badania w Belgii pokazały</w:t>
      </w:r>
      <w:r w:rsidR="00C1016B">
        <w:t>,</w:t>
      </w:r>
      <w:r>
        <w:t xml:space="preserve"> że wśród osób w wieku 18-39 lat rozpowszechnienie okazjonalnego używania konopi </w:t>
      </w:r>
      <w:r w:rsidR="00C01FEA">
        <w:t xml:space="preserve">(ostatnie 12 miesięcy) </w:t>
      </w:r>
      <w:r>
        <w:t>kształtowało się na poziomie 2,7% a kokainy, amfetaminy, ekstazy na poziomie 0,5%-0,7%. Ogólnonarodowe badania w Niemczech Zachodnich wykazały znaczne różnice między wschodnimi landami (dawne NRD)</w:t>
      </w:r>
      <w:r w:rsidR="00C01FEA">
        <w:t>,</w:t>
      </w:r>
      <w:r>
        <w:t xml:space="preserve"> a zachodnią częścią kraju. W grupie wiekowej 18-39 lat w landach zachodnich odnotowano rozpowszechnienie znacznie większe niż w Belgii: konopie - 8,8%, kokaina, amfetamina, ecstasy - 1,4%-1,6%. We wschodnich landach w tej samej grupie wieku analogiczne odsetki wynosiły: konopie - 3,5%, ecstasy - 1,2%, kokaina, amfetamina 0,3%- 0,4% (</w:t>
      </w:r>
      <w:r w:rsidR="00332C40" w:rsidRPr="00332C40">
        <w:t xml:space="preserve">Annual Report.. </w:t>
      </w:r>
      <w:r w:rsidR="00332C40">
        <w:t>1997</w:t>
      </w:r>
      <w:r w:rsidRPr="00332C40">
        <w:t>)</w:t>
      </w:r>
      <w:r>
        <w:t xml:space="preserve">. </w:t>
      </w:r>
    </w:p>
    <w:p w:rsidR="00D430ED" w:rsidRDefault="00D430ED">
      <w:pPr>
        <w:spacing w:after="120"/>
        <w:jc w:val="both"/>
      </w:pPr>
      <w:r>
        <w:t xml:space="preserve">Badania ankietowe wśród dorosłych mieszkańców dużych europejskich metropolii </w:t>
      </w:r>
      <w:r w:rsidR="00C1016B">
        <w:t>ws</w:t>
      </w:r>
      <w:r>
        <w:t xml:space="preserve">kazują znaczny poziom rozpowszechnienia używania narkotyków, głównie przetworów konopi. </w:t>
      </w:r>
    </w:p>
    <w:p w:rsidR="00D430ED" w:rsidRDefault="00D430ED">
      <w:pPr>
        <w:spacing w:after="120"/>
        <w:jc w:val="both"/>
      </w:pPr>
      <w:r>
        <w:t>Młodzi ludzie, których proces dojrzewania przypada na okres popularności narkotyków w tym środowisku</w:t>
      </w:r>
      <w:r w:rsidR="00C01FEA">
        <w:t>,</w:t>
      </w:r>
      <w:r>
        <w:t xml:space="preserve"> zapewne myślą o nich inaczej niż starsza generacja. Niektórzy z nich mają własne doświadczenia wyniesione z tego okresu, inni obserwowali je u swoich kolegów. Narkotyki są dla nich czymś znacznie bardziej zwyczajny</w:t>
      </w:r>
      <w:r w:rsidR="00C1016B">
        <w:t>m</w:t>
      </w:r>
      <w:r>
        <w:t xml:space="preserve">, zjawisko obcości kulturowej narkotyków wydaje się w ich przypadku być znacznie mniej nasilone. Otwarte pozostaje pytanie, czy doświadczenia z narkotykami, to </w:t>
      </w:r>
      <w:r w:rsidR="00DA182A">
        <w:t>coś, z czego</w:t>
      </w:r>
      <w:r>
        <w:t xml:space="preserve"> się wyrasta, czy też istnieje tendencja do ich powtarzania również, gdy wejdzie się już w życie dorosłe?</w:t>
      </w:r>
    </w:p>
    <w:p w:rsidR="00D430ED" w:rsidRDefault="00D430ED">
      <w:pPr>
        <w:spacing w:after="120"/>
        <w:jc w:val="both"/>
      </w:pPr>
      <w:r>
        <w:t xml:space="preserve">Ważna z praktycznego punktu widzenia jest kwestia stosunku dorosłych do narkomanii i narkomanów. System pomocy osobom uzależnionym, działania z zakresy ograniczania szkód (harm reduction), wreszcie zakres represji w walce z tym zjawiskiem muszą mieć oparcie </w:t>
      </w:r>
      <w:r w:rsidR="00CC19A4">
        <w:t xml:space="preserve">w </w:t>
      </w:r>
      <w:r>
        <w:t>społecznej akceptacji. Istotną kwest</w:t>
      </w:r>
      <w:r w:rsidR="00C1016B">
        <w:t>ią</w:t>
      </w:r>
      <w:r>
        <w:t xml:space="preserve"> wydaje się też widoczność społeczna problemu narkomanii i jego usytuowanie w rankingu innych problemów społecznych. Wprawdzie narkomania należy do jednego z najbardziej nagłaśnianych problemów społecznych, to jednak jego zasięg nie jest tak duży</w:t>
      </w:r>
      <w:r w:rsidR="00C01FEA">
        <w:t>, jak</w:t>
      </w:r>
      <w:r>
        <w:t xml:space="preserve"> się powszechnie sądzi i nie dotyka ona bezpośrednio większości mieszkańców. Wiedza o tym</w:t>
      </w:r>
      <w:r w:rsidR="00C01FEA">
        <w:t>,</w:t>
      </w:r>
      <w:r>
        <w:t xml:space="preserve"> na ile problem ten angażuje uwagę opinii publicznej znaleźć może zastosowanie zarówno w edukacji publicznej jak </w:t>
      </w:r>
      <w:r w:rsidR="00C1016B">
        <w:t>też</w:t>
      </w:r>
      <w:r>
        <w:t xml:space="preserve"> w planowaniu działań profilaktycznych i zaradczych.</w:t>
      </w:r>
    </w:p>
    <w:p w:rsidR="00D430ED" w:rsidRDefault="00D430ED">
      <w:pPr>
        <w:spacing w:after="120"/>
        <w:jc w:val="both"/>
      </w:pPr>
      <w:r>
        <w:t xml:space="preserve">Potrzeba znalezienia odpowiedzi na te wszystkie pytania legła u podstaw podjęcia badań ankietowych wśród dorosłych mieszkańców naszego kraju. </w:t>
      </w:r>
      <w:r w:rsidR="00714E0A">
        <w:t>Pierwsze takie b</w:t>
      </w:r>
      <w:r>
        <w:t>adania zostały zrealizowane w lecie 2002 r. z inicjatywy Krajowego Biura ds. Przeciwdziałania Narkomanii</w:t>
      </w:r>
      <w:r w:rsidR="00C01FEA">
        <w:t xml:space="preserve"> </w:t>
      </w:r>
      <w:r w:rsidR="00C01FEA" w:rsidRPr="00D036A3">
        <w:t>(Sierosławski 200</w:t>
      </w:r>
      <w:r w:rsidR="00D036A3" w:rsidRPr="00D036A3">
        <w:t>4</w:t>
      </w:r>
      <w:r w:rsidR="00C01FEA" w:rsidRPr="00D036A3">
        <w:t>)</w:t>
      </w:r>
      <w:r>
        <w:t xml:space="preserve">. </w:t>
      </w:r>
      <w:r w:rsidR="00B8658C">
        <w:t>B</w:t>
      </w:r>
      <w:r w:rsidR="00714E0A">
        <w:t xml:space="preserve">adania </w:t>
      </w:r>
      <w:r w:rsidR="00B8658C">
        <w:t>te powtórzono</w:t>
      </w:r>
      <w:r w:rsidR="00714E0A">
        <w:t xml:space="preserve"> w lecie </w:t>
      </w:r>
      <w:r w:rsidR="00B8658C">
        <w:t>2006 r</w:t>
      </w:r>
      <w:r w:rsidR="00714E0A">
        <w:t xml:space="preserve">. </w:t>
      </w:r>
      <w:r w:rsidR="00D036A3">
        <w:t>(</w:t>
      </w:r>
      <w:r w:rsidR="00D036A3" w:rsidRPr="00D036A3">
        <w:t>Sierosł</w:t>
      </w:r>
      <w:r w:rsidR="00D036A3">
        <w:t xml:space="preserve">awski </w:t>
      </w:r>
      <w:r w:rsidR="00D036A3" w:rsidRPr="00D036A3">
        <w:t>2006)</w:t>
      </w:r>
      <w:r w:rsidR="00D036A3">
        <w:t xml:space="preserve">. </w:t>
      </w:r>
      <w:r w:rsidR="00B8658C">
        <w:t xml:space="preserve">Obecne badanie jest trzecim z kolei. </w:t>
      </w:r>
      <w:r w:rsidR="00714E0A">
        <w:t xml:space="preserve">Podjęto je z intencją monitorowania zmian na scenie narkotykowej oraz śledzenia trendów w postawach wobec zjawiska. </w:t>
      </w:r>
      <w:r>
        <w:t>Cele bada</w:t>
      </w:r>
      <w:r w:rsidR="00714E0A">
        <w:t>ń</w:t>
      </w:r>
      <w:r>
        <w:t xml:space="preserve"> są ściśle praktyczne, mają dostarczyć danych do </w:t>
      </w:r>
      <w:r w:rsidR="00714E0A">
        <w:t>ewaluacji</w:t>
      </w:r>
      <w:r>
        <w:t xml:space="preserve"> strategii zapobiegania narkomanii. </w:t>
      </w:r>
      <w:r w:rsidR="00DA182A">
        <w:t xml:space="preserve">W ramach tego badania zrealizowano także badania na osobnych próbach reprezentatywnych 8 województw, w tym Województwa </w:t>
      </w:r>
      <w:r w:rsidR="00392976">
        <w:lastRenderedPageBreak/>
        <w:t>Świętokrzyskiego</w:t>
      </w:r>
      <w:r w:rsidR="00DA182A">
        <w:t xml:space="preserve">. W tym raporcie analizie poddano wyniki uzyskane w </w:t>
      </w:r>
      <w:r w:rsidR="00C1016B">
        <w:t>wyżej wymienionym</w:t>
      </w:r>
      <w:r w:rsidR="00DA182A">
        <w:t xml:space="preserve"> województwie. </w:t>
      </w:r>
    </w:p>
    <w:p w:rsidR="00D430ED" w:rsidRDefault="00D430ED">
      <w:pPr>
        <w:jc w:val="both"/>
      </w:pPr>
    </w:p>
    <w:p w:rsidR="00D430ED" w:rsidRDefault="00D430ED"/>
    <w:p w:rsidR="00D430ED" w:rsidRDefault="00D430ED">
      <w:r>
        <w:rPr>
          <w:b/>
        </w:rPr>
        <w:t>METODA I MATERIAŁ BADAWCZY</w:t>
      </w:r>
    </w:p>
    <w:p w:rsidR="00D430ED" w:rsidRPr="00DF58AD" w:rsidRDefault="00D430ED" w:rsidP="00DF58AD">
      <w:pPr>
        <w:pStyle w:val="Tekstpodstawowy2"/>
        <w:widowControl w:val="0"/>
        <w:autoSpaceDE w:val="0"/>
        <w:autoSpaceDN w:val="0"/>
        <w:spacing w:after="120"/>
        <w:rPr>
          <w:szCs w:val="24"/>
        </w:rPr>
      </w:pPr>
    </w:p>
    <w:p w:rsidR="00D430ED" w:rsidRDefault="00D430ED">
      <w:pPr>
        <w:spacing w:after="120"/>
        <w:jc w:val="both"/>
      </w:pPr>
      <w:r>
        <w:t xml:space="preserve">Badania zostały przeprowadzone metodą wywiadów kwestionariuszowych realizowanych przez ankieterów. </w:t>
      </w:r>
    </w:p>
    <w:p w:rsidR="00D430ED" w:rsidRDefault="00D430ED">
      <w:pPr>
        <w:spacing w:after="120"/>
        <w:jc w:val="both"/>
      </w:pPr>
      <w:r>
        <w:t>Kwestionariusz składał się z pytań zamkniętych. Przy jego konstruowaniu zadbano o porównywalność wyników z badaniami szkolnymi (ESPAD) w części dotyczącej postaw wobec narkotyków oraz doświadczeń z ich używaniem oraz z wcześniejszymi badaniami lokalnymi wśród dorosłych w części dotyczącej postaw wobec narkomanii. W kwestionariuszu zastosowano wskaźniki zgodne ze standardem wypracowanym przez Europejskie Centrum Monitorowania Narkotyków i Narkomanii (</w:t>
      </w:r>
      <w:r w:rsidRPr="00D57200">
        <w:t xml:space="preserve">European Monitoring Center </w:t>
      </w:r>
      <w:r>
        <w:t xml:space="preserve">for </w:t>
      </w:r>
      <w:r w:rsidRPr="00D57200">
        <w:t>Drugs and Drug Addiction</w:t>
      </w:r>
      <w:r>
        <w:t xml:space="preserve"> – EMCDDA). </w:t>
      </w:r>
    </w:p>
    <w:p w:rsidR="00D430ED" w:rsidRDefault="00D430ED">
      <w:pPr>
        <w:spacing w:after="120"/>
        <w:jc w:val="both"/>
      </w:pPr>
      <w:r>
        <w:t xml:space="preserve">Do pomiaru </w:t>
      </w:r>
      <w:r w:rsidR="00C01FEA">
        <w:t xml:space="preserve">rozpowszechnienia </w:t>
      </w:r>
      <w:r>
        <w:t xml:space="preserve">używania substancji nielegalnych zastosowano pytania zamknięte. Respondentom przedstawiono w ankiecie listę środków z prośbą o zaznaczenie tych, które kiedykolwiek używali. Ponadto proszono ich o zaznaczenie środków, które przyjmowali w czasie ostatnich 12 miesięcy przed badaniem oraz ostatnich 30 dni przed badaniem. Potwierdzenie używania danego środka kiedykolwiek w życiu oznacza, że badany ma już za sobą pierwsze doświadczenia, nie przesądza natomiast kwestii aktualnego używania narkotyków. Za wskaźnik aktualnego używania przyjmuje się zwykle używanie w czasie ostatnich 12 miesięcy przed badaniem. Okres ostatnich 30 dni przed badaniem można przyjąć za wskaźnikowy dla względnie częstego, okazjonalnego używania. Używanie narkotyków, podobnie jak picie alkoholu, w większości przypadków nie ma charakteru regularnego, chyba że wiąże się z uzależnieniem. Stąd trudno mieć pewność, że wszyscy badani, którzy zadeklarowali kontakt z danym środkiem w czasie ostatnich 30 dni na pewno używają go co najmniej raz na miesiąc. Można jednak założyć, z dużym przybliżeniem, że proporcje używających raz na miesiąc wśród tych, którzy nie używali w ostatnim miesiącu są zbliżone do proporcji używających rzadziej, a potwierdzających używanie w czasie ostatnich 30 dni przed badaniem. Przy takim założeniu proporcja używających w czasie ostatnich 30 dni przed badaniem odpowiadałaby w bardzo dużym przybliżeniu proporcji </w:t>
      </w:r>
      <w:r w:rsidR="00B8658C">
        <w:t>używających, co</w:t>
      </w:r>
      <w:r>
        <w:t xml:space="preserve"> najmniej raz na miesiąc</w:t>
      </w:r>
      <w:r w:rsidR="007B7160">
        <w:t>, czyli dość często</w:t>
      </w:r>
      <w:r>
        <w:t xml:space="preserve">. </w:t>
      </w:r>
    </w:p>
    <w:p w:rsidR="007B7160" w:rsidRPr="0064369B" w:rsidRDefault="007B7160" w:rsidP="0064369B">
      <w:pPr>
        <w:spacing w:after="120"/>
        <w:jc w:val="both"/>
      </w:pPr>
      <w:r>
        <w:t>Podstaw</w:t>
      </w:r>
      <w:r w:rsidR="002D2F81">
        <w:t>ą</w:t>
      </w:r>
      <w:r>
        <w:t xml:space="preserve"> oszacowania spożycia alkoholu oraz analizy wzorów picia były pytania </w:t>
      </w:r>
      <w:r w:rsidR="002D2F81">
        <w:t xml:space="preserve">o częstość picia piwa, wina i napojów spirytusowych w czasie ostatnich 12 miesięcy poprzedzających badanie oraz o ilości wypijane zwykle </w:t>
      </w:r>
      <w:r w:rsidR="00F027D0">
        <w:t>jednego dnia</w:t>
      </w:r>
      <w:r w:rsidR="002D2F81">
        <w:t>. Odpowiedzi na te pytania dostarczyły danych wyjściowych do oszacowania średniego spożycia alkoholu dla każdego z badanych</w:t>
      </w:r>
      <w:r w:rsidR="00F027D0">
        <w:t>, poprzez wymnożenie liczby dni w których pił badany przez zwykle wypijaną ilośc alkoholu w przeliczeniu na 100% etanol</w:t>
      </w:r>
      <w:r w:rsidR="002D2F81">
        <w:t>. Metoda ta należy do klasy metod „częstość - ilość” (</w:t>
      </w:r>
      <w:r w:rsidR="002D2F81" w:rsidRPr="002D2F81">
        <w:t>quantity-frequency</w:t>
      </w:r>
      <w:r w:rsidR="002D2F81">
        <w:t xml:space="preserve">) i zastosowana została w wariancie pytanie o picie poszczególnych napojów alkoholowych </w:t>
      </w:r>
      <w:r w:rsidR="00F027D0">
        <w:t>(</w:t>
      </w:r>
      <w:r w:rsidR="00F027D0" w:rsidRPr="00F027D0">
        <w:t>beverage specific quantity-frequency</w:t>
      </w:r>
      <w:r w:rsidR="00F027D0">
        <w:t xml:space="preserve"> – BSQF). </w:t>
      </w:r>
      <w:r w:rsidR="0064369B">
        <w:t xml:space="preserve">Pomiar spożycia alkoholu w ten sposób został przetestowany w 10 krajach Europy, w tym w Polsce, w ramach unijnego projektu </w:t>
      </w:r>
      <w:r w:rsidR="0064369B" w:rsidRPr="0064369B">
        <w:t>“Standardized measurement of alcohol-related troubles” – SMART)</w:t>
      </w:r>
      <w:r w:rsidR="0064369B">
        <w:t xml:space="preserve"> i został zaproponowany jako standard </w:t>
      </w:r>
      <w:r w:rsidR="0064369B" w:rsidRPr="0064369B">
        <w:t xml:space="preserve">(Moskalewicz, Sierosławski 2010). </w:t>
      </w:r>
    </w:p>
    <w:p w:rsidR="00D430ED" w:rsidRDefault="00D430ED">
      <w:pPr>
        <w:spacing w:after="120"/>
        <w:jc w:val="both"/>
      </w:pPr>
      <w:r>
        <w:t>Zastosowano trzystopniowy schemat doboru próby. Najpierw wylosowane zostały w losowaniu warstwowy</w:t>
      </w:r>
      <w:r w:rsidR="00C1016B">
        <w:t>m</w:t>
      </w:r>
      <w:r>
        <w:t xml:space="preserve"> gminy. Warstwy utworzone zostały wedle skrzyżowania dwóch kryteriów: województwa oraz klasy wielkości miejscowości. Operatorem losowania był tu zbiór wszystkich gmin. W drugim etapie losowania operatorem był rejestr PESEL. W wylosowanych gminach dokonano losowania adresów lokali, gdzie poszukiwano respondentów. W trzecim etapie </w:t>
      </w:r>
      <w:r>
        <w:lastRenderedPageBreak/>
        <w:t>dobierano losowo jedną osobę, spośród mieszkających pod danym adresem. Ten etap losowania przeprowadzany był przez ankietera z zastosowanie</w:t>
      </w:r>
      <w:r w:rsidR="00C1016B">
        <w:t>m</w:t>
      </w:r>
      <w:r>
        <w:t xml:space="preserve"> siatki Kish’a. Pierwszym krokiem procedury było wpisanie w tabele siatki Kish’a inicjałów wszystkich osób zamieszkałych pod wylosowanym adresem, które ukończyły 1</w:t>
      </w:r>
      <w:r w:rsidR="00296703">
        <w:t>5</w:t>
      </w:r>
      <w:r>
        <w:t xml:space="preserve"> lat. Spisywane osoby uporządkowane były w następujący sposób: najpierw wszyscy mężczyźni w kolejności od najstarszego, a następnie wszystkie kobiety począwszy od najstarszej. Siatka Kish’a przyporządkowuje wszystkim osobom liczby losowe, przy których użyciu dokonywana jest selekcja jednej osoby, z którą przeprowadzany jest wywiad. W przypadku, gdy wylosowana osoba była niedostępna (wyjazd, choroba, </w:t>
      </w:r>
      <w:r w:rsidR="00C01FEA">
        <w:t>od</w:t>
      </w:r>
      <w:r>
        <w:t xml:space="preserve">mowa udzielenia wywiadu, itp.) nie losowano następnej. </w:t>
      </w:r>
    </w:p>
    <w:p w:rsidR="00D430ED" w:rsidRDefault="00D430ED">
      <w:pPr>
        <w:spacing w:after="120"/>
        <w:jc w:val="both"/>
      </w:pPr>
      <w:r>
        <w:t>Bada</w:t>
      </w:r>
      <w:r w:rsidR="00296703">
        <w:t>niami objęto próbę ogólnopolską</w:t>
      </w:r>
      <w:r>
        <w:t xml:space="preserve"> oraz prób</w:t>
      </w:r>
      <w:r w:rsidR="00B67AEB">
        <w:t xml:space="preserve">y </w:t>
      </w:r>
      <w:r w:rsidR="00DA182A">
        <w:t>8</w:t>
      </w:r>
      <w:r>
        <w:t xml:space="preserve"> </w:t>
      </w:r>
      <w:r w:rsidR="00B67AEB">
        <w:t>województw</w:t>
      </w:r>
      <w:r>
        <w:t xml:space="preserve"> (tabela 1).</w:t>
      </w:r>
    </w:p>
    <w:p w:rsidR="00B67AEB" w:rsidRDefault="00B67AEB">
      <w:pPr>
        <w:spacing w:after="120"/>
        <w:jc w:val="both"/>
      </w:pPr>
    </w:p>
    <w:p w:rsidR="00B67AEB" w:rsidRDefault="00B67AEB" w:rsidP="00B67AEB">
      <w:pPr>
        <w:pStyle w:val="BodyTextIndent21"/>
        <w:spacing w:line="240" w:lineRule="auto"/>
        <w:rPr>
          <w:b/>
          <w:bCs/>
          <w:sz w:val="24"/>
        </w:rPr>
      </w:pPr>
      <w:r>
        <w:rPr>
          <w:b/>
          <w:bCs/>
          <w:sz w:val="24"/>
        </w:rPr>
        <w:t xml:space="preserve">Tabela 1. </w:t>
      </w:r>
      <w:r w:rsidR="00DA182A">
        <w:rPr>
          <w:b/>
          <w:bCs/>
          <w:sz w:val="24"/>
        </w:rPr>
        <w:t>Podział próby według województw</w:t>
      </w:r>
    </w:p>
    <w:p w:rsidR="00B67AEB" w:rsidRDefault="00B67AEB" w:rsidP="00B67AEB">
      <w:pPr>
        <w:pStyle w:val="BodyTextIndent21"/>
        <w:spacing w:line="240" w:lineRule="auto"/>
        <w:rPr>
          <w:sz w:val="24"/>
        </w:rPr>
      </w:pPr>
    </w:p>
    <w:p w:rsidR="00B67AEB" w:rsidRDefault="00B67AEB" w:rsidP="00B67AEB">
      <w:pPr>
        <w:spacing w:line="120" w:lineRule="auto"/>
      </w:pPr>
    </w:p>
    <w:tbl>
      <w:tblPr>
        <w:tblStyle w:val="Tabela-Efekty3W3"/>
        <w:tblW w:w="0" w:type="auto"/>
        <w:tblLayout w:type="fixed"/>
        <w:tblLook w:val="0000" w:firstRow="0" w:lastRow="0" w:firstColumn="0" w:lastColumn="0" w:noHBand="0" w:noVBand="0"/>
      </w:tblPr>
      <w:tblGrid>
        <w:gridCol w:w="3472"/>
        <w:gridCol w:w="1360"/>
      </w:tblGrid>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dolnośląskie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kujawsko-pomorskie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215</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lubelskie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219</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lubuskie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106</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łódzkie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małopolskie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mazowieckie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opolskie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108</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podkarpackie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700</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podlaskie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121</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pomorskie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229</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śląskie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świętokrzyskie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F69A3">
            <w:pPr>
              <w:tabs>
                <w:tab w:val="decimal" w:pos="781"/>
              </w:tabs>
              <w:spacing w:line="480" w:lineRule="auto"/>
            </w:pPr>
            <w:r w:rsidRPr="00DA182A">
              <w:t>50</w:t>
            </w:r>
            <w:r w:rsidR="00DF69A3">
              <w:t>7</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warmińsko-mazurskie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148</w:t>
            </w:r>
          </w:p>
        </w:tc>
      </w:tr>
      <w:tr w:rsidR="00DA182A"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t>w</w:t>
            </w:r>
            <w:r w:rsidRPr="00DA182A">
              <w:t>ielkopolskie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354</w:t>
            </w:r>
          </w:p>
        </w:tc>
      </w:tr>
      <w:tr w:rsidR="00DA182A" w:rsidTr="00D57200">
        <w:tc>
          <w:tcPr>
            <w:cnfStyle w:val="000010000000" w:firstRow="0" w:lastRow="0" w:firstColumn="0" w:lastColumn="0" w:oddVBand="1" w:evenVBand="0" w:oddHBand="0" w:evenHBand="0" w:firstRowFirstColumn="0" w:firstRowLastColumn="0" w:lastRowFirstColumn="0" w:lastRowLastColumn="0"/>
            <w:tcW w:w="3472" w:type="dxa"/>
          </w:tcPr>
          <w:p w:rsidR="00DA182A" w:rsidRPr="00DA182A" w:rsidRDefault="00DA182A" w:rsidP="00DA182A">
            <w:pPr>
              <w:spacing w:line="480" w:lineRule="auto"/>
            </w:pPr>
            <w:r w:rsidRPr="00DA182A">
              <w:t>zachodniopomorskie</w:t>
            </w:r>
          </w:p>
        </w:tc>
        <w:tc>
          <w:tcPr>
            <w:cnfStyle w:val="000001000000" w:firstRow="0" w:lastRow="0" w:firstColumn="0" w:lastColumn="0" w:oddVBand="0" w:evenVBand="1" w:oddHBand="0" w:evenHBand="0" w:firstRowFirstColumn="0" w:firstRowLastColumn="0" w:lastRowFirstColumn="0" w:lastRowLastColumn="0"/>
            <w:tcW w:w="1360" w:type="dxa"/>
          </w:tcPr>
          <w:p w:rsidR="00DA182A" w:rsidRPr="00DA182A" w:rsidRDefault="00DA182A" w:rsidP="00DA182A">
            <w:pPr>
              <w:tabs>
                <w:tab w:val="decimal" w:pos="781"/>
              </w:tabs>
              <w:spacing w:line="480" w:lineRule="auto"/>
            </w:pPr>
            <w:r w:rsidRPr="00DA182A">
              <w:t>500</w:t>
            </w:r>
          </w:p>
        </w:tc>
      </w:tr>
    </w:tbl>
    <w:p w:rsidR="00B67AEB" w:rsidRDefault="00B67AEB" w:rsidP="00B67AEB">
      <w:pPr>
        <w:spacing w:line="120" w:lineRule="auto"/>
      </w:pPr>
    </w:p>
    <w:p w:rsidR="00B67AEB" w:rsidRDefault="00B67AEB" w:rsidP="00B67AEB">
      <w:pPr>
        <w:spacing w:line="120" w:lineRule="auto"/>
      </w:pPr>
    </w:p>
    <w:p w:rsidR="00B67AEB" w:rsidRDefault="00B67AEB" w:rsidP="00B67AEB">
      <w:pPr>
        <w:spacing w:line="120" w:lineRule="auto"/>
      </w:pPr>
    </w:p>
    <w:p w:rsidR="00B67AEB" w:rsidRDefault="00B67AEB" w:rsidP="00B67AEB">
      <w:pPr>
        <w:spacing w:line="120" w:lineRule="auto"/>
      </w:pPr>
    </w:p>
    <w:p w:rsidR="00B67AEB" w:rsidRDefault="00B67AEB" w:rsidP="00B67AEB">
      <w:pPr>
        <w:spacing w:after="120"/>
        <w:jc w:val="both"/>
      </w:pPr>
      <w:r>
        <w:t xml:space="preserve">Ankiety z prób wojewódzkich weszły do próby ogólnopolskiej z odpowiednimi wagami </w:t>
      </w:r>
      <w:r>
        <w:lastRenderedPageBreak/>
        <w:t>wyrównującymi dysproporcje wynikające z doreprezentowania jednost</w:t>
      </w:r>
      <w:r w:rsidR="00C01FEA">
        <w:t>ek</w:t>
      </w:r>
      <w:r>
        <w:t xml:space="preserve"> terytorialn</w:t>
      </w:r>
      <w:r w:rsidR="00C01FEA">
        <w:t>ych</w:t>
      </w:r>
      <w:r>
        <w:t xml:space="preserve">, w których prowadzono badania. Wagami wyrównywano także dysproporcje w rozkładach podstawowych cech (płeć, wiek, województwo, miasto-wieś) wynikłe w trakcie realizacji badania. </w:t>
      </w:r>
    </w:p>
    <w:p w:rsidR="00DF58AD" w:rsidRDefault="00DF58AD" w:rsidP="00DF58AD">
      <w:pPr>
        <w:spacing w:after="120"/>
        <w:jc w:val="both"/>
      </w:pPr>
      <w:r>
        <w:t xml:space="preserve">Badanie zostało zrealizowane na jesieni (listopad - grudzień) 2010 r. na próbie losowej mieszkańców w wieku 15-64 lat. Badanie terenowe </w:t>
      </w:r>
      <w:r w:rsidRPr="00116879">
        <w:t xml:space="preserve">przeprowadził </w:t>
      </w:r>
      <w:r>
        <w:t>„</w:t>
      </w:r>
      <w:r w:rsidRPr="00116879">
        <w:t>General</w:t>
      </w:r>
      <w:r w:rsidRPr="00247D26">
        <w:rPr>
          <w:rFonts w:cs="Arial"/>
        </w:rPr>
        <w:t xml:space="preserve"> Projekt</w:t>
      </w:r>
      <w:r>
        <w:rPr>
          <w:rFonts w:cs="Arial"/>
        </w:rPr>
        <w:t>”</w:t>
      </w:r>
      <w:r w:rsidRPr="00247D26">
        <w:rPr>
          <w:rFonts w:cs="Arial"/>
        </w:rPr>
        <w:t xml:space="preserve"> Sp. z o.o.</w:t>
      </w:r>
      <w:r>
        <w:t xml:space="preserve"> W instrukcji dla ankieterów zwrócono szczególną uwagę na kwestie anonimowości badań oraz na konieczność nie ujawniania przed respondentom własnego stosunku do używania substancji - niezależnie czy jest on pozytywny, czy negatywny - ze względu na możliwość skrzywienia wyników.</w:t>
      </w:r>
    </w:p>
    <w:p w:rsidR="00D430ED" w:rsidRDefault="00D430ED">
      <w:pPr>
        <w:spacing w:after="120"/>
        <w:jc w:val="both"/>
      </w:pPr>
      <w:r>
        <w:t>Realizacja badań przebiegła bez zakłóceń. Ankieterzy w większości spotykali się z życzliwym przyjęciem przez respondentów, a tematyka badania budziła żywe zainteresowanie. Wbrew obawom, pytania ankiety w większości przypadków nie były odbierane jako drażliwe, a odpowiedzi uznać można za szczere. Przeprowadzeni</w:t>
      </w:r>
      <w:r w:rsidR="00280DEF">
        <w:t>e</w:t>
      </w:r>
      <w:r>
        <w:t xml:space="preserve"> wywiadu trwało od 45 do 60 minut. </w:t>
      </w:r>
      <w:r w:rsidR="00B67AEB" w:rsidRPr="00024CD8">
        <w:t>Problemem, na jaki</w:t>
      </w:r>
      <w:r w:rsidRPr="00024CD8">
        <w:t xml:space="preserve"> natrafiali ankieterzy była dostępność respondentów. Przeprowadzenie wywiadu zwykle wymagało wielokrotnych wizyt, znaczny był też odsetek wywiadów niezrealizowanych, bądź to w wyniku trudności w spotkaniu wylosowanej osoby, bądź to w wyniki odmowy zwykle motywowanej brakiem czasu.</w:t>
      </w:r>
      <w:r>
        <w:t xml:space="preserve"> </w:t>
      </w:r>
    </w:p>
    <w:p w:rsidR="00D430ED" w:rsidRDefault="00D430ED">
      <w:pPr>
        <w:spacing w:after="120"/>
        <w:jc w:val="both"/>
      </w:pPr>
      <w:r>
        <w:t>Zestaw zmiennych służących do opisu próby</w:t>
      </w:r>
      <w:r w:rsidR="00CC19A4">
        <w:t>,</w:t>
      </w:r>
      <w:r>
        <w:t xml:space="preserve"> a następnie wykorzystywany do analiz w roli czynników wyjaśniających zachowania alkoholowe i postawy wobec alkoholu nie odbiega od standardu wyznaczanego przez poprzednie badania</w:t>
      </w:r>
      <w:r w:rsidR="007A3324">
        <w:t xml:space="preserve"> ogólnopolskie</w:t>
      </w:r>
      <w:r>
        <w:t xml:space="preserve">. </w:t>
      </w:r>
    </w:p>
    <w:p w:rsidR="00D430ED" w:rsidRDefault="00D430ED">
      <w:pPr>
        <w:spacing w:after="120"/>
        <w:jc w:val="both"/>
      </w:pPr>
      <w:r>
        <w:t xml:space="preserve">Rozkład cech społeczno-demograficznych w ważonej próbie </w:t>
      </w:r>
      <w:r w:rsidR="007A3324">
        <w:t xml:space="preserve">Województwa </w:t>
      </w:r>
      <w:r w:rsidR="005E565B">
        <w:t>Świętokrzys</w:t>
      </w:r>
      <w:r w:rsidR="007A3324">
        <w:t>kiego</w:t>
      </w:r>
      <w:r>
        <w:t xml:space="preserve"> zawiera tabela </w:t>
      </w:r>
      <w:r w:rsidR="00DF58AD">
        <w:t>2</w:t>
      </w:r>
      <w:r>
        <w:t xml:space="preserve">. </w:t>
      </w:r>
    </w:p>
    <w:p w:rsidR="00D430ED" w:rsidRDefault="00D430ED">
      <w:pPr>
        <w:spacing w:after="120"/>
        <w:jc w:val="both"/>
      </w:pPr>
      <w:r>
        <w:t>Zgodnie z rozkładem w populacji</w:t>
      </w:r>
      <w:r w:rsidR="00BF684A">
        <w:t xml:space="preserve"> mieszkańców Województwa Świętokrzyskiego w wieku 15-64 lata</w:t>
      </w:r>
      <w:r>
        <w:t xml:space="preserve">, w próbie znalazło się </w:t>
      </w:r>
      <w:r w:rsidR="00BF684A">
        <w:t>nieznacznie</w:t>
      </w:r>
      <w:r>
        <w:t xml:space="preserve"> więcej </w:t>
      </w:r>
      <w:r w:rsidR="00BF684A" w:rsidRPr="00BF684A">
        <w:t xml:space="preserve">mężczyzn </w:t>
      </w:r>
      <w:r w:rsidRPr="00BF684A">
        <w:t xml:space="preserve">niż </w:t>
      </w:r>
      <w:r w:rsidR="00BF684A" w:rsidRPr="00BF684A">
        <w:t>kobiet</w:t>
      </w:r>
      <w:r>
        <w:t xml:space="preserve">. Rozkład wieku w próbie również dość dobrze odzwierciedla rozkład wieku w populacji. </w:t>
      </w:r>
    </w:p>
    <w:p w:rsidR="00D430ED" w:rsidRDefault="00D430ED">
      <w:pPr>
        <w:spacing w:after="120"/>
        <w:jc w:val="both"/>
      </w:pPr>
      <w:r>
        <w:t xml:space="preserve">Badani w ponad połowie pozostawali w stanie małżeńskim, </w:t>
      </w:r>
      <w:r w:rsidR="005E565B">
        <w:t>prawie</w:t>
      </w:r>
      <w:r>
        <w:t xml:space="preserve"> jedna trzecia to kawalerowie i panny. </w:t>
      </w:r>
    </w:p>
    <w:p w:rsidR="005E565B" w:rsidRDefault="008372C2">
      <w:pPr>
        <w:spacing w:after="120"/>
        <w:jc w:val="both"/>
      </w:pPr>
      <w:r>
        <w:t xml:space="preserve">Ponad połowa respondentów, to mieszkańcy wsi, w miastach mieszka 46,6% badanych. </w:t>
      </w:r>
    </w:p>
    <w:p w:rsidR="00D430ED" w:rsidRDefault="00D430ED">
      <w:pPr>
        <w:spacing w:after="120"/>
        <w:jc w:val="both"/>
      </w:pPr>
      <w:r>
        <w:t>Najliczniejsz</w:t>
      </w:r>
      <w:r w:rsidR="00280DEF">
        <w:t>a</w:t>
      </w:r>
      <w:r>
        <w:t xml:space="preserve"> grup</w:t>
      </w:r>
      <w:r w:rsidR="00280DEF">
        <w:t>a</w:t>
      </w:r>
      <w:r>
        <w:t xml:space="preserve"> według wykształcenia to osoby, które ukończyły szkołę średnią, najmniej liczna jest kategoria osób, które edukację zakończyły na szkole </w:t>
      </w:r>
      <w:r w:rsidR="007A3324">
        <w:t>zasadniczej zawodowej</w:t>
      </w:r>
      <w:r>
        <w:t xml:space="preserve">. </w:t>
      </w:r>
    </w:p>
    <w:p w:rsidR="00D430ED" w:rsidRDefault="00D430ED">
      <w:pPr>
        <w:spacing w:after="120"/>
        <w:jc w:val="both"/>
      </w:pPr>
      <w:r>
        <w:t xml:space="preserve">Z perspektywy stosunku do narkotyków istotną kwestią wydaje się posiadanie dzieci. </w:t>
      </w:r>
      <w:r w:rsidR="001C1761">
        <w:t>Ponad</w:t>
      </w:r>
      <w:r>
        <w:t xml:space="preserve"> </w:t>
      </w:r>
      <w:r w:rsidR="007A3324">
        <w:t>połowa</w:t>
      </w:r>
      <w:r>
        <w:t xml:space="preserve"> badanych ma</w:t>
      </w:r>
      <w:r w:rsidR="00C1016B">
        <w:t>,</w:t>
      </w:r>
      <w:r>
        <w:t xml:space="preserve"> bądź miało dzieci.</w:t>
      </w:r>
    </w:p>
    <w:p w:rsidR="00D430ED" w:rsidRDefault="00D430ED">
      <w:pPr>
        <w:spacing w:after="120"/>
        <w:jc w:val="both"/>
      </w:pPr>
      <w:r>
        <w:t>Zgodnie z rozkładem wg wieku w próbie znalazła się dość liczna grupa uczniów i studentów - ok.</w:t>
      </w:r>
      <w:r w:rsidR="007A3324">
        <w:t xml:space="preserve"> 1</w:t>
      </w:r>
      <w:r w:rsidR="005E565B">
        <w:t>4</w:t>
      </w:r>
      <w:r>
        <w:t xml:space="preserve">%, większość jednak to osoby pracujące </w:t>
      </w:r>
      <w:r w:rsidR="007A3324">
        <w:t>–</w:t>
      </w:r>
      <w:r>
        <w:t xml:space="preserve"> </w:t>
      </w:r>
      <w:r w:rsidR="007A3324">
        <w:t>ponad 6</w:t>
      </w:r>
      <w:r w:rsidR="001C1761">
        <w:t>0</w:t>
      </w:r>
      <w:r>
        <w:t xml:space="preserve">%. Emeryci </w:t>
      </w:r>
      <w:r w:rsidR="00280DEF">
        <w:t xml:space="preserve">i </w:t>
      </w:r>
      <w:r>
        <w:t xml:space="preserve">renciści stanowią tylko niespełna </w:t>
      </w:r>
      <w:r w:rsidR="007A3324">
        <w:t>14</w:t>
      </w:r>
      <w:r>
        <w:t xml:space="preserve">% badanych. </w:t>
      </w:r>
    </w:p>
    <w:p w:rsidR="00D430ED" w:rsidRDefault="00D430ED">
      <w:pPr>
        <w:spacing w:after="120"/>
        <w:jc w:val="both"/>
      </w:pPr>
      <w:r>
        <w:t xml:space="preserve">Komentarza wymaga rozkład badanych według przynależności społeczno-zawodowej. Podstawowym kryterium był tu zawód wykonywany badanego. W przypadku emerytów, rencistów i bezrobotnych decydujący był zawód wykonywany ostatnio w okresie aktywności zawodowej, w przypadku innych osób </w:t>
      </w:r>
      <w:r w:rsidR="007A3324">
        <w:t>niepracujących</w:t>
      </w:r>
      <w:r>
        <w:t xml:space="preserve"> jak np. uczniowie, studenci, kobiety zajmujące się domem brano pod uwagę zawód osoby, na której utrzymaniu był badany ze szczególnym wskazaniem na głowę rodziny. Tak skonstruowana zmienna pozwala na sklasyfikowanie wszystkich respondentów bez względu na to czy pracują, chociaż nie według dokładnie tego samego kryterium. Należy ją zatem traktować jako przybliżony wskaźnik statusu społecznego. </w:t>
      </w:r>
    </w:p>
    <w:p w:rsidR="00041A2C" w:rsidRDefault="00D430ED" w:rsidP="00041A2C">
      <w:pPr>
        <w:spacing w:after="120"/>
        <w:jc w:val="both"/>
      </w:pPr>
      <w:r>
        <w:t xml:space="preserve">Jak pokazują dane z tabeli </w:t>
      </w:r>
      <w:r w:rsidR="005E565B">
        <w:t>ponad</w:t>
      </w:r>
      <w:r w:rsidR="007A3324">
        <w:t xml:space="preserve"> </w:t>
      </w:r>
      <w:r w:rsidR="005E565B">
        <w:t>42</w:t>
      </w:r>
      <w:r w:rsidR="001C1761">
        <w:t>%</w:t>
      </w:r>
      <w:r>
        <w:t xml:space="preserve"> respondentów stanowią osoby z rodzin o statusie </w:t>
      </w:r>
      <w:r>
        <w:lastRenderedPageBreak/>
        <w:t>pracowników umysłowych</w:t>
      </w:r>
      <w:r w:rsidR="00280DEF">
        <w:t>,</w:t>
      </w:r>
      <w:r>
        <w:t xml:space="preserve"> a </w:t>
      </w:r>
      <w:r w:rsidR="005E565B">
        <w:t>blisko 32</w:t>
      </w:r>
      <w:r w:rsidR="001C1761">
        <w:t>%</w:t>
      </w:r>
      <w:r>
        <w:t xml:space="preserve"> to pracownicy fizyczni</w:t>
      </w:r>
      <w:r w:rsidR="00280DEF">
        <w:t>,</w:t>
      </w:r>
      <w:r>
        <w:t xml:space="preserve"> w większości wykwalifikowani. Narkotyki to problem przede wszystki</w:t>
      </w:r>
      <w:r w:rsidR="00C1016B">
        <w:t>m</w:t>
      </w:r>
      <w:r>
        <w:t xml:space="preserve"> miast. </w:t>
      </w:r>
      <w:r w:rsidR="001C1761">
        <w:t>J</w:t>
      </w:r>
      <w:r>
        <w:t xml:space="preserve">ak wynika z danych zgromadzonych w tabeli większość badanych wychowywała się właśnie w mieście, </w:t>
      </w:r>
      <w:r w:rsidR="001C1761">
        <w:t>jednak</w:t>
      </w:r>
      <w:r>
        <w:t xml:space="preserve"> ok. </w:t>
      </w:r>
      <w:r w:rsidR="001C1761">
        <w:t>4</w:t>
      </w:r>
      <w:r w:rsidR="005E565B">
        <w:t>6</w:t>
      </w:r>
      <w:r>
        <w:t>% badanych okres życia</w:t>
      </w:r>
      <w:r w:rsidR="00CC19A4">
        <w:t>,</w:t>
      </w:r>
      <w:r>
        <w:t xml:space="preserve"> w którym byli wychowywani</w:t>
      </w:r>
      <w:r w:rsidR="00CC19A4">
        <w:t>,</w:t>
      </w:r>
      <w:r>
        <w:t xml:space="preserve"> spędzi</w:t>
      </w:r>
      <w:r w:rsidR="00CC19A4">
        <w:t>ło</w:t>
      </w:r>
      <w:r w:rsidR="00041A2C">
        <w:t xml:space="preserve"> na wsi.</w:t>
      </w:r>
    </w:p>
    <w:p w:rsidR="00DF58AD" w:rsidRDefault="00DF58AD" w:rsidP="00041A2C">
      <w:pPr>
        <w:spacing w:after="120"/>
        <w:jc w:val="both"/>
        <w:rPr>
          <w:b/>
          <w:bCs/>
        </w:rPr>
      </w:pPr>
    </w:p>
    <w:p w:rsidR="00D430ED" w:rsidRDefault="00D430ED" w:rsidP="00041A2C">
      <w:pPr>
        <w:spacing w:after="120"/>
        <w:jc w:val="both"/>
        <w:rPr>
          <w:b/>
          <w:bCs/>
        </w:rPr>
      </w:pPr>
      <w:r>
        <w:rPr>
          <w:b/>
          <w:bCs/>
        </w:rPr>
        <w:t xml:space="preserve">Tabela </w:t>
      </w:r>
      <w:r w:rsidR="00DF58AD">
        <w:rPr>
          <w:b/>
          <w:bCs/>
        </w:rPr>
        <w:t>2</w:t>
      </w:r>
      <w:r>
        <w:rPr>
          <w:b/>
          <w:bCs/>
        </w:rPr>
        <w:t>. Rozkład cech społeczno-demograficznych w badanej próbie (odsetki badanych)</w:t>
      </w:r>
    </w:p>
    <w:p w:rsidR="00D430ED" w:rsidRDefault="00D430ED">
      <w:pPr>
        <w:ind w:left="1134" w:hanging="1134"/>
        <w:rPr>
          <w:b/>
          <w:bCs/>
          <w:sz w:val="16"/>
        </w:rPr>
      </w:pPr>
    </w:p>
    <w:p w:rsidR="00D430ED" w:rsidRDefault="00D430ED">
      <w:pPr>
        <w:spacing w:line="120" w:lineRule="auto"/>
        <w:jc w:val="both"/>
      </w:pPr>
    </w:p>
    <w:tbl>
      <w:tblPr>
        <w:tblStyle w:val="Tabela-Efekty3W32"/>
        <w:tblW w:w="0" w:type="auto"/>
        <w:tblLayout w:type="fixed"/>
        <w:tblLook w:val="0000" w:firstRow="0" w:lastRow="0" w:firstColumn="0" w:lastColumn="0" w:noHBand="0" w:noVBand="0"/>
      </w:tblPr>
      <w:tblGrid>
        <w:gridCol w:w="4928"/>
        <w:gridCol w:w="1366"/>
      </w:tblGrid>
      <w:tr w:rsidR="00D430ED" w:rsidRPr="00864E28"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D430ED" w:rsidRPr="00864E28" w:rsidRDefault="00D430ED" w:rsidP="00864E28">
            <w:pPr>
              <w:spacing w:line="360" w:lineRule="auto"/>
              <w:rPr>
                <w:b/>
                <w:bCs/>
              </w:rPr>
            </w:pPr>
            <w:r w:rsidRPr="00864E28">
              <w:rPr>
                <w:b/>
                <w:bCs/>
              </w:rPr>
              <w:t>Płeć</w:t>
            </w:r>
          </w:p>
        </w:tc>
        <w:tc>
          <w:tcPr>
            <w:cnfStyle w:val="000001000000" w:firstRow="0" w:lastRow="0" w:firstColumn="0" w:lastColumn="0" w:oddVBand="0" w:evenVBand="1" w:oddHBand="0" w:evenHBand="0" w:firstRowFirstColumn="0" w:firstRowLastColumn="0" w:lastRowFirstColumn="0" w:lastRowLastColumn="0"/>
            <w:tcW w:w="1366" w:type="dxa"/>
          </w:tcPr>
          <w:p w:rsidR="00D430ED" w:rsidRPr="00A73E61" w:rsidRDefault="00D430ED" w:rsidP="00864E28">
            <w:pPr>
              <w:tabs>
                <w:tab w:val="decimal" w:pos="586"/>
              </w:tabs>
              <w:spacing w:line="360" w:lineRule="auto"/>
            </w:pPr>
          </w:p>
        </w:tc>
      </w:tr>
      <w:tr w:rsidR="00F959CE" w:rsidRPr="00864E28" w:rsidTr="00573BF4">
        <w:tc>
          <w:tcPr>
            <w:cnfStyle w:val="000010000000" w:firstRow="0" w:lastRow="0" w:firstColumn="0" w:lastColumn="0" w:oddVBand="1" w:evenVBand="0" w:oddHBand="0" w:evenHBand="0" w:firstRowFirstColumn="0" w:firstRowLastColumn="0" w:lastRowFirstColumn="0" w:lastRowLastColumn="0"/>
            <w:tcW w:w="4928" w:type="dxa"/>
          </w:tcPr>
          <w:p w:rsidR="00F959CE" w:rsidRDefault="00F959CE" w:rsidP="00864E28">
            <w:pPr>
              <w:spacing w:line="360" w:lineRule="auto"/>
              <w:ind w:firstLine="567"/>
            </w:pPr>
            <w:r>
              <w:t>mężczyźni</w:t>
            </w:r>
          </w:p>
        </w:tc>
        <w:tc>
          <w:tcPr>
            <w:cnfStyle w:val="000001000000" w:firstRow="0" w:lastRow="0" w:firstColumn="0" w:lastColumn="0" w:oddVBand="0" w:evenVBand="1" w:oddHBand="0" w:evenHBand="0" w:firstRowFirstColumn="0" w:firstRowLastColumn="0" w:lastRowFirstColumn="0" w:lastRowLastColumn="0"/>
            <w:tcW w:w="1366" w:type="dxa"/>
          </w:tcPr>
          <w:p w:rsidR="00F959CE" w:rsidRDefault="00DF69A3" w:rsidP="00864E28">
            <w:pPr>
              <w:tabs>
                <w:tab w:val="decimal" w:pos="586"/>
              </w:tabs>
              <w:spacing w:line="360" w:lineRule="auto"/>
            </w:pPr>
            <w:r>
              <w:t>50,5</w:t>
            </w:r>
          </w:p>
        </w:tc>
      </w:tr>
      <w:tr w:rsidR="00F959CE"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F959CE" w:rsidRDefault="00F959CE" w:rsidP="00864E28">
            <w:pPr>
              <w:spacing w:line="360" w:lineRule="auto"/>
              <w:ind w:firstLine="567"/>
            </w:pPr>
            <w:r>
              <w:t>kobiety</w:t>
            </w:r>
          </w:p>
        </w:tc>
        <w:tc>
          <w:tcPr>
            <w:cnfStyle w:val="000001000000" w:firstRow="0" w:lastRow="0" w:firstColumn="0" w:lastColumn="0" w:oddVBand="0" w:evenVBand="1" w:oddHBand="0" w:evenHBand="0" w:firstRowFirstColumn="0" w:firstRowLastColumn="0" w:lastRowFirstColumn="0" w:lastRowLastColumn="0"/>
            <w:tcW w:w="1366" w:type="dxa"/>
          </w:tcPr>
          <w:p w:rsidR="00F959CE" w:rsidRPr="00410CCD" w:rsidRDefault="00DF69A3" w:rsidP="00864E28">
            <w:pPr>
              <w:tabs>
                <w:tab w:val="decimal" w:pos="586"/>
              </w:tabs>
              <w:spacing w:line="360" w:lineRule="auto"/>
            </w:pPr>
            <w:r>
              <w:t>49,5</w:t>
            </w:r>
          </w:p>
        </w:tc>
      </w:tr>
      <w:tr w:rsidR="00F959CE" w:rsidRPr="00864E28" w:rsidTr="00573BF4">
        <w:tc>
          <w:tcPr>
            <w:cnfStyle w:val="000010000000" w:firstRow="0" w:lastRow="0" w:firstColumn="0" w:lastColumn="0" w:oddVBand="1" w:evenVBand="0" w:oddHBand="0" w:evenHBand="0" w:firstRowFirstColumn="0" w:firstRowLastColumn="0" w:lastRowFirstColumn="0" w:lastRowLastColumn="0"/>
            <w:tcW w:w="4928" w:type="dxa"/>
          </w:tcPr>
          <w:p w:rsidR="00F959CE" w:rsidRPr="00864E28" w:rsidRDefault="00F959CE" w:rsidP="00864E28">
            <w:pPr>
              <w:spacing w:line="360" w:lineRule="auto"/>
              <w:rPr>
                <w:b/>
                <w:bCs/>
              </w:rPr>
            </w:pPr>
            <w:r w:rsidRPr="00864E28">
              <w:rPr>
                <w:b/>
                <w:bCs/>
              </w:rPr>
              <w:t>Wiek</w:t>
            </w:r>
          </w:p>
        </w:tc>
        <w:tc>
          <w:tcPr>
            <w:cnfStyle w:val="000001000000" w:firstRow="0" w:lastRow="0" w:firstColumn="0" w:lastColumn="0" w:oddVBand="0" w:evenVBand="1" w:oddHBand="0" w:evenHBand="0" w:firstRowFirstColumn="0" w:firstRowLastColumn="0" w:lastRowFirstColumn="0" w:lastRowLastColumn="0"/>
            <w:tcW w:w="1366" w:type="dxa"/>
          </w:tcPr>
          <w:p w:rsidR="00F959CE" w:rsidRPr="00A73E61" w:rsidRDefault="00F959CE" w:rsidP="00864E28">
            <w:pPr>
              <w:tabs>
                <w:tab w:val="decimal" w:pos="586"/>
              </w:tabs>
              <w:spacing w:line="360" w:lineRule="auto"/>
            </w:pP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15-24</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187203" w:rsidRDefault="00DF69A3" w:rsidP="00864E28">
            <w:pPr>
              <w:tabs>
                <w:tab w:val="decimal" w:pos="586"/>
              </w:tabs>
              <w:spacing w:line="360" w:lineRule="auto"/>
            </w:pPr>
            <w:r>
              <w:t>20,6</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25-34</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187203" w:rsidRDefault="00DF69A3" w:rsidP="00864E28">
            <w:pPr>
              <w:tabs>
                <w:tab w:val="decimal" w:pos="586"/>
              </w:tabs>
              <w:spacing w:line="360" w:lineRule="auto"/>
            </w:pPr>
            <w:r>
              <w:t>22,3</w:t>
            </w: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34-44</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187203" w:rsidRDefault="00DF69A3" w:rsidP="00864E28">
            <w:pPr>
              <w:tabs>
                <w:tab w:val="decimal" w:pos="586"/>
              </w:tabs>
              <w:spacing w:line="360" w:lineRule="auto"/>
            </w:pPr>
            <w:r>
              <w:t>17,6</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45-54</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187203" w:rsidRDefault="00DF69A3" w:rsidP="00864E28">
            <w:pPr>
              <w:tabs>
                <w:tab w:val="decimal" w:pos="586"/>
              </w:tabs>
              <w:spacing w:line="360" w:lineRule="auto"/>
            </w:pPr>
            <w:r>
              <w:t>20,7</w:t>
            </w: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55-64</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187203" w:rsidRDefault="00DF69A3" w:rsidP="00864E28">
            <w:pPr>
              <w:tabs>
                <w:tab w:val="decimal" w:pos="586"/>
              </w:tabs>
              <w:spacing w:line="360" w:lineRule="auto"/>
            </w:pPr>
            <w:r>
              <w:t>18,8</w:t>
            </w:r>
          </w:p>
        </w:tc>
      </w:tr>
      <w:tr w:rsidR="00F959CE" w:rsidRPr="00864E28" w:rsidTr="00573BF4">
        <w:tc>
          <w:tcPr>
            <w:cnfStyle w:val="000010000000" w:firstRow="0" w:lastRow="0" w:firstColumn="0" w:lastColumn="0" w:oddVBand="1" w:evenVBand="0" w:oddHBand="0" w:evenHBand="0" w:firstRowFirstColumn="0" w:firstRowLastColumn="0" w:lastRowFirstColumn="0" w:lastRowLastColumn="0"/>
            <w:tcW w:w="4928" w:type="dxa"/>
          </w:tcPr>
          <w:p w:rsidR="00F959CE" w:rsidRPr="00864E28" w:rsidRDefault="00F959CE" w:rsidP="00864E28">
            <w:pPr>
              <w:spacing w:line="360" w:lineRule="auto"/>
              <w:rPr>
                <w:b/>
                <w:bCs/>
              </w:rPr>
            </w:pPr>
            <w:r w:rsidRPr="00864E28">
              <w:rPr>
                <w:b/>
                <w:bCs/>
              </w:rPr>
              <w:t>Stan cywilny</w:t>
            </w:r>
          </w:p>
        </w:tc>
        <w:tc>
          <w:tcPr>
            <w:cnfStyle w:val="000001000000" w:firstRow="0" w:lastRow="0" w:firstColumn="0" w:lastColumn="0" w:oddVBand="0" w:evenVBand="1" w:oddHBand="0" w:evenHBand="0" w:firstRowFirstColumn="0" w:firstRowLastColumn="0" w:lastRowFirstColumn="0" w:lastRowLastColumn="0"/>
            <w:tcW w:w="1366" w:type="dxa"/>
          </w:tcPr>
          <w:p w:rsidR="00F959CE" w:rsidRPr="00A73E61" w:rsidRDefault="00F959CE" w:rsidP="00864E28">
            <w:pPr>
              <w:tabs>
                <w:tab w:val="decimal" w:pos="586"/>
              </w:tabs>
              <w:spacing w:line="360" w:lineRule="auto"/>
            </w:pP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kawaler/panna</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187203" w:rsidP="00DF69A3">
            <w:pPr>
              <w:tabs>
                <w:tab w:val="decimal" w:pos="586"/>
              </w:tabs>
              <w:spacing w:line="360" w:lineRule="auto"/>
            </w:pPr>
            <w:r w:rsidRPr="007D797D">
              <w:t>31,</w:t>
            </w:r>
            <w:r w:rsidR="00DF69A3">
              <w:t>3</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żonaty/zamężna</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DF69A3" w:rsidP="00864E28">
            <w:pPr>
              <w:tabs>
                <w:tab w:val="decimal" w:pos="586"/>
              </w:tabs>
              <w:spacing w:line="360" w:lineRule="auto"/>
            </w:pPr>
            <w:r>
              <w:t>52,5</w:t>
            </w: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rozwiedziony/rozwiedziona</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DF69A3" w:rsidP="00864E28">
            <w:pPr>
              <w:tabs>
                <w:tab w:val="decimal" w:pos="586"/>
              </w:tabs>
              <w:spacing w:line="360" w:lineRule="auto"/>
            </w:pPr>
            <w:r>
              <w:t>9,5</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wdowiec/wdowa</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DF69A3" w:rsidP="00864E28">
            <w:pPr>
              <w:tabs>
                <w:tab w:val="decimal" w:pos="586"/>
              </w:tabs>
              <w:spacing w:line="360" w:lineRule="auto"/>
            </w:pPr>
            <w:r>
              <w:t>6,6</w:t>
            </w:r>
          </w:p>
        </w:tc>
      </w:tr>
      <w:tr w:rsidR="00A73E61" w:rsidRPr="00864E28"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A73E61" w:rsidRPr="00864E28" w:rsidRDefault="00A73E61" w:rsidP="00864E28">
            <w:pPr>
              <w:spacing w:line="360" w:lineRule="auto"/>
              <w:rPr>
                <w:b/>
                <w:bCs/>
              </w:rPr>
            </w:pPr>
            <w:r w:rsidRPr="00864E28">
              <w:rPr>
                <w:b/>
                <w:bCs/>
              </w:rPr>
              <w:t>Wielkość miejscowości</w:t>
            </w:r>
          </w:p>
        </w:tc>
        <w:tc>
          <w:tcPr>
            <w:cnfStyle w:val="000001000000" w:firstRow="0" w:lastRow="0" w:firstColumn="0" w:lastColumn="0" w:oddVBand="0" w:evenVBand="1" w:oddHBand="0" w:evenHBand="0" w:firstRowFirstColumn="0" w:firstRowLastColumn="0" w:lastRowFirstColumn="0" w:lastRowLastColumn="0"/>
            <w:tcW w:w="1366" w:type="dxa"/>
          </w:tcPr>
          <w:p w:rsidR="00A73E61" w:rsidRPr="00A73E61" w:rsidRDefault="00A73E61" w:rsidP="00864E28">
            <w:pPr>
              <w:tabs>
                <w:tab w:val="decimal" w:pos="586"/>
              </w:tabs>
              <w:spacing w:line="360" w:lineRule="auto"/>
            </w:pPr>
          </w:p>
        </w:tc>
      </w:tr>
      <w:tr w:rsidR="00AE71F5" w:rsidTr="00573BF4">
        <w:tc>
          <w:tcPr>
            <w:cnfStyle w:val="000010000000" w:firstRow="0" w:lastRow="0" w:firstColumn="0" w:lastColumn="0" w:oddVBand="1" w:evenVBand="0" w:oddHBand="0" w:evenHBand="0" w:firstRowFirstColumn="0" w:firstRowLastColumn="0" w:lastRowFirstColumn="0" w:lastRowLastColumn="0"/>
            <w:tcW w:w="4928" w:type="dxa"/>
          </w:tcPr>
          <w:p w:rsidR="00AE71F5" w:rsidRDefault="00AE71F5" w:rsidP="00573BF4">
            <w:pPr>
              <w:spacing w:line="360" w:lineRule="auto"/>
              <w:ind w:firstLine="567"/>
            </w:pPr>
            <w:r>
              <w:t xml:space="preserve">miasto pow. 200 tys. </w:t>
            </w:r>
          </w:p>
        </w:tc>
        <w:tc>
          <w:tcPr>
            <w:cnfStyle w:val="000001000000" w:firstRow="0" w:lastRow="0" w:firstColumn="0" w:lastColumn="0" w:oddVBand="0" w:evenVBand="1" w:oddHBand="0" w:evenHBand="0" w:firstRowFirstColumn="0" w:firstRowLastColumn="0" w:lastRowFirstColumn="0" w:lastRowLastColumn="0"/>
            <w:tcW w:w="1366" w:type="dxa"/>
          </w:tcPr>
          <w:p w:rsidR="00AE71F5" w:rsidRPr="00AE71F5" w:rsidRDefault="00573BF4" w:rsidP="00864E28">
            <w:pPr>
              <w:tabs>
                <w:tab w:val="decimal" w:pos="586"/>
              </w:tabs>
              <w:spacing w:line="360" w:lineRule="auto"/>
            </w:pPr>
            <w:r>
              <w:t>20,7</w:t>
            </w:r>
          </w:p>
        </w:tc>
      </w:tr>
      <w:tr w:rsidR="00AE71F5"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AE71F5" w:rsidRDefault="00AE71F5" w:rsidP="00864E28">
            <w:pPr>
              <w:spacing w:line="360" w:lineRule="auto"/>
              <w:ind w:firstLine="567"/>
            </w:pPr>
            <w:r>
              <w:t>miasto pow. 50 tys. do 200 tys.</w:t>
            </w:r>
          </w:p>
        </w:tc>
        <w:tc>
          <w:tcPr>
            <w:cnfStyle w:val="000001000000" w:firstRow="0" w:lastRow="0" w:firstColumn="0" w:lastColumn="0" w:oddVBand="0" w:evenVBand="1" w:oddHBand="0" w:evenHBand="0" w:firstRowFirstColumn="0" w:firstRowLastColumn="0" w:lastRowFirstColumn="0" w:lastRowLastColumn="0"/>
            <w:tcW w:w="1366" w:type="dxa"/>
          </w:tcPr>
          <w:p w:rsidR="00AE71F5" w:rsidRPr="00AE71F5" w:rsidRDefault="00573BF4" w:rsidP="00864E28">
            <w:pPr>
              <w:tabs>
                <w:tab w:val="decimal" w:pos="586"/>
              </w:tabs>
              <w:spacing w:line="360" w:lineRule="auto"/>
            </w:pPr>
            <w:r>
              <w:t>9,7</w:t>
            </w:r>
          </w:p>
        </w:tc>
      </w:tr>
      <w:tr w:rsidR="00AE71F5" w:rsidTr="00573BF4">
        <w:tc>
          <w:tcPr>
            <w:cnfStyle w:val="000010000000" w:firstRow="0" w:lastRow="0" w:firstColumn="0" w:lastColumn="0" w:oddVBand="1" w:evenVBand="0" w:oddHBand="0" w:evenHBand="0" w:firstRowFirstColumn="0" w:firstRowLastColumn="0" w:lastRowFirstColumn="0" w:lastRowLastColumn="0"/>
            <w:tcW w:w="4928" w:type="dxa"/>
          </w:tcPr>
          <w:p w:rsidR="00AE71F5" w:rsidRDefault="00AE71F5" w:rsidP="00864E28">
            <w:pPr>
              <w:spacing w:line="360" w:lineRule="auto"/>
              <w:ind w:firstLine="567"/>
            </w:pPr>
            <w:r>
              <w:t>miasto do 50 tys. mieszkańców</w:t>
            </w:r>
          </w:p>
        </w:tc>
        <w:tc>
          <w:tcPr>
            <w:cnfStyle w:val="000001000000" w:firstRow="0" w:lastRow="0" w:firstColumn="0" w:lastColumn="0" w:oddVBand="0" w:evenVBand="1" w:oddHBand="0" w:evenHBand="0" w:firstRowFirstColumn="0" w:firstRowLastColumn="0" w:lastRowFirstColumn="0" w:lastRowLastColumn="0"/>
            <w:tcW w:w="1366" w:type="dxa"/>
          </w:tcPr>
          <w:p w:rsidR="00AE71F5" w:rsidRPr="00AE71F5" w:rsidRDefault="00573BF4" w:rsidP="00864E28">
            <w:pPr>
              <w:tabs>
                <w:tab w:val="decimal" w:pos="586"/>
              </w:tabs>
              <w:spacing w:line="360" w:lineRule="auto"/>
            </w:pPr>
            <w:r>
              <w:t>16,3</w:t>
            </w:r>
          </w:p>
        </w:tc>
      </w:tr>
      <w:tr w:rsidR="00A73E61" w:rsidRPr="00864E28"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A73E61" w:rsidRDefault="00A73E61" w:rsidP="00864E28">
            <w:pPr>
              <w:spacing w:line="360" w:lineRule="auto"/>
              <w:ind w:firstLine="567"/>
            </w:pPr>
            <w:r>
              <w:t>wieś</w:t>
            </w:r>
          </w:p>
        </w:tc>
        <w:tc>
          <w:tcPr>
            <w:cnfStyle w:val="000001000000" w:firstRow="0" w:lastRow="0" w:firstColumn="0" w:lastColumn="0" w:oddVBand="0" w:evenVBand="1" w:oddHBand="0" w:evenHBand="0" w:firstRowFirstColumn="0" w:firstRowLastColumn="0" w:lastRowFirstColumn="0" w:lastRowLastColumn="0"/>
            <w:tcW w:w="1366" w:type="dxa"/>
          </w:tcPr>
          <w:p w:rsidR="00A73E61" w:rsidRDefault="00573BF4" w:rsidP="00864E28">
            <w:pPr>
              <w:tabs>
                <w:tab w:val="decimal" w:pos="586"/>
              </w:tabs>
              <w:spacing w:line="360" w:lineRule="auto"/>
            </w:pPr>
            <w:r>
              <w:t>53,4</w:t>
            </w:r>
          </w:p>
        </w:tc>
      </w:tr>
      <w:tr w:rsidR="00A73E61" w:rsidRPr="00864E28" w:rsidTr="00573BF4">
        <w:tc>
          <w:tcPr>
            <w:cnfStyle w:val="000010000000" w:firstRow="0" w:lastRow="0" w:firstColumn="0" w:lastColumn="0" w:oddVBand="1" w:evenVBand="0" w:oddHBand="0" w:evenHBand="0" w:firstRowFirstColumn="0" w:firstRowLastColumn="0" w:lastRowFirstColumn="0" w:lastRowLastColumn="0"/>
            <w:tcW w:w="4928" w:type="dxa"/>
          </w:tcPr>
          <w:p w:rsidR="00A73E61" w:rsidRPr="00864E28" w:rsidRDefault="00A73E61" w:rsidP="00864E28">
            <w:pPr>
              <w:spacing w:line="360" w:lineRule="auto"/>
              <w:rPr>
                <w:b/>
                <w:bCs/>
              </w:rPr>
            </w:pPr>
            <w:r w:rsidRPr="00864E28">
              <w:rPr>
                <w:b/>
                <w:bCs/>
              </w:rPr>
              <w:t>Wykształcenie</w:t>
            </w:r>
          </w:p>
        </w:tc>
        <w:tc>
          <w:tcPr>
            <w:cnfStyle w:val="000001000000" w:firstRow="0" w:lastRow="0" w:firstColumn="0" w:lastColumn="0" w:oddVBand="0" w:evenVBand="1" w:oddHBand="0" w:evenHBand="0" w:firstRowFirstColumn="0" w:firstRowLastColumn="0" w:lastRowFirstColumn="0" w:lastRowLastColumn="0"/>
            <w:tcW w:w="1366" w:type="dxa"/>
          </w:tcPr>
          <w:p w:rsidR="00A73E61" w:rsidRPr="00A73E61" w:rsidRDefault="00A73E61" w:rsidP="00864E28">
            <w:pPr>
              <w:tabs>
                <w:tab w:val="decimal" w:pos="586"/>
              </w:tabs>
              <w:spacing w:line="360" w:lineRule="auto"/>
            </w:pP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podstawowe</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187203" w:rsidP="004F5971">
            <w:pPr>
              <w:tabs>
                <w:tab w:val="decimal" w:pos="586"/>
              </w:tabs>
              <w:spacing w:line="360" w:lineRule="auto"/>
            </w:pPr>
            <w:r w:rsidRPr="007D797D">
              <w:t>15,</w:t>
            </w:r>
            <w:r w:rsidR="004F5971">
              <w:t>1</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zasadnicze zawodowe</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187203" w:rsidP="004F5971">
            <w:pPr>
              <w:tabs>
                <w:tab w:val="decimal" w:pos="586"/>
              </w:tabs>
              <w:spacing w:line="360" w:lineRule="auto"/>
            </w:pPr>
            <w:r w:rsidRPr="007D797D">
              <w:t>6,</w:t>
            </w:r>
            <w:r w:rsidR="004F5971">
              <w:t>9</w:t>
            </w:r>
          </w:p>
        </w:tc>
      </w:tr>
      <w:tr w:rsidR="00187203"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średnie</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4F5971" w:rsidP="00864E28">
            <w:pPr>
              <w:tabs>
                <w:tab w:val="decimal" w:pos="586"/>
              </w:tabs>
              <w:spacing w:line="360" w:lineRule="auto"/>
            </w:pPr>
            <w:r>
              <w:t>51,7</w:t>
            </w:r>
          </w:p>
        </w:tc>
      </w:tr>
      <w:tr w:rsidR="00187203" w:rsidTr="00573BF4">
        <w:tc>
          <w:tcPr>
            <w:cnfStyle w:val="000010000000" w:firstRow="0" w:lastRow="0" w:firstColumn="0" w:lastColumn="0" w:oddVBand="1" w:evenVBand="0" w:oddHBand="0" w:evenHBand="0" w:firstRowFirstColumn="0" w:firstRowLastColumn="0" w:lastRowFirstColumn="0" w:lastRowLastColumn="0"/>
            <w:tcW w:w="4928" w:type="dxa"/>
          </w:tcPr>
          <w:p w:rsidR="00187203" w:rsidRDefault="00187203" w:rsidP="00864E28">
            <w:pPr>
              <w:spacing w:line="360" w:lineRule="auto"/>
              <w:ind w:firstLine="567"/>
            </w:pPr>
            <w:r>
              <w:t>wyższe</w:t>
            </w:r>
          </w:p>
        </w:tc>
        <w:tc>
          <w:tcPr>
            <w:cnfStyle w:val="000001000000" w:firstRow="0" w:lastRow="0" w:firstColumn="0" w:lastColumn="0" w:oddVBand="0" w:evenVBand="1" w:oddHBand="0" w:evenHBand="0" w:firstRowFirstColumn="0" w:firstRowLastColumn="0" w:lastRowFirstColumn="0" w:lastRowLastColumn="0"/>
            <w:tcW w:w="1366" w:type="dxa"/>
          </w:tcPr>
          <w:p w:rsidR="00187203" w:rsidRPr="007D797D" w:rsidRDefault="004F5971" w:rsidP="00864E28">
            <w:pPr>
              <w:tabs>
                <w:tab w:val="decimal" w:pos="586"/>
              </w:tabs>
              <w:spacing w:line="360" w:lineRule="auto"/>
            </w:pPr>
            <w:r>
              <w:t>26,3</w:t>
            </w:r>
          </w:p>
        </w:tc>
      </w:tr>
      <w:tr w:rsidR="00A73E61" w:rsidRPr="00864E28" w:rsidTr="00573BF4">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928" w:type="dxa"/>
          </w:tcPr>
          <w:p w:rsidR="00A73E61" w:rsidRPr="00864E28" w:rsidRDefault="00A73E61" w:rsidP="00864E28">
            <w:pPr>
              <w:spacing w:line="360" w:lineRule="auto"/>
              <w:rPr>
                <w:b/>
                <w:bCs/>
              </w:rPr>
            </w:pPr>
            <w:r w:rsidRPr="00864E28">
              <w:rPr>
                <w:b/>
                <w:bCs/>
              </w:rPr>
              <w:t>Posiadanie dzieci</w:t>
            </w:r>
          </w:p>
        </w:tc>
        <w:tc>
          <w:tcPr>
            <w:cnfStyle w:val="000001000000" w:firstRow="0" w:lastRow="0" w:firstColumn="0" w:lastColumn="0" w:oddVBand="0" w:evenVBand="1" w:oddHBand="0" w:evenHBand="0" w:firstRowFirstColumn="0" w:firstRowLastColumn="0" w:lastRowFirstColumn="0" w:lastRowLastColumn="0"/>
            <w:tcW w:w="1366" w:type="dxa"/>
          </w:tcPr>
          <w:p w:rsidR="00A73E61" w:rsidRPr="007D797D" w:rsidRDefault="00A73E61" w:rsidP="00864E28">
            <w:pPr>
              <w:tabs>
                <w:tab w:val="decimal" w:pos="586"/>
              </w:tabs>
              <w:spacing w:line="360" w:lineRule="auto"/>
            </w:pPr>
          </w:p>
        </w:tc>
      </w:tr>
      <w:tr w:rsidR="00AE71F5" w:rsidTr="00573BF4">
        <w:tc>
          <w:tcPr>
            <w:cnfStyle w:val="000010000000" w:firstRow="0" w:lastRow="0" w:firstColumn="0" w:lastColumn="0" w:oddVBand="1" w:evenVBand="0" w:oddHBand="0" w:evenHBand="0" w:firstRowFirstColumn="0" w:firstRowLastColumn="0" w:lastRowFirstColumn="0" w:lastRowLastColumn="0"/>
            <w:tcW w:w="4928" w:type="dxa"/>
          </w:tcPr>
          <w:p w:rsidR="00AE71F5" w:rsidRDefault="00AE71F5" w:rsidP="00864E28">
            <w:pPr>
              <w:spacing w:line="360" w:lineRule="auto"/>
              <w:ind w:firstLine="567"/>
            </w:pPr>
            <w:r>
              <w:t>posiadający dziecko</w:t>
            </w:r>
          </w:p>
        </w:tc>
        <w:tc>
          <w:tcPr>
            <w:cnfStyle w:val="000001000000" w:firstRow="0" w:lastRow="0" w:firstColumn="0" w:lastColumn="0" w:oddVBand="0" w:evenVBand="1" w:oddHBand="0" w:evenHBand="0" w:firstRowFirstColumn="0" w:firstRowLastColumn="0" w:lastRowFirstColumn="0" w:lastRowLastColumn="0"/>
            <w:tcW w:w="1366" w:type="dxa"/>
          </w:tcPr>
          <w:p w:rsidR="00AE71F5" w:rsidRPr="00AE71F5" w:rsidRDefault="004F5971" w:rsidP="00864E28">
            <w:pPr>
              <w:tabs>
                <w:tab w:val="decimal" w:pos="586"/>
              </w:tabs>
              <w:spacing w:line="360" w:lineRule="auto"/>
            </w:pPr>
            <w:r>
              <w:t>60,1</w:t>
            </w:r>
          </w:p>
        </w:tc>
      </w:tr>
      <w:tr w:rsidR="00AE71F5" w:rsidTr="00573B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AE71F5" w:rsidRDefault="00AE71F5" w:rsidP="00864E28">
            <w:pPr>
              <w:spacing w:line="360" w:lineRule="auto"/>
              <w:ind w:firstLine="567"/>
            </w:pPr>
            <w:r>
              <w:t>bezdzietni</w:t>
            </w:r>
          </w:p>
        </w:tc>
        <w:tc>
          <w:tcPr>
            <w:cnfStyle w:val="000001000000" w:firstRow="0" w:lastRow="0" w:firstColumn="0" w:lastColumn="0" w:oddVBand="0" w:evenVBand="1" w:oddHBand="0" w:evenHBand="0" w:firstRowFirstColumn="0" w:firstRowLastColumn="0" w:lastRowFirstColumn="0" w:lastRowLastColumn="0"/>
            <w:tcW w:w="1366" w:type="dxa"/>
          </w:tcPr>
          <w:p w:rsidR="00AE71F5" w:rsidRPr="00AE71F5" w:rsidRDefault="004F5971" w:rsidP="00864E28">
            <w:pPr>
              <w:tabs>
                <w:tab w:val="decimal" w:pos="586"/>
              </w:tabs>
              <w:spacing w:line="360" w:lineRule="auto"/>
            </w:pPr>
            <w:r>
              <w:t>39,9</w:t>
            </w:r>
          </w:p>
        </w:tc>
      </w:tr>
    </w:tbl>
    <w:p w:rsidR="00D430ED" w:rsidRDefault="00D430ED"/>
    <w:tbl>
      <w:tblPr>
        <w:tblW w:w="0" w:type="auto"/>
        <w:tblLayout w:type="fixed"/>
        <w:tblLook w:val="0000" w:firstRow="0" w:lastRow="0" w:firstColumn="0" w:lastColumn="0" w:noHBand="0" w:noVBand="0"/>
      </w:tblPr>
      <w:tblGrid>
        <w:gridCol w:w="4928"/>
        <w:gridCol w:w="1366"/>
      </w:tblGrid>
      <w:tr w:rsidR="00D430ED" w:rsidRPr="00864E28" w:rsidTr="00864E28">
        <w:tc>
          <w:tcPr>
            <w:tcW w:w="4928" w:type="dxa"/>
            <w:tcBorders>
              <w:top w:val="single" w:sz="6" w:space="0" w:color="808080"/>
              <w:bottom w:val="single" w:sz="6" w:space="0" w:color="FFFFFF"/>
            </w:tcBorders>
            <w:shd w:val="solid" w:color="C0C0C0" w:fill="FFFFFF"/>
          </w:tcPr>
          <w:p w:rsidR="00D430ED" w:rsidRPr="00864E28" w:rsidRDefault="00D430ED" w:rsidP="00864E28">
            <w:pPr>
              <w:spacing w:line="360" w:lineRule="auto"/>
              <w:rPr>
                <w:b/>
                <w:bCs/>
              </w:rPr>
            </w:pPr>
            <w:r>
              <w:br w:type="page"/>
            </w:r>
            <w:r w:rsidRPr="00864E28">
              <w:rPr>
                <w:b/>
                <w:bCs/>
              </w:rPr>
              <w:t>Status zawodowy</w:t>
            </w:r>
          </w:p>
        </w:tc>
        <w:tc>
          <w:tcPr>
            <w:tcW w:w="1366" w:type="dxa"/>
            <w:tcBorders>
              <w:top w:val="single" w:sz="6" w:space="0" w:color="808080"/>
              <w:bottom w:val="single" w:sz="6" w:space="0" w:color="FFFFFF"/>
            </w:tcBorders>
            <w:shd w:val="pct50" w:color="C0C0C0" w:fill="FFFFFF"/>
          </w:tcPr>
          <w:p w:rsidR="00D430ED" w:rsidRPr="00864E28" w:rsidRDefault="00D430ED" w:rsidP="00864E28">
            <w:pPr>
              <w:tabs>
                <w:tab w:val="decimal" w:pos="586"/>
              </w:tabs>
              <w:spacing w:line="360" w:lineRule="auto"/>
              <w:rPr>
                <w:b/>
                <w:bCs/>
              </w:rPr>
            </w:pPr>
          </w:p>
        </w:tc>
      </w:tr>
      <w:tr w:rsidR="001466D4" w:rsidTr="00864E28">
        <w:tc>
          <w:tcPr>
            <w:tcW w:w="4928" w:type="dxa"/>
            <w:shd w:val="solid" w:color="C0C0C0" w:fill="FFFFFF"/>
          </w:tcPr>
          <w:p w:rsidR="001466D4" w:rsidRDefault="001466D4" w:rsidP="00864E28">
            <w:pPr>
              <w:spacing w:line="360" w:lineRule="auto"/>
              <w:ind w:firstLine="567"/>
            </w:pPr>
            <w:r>
              <w:t>praca zawodowa</w:t>
            </w:r>
          </w:p>
        </w:tc>
        <w:tc>
          <w:tcPr>
            <w:tcW w:w="1366" w:type="dxa"/>
            <w:shd w:val="pct50" w:color="C0C0C0" w:fill="FFFFFF"/>
          </w:tcPr>
          <w:p w:rsidR="001466D4" w:rsidRPr="001466D4" w:rsidRDefault="004F5971" w:rsidP="00864E28">
            <w:pPr>
              <w:tabs>
                <w:tab w:val="decimal" w:pos="586"/>
              </w:tabs>
              <w:spacing w:line="360" w:lineRule="auto"/>
            </w:pPr>
            <w:r>
              <w:t>62,8</w:t>
            </w: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rencista, emeryt</w:t>
            </w:r>
          </w:p>
        </w:tc>
        <w:tc>
          <w:tcPr>
            <w:tcW w:w="1366" w:type="dxa"/>
            <w:tcBorders>
              <w:top w:val="single" w:sz="6" w:space="0" w:color="808080"/>
              <w:bottom w:val="single" w:sz="6" w:space="0" w:color="FFFFFF"/>
            </w:tcBorders>
            <w:shd w:val="pct50" w:color="C0C0C0" w:fill="FFFFFF"/>
          </w:tcPr>
          <w:p w:rsidR="001466D4" w:rsidRPr="001466D4" w:rsidRDefault="001466D4" w:rsidP="004F5971">
            <w:pPr>
              <w:tabs>
                <w:tab w:val="decimal" w:pos="586"/>
              </w:tabs>
              <w:spacing w:line="360" w:lineRule="auto"/>
            </w:pPr>
            <w:r w:rsidRPr="001466D4">
              <w:t>13,</w:t>
            </w:r>
            <w:r w:rsidR="004F5971">
              <w:t>4</w:t>
            </w:r>
          </w:p>
        </w:tc>
      </w:tr>
      <w:tr w:rsidR="001466D4" w:rsidTr="00864E28">
        <w:tc>
          <w:tcPr>
            <w:tcW w:w="4928" w:type="dxa"/>
            <w:shd w:val="solid" w:color="C0C0C0" w:fill="FFFFFF"/>
          </w:tcPr>
          <w:p w:rsidR="001466D4" w:rsidRDefault="001466D4" w:rsidP="00864E28">
            <w:pPr>
              <w:spacing w:line="360" w:lineRule="auto"/>
              <w:ind w:firstLine="567"/>
            </w:pPr>
            <w:r>
              <w:t>uczeń, student</w:t>
            </w:r>
          </w:p>
        </w:tc>
        <w:tc>
          <w:tcPr>
            <w:tcW w:w="1366" w:type="dxa"/>
            <w:shd w:val="pct50" w:color="C0C0C0" w:fill="FFFFFF"/>
          </w:tcPr>
          <w:p w:rsidR="001466D4" w:rsidRPr="001466D4" w:rsidRDefault="004F5971" w:rsidP="00864E28">
            <w:pPr>
              <w:tabs>
                <w:tab w:val="decimal" w:pos="586"/>
              </w:tabs>
              <w:spacing w:line="360" w:lineRule="auto"/>
            </w:pPr>
            <w:r>
              <w:t>13,5</w:t>
            </w: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gospodyni domowa</w:t>
            </w:r>
          </w:p>
        </w:tc>
        <w:tc>
          <w:tcPr>
            <w:tcW w:w="1366" w:type="dxa"/>
            <w:tcBorders>
              <w:top w:val="single" w:sz="6" w:space="0" w:color="808080"/>
              <w:bottom w:val="single" w:sz="6" w:space="0" w:color="FFFFFF"/>
            </w:tcBorders>
            <w:shd w:val="pct50" w:color="C0C0C0" w:fill="FFFFFF"/>
          </w:tcPr>
          <w:p w:rsidR="001466D4" w:rsidRPr="001466D4" w:rsidRDefault="001466D4" w:rsidP="004F5971">
            <w:pPr>
              <w:tabs>
                <w:tab w:val="decimal" w:pos="586"/>
              </w:tabs>
              <w:spacing w:line="360" w:lineRule="auto"/>
            </w:pPr>
            <w:r w:rsidRPr="001466D4">
              <w:t>3,</w:t>
            </w:r>
            <w:r w:rsidR="004F5971">
              <w:t>0</w:t>
            </w:r>
          </w:p>
        </w:tc>
      </w:tr>
      <w:tr w:rsidR="001466D4" w:rsidTr="00864E28">
        <w:tc>
          <w:tcPr>
            <w:tcW w:w="4928" w:type="dxa"/>
            <w:shd w:val="solid" w:color="C0C0C0" w:fill="FFFFFF"/>
          </w:tcPr>
          <w:p w:rsidR="001466D4" w:rsidRDefault="001466D4" w:rsidP="00864E28">
            <w:pPr>
              <w:spacing w:line="360" w:lineRule="auto"/>
              <w:ind w:firstLine="567"/>
            </w:pPr>
            <w:r>
              <w:t>bezrobotny</w:t>
            </w:r>
          </w:p>
        </w:tc>
        <w:tc>
          <w:tcPr>
            <w:tcW w:w="1366" w:type="dxa"/>
            <w:shd w:val="pct50" w:color="C0C0C0" w:fill="FFFFFF"/>
          </w:tcPr>
          <w:p w:rsidR="001466D4" w:rsidRPr="001466D4" w:rsidRDefault="004F5971" w:rsidP="00864E28">
            <w:pPr>
              <w:tabs>
                <w:tab w:val="decimal" w:pos="586"/>
              </w:tabs>
              <w:spacing w:line="360" w:lineRule="auto"/>
            </w:pPr>
            <w:r>
              <w:t>7,2</w:t>
            </w:r>
          </w:p>
        </w:tc>
      </w:tr>
      <w:tr w:rsidR="00A73E61" w:rsidTr="00864E28">
        <w:tc>
          <w:tcPr>
            <w:tcW w:w="4928" w:type="dxa"/>
            <w:tcBorders>
              <w:top w:val="single" w:sz="6" w:space="0" w:color="808080"/>
              <w:bottom w:val="single" w:sz="6" w:space="0" w:color="FFFFFF"/>
            </w:tcBorders>
            <w:shd w:val="solid" w:color="C0C0C0" w:fill="FFFFFF"/>
          </w:tcPr>
          <w:p w:rsidR="00A73E61" w:rsidRDefault="00A73E61" w:rsidP="00864E28">
            <w:pPr>
              <w:spacing w:line="360" w:lineRule="auto"/>
              <w:ind w:firstLine="567"/>
            </w:pPr>
            <w:r>
              <w:t>inne</w:t>
            </w:r>
          </w:p>
        </w:tc>
        <w:tc>
          <w:tcPr>
            <w:tcW w:w="1366" w:type="dxa"/>
            <w:tcBorders>
              <w:top w:val="single" w:sz="6" w:space="0" w:color="808080"/>
              <w:bottom w:val="single" w:sz="6" w:space="0" w:color="FFFFFF"/>
            </w:tcBorders>
            <w:shd w:val="pct50" w:color="C0C0C0" w:fill="FFFFFF"/>
          </w:tcPr>
          <w:p w:rsidR="00A73E61" w:rsidRDefault="004F5971" w:rsidP="00864E28">
            <w:pPr>
              <w:tabs>
                <w:tab w:val="decimal" w:pos="586"/>
              </w:tabs>
              <w:spacing w:line="360" w:lineRule="auto"/>
            </w:pPr>
            <w:r>
              <w:t>0,2</w:t>
            </w:r>
          </w:p>
        </w:tc>
      </w:tr>
      <w:tr w:rsidR="00D430ED" w:rsidRPr="00864E28" w:rsidTr="00864E28">
        <w:tc>
          <w:tcPr>
            <w:tcW w:w="4928" w:type="dxa"/>
            <w:shd w:val="solid" w:color="C0C0C0" w:fill="FFFFFF"/>
          </w:tcPr>
          <w:p w:rsidR="00D430ED" w:rsidRPr="00864E28" w:rsidRDefault="00D430ED" w:rsidP="00864E28">
            <w:pPr>
              <w:spacing w:line="360" w:lineRule="auto"/>
              <w:rPr>
                <w:b/>
                <w:bCs/>
              </w:rPr>
            </w:pPr>
            <w:r w:rsidRPr="00864E28">
              <w:rPr>
                <w:b/>
                <w:bCs/>
              </w:rPr>
              <w:t xml:space="preserve">Stanowisko </w:t>
            </w:r>
            <w:r w:rsidRPr="00864E28">
              <w:rPr>
                <w:b/>
                <w:bCs/>
                <w:i/>
                <w:iCs/>
              </w:rPr>
              <w:t>(tylko dla pracujących)</w:t>
            </w:r>
          </w:p>
        </w:tc>
        <w:tc>
          <w:tcPr>
            <w:tcW w:w="1366" w:type="dxa"/>
            <w:shd w:val="pct50" w:color="C0C0C0" w:fill="FFFFFF"/>
          </w:tcPr>
          <w:p w:rsidR="00D430ED" w:rsidRPr="00087448" w:rsidRDefault="00D430ED" w:rsidP="00864E28">
            <w:pPr>
              <w:tabs>
                <w:tab w:val="decimal" w:pos="586"/>
              </w:tabs>
              <w:spacing w:line="360" w:lineRule="auto"/>
            </w:pP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szeregowe</w:t>
            </w:r>
          </w:p>
        </w:tc>
        <w:tc>
          <w:tcPr>
            <w:tcW w:w="1366" w:type="dxa"/>
            <w:tcBorders>
              <w:top w:val="single" w:sz="6" w:space="0" w:color="808080"/>
              <w:bottom w:val="single" w:sz="6" w:space="0" w:color="FFFFFF"/>
            </w:tcBorders>
            <w:shd w:val="pct50" w:color="C0C0C0" w:fill="FFFFFF"/>
          </w:tcPr>
          <w:p w:rsidR="001466D4" w:rsidRPr="001466D4" w:rsidRDefault="004F5971" w:rsidP="00864E28">
            <w:pPr>
              <w:tabs>
                <w:tab w:val="decimal" w:pos="586"/>
              </w:tabs>
              <w:spacing w:line="360" w:lineRule="auto"/>
            </w:pPr>
            <w:r>
              <w:t>50,1</w:t>
            </w:r>
          </w:p>
        </w:tc>
      </w:tr>
      <w:tr w:rsidR="001466D4" w:rsidTr="00864E28">
        <w:tc>
          <w:tcPr>
            <w:tcW w:w="4928" w:type="dxa"/>
            <w:shd w:val="solid" w:color="C0C0C0" w:fill="FFFFFF"/>
          </w:tcPr>
          <w:p w:rsidR="001466D4" w:rsidRDefault="001466D4" w:rsidP="00864E28">
            <w:pPr>
              <w:spacing w:line="360" w:lineRule="auto"/>
              <w:ind w:firstLine="567"/>
            </w:pPr>
            <w:r>
              <w:t>kierownicze</w:t>
            </w:r>
          </w:p>
        </w:tc>
        <w:tc>
          <w:tcPr>
            <w:tcW w:w="1366" w:type="dxa"/>
            <w:shd w:val="pct50" w:color="C0C0C0" w:fill="FFFFFF"/>
          </w:tcPr>
          <w:p w:rsidR="001466D4" w:rsidRPr="001466D4" w:rsidRDefault="004F5971" w:rsidP="00864E28">
            <w:pPr>
              <w:tabs>
                <w:tab w:val="decimal" w:pos="586"/>
              </w:tabs>
              <w:spacing w:line="360" w:lineRule="auto"/>
            </w:pPr>
            <w:r>
              <w:t>24,4</w:t>
            </w:r>
          </w:p>
        </w:tc>
      </w:tr>
      <w:tr w:rsidR="001466D4" w:rsidRPr="00864E28"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samodzielne</w:t>
            </w:r>
          </w:p>
        </w:tc>
        <w:tc>
          <w:tcPr>
            <w:tcW w:w="1366" w:type="dxa"/>
            <w:tcBorders>
              <w:top w:val="single" w:sz="6" w:space="0" w:color="808080"/>
              <w:bottom w:val="single" w:sz="6" w:space="0" w:color="FFFFFF"/>
            </w:tcBorders>
            <w:shd w:val="pct50" w:color="C0C0C0" w:fill="FFFFFF"/>
          </w:tcPr>
          <w:p w:rsidR="001466D4" w:rsidRPr="001466D4" w:rsidRDefault="004F5971" w:rsidP="00864E28">
            <w:pPr>
              <w:tabs>
                <w:tab w:val="decimal" w:pos="586"/>
              </w:tabs>
              <w:spacing w:line="360" w:lineRule="auto"/>
            </w:pPr>
            <w:r>
              <w:t>25,5</w:t>
            </w:r>
          </w:p>
        </w:tc>
      </w:tr>
      <w:tr w:rsidR="00D430ED" w:rsidRPr="00864E28" w:rsidTr="00864E28">
        <w:tc>
          <w:tcPr>
            <w:tcW w:w="4928" w:type="dxa"/>
            <w:shd w:val="solid" w:color="C0C0C0" w:fill="FFFFFF"/>
          </w:tcPr>
          <w:p w:rsidR="00D430ED" w:rsidRPr="00864E28" w:rsidRDefault="00D430ED" w:rsidP="00864E28">
            <w:pPr>
              <w:spacing w:line="360" w:lineRule="auto"/>
              <w:rPr>
                <w:b/>
                <w:bCs/>
              </w:rPr>
            </w:pPr>
            <w:r w:rsidRPr="00864E28">
              <w:rPr>
                <w:b/>
                <w:bCs/>
              </w:rPr>
              <w:t>Status społeczno-zawodowy</w:t>
            </w:r>
          </w:p>
        </w:tc>
        <w:tc>
          <w:tcPr>
            <w:tcW w:w="1366" w:type="dxa"/>
            <w:shd w:val="pct50" w:color="C0C0C0" w:fill="FFFFFF"/>
          </w:tcPr>
          <w:p w:rsidR="00D430ED" w:rsidRPr="00087448" w:rsidRDefault="00D430ED" w:rsidP="00864E28">
            <w:pPr>
              <w:tabs>
                <w:tab w:val="decimal" w:pos="586"/>
              </w:tabs>
              <w:spacing w:line="360" w:lineRule="auto"/>
            </w:pP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rolnik indywidualny</w:t>
            </w:r>
          </w:p>
        </w:tc>
        <w:tc>
          <w:tcPr>
            <w:tcW w:w="1366" w:type="dxa"/>
            <w:tcBorders>
              <w:top w:val="single" w:sz="6" w:space="0" w:color="808080"/>
              <w:bottom w:val="single" w:sz="6" w:space="0" w:color="FFFFFF"/>
            </w:tcBorders>
            <w:shd w:val="pct50" w:color="C0C0C0" w:fill="FFFFFF"/>
          </w:tcPr>
          <w:p w:rsidR="001466D4" w:rsidRPr="001466D4" w:rsidRDefault="004F5971" w:rsidP="00864E28">
            <w:pPr>
              <w:tabs>
                <w:tab w:val="decimal" w:pos="586"/>
              </w:tabs>
              <w:spacing w:line="360" w:lineRule="auto"/>
            </w:pPr>
            <w:r>
              <w:t>6,7</w:t>
            </w:r>
          </w:p>
        </w:tc>
      </w:tr>
      <w:tr w:rsidR="001466D4" w:rsidTr="00864E28">
        <w:tc>
          <w:tcPr>
            <w:tcW w:w="4928" w:type="dxa"/>
            <w:shd w:val="solid" w:color="C0C0C0" w:fill="FFFFFF"/>
          </w:tcPr>
          <w:p w:rsidR="001466D4" w:rsidRDefault="00280DEF" w:rsidP="00864E28">
            <w:pPr>
              <w:spacing w:line="360" w:lineRule="auto"/>
              <w:ind w:firstLine="567"/>
            </w:pPr>
            <w:r>
              <w:t>pracownik fizyczny</w:t>
            </w:r>
            <w:r w:rsidR="001466D4">
              <w:t xml:space="preserve"> niewykwalifikowany</w:t>
            </w:r>
          </w:p>
        </w:tc>
        <w:tc>
          <w:tcPr>
            <w:tcW w:w="1366" w:type="dxa"/>
            <w:shd w:val="pct50" w:color="C0C0C0" w:fill="FFFFFF"/>
          </w:tcPr>
          <w:p w:rsidR="001466D4" w:rsidRPr="001466D4" w:rsidRDefault="004F5971" w:rsidP="00864E28">
            <w:pPr>
              <w:tabs>
                <w:tab w:val="decimal" w:pos="586"/>
              </w:tabs>
              <w:spacing w:line="360" w:lineRule="auto"/>
            </w:pPr>
            <w:r>
              <w:t>12,6</w:t>
            </w:r>
          </w:p>
        </w:tc>
      </w:tr>
      <w:tr w:rsidR="001466D4" w:rsidTr="00864E28">
        <w:tc>
          <w:tcPr>
            <w:tcW w:w="4928" w:type="dxa"/>
            <w:tcBorders>
              <w:top w:val="single" w:sz="6" w:space="0" w:color="808080"/>
              <w:bottom w:val="single" w:sz="6" w:space="0" w:color="FFFFFF"/>
            </w:tcBorders>
            <w:shd w:val="solid" w:color="C0C0C0" w:fill="FFFFFF"/>
          </w:tcPr>
          <w:p w:rsidR="001466D4" w:rsidRDefault="00280DEF" w:rsidP="00864E28">
            <w:pPr>
              <w:spacing w:line="360" w:lineRule="auto"/>
              <w:ind w:firstLine="567"/>
            </w:pPr>
            <w:r>
              <w:t>pracownik fizyczny</w:t>
            </w:r>
            <w:r w:rsidR="001466D4">
              <w:t xml:space="preserve"> wykwalifikowany</w:t>
            </w:r>
          </w:p>
        </w:tc>
        <w:tc>
          <w:tcPr>
            <w:tcW w:w="1366" w:type="dxa"/>
            <w:tcBorders>
              <w:top w:val="single" w:sz="6" w:space="0" w:color="808080"/>
              <w:bottom w:val="single" w:sz="6" w:space="0" w:color="FFFFFF"/>
            </w:tcBorders>
            <w:shd w:val="pct50" w:color="C0C0C0" w:fill="FFFFFF"/>
          </w:tcPr>
          <w:p w:rsidR="001466D4" w:rsidRPr="001466D4" w:rsidRDefault="004F5971" w:rsidP="00864E28">
            <w:pPr>
              <w:tabs>
                <w:tab w:val="decimal" w:pos="586"/>
              </w:tabs>
              <w:spacing w:line="360" w:lineRule="auto"/>
            </w:pPr>
            <w:r>
              <w:t>18,9</w:t>
            </w:r>
          </w:p>
        </w:tc>
      </w:tr>
      <w:tr w:rsidR="001466D4" w:rsidTr="00864E28">
        <w:tc>
          <w:tcPr>
            <w:tcW w:w="4928" w:type="dxa"/>
            <w:shd w:val="solid" w:color="C0C0C0" w:fill="FFFFFF"/>
          </w:tcPr>
          <w:p w:rsidR="001466D4" w:rsidRDefault="001466D4" w:rsidP="00864E28">
            <w:pPr>
              <w:spacing w:line="360" w:lineRule="auto"/>
              <w:ind w:firstLine="567"/>
            </w:pPr>
            <w:r>
              <w:t>prac. umysłowy bez wyższego wykszt.</w:t>
            </w:r>
          </w:p>
        </w:tc>
        <w:tc>
          <w:tcPr>
            <w:tcW w:w="1366" w:type="dxa"/>
            <w:shd w:val="pct50" w:color="C0C0C0" w:fill="FFFFFF"/>
          </w:tcPr>
          <w:p w:rsidR="001466D4" w:rsidRPr="001466D4" w:rsidRDefault="004F5971" w:rsidP="00864E28">
            <w:pPr>
              <w:tabs>
                <w:tab w:val="decimal" w:pos="586"/>
              </w:tabs>
              <w:spacing w:line="360" w:lineRule="auto"/>
            </w:pPr>
            <w:r>
              <w:t>17,5</w:t>
            </w: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prac. umysłowy z wyższym wykszt.</w:t>
            </w:r>
          </w:p>
        </w:tc>
        <w:tc>
          <w:tcPr>
            <w:tcW w:w="1366" w:type="dxa"/>
            <w:tcBorders>
              <w:top w:val="single" w:sz="6" w:space="0" w:color="808080"/>
              <w:bottom w:val="single" w:sz="6" w:space="0" w:color="FFFFFF"/>
            </w:tcBorders>
            <w:shd w:val="pct50" w:color="C0C0C0" w:fill="FFFFFF"/>
          </w:tcPr>
          <w:p w:rsidR="001466D4" w:rsidRPr="001466D4" w:rsidRDefault="004F5971" w:rsidP="00864E28">
            <w:pPr>
              <w:tabs>
                <w:tab w:val="decimal" w:pos="586"/>
              </w:tabs>
              <w:spacing w:line="360" w:lineRule="auto"/>
            </w:pPr>
            <w:r>
              <w:t>24,9</w:t>
            </w:r>
          </w:p>
        </w:tc>
      </w:tr>
      <w:tr w:rsidR="001466D4" w:rsidTr="00864E28">
        <w:tc>
          <w:tcPr>
            <w:tcW w:w="4928" w:type="dxa"/>
            <w:shd w:val="solid" w:color="C0C0C0" w:fill="FFFFFF"/>
          </w:tcPr>
          <w:p w:rsidR="001466D4" w:rsidRDefault="001466D4" w:rsidP="00864E28">
            <w:pPr>
              <w:spacing w:line="360" w:lineRule="auto"/>
              <w:ind w:firstLine="567"/>
            </w:pPr>
            <w:r>
              <w:t>przedsiębiorca, rzemieślnik, kupiec, itp.</w:t>
            </w:r>
          </w:p>
        </w:tc>
        <w:tc>
          <w:tcPr>
            <w:tcW w:w="1366" w:type="dxa"/>
            <w:shd w:val="pct50" w:color="C0C0C0" w:fill="FFFFFF"/>
          </w:tcPr>
          <w:p w:rsidR="001466D4" w:rsidRPr="001466D4" w:rsidRDefault="004F5971" w:rsidP="00864E28">
            <w:pPr>
              <w:tabs>
                <w:tab w:val="decimal" w:pos="586"/>
              </w:tabs>
              <w:spacing w:line="360" w:lineRule="auto"/>
            </w:pPr>
            <w:r>
              <w:t>14,0</w:t>
            </w:r>
          </w:p>
        </w:tc>
      </w:tr>
      <w:tr w:rsidR="001466D4" w:rsidTr="00864E28">
        <w:tc>
          <w:tcPr>
            <w:tcW w:w="4928" w:type="dxa"/>
            <w:tcBorders>
              <w:top w:val="single" w:sz="6" w:space="0" w:color="808080"/>
              <w:bottom w:val="single" w:sz="6" w:space="0" w:color="FFFFFF"/>
            </w:tcBorders>
            <w:shd w:val="solid" w:color="C0C0C0" w:fill="FFFFFF"/>
          </w:tcPr>
          <w:p w:rsidR="001466D4" w:rsidRDefault="001466D4" w:rsidP="00864E28">
            <w:pPr>
              <w:spacing w:line="360" w:lineRule="auto"/>
              <w:ind w:firstLine="567"/>
            </w:pPr>
            <w:r>
              <w:t>inne</w:t>
            </w:r>
          </w:p>
        </w:tc>
        <w:tc>
          <w:tcPr>
            <w:tcW w:w="1366" w:type="dxa"/>
            <w:tcBorders>
              <w:top w:val="single" w:sz="6" w:space="0" w:color="808080"/>
              <w:bottom w:val="single" w:sz="6" w:space="0" w:color="FFFFFF"/>
            </w:tcBorders>
            <w:shd w:val="pct50" w:color="C0C0C0" w:fill="FFFFFF"/>
          </w:tcPr>
          <w:p w:rsidR="001466D4" w:rsidRPr="001466D4" w:rsidRDefault="001466D4" w:rsidP="004F5971">
            <w:pPr>
              <w:tabs>
                <w:tab w:val="decimal" w:pos="586"/>
              </w:tabs>
              <w:spacing w:line="360" w:lineRule="auto"/>
            </w:pPr>
            <w:r w:rsidRPr="001466D4">
              <w:t>5,</w:t>
            </w:r>
            <w:r w:rsidR="004F5971">
              <w:t>3</w:t>
            </w:r>
          </w:p>
        </w:tc>
      </w:tr>
      <w:tr w:rsidR="00D430ED" w:rsidRPr="00864E28" w:rsidTr="00864E28">
        <w:tc>
          <w:tcPr>
            <w:tcW w:w="4928" w:type="dxa"/>
            <w:shd w:val="solid" w:color="C0C0C0" w:fill="FFFFFF"/>
          </w:tcPr>
          <w:p w:rsidR="00D430ED" w:rsidRPr="00864E28" w:rsidRDefault="00D430ED" w:rsidP="00864E28">
            <w:pPr>
              <w:spacing w:line="360" w:lineRule="auto"/>
              <w:rPr>
                <w:b/>
                <w:bCs/>
              </w:rPr>
            </w:pPr>
            <w:r w:rsidRPr="00864E28">
              <w:rPr>
                <w:b/>
                <w:bCs/>
              </w:rPr>
              <w:t>Miejsce wychowania</w:t>
            </w:r>
          </w:p>
        </w:tc>
        <w:tc>
          <w:tcPr>
            <w:tcW w:w="1366" w:type="dxa"/>
            <w:shd w:val="pct50" w:color="C0C0C0" w:fill="FFFFFF"/>
          </w:tcPr>
          <w:p w:rsidR="00D430ED" w:rsidRPr="00087448" w:rsidRDefault="00D430ED" w:rsidP="00864E28">
            <w:pPr>
              <w:tabs>
                <w:tab w:val="decimal" w:pos="586"/>
              </w:tabs>
              <w:spacing w:line="360" w:lineRule="auto"/>
            </w:pPr>
          </w:p>
        </w:tc>
      </w:tr>
      <w:tr w:rsidR="001A600F" w:rsidTr="00864E28">
        <w:tc>
          <w:tcPr>
            <w:tcW w:w="4928" w:type="dxa"/>
            <w:tcBorders>
              <w:top w:val="single" w:sz="6" w:space="0" w:color="808080"/>
              <w:bottom w:val="single" w:sz="6" w:space="0" w:color="FFFFFF"/>
            </w:tcBorders>
            <w:shd w:val="solid" w:color="C0C0C0" w:fill="FFFFFF"/>
          </w:tcPr>
          <w:p w:rsidR="001A600F" w:rsidRDefault="001A600F" w:rsidP="00864E28">
            <w:pPr>
              <w:spacing w:line="360" w:lineRule="auto"/>
              <w:ind w:firstLine="567"/>
            </w:pPr>
            <w:r>
              <w:t>w mieście</w:t>
            </w:r>
          </w:p>
        </w:tc>
        <w:tc>
          <w:tcPr>
            <w:tcW w:w="1366" w:type="dxa"/>
            <w:tcBorders>
              <w:top w:val="single" w:sz="6" w:space="0" w:color="808080"/>
              <w:bottom w:val="single" w:sz="6" w:space="0" w:color="FFFFFF"/>
            </w:tcBorders>
            <w:shd w:val="pct50" w:color="C0C0C0" w:fill="FFFFFF"/>
          </w:tcPr>
          <w:p w:rsidR="001A600F" w:rsidRPr="001A600F" w:rsidRDefault="004F5971" w:rsidP="00864E28">
            <w:pPr>
              <w:tabs>
                <w:tab w:val="decimal" w:pos="586"/>
              </w:tabs>
              <w:spacing w:line="360" w:lineRule="auto"/>
            </w:pPr>
            <w:r>
              <w:t>54,2</w:t>
            </w:r>
          </w:p>
        </w:tc>
      </w:tr>
      <w:tr w:rsidR="001A600F" w:rsidTr="00864E28">
        <w:tc>
          <w:tcPr>
            <w:tcW w:w="4928" w:type="dxa"/>
            <w:shd w:val="solid" w:color="C0C0C0" w:fill="FFFFFF"/>
          </w:tcPr>
          <w:p w:rsidR="001A600F" w:rsidRDefault="001A600F" w:rsidP="00864E28">
            <w:pPr>
              <w:spacing w:line="360" w:lineRule="auto"/>
              <w:ind w:firstLine="567"/>
            </w:pPr>
            <w:r>
              <w:t>na wsi</w:t>
            </w:r>
          </w:p>
        </w:tc>
        <w:tc>
          <w:tcPr>
            <w:tcW w:w="1366" w:type="dxa"/>
            <w:shd w:val="pct50" w:color="C0C0C0" w:fill="FFFFFF"/>
          </w:tcPr>
          <w:p w:rsidR="001A600F" w:rsidRPr="001A600F" w:rsidRDefault="004F5971" w:rsidP="00864E28">
            <w:pPr>
              <w:tabs>
                <w:tab w:val="decimal" w:pos="586"/>
              </w:tabs>
              <w:spacing w:line="360" w:lineRule="auto"/>
            </w:pPr>
            <w:r>
              <w:t>45,8</w:t>
            </w:r>
          </w:p>
        </w:tc>
      </w:tr>
      <w:tr w:rsidR="00D430ED" w:rsidTr="00864E28">
        <w:tc>
          <w:tcPr>
            <w:tcW w:w="4928" w:type="dxa"/>
            <w:tcBorders>
              <w:top w:val="single" w:sz="6" w:space="0" w:color="808080"/>
              <w:bottom w:val="single" w:sz="6" w:space="0" w:color="FFFFFF"/>
            </w:tcBorders>
            <w:shd w:val="solid" w:color="C0C0C0" w:fill="FFFFFF"/>
          </w:tcPr>
          <w:p w:rsidR="00D430ED" w:rsidRPr="00864E28" w:rsidRDefault="00D430ED" w:rsidP="00864E28">
            <w:pPr>
              <w:spacing w:line="360" w:lineRule="auto"/>
              <w:rPr>
                <w:b/>
                <w:bCs/>
              </w:rPr>
            </w:pPr>
            <w:r w:rsidRPr="00864E28">
              <w:rPr>
                <w:b/>
                <w:bCs/>
              </w:rPr>
              <w:t>Dochody na osobę w rodzinie</w:t>
            </w:r>
          </w:p>
        </w:tc>
        <w:tc>
          <w:tcPr>
            <w:tcW w:w="1366" w:type="dxa"/>
            <w:tcBorders>
              <w:top w:val="single" w:sz="6" w:space="0" w:color="808080"/>
              <w:bottom w:val="single" w:sz="6" w:space="0" w:color="FFFFFF"/>
            </w:tcBorders>
            <w:shd w:val="pct50" w:color="C0C0C0" w:fill="FFFFFF"/>
          </w:tcPr>
          <w:p w:rsidR="00D430ED" w:rsidRDefault="00D430ED" w:rsidP="00864E28">
            <w:pPr>
              <w:tabs>
                <w:tab w:val="decimal" w:pos="586"/>
              </w:tabs>
              <w:spacing w:line="360" w:lineRule="auto"/>
            </w:pPr>
          </w:p>
        </w:tc>
      </w:tr>
      <w:tr w:rsidR="001C6315" w:rsidTr="00864E28">
        <w:tc>
          <w:tcPr>
            <w:tcW w:w="4928" w:type="dxa"/>
            <w:shd w:val="solid" w:color="C0C0C0" w:fill="FFFFFF"/>
          </w:tcPr>
          <w:p w:rsidR="001C6315" w:rsidRPr="001C6315" w:rsidRDefault="001C6315" w:rsidP="00864E28">
            <w:pPr>
              <w:spacing w:line="360" w:lineRule="auto"/>
              <w:ind w:firstLine="567"/>
            </w:pPr>
            <w:r>
              <w:t xml:space="preserve">do </w:t>
            </w:r>
            <w:r w:rsidRPr="001C6315">
              <w:t>500</w:t>
            </w:r>
          </w:p>
        </w:tc>
        <w:tc>
          <w:tcPr>
            <w:tcW w:w="1366" w:type="dxa"/>
            <w:shd w:val="pct50" w:color="C0C0C0" w:fill="FFFFFF"/>
          </w:tcPr>
          <w:p w:rsidR="001C6315" w:rsidRPr="001C6315" w:rsidRDefault="004F5971" w:rsidP="00864E28">
            <w:pPr>
              <w:tabs>
                <w:tab w:val="decimal" w:pos="586"/>
              </w:tabs>
              <w:spacing w:line="360" w:lineRule="auto"/>
            </w:pPr>
            <w:r>
              <w:t>24,4</w:t>
            </w:r>
          </w:p>
        </w:tc>
      </w:tr>
      <w:tr w:rsidR="001C6315" w:rsidTr="00864E28">
        <w:tc>
          <w:tcPr>
            <w:tcW w:w="4928" w:type="dxa"/>
            <w:tcBorders>
              <w:top w:val="single" w:sz="6" w:space="0" w:color="808080"/>
              <w:bottom w:val="single" w:sz="6" w:space="0" w:color="FFFFFF"/>
            </w:tcBorders>
            <w:shd w:val="solid" w:color="C0C0C0" w:fill="FFFFFF"/>
          </w:tcPr>
          <w:p w:rsidR="001C6315" w:rsidRPr="001C6315" w:rsidRDefault="001C6315" w:rsidP="00864E28">
            <w:pPr>
              <w:spacing w:line="360" w:lineRule="auto"/>
              <w:ind w:firstLine="567"/>
            </w:pPr>
            <w:r w:rsidRPr="001C6315">
              <w:t>501-1000</w:t>
            </w:r>
          </w:p>
        </w:tc>
        <w:tc>
          <w:tcPr>
            <w:tcW w:w="1366" w:type="dxa"/>
            <w:tcBorders>
              <w:top w:val="single" w:sz="6" w:space="0" w:color="808080"/>
              <w:bottom w:val="single" w:sz="6" w:space="0" w:color="FFFFFF"/>
            </w:tcBorders>
            <w:shd w:val="pct50" w:color="C0C0C0" w:fill="FFFFFF"/>
          </w:tcPr>
          <w:p w:rsidR="001C6315" w:rsidRPr="001C6315" w:rsidRDefault="004F5971" w:rsidP="00864E28">
            <w:pPr>
              <w:tabs>
                <w:tab w:val="decimal" w:pos="586"/>
              </w:tabs>
              <w:spacing w:line="360" w:lineRule="auto"/>
            </w:pPr>
            <w:r>
              <w:t>30,4</w:t>
            </w:r>
          </w:p>
        </w:tc>
      </w:tr>
      <w:tr w:rsidR="001C6315" w:rsidTr="00864E28">
        <w:tc>
          <w:tcPr>
            <w:tcW w:w="4928" w:type="dxa"/>
            <w:shd w:val="solid" w:color="C0C0C0" w:fill="FFFFFF"/>
          </w:tcPr>
          <w:p w:rsidR="001C6315" w:rsidRPr="001C6315" w:rsidRDefault="001C6315" w:rsidP="00864E28">
            <w:pPr>
              <w:spacing w:line="360" w:lineRule="auto"/>
              <w:ind w:firstLine="567"/>
            </w:pPr>
            <w:r w:rsidRPr="001C6315">
              <w:t>1001-1500</w:t>
            </w:r>
          </w:p>
        </w:tc>
        <w:tc>
          <w:tcPr>
            <w:tcW w:w="1366" w:type="dxa"/>
            <w:shd w:val="pct50" w:color="C0C0C0" w:fill="FFFFFF"/>
          </w:tcPr>
          <w:p w:rsidR="001C6315" w:rsidRPr="001C6315" w:rsidRDefault="004F5971" w:rsidP="00864E28">
            <w:pPr>
              <w:tabs>
                <w:tab w:val="decimal" w:pos="586"/>
              </w:tabs>
              <w:spacing w:line="360" w:lineRule="auto"/>
            </w:pPr>
            <w:r>
              <w:t>26,8</w:t>
            </w:r>
          </w:p>
        </w:tc>
      </w:tr>
      <w:tr w:rsidR="001C6315" w:rsidTr="00864E28">
        <w:tc>
          <w:tcPr>
            <w:tcW w:w="4928" w:type="dxa"/>
            <w:tcBorders>
              <w:top w:val="single" w:sz="6" w:space="0" w:color="808080"/>
              <w:bottom w:val="single" w:sz="6" w:space="0" w:color="FFFFFF"/>
            </w:tcBorders>
            <w:shd w:val="solid" w:color="C0C0C0" w:fill="FFFFFF"/>
          </w:tcPr>
          <w:p w:rsidR="001C6315" w:rsidRPr="001C6315" w:rsidRDefault="001C6315" w:rsidP="00864E28">
            <w:pPr>
              <w:spacing w:line="360" w:lineRule="auto"/>
              <w:ind w:firstLine="567"/>
            </w:pPr>
            <w:r w:rsidRPr="001C6315">
              <w:t>1501-2000</w:t>
            </w:r>
          </w:p>
        </w:tc>
        <w:tc>
          <w:tcPr>
            <w:tcW w:w="1366" w:type="dxa"/>
            <w:tcBorders>
              <w:top w:val="single" w:sz="6" w:space="0" w:color="808080"/>
              <w:bottom w:val="single" w:sz="6" w:space="0" w:color="FFFFFF"/>
            </w:tcBorders>
            <w:shd w:val="pct50" w:color="C0C0C0" w:fill="FFFFFF"/>
          </w:tcPr>
          <w:p w:rsidR="001C6315" w:rsidRPr="001C6315" w:rsidRDefault="004F5971" w:rsidP="00864E28">
            <w:pPr>
              <w:tabs>
                <w:tab w:val="decimal" w:pos="586"/>
              </w:tabs>
              <w:spacing w:line="360" w:lineRule="auto"/>
            </w:pPr>
            <w:r>
              <w:t>5,3</w:t>
            </w:r>
          </w:p>
        </w:tc>
      </w:tr>
      <w:tr w:rsidR="001C6315" w:rsidTr="00864E28">
        <w:tc>
          <w:tcPr>
            <w:tcW w:w="4928" w:type="dxa"/>
            <w:shd w:val="solid" w:color="C0C0C0" w:fill="FFFFFF"/>
          </w:tcPr>
          <w:p w:rsidR="001C6315" w:rsidRPr="001C6315" w:rsidRDefault="001C6315" w:rsidP="00864E28">
            <w:pPr>
              <w:spacing w:line="360" w:lineRule="auto"/>
              <w:ind w:firstLine="567"/>
            </w:pPr>
            <w:r w:rsidRPr="001C6315">
              <w:t>2001</w:t>
            </w:r>
            <w:r>
              <w:t xml:space="preserve"> i więcej</w:t>
            </w:r>
          </w:p>
        </w:tc>
        <w:tc>
          <w:tcPr>
            <w:tcW w:w="1366" w:type="dxa"/>
            <w:shd w:val="pct50" w:color="C0C0C0" w:fill="FFFFFF"/>
          </w:tcPr>
          <w:p w:rsidR="001C6315" w:rsidRPr="001C6315" w:rsidRDefault="004F5971" w:rsidP="00864E28">
            <w:pPr>
              <w:tabs>
                <w:tab w:val="decimal" w:pos="586"/>
              </w:tabs>
              <w:spacing w:line="360" w:lineRule="auto"/>
            </w:pPr>
            <w:r>
              <w:t>13,2</w:t>
            </w:r>
          </w:p>
        </w:tc>
      </w:tr>
      <w:tr w:rsidR="00D430ED" w:rsidRPr="00864E28" w:rsidTr="00864E28">
        <w:tc>
          <w:tcPr>
            <w:tcW w:w="4928" w:type="dxa"/>
            <w:tcBorders>
              <w:top w:val="single" w:sz="6" w:space="0" w:color="808080"/>
              <w:bottom w:val="single" w:sz="6" w:space="0" w:color="FFFFFF"/>
            </w:tcBorders>
            <w:shd w:val="solid" w:color="C0C0C0" w:fill="FFFFFF"/>
          </w:tcPr>
          <w:p w:rsidR="00D430ED" w:rsidRPr="00864E28" w:rsidRDefault="00D430ED" w:rsidP="00864E28">
            <w:pPr>
              <w:spacing w:line="360" w:lineRule="auto"/>
              <w:rPr>
                <w:b/>
                <w:bCs/>
              </w:rPr>
            </w:pPr>
            <w:r w:rsidRPr="00864E28">
              <w:rPr>
                <w:b/>
                <w:bCs/>
              </w:rPr>
              <w:t>Ocena sytuacji materialnej</w:t>
            </w:r>
          </w:p>
        </w:tc>
        <w:tc>
          <w:tcPr>
            <w:tcW w:w="1366" w:type="dxa"/>
            <w:tcBorders>
              <w:top w:val="single" w:sz="6" w:space="0" w:color="808080"/>
              <w:bottom w:val="single" w:sz="6" w:space="0" w:color="FFFFFF"/>
            </w:tcBorders>
            <w:shd w:val="pct50" w:color="C0C0C0" w:fill="FFFFFF"/>
          </w:tcPr>
          <w:p w:rsidR="00D430ED" w:rsidRPr="00864E28" w:rsidRDefault="00D430ED" w:rsidP="00864E28">
            <w:pPr>
              <w:tabs>
                <w:tab w:val="decimal" w:pos="586"/>
              </w:tabs>
              <w:spacing w:line="360" w:lineRule="auto"/>
              <w:rPr>
                <w:b/>
                <w:bCs/>
              </w:rPr>
            </w:pPr>
          </w:p>
        </w:tc>
      </w:tr>
      <w:tr w:rsidR="001C6315" w:rsidTr="00864E28">
        <w:tc>
          <w:tcPr>
            <w:tcW w:w="4928" w:type="dxa"/>
            <w:shd w:val="solid" w:color="C0C0C0" w:fill="FFFFFF"/>
          </w:tcPr>
          <w:p w:rsidR="001C6315" w:rsidRDefault="001C6315" w:rsidP="00864E28">
            <w:pPr>
              <w:spacing w:line="360" w:lineRule="auto"/>
              <w:ind w:firstLine="567"/>
            </w:pPr>
            <w:r>
              <w:t xml:space="preserve">dochody nie są wystarczające </w:t>
            </w:r>
          </w:p>
        </w:tc>
        <w:tc>
          <w:tcPr>
            <w:tcW w:w="1366" w:type="dxa"/>
            <w:shd w:val="pct50" w:color="C0C0C0" w:fill="FFFFFF"/>
          </w:tcPr>
          <w:p w:rsidR="001C6315" w:rsidRPr="00A23B0A" w:rsidRDefault="004F5971" w:rsidP="00864E28">
            <w:pPr>
              <w:tabs>
                <w:tab w:val="decimal" w:pos="586"/>
              </w:tabs>
              <w:spacing w:line="360" w:lineRule="auto"/>
            </w:pPr>
            <w:r>
              <w:t>11,9</w:t>
            </w:r>
          </w:p>
        </w:tc>
      </w:tr>
      <w:tr w:rsidR="001C6315" w:rsidTr="00864E28">
        <w:tc>
          <w:tcPr>
            <w:tcW w:w="4928" w:type="dxa"/>
            <w:tcBorders>
              <w:top w:val="single" w:sz="6" w:space="0" w:color="808080"/>
              <w:bottom w:val="single" w:sz="6" w:space="0" w:color="FFFFFF"/>
            </w:tcBorders>
            <w:shd w:val="solid" w:color="C0C0C0" w:fill="FFFFFF"/>
          </w:tcPr>
          <w:p w:rsidR="001C6315" w:rsidRDefault="001C6315" w:rsidP="00864E28">
            <w:pPr>
              <w:spacing w:line="360" w:lineRule="auto"/>
              <w:ind w:firstLine="567"/>
            </w:pPr>
            <w:r>
              <w:t>dochody są wystarczające</w:t>
            </w:r>
          </w:p>
        </w:tc>
        <w:tc>
          <w:tcPr>
            <w:tcW w:w="1366" w:type="dxa"/>
            <w:tcBorders>
              <w:top w:val="single" w:sz="6" w:space="0" w:color="808080"/>
              <w:bottom w:val="single" w:sz="6" w:space="0" w:color="FFFFFF"/>
            </w:tcBorders>
            <w:shd w:val="pct50" w:color="C0C0C0" w:fill="FFFFFF"/>
          </w:tcPr>
          <w:p w:rsidR="001C6315" w:rsidRPr="00A23B0A" w:rsidRDefault="004F5971" w:rsidP="00864E28">
            <w:pPr>
              <w:tabs>
                <w:tab w:val="decimal" w:pos="586"/>
              </w:tabs>
              <w:spacing w:line="360" w:lineRule="auto"/>
            </w:pPr>
            <w:r>
              <w:t>48,0</w:t>
            </w:r>
          </w:p>
        </w:tc>
      </w:tr>
      <w:tr w:rsidR="001C6315" w:rsidRPr="00864E28" w:rsidTr="00864E28">
        <w:tc>
          <w:tcPr>
            <w:tcW w:w="4928" w:type="dxa"/>
            <w:shd w:val="solid" w:color="C0C0C0" w:fill="FFFFFF"/>
          </w:tcPr>
          <w:p w:rsidR="001C6315" w:rsidRDefault="001C6315" w:rsidP="00864E28">
            <w:pPr>
              <w:spacing w:line="360" w:lineRule="auto"/>
              <w:ind w:firstLine="567"/>
            </w:pPr>
            <w:r>
              <w:t>dochody są więcej niż wystarczające</w:t>
            </w:r>
          </w:p>
        </w:tc>
        <w:tc>
          <w:tcPr>
            <w:tcW w:w="1366" w:type="dxa"/>
            <w:shd w:val="pct50" w:color="C0C0C0" w:fill="FFFFFF"/>
          </w:tcPr>
          <w:p w:rsidR="001C6315" w:rsidRPr="00A23B0A" w:rsidRDefault="004F5971" w:rsidP="00864E28">
            <w:pPr>
              <w:tabs>
                <w:tab w:val="decimal" w:pos="586"/>
              </w:tabs>
              <w:spacing w:line="360" w:lineRule="auto"/>
            </w:pPr>
            <w:r>
              <w:t>40,1</w:t>
            </w:r>
          </w:p>
        </w:tc>
      </w:tr>
    </w:tbl>
    <w:p w:rsidR="00DF58AD" w:rsidRDefault="00DF58AD" w:rsidP="00DF58AD">
      <w:pPr>
        <w:spacing w:after="120"/>
        <w:jc w:val="both"/>
      </w:pPr>
      <w:r>
        <w:lastRenderedPageBreak/>
        <w:t>Status materialny badanych mierzony był przy pomocy dwóch zmiennych. Pierwsza z nich bazuje na pytaniu o sumę dochodów w rodzinie, które następnie zostały przeliczone na dochody na osobę w rodzinie. Podobnie jak w wielu innych badaniach zmienna ta jest obarczona dużą liczbą braków danych (</w:t>
      </w:r>
      <w:r w:rsidRPr="008372C2">
        <w:t>48,3%</w:t>
      </w:r>
      <w:r>
        <w:t xml:space="preserve">). Poziom dochodów należy do kwestii drażliwych, często ludzie, z różnych względów zresztą, niechętnie udzielają informacji na ten temat. Dlatego zastosowano także drugi wskaźnik – pytanie o ocenę, na ile osiągane dochody są wystarczające, patrząc na nie z perspektywy potrzeb rodziny. Tak skonstruowany wskaźnik nie mierzy wprawdzie wprost poziomu dochodów, jednak traktowany jest zazwyczaj jako znacznie mniej zagrażający (19,7% braków danych) i pozwala z pewnym przybliżeniem zaklasyfikować badanych do trzech grup ze względu na kryterium poziomu dochodów. </w:t>
      </w:r>
    </w:p>
    <w:p w:rsidR="00DF58AD" w:rsidRDefault="00DF58AD" w:rsidP="00DF58AD">
      <w:pPr>
        <w:spacing w:after="120"/>
        <w:jc w:val="both"/>
      </w:pPr>
    </w:p>
    <w:p w:rsidR="00DF58AD" w:rsidRDefault="00DF58AD" w:rsidP="00DF58AD">
      <w:pPr>
        <w:spacing w:after="120"/>
        <w:jc w:val="both"/>
      </w:pPr>
    </w:p>
    <w:p w:rsidR="00DF58AD" w:rsidRPr="00DF58AD" w:rsidRDefault="00DF58AD" w:rsidP="00DF58AD">
      <w:pPr>
        <w:suppressAutoHyphens/>
        <w:ind w:left="1134" w:hanging="1134"/>
        <w:rPr>
          <w:b/>
          <w:spacing w:val="-3"/>
        </w:rPr>
      </w:pPr>
      <w:r w:rsidRPr="00DF58AD">
        <w:rPr>
          <w:b/>
          <w:spacing w:val="-3"/>
        </w:rPr>
        <w:t xml:space="preserve">Tabela 3. Rozkład odpowiedzi na pytania o stosunek do religii, obawę przed utrata pracy, udział w wyborach prezydenckich oraz zadowolenie z przystąpienia </w:t>
      </w:r>
      <w:r>
        <w:rPr>
          <w:b/>
          <w:spacing w:val="-3"/>
        </w:rPr>
        <w:t>Polski do Unii Europejskiej</w:t>
      </w:r>
      <w:r w:rsidRPr="00DF58AD">
        <w:rPr>
          <w:b/>
          <w:spacing w:val="-3"/>
        </w:rPr>
        <w:t xml:space="preserve">  (odsetki badanych)</w:t>
      </w:r>
    </w:p>
    <w:p w:rsidR="00DF58AD" w:rsidRDefault="00DF58AD"/>
    <w:tbl>
      <w:tblPr>
        <w:tblW w:w="0" w:type="auto"/>
        <w:tblLayout w:type="fixed"/>
        <w:tblLook w:val="0000" w:firstRow="0" w:lastRow="0" w:firstColumn="0" w:lastColumn="0" w:noHBand="0" w:noVBand="0"/>
      </w:tblPr>
      <w:tblGrid>
        <w:gridCol w:w="4928"/>
        <w:gridCol w:w="1366"/>
      </w:tblGrid>
      <w:tr w:rsidR="00AF3E5A" w:rsidRPr="00864E28" w:rsidTr="00864E28">
        <w:tc>
          <w:tcPr>
            <w:tcW w:w="4928" w:type="dxa"/>
            <w:tcBorders>
              <w:top w:val="single" w:sz="6" w:space="0" w:color="808080"/>
              <w:bottom w:val="single" w:sz="6" w:space="0" w:color="FFFFFF"/>
            </w:tcBorders>
            <w:shd w:val="solid" w:color="C0C0C0" w:fill="FFFFFF"/>
          </w:tcPr>
          <w:p w:rsidR="00AF3E5A" w:rsidRPr="00864E28" w:rsidRDefault="00AF3E5A" w:rsidP="00864E28">
            <w:pPr>
              <w:spacing w:line="360" w:lineRule="auto"/>
              <w:rPr>
                <w:b/>
                <w:bCs/>
              </w:rPr>
            </w:pPr>
            <w:r w:rsidRPr="00864E28">
              <w:rPr>
                <w:b/>
                <w:bCs/>
              </w:rPr>
              <w:t>Stosunek do religii</w:t>
            </w:r>
          </w:p>
        </w:tc>
        <w:tc>
          <w:tcPr>
            <w:tcW w:w="1366" w:type="dxa"/>
            <w:tcBorders>
              <w:top w:val="single" w:sz="6" w:space="0" w:color="808080"/>
              <w:bottom w:val="single" w:sz="6" w:space="0" w:color="FFFFFF"/>
            </w:tcBorders>
            <w:shd w:val="pct50" w:color="C0C0C0" w:fill="FFFFFF"/>
          </w:tcPr>
          <w:p w:rsidR="00AF3E5A" w:rsidRPr="00087448" w:rsidRDefault="00AF3E5A" w:rsidP="00864E28">
            <w:pPr>
              <w:tabs>
                <w:tab w:val="decimal" w:pos="586"/>
              </w:tabs>
              <w:spacing w:line="360" w:lineRule="auto"/>
            </w:pPr>
          </w:p>
        </w:tc>
      </w:tr>
      <w:tr w:rsidR="00AF3E5A" w:rsidTr="00864E28">
        <w:tc>
          <w:tcPr>
            <w:tcW w:w="4928" w:type="dxa"/>
            <w:shd w:val="solid" w:color="C0C0C0" w:fill="FFFFFF"/>
          </w:tcPr>
          <w:p w:rsidR="00AF3E5A" w:rsidRDefault="00AF3E5A" w:rsidP="00864E28">
            <w:pPr>
              <w:spacing w:line="360" w:lineRule="auto"/>
              <w:ind w:firstLine="567"/>
            </w:pPr>
            <w:r>
              <w:t>wierzący i praktykujący</w:t>
            </w:r>
          </w:p>
        </w:tc>
        <w:tc>
          <w:tcPr>
            <w:tcW w:w="1366" w:type="dxa"/>
            <w:shd w:val="pct50" w:color="C0C0C0" w:fill="FFFFFF"/>
          </w:tcPr>
          <w:p w:rsidR="00AF3E5A" w:rsidRPr="001A600F" w:rsidRDefault="004F5971" w:rsidP="00864E28">
            <w:pPr>
              <w:tabs>
                <w:tab w:val="decimal" w:pos="586"/>
              </w:tabs>
              <w:spacing w:line="360" w:lineRule="auto"/>
            </w:pPr>
            <w:r>
              <w:t>58,5</w:t>
            </w:r>
          </w:p>
        </w:tc>
      </w:tr>
      <w:tr w:rsidR="00AF3E5A" w:rsidTr="00864E28">
        <w:tc>
          <w:tcPr>
            <w:tcW w:w="4928" w:type="dxa"/>
            <w:tcBorders>
              <w:top w:val="single" w:sz="6" w:space="0" w:color="808080"/>
              <w:bottom w:val="single" w:sz="6" w:space="0" w:color="FFFFFF"/>
            </w:tcBorders>
            <w:shd w:val="solid" w:color="C0C0C0" w:fill="FFFFFF"/>
          </w:tcPr>
          <w:p w:rsidR="00AF3E5A" w:rsidRDefault="00AF3E5A" w:rsidP="00864E28">
            <w:pPr>
              <w:spacing w:line="360" w:lineRule="auto"/>
              <w:ind w:firstLine="567"/>
            </w:pPr>
            <w:r>
              <w:t>pozostali</w:t>
            </w:r>
          </w:p>
        </w:tc>
        <w:tc>
          <w:tcPr>
            <w:tcW w:w="1366" w:type="dxa"/>
            <w:tcBorders>
              <w:top w:val="single" w:sz="6" w:space="0" w:color="808080"/>
              <w:bottom w:val="single" w:sz="6" w:space="0" w:color="FFFFFF"/>
            </w:tcBorders>
            <w:shd w:val="pct50" w:color="C0C0C0" w:fill="FFFFFF"/>
          </w:tcPr>
          <w:p w:rsidR="00AF3E5A" w:rsidRPr="001A600F" w:rsidRDefault="004F5971" w:rsidP="00864E28">
            <w:pPr>
              <w:tabs>
                <w:tab w:val="decimal" w:pos="586"/>
              </w:tabs>
              <w:spacing w:line="360" w:lineRule="auto"/>
            </w:pPr>
            <w:r>
              <w:t>41,5</w:t>
            </w:r>
          </w:p>
        </w:tc>
      </w:tr>
      <w:tr w:rsidR="00D430ED" w:rsidTr="00864E28">
        <w:tc>
          <w:tcPr>
            <w:tcW w:w="4928" w:type="dxa"/>
            <w:shd w:val="solid" w:color="C0C0C0" w:fill="FFFFFF"/>
          </w:tcPr>
          <w:p w:rsidR="00D430ED" w:rsidRPr="00864E28" w:rsidRDefault="00D430ED" w:rsidP="00864E28">
            <w:pPr>
              <w:spacing w:line="360" w:lineRule="auto"/>
              <w:rPr>
                <w:b/>
                <w:bCs/>
              </w:rPr>
            </w:pPr>
            <w:r w:rsidRPr="00864E28">
              <w:rPr>
                <w:b/>
                <w:bCs/>
              </w:rPr>
              <w:t>Obawa przed utratą pracy</w:t>
            </w:r>
          </w:p>
        </w:tc>
        <w:tc>
          <w:tcPr>
            <w:tcW w:w="1366" w:type="dxa"/>
            <w:shd w:val="pct50" w:color="C0C0C0" w:fill="FFFFFF"/>
          </w:tcPr>
          <w:p w:rsidR="00D430ED" w:rsidRDefault="00D430ED" w:rsidP="00864E28">
            <w:pPr>
              <w:tabs>
                <w:tab w:val="decimal" w:pos="586"/>
              </w:tabs>
              <w:spacing w:line="360" w:lineRule="auto"/>
            </w:pPr>
          </w:p>
        </w:tc>
      </w:tr>
      <w:tr w:rsidR="00A23B0A" w:rsidTr="00864E28">
        <w:tc>
          <w:tcPr>
            <w:tcW w:w="4928" w:type="dxa"/>
            <w:tcBorders>
              <w:top w:val="single" w:sz="6" w:space="0" w:color="808080"/>
              <w:bottom w:val="single" w:sz="6" w:space="0" w:color="FFFFFF"/>
            </w:tcBorders>
            <w:shd w:val="solid" w:color="C0C0C0" w:fill="FFFFFF"/>
          </w:tcPr>
          <w:p w:rsidR="00A23B0A" w:rsidRDefault="00A23B0A" w:rsidP="00864E28">
            <w:pPr>
              <w:spacing w:line="360" w:lineRule="auto"/>
              <w:ind w:firstLine="567"/>
            </w:pPr>
            <w:r>
              <w:t>zdecydowanie tak</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14,0</w:t>
            </w:r>
          </w:p>
        </w:tc>
      </w:tr>
      <w:tr w:rsidR="00A23B0A" w:rsidTr="00864E28">
        <w:tc>
          <w:tcPr>
            <w:tcW w:w="4928" w:type="dxa"/>
            <w:shd w:val="solid" w:color="C0C0C0" w:fill="FFFFFF"/>
          </w:tcPr>
          <w:p w:rsidR="00A23B0A" w:rsidRDefault="00A23B0A" w:rsidP="00864E28">
            <w:pPr>
              <w:spacing w:line="360" w:lineRule="auto"/>
              <w:ind w:firstLine="567"/>
            </w:pPr>
            <w:r>
              <w:t>raczej tak</w:t>
            </w:r>
          </w:p>
        </w:tc>
        <w:tc>
          <w:tcPr>
            <w:tcW w:w="1366" w:type="dxa"/>
            <w:shd w:val="pct50" w:color="C0C0C0" w:fill="FFFFFF"/>
          </w:tcPr>
          <w:p w:rsidR="00A23B0A" w:rsidRPr="00A23B0A" w:rsidRDefault="004F5971" w:rsidP="00864E28">
            <w:pPr>
              <w:tabs>
                <w:tab w:val="decimal" w:pos="586"/>
              </w:tabs>
              <w:spacing w:line="360" w:lineRule="auto"/>
            </w:pPr>
            <w:r>
              <w:t>14,5</w:t>
            </w:r>
          </w:p>
        </w:tc>
      </w:tr>
      <w:tr w:rsidR="00A23B0A" w:rsidTr="00864E28">
        <w:tc>
          <w:tcPr>
            <w:tcW w:w="4928" w:type="dxa"/>
            <w:tcBorders>
              <w:top w:val="single" w:sz="6" w:space="0" w:color="808080"/>
              <w:bottom w:val="single" w:sz="6" w:space="0" w:color="FFFFFF"/>
            </w:tcBorders>
            <w:shd w:val="solid" w:color="C0C0C0" w:fill="FFFFFF"/>
          </w:tcPr>
          <w:p w:rsidR="00A23B0A" w:rsidRDefault="00A23B0A" w:rsidP="00864E28">
            <w:pPr>
              <w:spacing w:line="360" w:lineRule="auto"/>
              <w:ind w:firstLine="567"/>
            </w:pPr>
            <w:r>
              <w:t xml:space="preserve">raczej nie </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33,9</w:t>
            </w:r>
          </w:p>
        </w:tc>
      </w:tr>
      <w:tr w:rsidR="00A23B0A" w:rsidTr="00864E28">
        <w:tc>
          <w:tcPr>
            <w:tcW w:w="4928" w:type="dxa"/>
            <w:shd w:val="solid" w:color="C0C0C0" w:fill="FFFFFF"/>
          </w:tcPr>
          <w:p w:rsidR="00A23B0A" w:rsidRDefault="00A23B0A" w:rsidP="00864E28">
            <w:pPr>
              <w:spacing w:line="360" w:lineRule="auto"/>
              <w:ind w:firstLine="567"/>
            </w:pPr>
            <w:r>
              <w:t xml:space="preserve">zdecydowanie nie </w:t>
            </w:r>
          </w:p>
        </w:tc>
        <w:tc>
          <w:tcPr>
            <w:tcW w:w="1366" w:type="dxa"/>
            <w:shd w:val="pct50" w:color="C0C0C0" w:fill="FFFFFF"/>
          </w:tcPr>
          <w:p w:rsidR="00A23B0A" w:rsidRPr="00A23B0A" w:rsidRDefault="004F5971" w:rsidP="004F5971">
            <w:pPr>
              <w:tabs>
                <w:tab w:val="decimal" w:pos="586"/>
              </w:tabs>
              <w:spacing w:line="360" w:lineRule="auto"/>
            </w:pPr>
            <w:r>
              <w:t>26,2</w:t>
            </w:r>
          </w:p>
        </w:tc>
      </w:tr>
      <w:tr w:rsidR="00A23B0A" w:rsidTr="00864E28">
        <w:tc>
          <w:tcPr>
            <w:tcW w:w="4928" w:type="dxa"/>
            <w:tcBorders>
              <w:top w:val="single" w:sz="6" w:space="0" w:color="808080"/>
              <w:bottom w:val="single" w:sz="6" w:space="0" w:color="FFFFFF"/>
            </w:tcBorders>
            <w:shd w:val="solid" w:color="C0C0C0" w:fill="FFFFFF"/>
          </w:tcPr>
          <w:p w:rsidR="00A23B0A" w:rsidRDefault="00A23B0A" w:rsidP="00864E28">
            <w:pPr>
              <w:spacing w:line="360" w:lineRule="auto"/>
              <w:ind w:firstLine="567"/>
            </w:pPr>
            <w:r>
              <w:t>rodzina bez pracy</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11,4</w:t>
            </w:r>
          </w:p>
        </w:tc>
      </w:tr>
      <w:tr w:rsidR="00A23B0A" w:rsidTr="00864E28">
        <w:tc>
          <w:tcPr>
            <w:tcW w:w="4928" w:type="dxa"/>
            <w:shd w:val="solid" w:color="C0C0C0" w:fill="FFFFFF"/>
          </w:tcPr>
          <w:p w:rsidR="00A23B0A" w:rsidRPr="00864E28" w:rsidRDefault="00A23B0A" w:rsidP="00864E28">
            <w:pPr>
              <w:spacing w:line="360" w:lineRule="auto"/>
              <w:rPr>
                <w:b/>
                <w:bCs/>
              </w:rPr>
            </w:pPr>
            <w:r w:rsidRPr="00864E28">
              <w:rPr>
                <w:b/>
                <w:bCs/>
              </w:rPr>
              <w:t>Udział w wyborach prezydenckich</w:t>
            </w:r>
          </w:p>
        </w:tc>
        <w:tc>
          <w:tcPr>
            <w:tcW w:w="1366" w:type="dxa"/>
            <w:shd w:val="pct50" w:color="C0C0C0" w:fill="FFFFFF"/>
          </w:tcPr>
          <w:p w:rsidR="00A23B0A" w:rsidRPr="00A23B0A" w:rsidRDefault="00A23B0A" w:rsidP="00864E28">
            <w:pPr>
              <w:tabs>
                <w:tab w:val="decimal" w:pos="586"/>
              </w:tabs>
              <w:spacing w:line="360" w:lineRule="auto"/>
            </w:pPr>
          </w:p>
        </w:tc>
      </w:tr>
      <w:tr w:rsidR="00A23B0A" w:rsidTr="00864E28">
        <w:tc>
          <w:tcPr>
            <w:tcW w:w="4928" w:type="dxa"/>
            <w:tcBorders>
              <w:top w:val="single" w:sz="6" w:space="0" w:color="808080"/>
              <w:bottom w:val="single" w:sz="6" w:space="0" w:color="FFFFFF"/>
            </w:tcBorders>
            <w:shd w:val="solid" w:color="C0C0C0" w:fill="FFFFFF"/>
          </w:tcPr>
          <w:p w:rsidR="00A23B0A" w:rsidRDefault="00A23B0A" w:rsidP="00864E28">
            <w:pPr>
              <w:spacing w:line="360" w:lineRule="auto"/>
              <w:ind w:firstLine="567"/>
            </w:pPr>
            <w:r>
              <w:t>tak</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67,9</w:t>
            </w:r>
          </w:p>
        </w:tc>
      </w:tr>
      <w:tr w:rsidR="00A23B0A" w:rsidTr="00864E28">
        <w:tc>
          <w:tcPr>
            <w:tcW w:w="4928" w:type="dxa"/>
            <w:shd w:val="solid" w:color="C0C0C0" w:fill="FFFFFF"/>
          </w:tcPr>
          <w:p w:rsidR="00A23B0A" w:rsidRDefault="00A23B0A" w:rsidP="00864E28">
            <w:pPr>
              <w:spacing w:line="360" w:lineRule="auto"/>
              <w:ind w:firstLine="567"/>
            </w:pPr>
            <w:r>
              <w:t>nie</w:t>
            </w:r>
          </w:p>
        </w:tc>
        <w:tc>
          <w:tcPr>
            <w:tcW w:w="1366" w:type="dxa"/>
            <w:shd w:val="pct50" w:color="C0C0C0" w:fill="FFFFFF"/>
          </w:tcPr>
          <w:p w:rsidR="00A23B0A" w:rsidRPr="00A23B0A" w:rsidRDefault="004F5971" w:rsidP="00864E28">
            <w:pPr>
              <w:tabs>
                <w:tab w:val="decimal" w:pos="586"/>
              </w:tabs>
              <w:spacing w:line="360" w:lineRule="auto"/>
            </w:pPr>
            <w:r>
              <w:t>32,1</w:t>
            </w:r>
          </w:p>
        </w:tc>
      </w:tr>
      <w:tr w:rsidR="00A23B0A" w:rsidTr="00864E28">
        <w:tc>
          <w:tcPr>
            <w:tcW w:w="4928" w:type="dxa"/>
            <w:tcBorders>
              <w:top w:val="single" w:sz="6" w:space="0" w:color="808080"/>
              <w:bottom w:val="single" w:sz="6" w:space="0" w:color="FFFFFF"/>
            </w:tcBorders>
            <w:shd w:val="solid" w:color="C0C0C0" w:fill="FFFFFF"/>
          </w:tcPr>
          <w:p w:rsidR="00A23B0A" w:rsidRPr="00864E28" w:rsidRDefault="00A23B0A" w:rsidP="00864E28">
            <w:pPr>
              <w:spacing w:after="120"/>
              <w:rPr>
                <w:b/>
                <w:bCs/>
              </w:rPr>
            </w:pPr>
            <w:r w:rsidRPr="00864E28">
              <w:rPr>
                <w:b/>
                <w:bCs/>
              </w:rPr>
              <w:t>Zadowolenie z przystąpienia do Unii Europejskiej</w:t>
            </w:r>
          </w:p>
        </w:tc>
        <w:tc>
          <w:tcPr>
            <w:tcW w:w="1366" w:type="dxa"/>
            <w:tcBorders>
              <w:top w:val="single" w:sz="6" w:space="0" w:color="808080"/>
              <w:bottom w:val="single" w:sz="6" w:space="0" w:color="FFFFFF"/>
            </w:tcBorders>
            <w:shd w:val="pct50" w:color="C0C0C0" w:fill="FFFFFF"/>
          </w:tcPr>
          <w:p w:rsidR="00A23B0A" w:rsidRPr="00A23B0A" w:rsidRDefault="00A23B0A" w:rsidP="00864E28">
            <w:pPr>
              <w:tabs>
                <w:tab w:val="decimal" w:pos="586"/>
              </w:tabs>
              <w:spacing w:line="360" w:lineRule="auto"/>
            </w:pPr>
          </w:p>
        </w:tc>
      </w:tr>
      <w:tr w:rsidR="00A23B0A" w:rsidTr="00864E28">
        <w:tc>
          <w:tcPr>
            <w:tcW w:w="4928" w:type="dxa"/>
            <w:shd w:val="solid" w:color="C0C0C0" w:fill="FFFFFF"/>
          </w:tcPr>
          <w:p w:rsidR="00A23B0A" w:rsidRPr="00A23B0A" w:rsidRDefault="00A23B0A" w:rsidP="00864E28">
            <w:pPr>
              <w:spacing w:line="360" w:lineRule="auto"/>
              <w:ind w:firstLine="567"/>
            </w:pPr>
            <w:r w:rsidRPr="00A23B0A">
              <w:t>Zdecydowanie tak</w:t>
            </w:r>
          </w:p>
        </w:tc>
        <w:tc>
          <w:tcPr>
            <w:tcW w:w="1366" w:type="dxa"/>
            <w:shd w:val="pct50" w:color="C0C0C0" w:fill="FFFFFF"/>
          </w:tcPr>
          <w:p w:rsidR="00A23B0A" w:rsidRPr="00A23B0A" w:rsidRDefault="004F5971" w:rsidP="00864E28">
            <w:pPr>
              <w:tabs>
                <w:tab w:val="decimal" w:pos="586"/>
              </w:tabs>
              <w:spacing w:line="360" w:lineRule="auto"/>
            </w:pPr>
            <w:r>
              <w:t>35,6</w:t>
            </w:r>
          </w:p>
        </w:tc>
      </w:tr>
      <w:tr w:rsidR="00A23B0A" w:rsidTr="00864E28">
        <w:tc>
          <w:tcPr>
            <w:tcW w:w="4928" w:type="dxa"/>
            <w:tcBorders>
              <w:top w:val="single" w:sz="6" w:space="0" w:color="808080"/>
              <w:bottom w:val="single" w:sz="6" w:space="0" w:color="FFFFFF"/>
            </w:tcBorders>
            <w:shd w:val="solid" w:color="C0C0C0" w:fill="FFFFFF"/>
          </w:tcPr>
          <w:p w:rsidR="00A23B0A" w:rsidRPr="00A23B0A" w:rsidRDefault="00A23B0A" w:rsidP="00864E28">
            <w:pPr>
              <w:spacing w:line="360" w:lineRule="auto"/>
              <w:ind w:firstLine="567"/>
            </w:pPr>
            <w:r w:rsidRPr="00A23B0A">
              <w:t>Raczej tak</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38,8</w:t>
            </w:r>
          </w:p>
        </w:tc>
      </w:tr>
      <w:tr w:rsidR="00A23B0A" w:rsidTr="00864E28">
        <w:tc>
          <w:tcPr>
            <w:tcW w:w="4928" w:type="dxa"/>
            <w:shd w:val="solid" w:color="C0C0C0" w:fill="FFFFFF"/>
          </w:tcPr>
          <w:p w:rsidR="00A23B0A" w:rsidRPr="00A23B0A" w:rsidRDefault="00A23B0A" w:rsidP="00864E28">
            <w:pPr>
              <w:spacing w:line="360" w:lineRule="auto"/>
              <w:ind w:firstLine="567"/>
            </w:pPr>
            <w:r w:rsidRPr="00A23B0A">
              <w:t>Raczej nie</w:t>
            </w:r>
          </w:p>
        </w:tc>
        <w:tc>
          <w:tcPr>
            <w:tcW w:w="1366" w:type="dxa"/>
            <w:shd w:val="pct50" w:color="C0C0C0" w:fill="FFFFFF"/>
          </w:tcPr>
          <w:p w:rsidR="00A23B0A" w:rsidRPr="00A23B0A" w:rsidRDefault="00A23B0A" w:rsidP="004F5971">
            <w:pPr>
              <w:tabs>
                <w:tab w:val="decimal" w:pos="586"/>
              </w:tabs>
              <w:spacing w:line="360" w:lineRule="auto"/>
            </w:pPr>
            <w:r w:rsidRPr="00A23B0A">
              <w:t>4,</w:t>
            </w:r>
            <w:r w:rsidR="004F5971">
              <w:t>5</w:t>
            </w:r>
          </w:p>
        </w:tc>
      </w:tr>
      <w:tr w:rsidR="00A23B0A" w:rsidTr="00864E28">
        <w:tc>
          <w:tcPr>
            <w:tcW w:w="4928" w:type="dxa"/>
            <w:tcBorders>
              <w:top w:val="single" w:sz="6" w:space="0" w:color="808080"/>
              <w:bottom w:val="single" w:sz="6" w:space="0" w:color="FFFFFF"/>
            </w:tcBorders>
            <w:shd w:val="solid" w:color="C0C0C0" w:fill="FFFFFF"/>
          </w:tcPr>
          <w:p w:rsidR="00A23B0A" w:rsidRPr="00A23B0A" w:rsidRDefault="00A23B0A" w:rsidP="00864E28">
            <w:pPr>
              <w:spacing w:line="360" w:lineRule="auto"/>
              <w:ind w:firstLine="567"/>
            </w:pPr>
            <w:r w:rsidRPr="00A23B0A">
              <w:t>Zdecydowanie nie</w:t>
            </w:r>
          </w:p>
        </w:tc>
        <w:tc>
          <w:tcPr>
            <w:tcW w:w="1366" w:type="dxa"/>
            <w:tcBorders>
              <w:top w:val="single" w:sz="6" w:space="0" w:color="808080"/>
              <w:bottom w:val="single" w:sz="6" w:space="0" w:color="FFFFFF"/>
            </w:tcBorders>
            <w:shd w:val="pct50" w:color="C0C0C0" w:fill="FFFFFF"/>
          </w:tcPr>
          <w:p w:rsidR="00A23B0A" w:rsidRPr="00A23B0A" w:rsidRDefault="004F5971" w:rsidP="00864E28">
            <w:pPr>
              <w:tabs>
                <w:tab w:val="decimal" w:pos="586"/>
              </w:tabs>
              <w:spacing w:line="360" w:lineRule="auto"/>
            </w:pPr>
            <w:r>
              <w:t>3,9</w:t>
            </w:r>
          </w:p>
        </w:tc>
      </w:tr>
      <w:tr w:rsidR="00A23B0A" w:rsidTr="00864E28">
        <w:tc>
          <w:tcPr>
            <w:tcW w:w="4928" w:type="dxa"/>
            <w:shd w:val="solid" w:color="C0C0C0" w:fill="FFFFFF"/>
          </w:tcPr>
          <w:p w:rsidR="00A23B0A" w:rsidRPr="00A23B0A" w:rsidRDefault="00A23B0A" w:rsidP="00864E28">
            <w:pPr>
              <w:spacing w:line="360" w:lineRule="auto"/>
              <w:ind w:firstLine="567"/>
            </w:pPr>
            <w:r w:rsidRPr="00A23B0A">
              <w:t>Trudno powiedzieć</w:t>
            </w:r>
          </w:p>
        </w:tc>
        <w:tc>
          <w:tcPr>
            <w:tcW w:w="1366" w:type="dxa"/>
            <w:shd w:val="pct50" w:color="C0C0C0" w:fill="FFFFFF"/>
          </w:tcPr>
          <w:p w:rsidR="00A23B0A" w:rsidRPr="00A23B0A" w:rsidRDefault="004F5971" w:rsidP="00864E28">
            <w:pPr>
              <w:tabs>
                <w:tab w:val="decimal" w:pos="586"/>
              </w:tabs>
              <w:spacing w:line="360" w:lineRule="auto"/>
            </w:pPr>
            <w:r>
              <w:t>17,2</w:t>
            </w:r>
          </w:p>
        </w:tc>
      </w:tr>
    </w:tbl>
    <w:p w:rsidR="00D430ED" w:rsidRDefault="00D430ED">
      <w:pPr>
        <w:spacing w:line="120" w:lineRule="auto"/>
        <w:jc w:val="both"/>
      </w:pPr>
    </w:p>
    <w:p w:rsidR="00D430ED" w:rsidRDefault="00D430ED">
      <w:pPr>
        <w:spacing w:after="60"/>
        <w:ind w:left="993" w:hanging="993"/>
        <w:rPr>
          <w:b/>
          <w:bCs/>
        </w:rPr>
      </w:pPr>
    </w:p>
    <w:p w:rsidR="00D430ED" w:rsidRDefault="00D430ED">
      <w:pPr>
        <w:rPr>
          <w:b/>
        </w:rPr>
      </w:pPr>
    </w:p>
    <w:p w:rsidR="00024CD8" w:rsidRDefault="00024CD8">
      <w:pPr>
        <w:rPr>
          <w:b/>
        </w:rPr>
      </w:pPr>
    </w:p>
    <w:p w:rsidR="00024CD8" w:rsidRDefault="00024CD8">
      <w:pPr>
        <w:rPr>
          <w:b/>
        </w:rPr>
      </w:pPr>
    </w:p>
    <w:p w:rsidR="00D31F61" w:rsidRDefault="00AF3E5A" w:rsidP="00D31F61">
      <w:pPr>
        <w:spacing w:after="120"/>
        <w:jc w:val="both"/>
      </w:pPr>
      <w:r>
        <w:t xml:space="preserve">Kilka kolejnych zmiennych </w:t>
      </w:r>
      <w:r w:rsidR="00D31F61">
        <w:t xml:space="preserve">wykracza poza standardowy zestaw cech społeczno-demograficznych. </w:t>
      </w:r>
      <w:r>
        <w:t xml:space="preserve">Pierwsza z nich to stosunek do religii. </w:t>
      </w:r>
      <w:r w:rsidR="00D31F61">
        <w:t xml:space="preserve">Jej uwzględnienie podyktowane było silną mocą predykcyjną tego czynnika w wyznaczaniu postaw i zachowań wobec substancji psychoaktywnych. Można też próbować interpretować go jako wskaźnik przywiązania do tradycyjnych wartości. </w:t>
      </w:r>
    </w:p>
    <w:p w:rsidR="00D31F61" w:rsidRDefault="00AF3E5A" w:rsidP="00D31F61">
      <w:pPr>
        <w:spacing w:after="120"/>
        <w:jc w:val="both"/>
      </w:pPr>
      <w:r>
        <w:t>Kolejna</w:t>
      </w:r>
      <w:r w:rsidR="00D31F61">
        <w:t xml:space="preserve"> cecha uwzględniona w tabeli</w:t>
      </w:r>
      <w:r>
        <w:t xml:space="preserve">, </w:t>
      </w:r>
      <w:r w:rsidR="00D31F61">
        <w:t>tj. obawa przed utratą pracy</w:t>
      </w:r>
      <w:r>
        <w:t>,</w:t>
      </w:r>
      <w:r w:rsidR="00D31F61">
        <w:t xml:space="preserve"> znajduje uzasadnienie w wysokim poziomie bezrobocia, rodzącym dość powszechne obawy o stałość zatrudnienia. </w:t>
      </w:r>
    </w:p>
    <w:p w:rsidR="00AF3E5A" w:rsidRDefault="00AF3E5A" w:rsidP="00D31F61">
      <w:pPr>
        <w:spacing w:after="120"/>
        <w:jc w:val="both"/>
      </w:pPr>
      <w:r>
        <w:t xml:space="preserve">Udział w wyborach prezydenckich potraktować można jako wskaźnik aktywności obywatelskiej, zaś zadowolenie z przystąpienia do Unii Europejskiej, jak wskaźnik poparcia dla procesów modernizacji. </w:t>
      </w:r>
    </w:p>
    <w:p w:rsidR="00D31F61" w:rsidRDefault="00D31F61">
      <w:pPr>
        <w:rPr>
          <w:b/>
        </w:rPr>
      </w:pPr>
    </w:p>
    <w:p w:rsidR="00D430ED" w:rsidRDefault="00D430ED">
      <w:pPr>
        <w:rPr>
          <w:b/>
        </w:rPr>
      </w:pPr>
    </w:p>
    <w:p w:rsidR="00024CD8" w:rsidRDefault="00024CD8">
      <w:pPr>
        <w:rPr>
          <w:b/>
        </w:rPr>
      </w:pPr>
    </w:p>
    <w:p w:rsidR="00024CD8" w:rsidRDefault="00024CD8">
      <w:pPr>
        <w:rPr>
          <w:b/>
        </w:rPr>
      </w:pPr>
    </w:p>
    <w:p w:rsidR="00D430ED" w:rsidRDefault="00D430ED">
      <w:r>
        <w:rPr>
          <w:b/>
        </w:rPr>
        <w:t>WYNIKI</w:t>
      </w:r>
    </w:p>
    <w:p w:rsidR="00D430ED" w:rsidRDefault="00D430ED"/>
    <w:p w:rsidR="004F3644" w:rsidRDefault="004F3644">
      <w:pPr>
        <w:spacing w:after="120"/>
        <w:ind w:firstLine="709"/>
        <w:jc w:val="both"/>
      </w:pPr>
    </w:p>
    <w:p w:rsidR="00D430ED" w:rsidRDefault="00D430ED">
      <w:pPr>
        <w:pStyle w:val="Nagwek1"/>
      </w:pPr>
      <w:r>
        <w:t>Znajomość narkotyków</w:t>
      </w:r>
    </w:p>
    <w:p w:rsidR="00D430ED" w:rsidRDefault="00D430ED">
      <w:pPr>
        <w:spacing w:after="120"/>
        <w:ind w:firstLine="709"/>
        <w:jc w:val="both"/>
      </w:pPr>
    </w:p>
    <w:p w:rsidR="00D430ED" w:rsidRDefault="00D430ED">
      <w:pPr>
        <w:spacing w:after="120"/>
        <w:jc w:val="both"/>
      </w:pPr>
      <w:r w:rsidRPr="00C1016B">
        <w:t>Na szeroką g</w:t>
      </w:r>
      <w:r w:rsidR="00280DEF" w:rsidRPr="00C1016B">
        <w:t>amę</w:t>
      </w:r>
      <w:r w:rsidR="00280DEF">
        <w:t>,</w:t>
      </w:r>
      <w:r>
        <w:t xml:space="preserve"> innych niż alkohol i tytoń substancji psychoaktywnych</w:t>
      </w:r>
      <w:r w:rsidR="00280DEF">
        <w:t>,</w:t>
      </w:r>
      <w:r>
        <w:t xml:space="preserve"> składają się takie substancje legalne</w:t>
      </w:r>
      <w:r w:rsidR="00280DEF">
        <w:t>,</w:t>
      </w:r>
      <w:r>
        <w:t xml:space="preserve"> jak leki przeciwbólowe i nasenne, sterydy anaboliczne czy substancje wziewne oraz szerok</w:t>
      </w:r>
      <w:r w:rsidR="00C1016B">
        <w:t>i</w:t>
      </w:r>
      <w:r>
        <w:t xml:space="preserve"> </w:t>
      </w:r>
      <w:r w:rsidR="00C1016B">
        <w:t>wachlarz</w:t>
      </w:r>
      <w:r>
        <w:t xml:space="preserve"> substancji nielegalnych. Pod pojęciem substancji nielegalnych rozumiemy tu substancje, których produkcja i obrót nimi są czynami zabronionymi przez prawo. W języku publicystyki substancje te często nazywane są narkotykami. </w:t>
      </w:r>
    </w:p>
    <w:p w:rsidR="00D430ED" w:rsidRDefault="00D430ED">
      <w:pPr>
        <w:spacing w:after="120"/>
        <w:jc w:val="both"/>
      </w:pPr>
      <w:r>
        <w:t xml:space="preserve">Zanim przedstawimy wyniki dotyczące rozpowszechnienia sięgania po te substancje, zobaczmy na ile badani zorientowani są w rozmaitości różnych środków służących do zmiany swojego stanu psychicznego. Blok pytań dotyczących kwestii narkotyków otwierało pytanie zawierające ich listę, w którym prosiliśmy badanych o zaznaczenie tych, które znają. Rozkład odpowiedzi zawiera tabela 4. </w:t>
      </w:r>
    </w:p>
    <w:p w:rsidR="00B1035E" w:rsidRDefault="00B1035E" w:rsidP="00B1035E">
      <w:pPr>
        <w:spacing w:after="120"/>
        <w:jc w:val="both"/>
      </w:pPr>
      <w:r>
        <w:t xml:space="preserve">Zgodnie z oczekiwaniami zdecydowana większość badanych, niezależnie od wieku, jest zorientowana w nazwach poszczególnych środków, tylko </w:t>
      </w:r>
      <w:r w:rsidRPr="009E3EA5">
        <w:t>3,3%</w:t>
      </w:r>
      <w:r>
        <w:t xml:space="preserve"> badanych nie znało żadnego ze środków. Nie oznacza to jednak, że wszystkie środki są jednakowo szeroko znane. </w:t>
      </w:r>
    </w:p>
    <w:p w:rsidR="00B1035E" w:rsidRDefault="00B1035E" w:rsidP="00B1035E">
      <w:pPr>
        <w:spacing w:after="120"/>
        <w:jc w:val="both"/>
      </w:pPr>
      <w:r>
        <w:t xml:space="preserve">Jak widać z tabeli, w najwyższych odsetkach badani słyszeli o marihuanie, kokainie oraz amfetaminie. Znajomość tych substancji potwierdzało ponad 90% badanych. Niewielu mniej respondentów zetknęło się z nazwami: heroinie (84,7%), haszysz (83,7%), substancje wziewne 84,2% GHB (79,8%) i ecstasy (78,0%). O grzybach halucynogennych słyszało 77,3% badanych. Nieco mniej popularne są nazwy „kompot”, LSD i sterydy anaboliczne (64-68% badanych), a najmniej znany jest crack (41,3%). </w:t>
      </w:r>
    </w:p>
    <w:p w:rsidR="00EB7D50" w:rsidRDefault="00EB7D50">
      <w:pPr>
        <w:suppressAutoHyphens/>
        <w:ind w:left="426" w:hanging="426"/>
        <w:jc w:val="both"/>
        <w:rPr>
          <w:b/>
          <w:spacing w:val="-3"/>
        </w:rPr>
      </w:pPr>
    </w:p>
    <w:p w:rsidR="00EB7D50" w:rsidRDefault="00EB7D50">
      <w:pPr>
        <w:suppressAutoHyphens/>
        <w:ind w:left="426" w:hanging="426"/>
        <w:jc w:val="both"/>
        <w:rPr>
          <w:b/>
          <w:spacing w:val="-3"/>
        </w:rPr>
      </w:pPr>
    </w:p>
    <w:p w:rsidR="00D430ED" w:rsidRDefault="00A23B0A">
      <w:pPr>
        <w:suppressAutoHyphens/>
        <w:ind w:left="426" w:hanging="426"/>
        <w:jc w:val="both"/>
        <w:rPr>
          <w:b/>
          <w:spacing w:val="-3"/>
        </w:rPr>
      </w:pPr>
      <w:r>
        <w:rPr>
          <w:b/>
          <w:spacing w:val="-3"/>
        </w:rPr>
        <w:br w:type="page"/>
      </w:r>
      <w:r w:rsidR="00D430ED">
        <w:rPr>
          <w:b/>
          <w:spacing w:val="-3"/>
        </w:rPr>
        <w:lastRenderedPageBreak/>
        <w:t xml:space="preserve">Tabela 4. </w:t>
      </w:r>
      <w:r w:rsidR="00E630F3">
        <w:rPr>
          <w:b/>
          <w:spacing w:val="-3"/>
        </w:rPr>
        <w:t>Deklarowana w</w:t>
      </w:r>
      <w:r w:rsidR="00D430ED">
        <w:rPr>
          <w:b/>
          <w:spacing w:val="-3"/>
        </w:rPr>
        <w:t>iedza o substancjach psychoaktywnych</w:t>
      </w:r>
    </w:p>
    <w:p w:rsidR="00D430ED" w:rsidRDefault="00D430ED">
      <w:pPr>
        <w:suppressAutoHyphens/>
        <w:jc w:val="both"/>
        <w:rPr>
          <w:spacing w:val="-3"/>
        </w:rPr>
      </w:pPr>
    </w:p>
    <w:tbl>
      <w:tblPr>
        <w:tblW w:w="4252" w:type="dxa"/>
        <w:tblLayout w:type="fixed"/>
        <w:tblLook w:val="0000" w:firstRow="0" w:lastRow="0" w:firstColumn="0" w:lastColumn="0" w:noHBand="0" w:noVBand="0"/>
      </w:tblPr>
      <w:tblGrid>
        <w:gridCol w:w="2622"/>
        <w:gridCol w:w="1630"/>
      </w:tblGrid>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pStyle w:val="Stopka"/>
              <w:tabs>
                <w:tab w:val="clear" w:pos="4536"/>
                <w:tab w:val="clear" w:pos="9072"/>
              </w:tabs>
              <w:suppressAutoHyphens/>
              <w:spacing w:line="360" w:lineRule="auto"/>
              <w:rPr>
                <w:spacing w:val="-3"/>
              </w:rPr>
            </w:pPr>
            <w:r w:rsidRPr="00864E28">
              <w:rPr>
                <w:spacing w:val="-3"/>
              </w:rPr>
              <w:t xml:space="preserve">Marihuana </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94,1</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Haszysz</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83,7</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LSD</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64,7</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Grzyby halucynogenne</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77,3</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Ecstasy</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78,0</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Amfetamina</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91,5</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Kokaina</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92,6</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Crack</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41,3</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Astrolit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21,3</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Heroina</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84,7</w:t>
            </w:r>
          </w:p>
        </w:tc>
      </w:tr>
      <w:tr w:rsidR="00713340" w:rsidRPr="0008744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"Kompot"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63,7</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 xml:space="preserve">Sterydy anaboliczne </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68,0</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GHB</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79,8</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Substancje wziewne</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84,2</w:t>
            </w:r>
          </w:p>
        </w:tc>
      </w:tr>
    </w:tbl>
    <w:p w:rsidR="001B3939" w:rsidRDefault="001B3939" w:rsidP="00075636">
      <w:pPr>
        <w:spacing w:after="120"/>
        <w:jc w:val="both"/>
      </w:pPr>
    </w:p>
    <w:p w:rsidR="00024CD8" w:rsidRDefault="00024CD8" w:rsidP="00075636">
      <w:pPr>
        <w:spacing w:after="120"/>
        <w:jc w:val="both"/>
      </w:pPr>
    </w:p>
    <w:p w:rsidR="00024CD8" w:rsidRDefault="00024CD8" w:rsidP="00075636">
      <w:pPr>
        <w:spacing w:after="120"/>
        <w:jc w:val="both"/>
      </w:pPr>
    </w:p>
    <w:p w:rsidR="00EB20C7" w:rsidRDefault="00B64FE8" w:rsidP="00075636">
      <w:pPr>
        <w:spacing w:after="120"/>
        <w:jc w:val="both"/>
      </w:pPr>
      <w:r>
        <w:t>Jeszcze</w:t>
      </w:r>
      <w:r w:rsidR="00876314">
        <w:t xml:space="preserve"> mniej, bo </w:t>
      </w:r>
      <w:r w:rsidR="00A44478">
        <w:t>2</w:t>
      </w:r>
      <w:r w:rsidR="00876314">
        <w:t>1,</w:t>
      </w:r>
      <w:r w:rsidR="00A44478">
        <w:t>3</w:t>
      </w:r>
      <w:r w:rsidR="00075636">
        <w:t xml:space="preserve">% respondentów stwierdziło, że zna substancje o nazwie </w:t>
      </w:r>
      <w:r>
        <w:t>a</w:t>
      </w:r>
      <w:r w:rsidR="00075636">
        <w:t xml:space="preserve">strolit, która tym odróżnia się od pozostałych, że w ogóle nie istnieje. Jej wymyślona na potrzeby badania nazwa, została wprowadzona do ankiety po to, żeby kontrolować efekt ulegania modzie na narkotyki bardziej na poziomie pozorów niż rzeczywistych zachowań. Jak widzimy prawie co dziesiąty badany jest tak dobrze zorientowany w ofercie narkotyków, że „słyszał” </w:t>
      </w:r>
      <w:r w:rsidR="00876314">
        <w:t>nawet o astrolicie.</w:t>
      </w:r>
    </w:p>
    <w:p w:rsidR="00075636" w:rsidRDefault="00075636" w:rsidP="00075636">
      <w:pPr>
        <w:spacing w:after="120"/>
        <w:jc w:val="both"/>
      </w:pPr>
      <w:r>
        <w:t>Generalnie mniejsze odset</w:t>
      </w:r>
      <w:r w:rsidR="00EB20C7">
        <w:t>ki badanych słyszało o środkach trudniej</w:t>
      </w:r>
      <w:r>
        <w:t xml:space="preserve"> dostępnych w naszym kraju. </w:t>
      </w:r>
      <w:r w:rsidR="00876314">
        <w:t xml:space="preserve">Warto zauważyć wysoką pozycję GHB, wynikającą jak się wydaje, nie tyle z wysokiego rozpowszechnienia używania tego środka, co raczej z informacji na jego temat </w:t>
      </w:r>
      <w:r w:rsidR="00C774E0">
        <w:t>szeroko dostępnej</w:t>
      </w:r>
      <w:r w:rsidR="00876314">
        <w:t xml:space="preserve"> w masmediach. </w:t>
      </w:r>
    </w:p>
    <w:p w:rsidR="00B1035E" w:rsidRPr="00EB20C7" w:rsidRDefault="00B1035E" w:rsidP="00B1035E">
      <w:pPr>
        <w:spacing w:after="120"/>
        <w:jc w:val="both"/>
      </w:pPr>
      <w:r w:rsidRPr="00EB20C7">
        <w:t xml:space="preserve">Znajomość poszczególnych substancji okazała się być zróżnicowana ze względu na płeć respondentów, ale tylko w przypadku niektórych </w:t>
      </w:r>
      <w:r>
        <w:t xml:space="preserve">z nich </w:t>
      </w:r>
      <w:r w:rsidRPr="00EB20C7">
        <w:t>i to w niewielkim stopniu (tabela 5). Niektóre substancje były znane w większym stopniu mężczyznom niż kobietom (</w:t>
      </w:r>
      <w:r>
        <w:t>„kompot”</w:t>
      </w:r>
      <w:r w:rsidRPr="00EB20C7">
        <w:t xml:space="preserve">, </w:t>
      </w:r>
      <w:r>
        <w:t>LSD, crack i sterydy anaboliczne)</w:t>
      </w:r>
      <w:r w:rsidRPr="00EB20C7">
        <w:t xml:space="preserve">. W przypadku </w:t>
      </w:r>
      <w:r>
        <w:t>większości</w:t>
      </w:r>
      <w:r w:rsidRPr="00EB20C7">
        <w:t xml:space="preserve"> środków nie odnotowano </w:t>
      </w:r>
      <w:r>
        <w:t xml:space="preserve">istotnych </w:t>
      </w:r>
      <w:r w:rsidRPr="00EB20C7">
        <w:t xml:space="preserve">różnic między przedstawicielami obu płci. </w:t>
      </w:r>
    </w:p>
    <w:p w:rsidR="00075636" w:rsidRDefault="00075636">
      <w:pPr>
        <w:suppressAutoHyphens/>
        <w:jc w:val="both"/>
        <w:rPr>
          <w:spacing w:val="-3"/>
        </w:rPr>
      </w:pPr>
    </w:p>
    <w:p w:rsidR="00B1035E" w:rsidRDefault="00B1035E">
      <w:pPr>
        <w:suppressAutoHyphens/>
        <w:jc w:val="both"/>
        <w:rPr>
          <w:spacing w:val="-3"/>
        </w:rPr>
      </w:pPr>
    </w:p>
    <w:p w:rsidR="00B1035E" w:rsidRDefault="00B1035E">
      <w:pPr>
        <w:suppressAutoHyphens/>
        <w:jc w:val="both"/>
        <w:rPr>
          <w:spacing w:val="-3"/>
        </w:rPr>
      </w:pPr>
    </w:p>
    <w:p w:rsidR="00B1035E" w:rsidRDefault="00B1035E">
      <w:pPr>
        <w:suppressAutoHyphens/>
        <w:jc w:val="both"/>
        <w:rPr>
          <w:spacing w:val="-3"/>
        </w:rPr>
      </w:pPr>
    </w:p>
    <w:p w:rsidR="00B1035E" w:rsidRDefault="00B1035E">
      <w:pPr>
        <w:suppressAutoHyphens/>
        <w:jc w:val="both"/>
        <w:rPr>
          <w:spacing w:val="-3"/>
        </w:rPr>
      </w:pPr>
    </w:p>
    <w:p w:rsidR="00B1035E" w:rsidRDefault="00B1035E">
      <w:pPr>
        <w:suppressAutoHyphens/>
        <w:jc w:val="both"/>
        <w:rPr>
          <w:spacing w:val="-3"/>
        </w:rPr>
      </w:pPr>
    </w:p>
    <w:p w:rsidR="00D57200" w:rsidRDefault="00D57200">
      <w:pPr>
        <w:suppressAutoHyphens/>
        <w:jc w:val="both"/>
        <w:rPr>
          <w:spacing w:val="-3"/>
        </w:rPr>
      </w:pPr>
    </w:p>
    <w:p w:rsidR="00600233" w:rsidRDefault="00B42455" w:rsidP="00600233">
      <w:pPr>
        <w:suppressAutoHyphens/>
        <w:ind w:left="426" w:hanging="426"/>
        <w:jc w:val="both"/>
        <w:rPr>
          <w:b/>
          <w:spacing w:val="-3"/>
        </w:rPr>
      </w:pPr>
      <w:r>
        <w:rPr>
          <w:b/>
          <w:spacing w:val="-3"/>
        </w:rPr>
        <w:lastRenderedPageBreak/>
        <w:t>Tabela 5</w:t>
      </w:r>
      <w:r w:rsidR="00600233">
        <w:rPr>
          <w:b/>
          <w:spacing w:val="-3"/>
        </w:rPr>
        <w:t>. Wiedza o substancjach psychoaktywnych wg płci badanych</w:t>
      </w:r>
    </w:p>
    <w:p w:rsidR="00600233" w:rsidRDefault="00600233" w:rsidP="00600233">
      <w:pPr>
        <w:suppressAutoHyphens/>
        <w:jc w:val="both"/>
        <w:rPr>
          <w:spacing w:val="-3"/>
        </w:rPr>
      </w:pPr>
    </w:p>
    <w:tbl>
      <w:tblPr>
        <w:tblW w:w="5882" w:type="dxa"/>
        <w:tblLayout w:type="fixed"/>
        <w:tblLook w:val="0020" w:firstRow="1" w:lastRow="0" w:firstColumn="0" w:lastColumn="0" w:noHBand="0" w:noVBand="0"/>
      </w:tblPr>
      <w:tblGrid>
        <w:gridCol w:w="2622"/>
        <w:gridCol w:w="1630"/>
        <w:gridCol w:w="1630"/>
      </w:tblGrid>
      <w:tr w:rsidR="00600233" w:rsidRPr="00864E28" w:rsidTr="00864E28">
        <w:tc>
          <w:tcPr>
            <w:tcW w:w="2622" w:type="dxa"/>
            <w:shd w:val="solid" w:color="C0C0C0" w:fill="FFFFFF"/>
          </w:tcPr>
          <w:p w:rsidR="00600233" w:rsidRPr="00864E28" w:rsidRDefault="00600233" w:rsidP="00864E28">
            <w:pPr>
              <w:pStyle w:val="Stopka"/>
              <w:tabs>
                <w:tab w:val="clear" w:pos="4536"/>
                <w:tab w:val="clear" w:pos="9072"/>
              </w:tabs>
              <w:suppressAutoHyphens/>
              <w:spacing w:line="360" w:lineRule="auto"/>
              <w:rPr>
                <w:b/>
                <w:bCs/>
                <w:spacing w:val="-3"/>
              </w:rPr>
            </w:pPr>
          </w:p>
        </w:tc>
        <w:tc>
          <w:tcPr>
            <w:tcW w:w="1630" w:type="dxa"/>
            <w:shd w:val="pct50" w:color="C0C0C0" w:fill="FFFFFF"/>
          </w:tcPr>
          <w:p w:rsidR="00600233" w:rsidRPr="00864E28" w:rsidRDefault="00600233" w:rsidP="00864E28">
            <w:pPr>
              <w:pStyle w:val="Stopka"/>
              <w:tabs>
                <w:tab w:val="clear" w:pos="4536"/>
                <w:tab w:val="clear" w:pos="9072"/>
                <w:tab w:val="decimal" w:pos="781"/>
              </w:tabs>
              <w:suppressAutoHyphens/>
              <w:spacing w:line="360" w:lineRule="auto"/>
              <w:jc w:val="center"/>
              <w:rPr>
                <w:b/>
                <w:bCs/>
                <w:spacing w:val="-3"/>
              </w:rPr>
            </w:pPr>
            <w:r w:rsidRPr="00864E28">
              <w:rPr>
                <w:b/>
                <w:bCs/>
                <w:spacing w:val="-3"/>
              </w:rPr>
              <w:t>Mężczyźni</w:t>
            </w:r>
          </w:p>
        </w:tc>
        <w:tc>
          <w:tcPr>
            <w:tcW w:w="1630" w:type="dxa"/>
            <w:shd w:val="solid" w:color="C0C0C0" w:fill="FFFFFF"/>
          </w:tcPr>
          <w:p w:rsidR="00600233" w:rsidRPr="00864E28" w:rsidRDefault="00600233" w:rsidP="00864E28">
            <w:pPr>
              <w:pStyle w:val="Stopka"/>
              <w:tabs>
                <w:tab w:val="clear" w:pos="4536"/>
                <w:tab w:val="clear" w:pos="9072"/>
                <w:tab w:val="decimal" w:pos="781"/>
              </w:tabs>
              <w:suppressAutoHyphens/>
              <w:spacing w:line="360" w:lineRule="auto"/>
              <w:jc w:val="center"/>
              <w:rPr>
                <w:b/>
                <w:bCs/>
                <w:spacing w:val="-3"/>
              </w:rPr>
            </w:pPr>
            <w:r w:rsidRPr="00864E28">
              <w:rPr>
                <w:b/>
                <w:bCs/>
                <w:spacing w:val="-3"/>
              </w:rPr>
              <w:t>Kobiety</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pStyle w:val="Stopka"/>
              <w:tabs>
                <w:tab w:val="clear" w:pos="4536"/>
                <w:tab w:val="clear" w:pos="9072"/>
              </w:tabs>
              <w:suppressAutoHyphens/>
              <w:spacing w:line="360" w:lineRule="auto"/>
              <w:rPr>
                <w:spacing w:val="-3"/>
              </w:rPr>
            </w:pPr>
            <w:r w:rsidRPr="00864E28">
              <w:rPr>
                <w:spacing w:val="-3"/>
              </w:rPr>
              <w:t xml:space="preserve">Marihuana </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92,4</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95,9</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Haszysz</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85,9</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81,4</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LSD</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68,7</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60,7</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Grzyby halucynogenne</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79,7</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74,9</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Ecstasy</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79,5</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76,5</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Amfetamina</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91,7</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91,4</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Kokaina</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91,8</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93,4</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Crack</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45,6</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36,9</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Astrolit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22,0</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20,5</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Heroina</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84,7</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84,7</w:t>
            </w:r>
          </w:p>
        </w:tc>
      </w:tr>
      <w:tr w:rsidR="00713340" w:rsidRPr="0008744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"Kompot"</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68,2</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59,1</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Sterydy anaboliczne</w:t>
            </w:r>
            <w:r w:rsidR="009E3EA5">
              <w:rPr>
                <w:spacing w:val="-3"/>
              </w:rPr>
              <w:t>*</w:t>
            </w:r>
            <w:r w:rsidRPr="00864E28">
              <w:rPr>
                <w:spacing w:val="-3"/>
              </w:rPr>
              <w:t xml:space="preserve"> </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75,7</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60,1</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GHB</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78,7</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81,1</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Substancje wziewne</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84,3</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84,1</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075636" w:rsidRPr="00EB20C7" w:rsidRDefault="00075636" w:rsidP="00EB20C7">
      <w:pPr>
        <w:spacing w:after="120"/>
        <w:jc w:val="both"/>
      </w:pPr>
    </w:p>
    <w:p w:rsidR="00EB20C7" w:rsidRDefault="00EB20C7" w:rsidP="00EB20C7">
      <w:pPr>
        <w:spacing w:after="120"/>
        <w:jc w:val="both"/>
      </w:pPr>
    </w:p>
    <w:p w:rsidR="004F3644" w:rsidRPr="00EB20C7" w:rsidRDefault="004F3644" w:rsidP="00EB20C7">
      <w:pPr>
        <w:spacing w:after="120"/>
        <w:jc w:val="both"/>
      </w:pPr>
    </w:p>
    <w:p w:rsidR="00075636" w:rsidRPr="00EB20C7" w:rsidRDefault="00EB20C7" w:rsidP="00EB20C7">
      <w:pPr>
        <w:spacing w:after="120"/>
        <w:jc w:val="both"/>
      </w:pPr>
      <w:r w:rsidRPr="00EB20C7">
        <w:t xml:space="preserve">Silniejsze zróżnicowania </w:t>
      </w:r>
      <w:r w:rsidR="00FA36E6">
        <w:t>od</w:t>
      </w:r>
      <w:r w:rsidRPr="00EB20C7">
        <w:t xml:space="preserve"> znajomości poszczególnych substancji wprowadza wiek badanych</w:t>
      </w:r>
      <w:r w:rsidR="004F3644">
        <w:t>, dotycz</w:t>
      </w:r>
      <w:r w:rsidR="008B372F">
        <w:t>ą</w:t>
      </w:r>
      <w:r w:rsidR="004F3644">
        <w:t xml:space="preserve"> one </w:t>
      </w:r>
      <w:r w:rsidR="008B372F">
        <w:t>większości z nich</w:t>
      </w:r>
      <w:r w:rsidRPr="00EB20C7">
        <w:t xml:space="preserve"> (tabela 6). </w:t>
      </w:r>
    </w:p>
    <w:p w:rsidR="00075636" w:rsidRDefault="008B372F" w:rsidP="00EB20C7">
      <w:pPr>
        <w:spacing w:after="120"/>
        <w:jc w:val="both"/>
      </w:pPr>
      <w:r>
        <w:t>Najsilniej zróżnicowana względem wieku badanych</w:t>
      </w:r>
      <w:r w:rsidR="00C774E0">
        <w:t xml:space="preserve"> jest znajomość LSD</w:t>
      </w:r>
      <w:r w:rsidR="006968C5">
        <w:t>, grzybów halucynogennych i</w:t>
      </w:r>
      <w:r>
        <w:t xml:space="preserve"> ecstasy. Z </w:t>
      </w:r>
      <w:r w:rsidR="006968C5">
        <w:t xml:space="preserve">brakiem zróżnicowania </w:t>
      </w:r>
      <w:r>
        <w:t xml:space="preserve">mamy do </w:t>
      </w:r>
      <w:r w:rsidR="006968C5">
        <w:t xml:space="preserve">czynienia w przypadku marihuany i </w:t>
      </w:r>
      <w:r w:rsidR="000D0AA6">
        <w:t>kokai</w:t>
      </w:r>
      <w:r w:rsidR="006968C5">
        <w:t xml:space="preserve">ny. </w:t>
      </w:r>
      <w:r>
        <w:t xml:space="preserve">Większość zróżnicowań przebiega wedle modelu: wyższy i zarazem podobny poziom znajomości u osób w wieku 15-24 lata i 25-34 lata i wyraźnie niższy poziom znajomości u osób w wieku 35-64 lata. </w:t>
      </w:r>
    </w:p>
    <w:p w:rsidR="002132D9" w:rsidRDefault="002132D9" w:rsidP="00EB20C7">
      <w:pPr>
        <w:spacing w:after="120"/>
        <w:jc w:val="both"/>
      </w:pPr>
    </w:p>
    <w:p w:rsidR="002132D9" w:rsidRDefault="002132D9" w:rsidP="00EB20C7">
      <w:pPr>
        <w:spacing w:after="120"/>
        <w:jc w:val="both"/>
      </w:pPr>
    </w:p>
    <w:p w:rsidR="00B1035E" w:rsidRDefault="00B1035E" w:rsidP="00EB20C7">
      <w:pPr>
        <w:spacing w:after="120"/>
        <w:jc w:val="both"/>
      </w:pPr>
    </w:p>
    <w:p w:rsidR="00B1035E" w:rsidRDefault="00B1035E" w:rsidP="00EB20C7">
      <w:pPr>
        <w:spacing w:after="120"/>
        <w:jc w:val="both"/>
      </w:pPr>
    </w:p>
    <w:p w:rsidR="00B1035E" w:rsidRDefault="00B1035E" w:rsidP="00EB20C7">
      <w:pPr>
        <w:spacing w:after="120"/>
        <w:jc w:val="both"/>
      </w:pPr>
    </w:p>
    <w:p w:rsidR="00B1035E" w:rsidRDefault="00B1035E" w:rsidP="00EB20C7">
      <w:pPr>
        <w:spacing w:after="120"/>
        <w:jc w:val="both"/>
      </w:pPr>
    </w:p>
    <w:p w:rsidR="000D0AA6" w:rsidRDefault="000D0AA6" w:rsidP="00EB20C7">
      <w:pPr>
        <w:spacing w:after="120"/>
        <w:jc w:val="both"/>
      </w:pPr>
    </w:p>
    <w:p w:rsidR="000D0AA6" w:rsidRDefault="000D0AA6" w:rsidP="00EB20C7">
      <w:pPr>
        <w:spacing w:after="120"/>
        <w:jc w:val="both"/>
      </w:pPr>
    </w:p>
    <w:p w:rsidR="00600233" w:rsidRDefault="00B42455" w:rsidP="00EB20C7">
      <w:pPr>
        <w:spacing w:after="120"/>
        <w:jc w:val="both"/>
        <w:rPr>
          <w:b/>
          <w:spacing w:val="-3"/>
        </w:rPr>
      </w:pPr>
      <w:r>
        <w:rPr>
          <w:b/>
          <w:spacing w:val="-3"/>
        </w:rPr>
        <w:lastRenderedPageBreak/>
        <w:t>Tabela 6</w:t>
      </w:r>
      <w:r w:rsidR="00600233">
        <w:rPr>
          <w:b/>
          <w:spacing w:val="-3"/>
        </w:rPr>
        <w:t>. Wiedza o substancjach psychoaktywnych wg wieku badanych</w:t>
      </w:r>
    </w:p>
    <w:p w:rsidR="00600233" w:rsidRDefault="00600233" w:rsidP="00600233">
      <w:pPr>
        <w:suppressAutoHyphens/>
        <w:jc w:val="both"/>
        <w:rPr>
          <w:spacing w:val="-3"/>
        </w:rPr>
      </w:pPr>
    </w:p>
    <w:tbl>
      <w:tblPr>
        <w:tblW w:w="7512" w:type="dxa"/>
        <w:tblLayout w:type="fixed"/>
        <w:tblLook w:val="0020" w:firstRow="1" w:lastRow="0" w:firstColumn="0" w:lastColumn="0" w:noHBand="0" w:noVBand="0"/>
      </w:tblPr>
      <w:tblGrid>
        <w:gridCol w:w="2622"/>
        <w:gridCol w:w="1630"/>
        <w:gridCol w:w="1630"/>
        <w:gridCol w:w="1630"/>
      </w:tblGrid>
      <w:tr w:rsidR="00600233" w:rsidRPr="00864E28" w:rsidTr="00864E28">
        <w:tc>
          <w:tcPr>
            <w:tcW w:w="2622" w:type="dxa"/>
            <w:shd w:val="solid" w:color="C0C0C0" w:fill="FFFFFF"/>
          </w:tcPr>
          <w:p w:rsidR="00600233" w:rsidRPr="00864E28" w:rsidRDefault="00600233" w:rsidP="00864E28">
            <w:pPr>
              <w:pStyle w:val="Stopka"/>
              <w:tabs>
                <w:tab w:val="clear" w:pos="4536"/>
                <w:tab w:val="clear" w:pos="9072"/>
              </w:tabs>
              <w:suppressAutoHyphens/>
              <w:spacing w:line="360" w:lineRule="auto"/>
              <w:rPr>
                <w:b/>
                <w:bCs/>
                <w:spacing w:val="-3"/>
              </w:rPr>
            </w:pPr>
          </w:p>
        </w:tc>
        <w:tc>
          <w:tcPr>
            <w:tcW w:w="1630" w:type="dxa"/>
            <w:shd w:val="pct50" w:color="C0C0C0" w:fill="FFFFFF"/>
          </w:tcPr>
          <w:p w:rsidR="00600233" w:rsidRPr="00864E28" w:rsidRDefault="00600233" w:rsidP="00864E28">
            <w:pPr>
              <w:pStyle w:val="Stopka"/>
              <w:tabs>
                <w:tab w:val="clear" w:pos="4536"/>
                <w:tab w:val="clear" w:pos="9072"/>
                <w:tab w:val="decimal" w:pos="781"/>
              </w:tabs>
              <w:suppressAutoHyphens/>
              <w:spacing w:line="360" w:lineRule="auto"/>
              <w:rPr>
                <w:b/>
                <w:bCs/>
                <w:spacing w:val="-3"/>
              </w:rPr>
            </w:pPr>
            <w:r w:rsidRPr="00864E28">
              <w:rPr>
                <w:b/>
                <w:bCs/>
                <w:spacing w:val="-3"/>
              </w:rPr>
              <w:t>15-24</w:t>
            </w:r>
          </w:p>
        </w:tc>
        <w:tc>
          <w:tcPr>
            <w:tcW w:w="1630" w:type="dxa"/>
            <w:shd w:val="solid" w:color="C0C0C0" w:fill="FFFFFF"/>
          </w:tcPr>
          <w:p w:rsidR="00600233" w:rsidRPr="00864E28" w:rsidRDefault="00600233" w:rsidP="00864E28">
            <w:pPr>
              <w:pStyle w:val="Stopka"/>
              <w:tabs>
                <w:tab w:val="clear" w:pos="4536"/>
                <w:tab w:val="clear" w:pos="9072"/>
                <w:tab w:val="decimal" w:pos="781"/>
              </w:tabs>
              <w:suppressAutoHyphens/>
              <w:spacing w:line="360" w:lineRule="auto"/>
              <w:rPr>
                <w:b/>
                <w:bCs/>
                <w:spacing w:val="-3"/>
              </w:rPr>
            </w:pPr>
            <w:r w:rsidRPr="00864E28">
              <w:rPr>
                <w:b/>
                <w:bCs/>
                <w:spacing w:val="-3"/>
              </w:rPr>
              <w:t>25-34</w:t>
            </w:r>
          </w:p>
        </w:tc>
        <w:tc>
          <w:tcPr>
            <w:tcW w:w="1630" w:type="dxa"/>
            <w:shd w:val="pct50" w:color="C0C0C0" w:fill="FFFFFF"/>
          </w:tcPr>
          <w:p w:rsidR="00600233" w:rsidRPr="00864E28" w:rsidRDefault="00600233" w:rsidP="00864E28">
            <w:pPr>
              <w:pStyle w:val="Stopka"/>
              <w:tabs>
                <w:tab w:val="clear" w:pos="4536"/>
                <w:tab w:val="clear" w:pos="9072"/>
                <w:tab w:val="decimal" w:pos="781"/>
              </w:tabs>
              <w:suppressAutoHyphens/>
              <w:spacing w:line="360" w:lineRule="auto"/>
              <w:rPr>
                <w:b/>
                <w:bCs/>
                <w:spacing w:val="-3"/>
              </w:rPr>
            </w:pPr>
            <w:r w:rsidRPr="00864E28">
              <w:rPr>
                <w:b/>
                <w:bCs/>
                <w:spacing w:val="-3"/>
              </w:rPr>
              <w:t>35-64</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pStyle w:val="Stopka"/>
              <w:tabs>
                <w:tab w:val="clear" w:pos="4536"/>
                <w:tab w:val="clear" w:pos="9072"/>
              </w:tabs>
              <w:suppressAutoHyphens/>
              <w:spacing w:line="360" w:lineRule="auto"/>
              <w:rPr>
                <w:spacing w:val="-3"/>
              </w:rPr>
            </w:pPr>
            <w:r w:rsidRPr="00864E28">
              <w:rPr>
                <w:spacing w:val="-3"/>
              </w:rPr>
              <w:t xml:space="preserve">Marihuana </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97,0</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92,7</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93,7</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Haszysz</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95,1</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87,7</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78,0</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LSD</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82,7</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78,3</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52,9</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Grzyby halucynogenne</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94,3</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88,8</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66,8</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Ecstasy</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93,2</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85,8</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69,5</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Amfetamina</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97,0</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94,2</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88,5</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Kokaina</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97,0</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92,3</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91,1</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Crack</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69,6</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53,4</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26,4</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Astrolit</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31,5</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28,2</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14,9</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Heroina</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91,2</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87,6</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81,2</w:t>
            </w:r>
          </w:p>
        </w:tc>
      </w:tr>
      <w:tr w:rsidR="00713340" w:rsidRPr="0008744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"Kompot"</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76,7</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69,7</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56,7</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Sterydy anaboliczne</w:t>
            </w:r>
            <w:r w:rsidR="009E3EA5">
              <w:rPr>
                <w:spacing w:val="-3"/>
              </w:rPr>
              <w:t>*</w:t>
            </w:r>
            <w:r w:rsidRPr="00864E28">
              <w:rPr>
                <w:spacing w:val="-3"/>
              </w:rPr>
              <w:t xml:space="preserve"> </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81,1</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77,4</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59,5</w:t>
            </w:r>
          </w:p>
        </w:tc>
      </w:tr>
      <w:tr w:rsidR="00713340" w:rsidRPr="00864E28" w:rsidTr="00864E28">
        <w:tc>
          <w:tcPr>
            <w:tcW w:w="2622" w:type="dxa"/>
            <w:tcBorders>
              <w:top w:val="single" w:sz="6" w:space="0" w:color="808080"/>
              <w:bottom w:val="single" w:sz="6" w:space="0" w:color="FFFFFF"/>
            </w:tcBorders>
            <w:shd w:val="solid" w:color="C0C0C0" w:fill="FFFFFF"/>
          </w:tcPr>
          <w:p w:rsidR="00713340" w:rsidRPr="00864E28" w:rsidRDefault="00713340" w:rsidP="00864E28">
            <w:pPr>
              <w:suppressAutoHyphens/>
              <w:spacing w:line="360" w:lineRule="auto"/>
              <w:rPr>
                <w:spacing w:val="-3"/>
              </w:rPr>
            </w:pPr>
            <w:r w:rsidRPr="00864E28">
              <w:rPr>
                <w:spacing w:val="-3"/>
              </w:rPr>
              <w:t>GHB</w:t>
            </w:r>
            <w:r w:rsidR="009E3EA5">
              <w:rPr>
                <w:spacing w:val="-3"/>
              </w:rPr>
              <w:t>*</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88,1</w:t>
            </w:r>
          </w:p>
        </w:tc>
        <w:tc>
          <w:tcPr>
            <w:tcW w:w="1630" w:type="dxa"/>
            <w:tcBorders>
              <w:top w:val="single" w:sz="6" w:space="0" w:color="808080"/>
              <w:bottom w:val="single" w:sz="6" w:space="0" w:color="FFFFFF"/>
            </w:tcBorders>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86,8</w:t>
            </w:r>
          </w:p>
        </w:tc>
        <w:tc>
          <w:tcPr>
            <w:tcW w:w="1630" w:type="dxa"/>
            <w:tcBorders>
              <w:top w:val="single" w:sz="6" w:space="0" w:color="808080"/>
              <w:bottom w:val="single" w:sz="6" w:space="0" w:color="FFFFFF"/>
            </w:tcBorders>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74,2</w:t>
            </w:r>
          </w:p>
        </w:tc>
      </w:tr>
      <w:tr w:rsidR="00713340" w:rsidRPr="00864E28" w:rsidTr="00864E28">
        <w:tc>
          <w:tcPr>
            <w:tcW w:w="2622" w:type="dxa"/>
            <w:shd w:val="solid" w:color="C0C0C0" w:fill="FFFFFF"/>
          </w:tcPr>
          <w:p w:rsidR="00713340" w:rsidRPr="00864E28" w:rsidRDefault="00713340" w:rsidP="00864E28">
            <w:pPr>
              <w:suppressAutoHyphens/>
              <w:spacing w:line="360" w:lineRule="auto"/>
              <w:rPr>
                <w:spacing w:val="-3"/>
              </w:rPr>
            </w:pPr>
            <w:r w:rsidRPr="00864E28">
              <w:rPr>
                <w:spacing w:val="-3"/>
              </w:rPr>
              <w:t>Substancje wziewne</w:t>
            </w:r>
            <w:r w:rsidR="009E3EA5">
              <w:rPr>
                <w:spacing w:val="-3"/>
              </w:rPr>
              <w:t>*</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92,2</w:t>
            </w:r>
          </w:p>
        </w:tc>
        <w:tc>
          <w:tcPr>
            <w:tcW w:w="1630" w:type="dxa"/>
            <w:shd w:val="solid"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84,7</w:t>
            </w:r>
          </w:p>
        </w:tc>
        <w:tc>
          <w:tcPr>
            <w:tcW w:w="1630" w:type="dxa"/>
            <w:shd w:val="pct50" w:color="C0C0C0" w:fill="FFFFFF"/>
          </w:tcPr>
          <w:p w:rsidR="00713340" w:rsidRPr="00713340" w:rsidRDefault="00713340" w:rsidP="00713340">
            <w:pPr>
              <w:pStyle w:val="Stopka"/>
              <w:tabs>
                <w:tab w:val="clear" w:pos="4536"/>
                <w:tab w:val="clear" w:pos="9072"/>
                <w:tab w:val="decimal" w:pos="781"/>
              </w:tabs>
              <w:suppressAutoHyphens/>
              <w:spacing w:line="360" w:lineRule="auto"/>
              <w:rPr>
                <w:spacing w:val="-3"/>
              </w:rPr>
            </w:pPr>
            <w:r w:rsidRPr="00713340">
              <w:rPr>
                <w:spacing w:val="-3"/>
              </w:rPr>
              <w:t>81,1</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600233" w:rsidRDefault="00600233" w:rsidP="00600233">
      <w:pPr>
        <w:suppressAutoHyphens/>
        <w:jc w:val="both"/>
        <w:rPr>
          <w:spacing w:val="-3"/>
        </w:rPr>
      </w:pPr>
    </w:p>
    <w:p w:rsidR="00C672DA" w:rsidRDefault="00C672DA" w:rsidP="00600233">
      <w:pPr>
        <w:suppressAutoHyphens/>
        <w:jc w:val="both"/>
        <w:rPr>
          <w:spacing w:val="-3"/>
        </w:rPr>
      </w:pPr>
    </w:p>
    <w:p w:rsidR="00501712" w:rsidRDefault="00501712" w:rsidP="00600233">
      <w:pPr>
        <w:suppressAutoHyphens/>
        <w:jc w:val="both"/>
        <w:rPr>
          <w:spacing w:val="-3"/>
        </w:rPr>
      </w:pPr>
    </w:p>
    <w:p w:rsidR="00B1035E" w:rsidRDefault="00B1035E" w:rsidP="00600233">
      <w:pPr>
        <w:suppressAutoHyphens/>
        <w:jc w:val="both"/>
        <w:rPr>
          <w:spacing w:val="-3"/>
        </w:rPr>
      </w:pPr>
    </w:p>
    <w:p w:rsidR="00B1035E" w:rsidRDefault="00B1035E" w:rsidP="00600233">
      <w:pPr>
        <w:suppressAutoHyphens/>
        <w:jc w:val="both"/>
        <w:rPr>
          <w:spacing w:val="-3"/>
        </w:rPr>
      </w:pPr>
    </w:p>
    <w:p w:rsidR="00501712" w:rsidRDefault="00501712" w:rsidP="00600233">
      <w:pPr>
        <w:suppressAutoHyphens/>
        <w:jc w:val="both"/>
        <w:rPr>
          <w:spacing w:val="-3"/>
        </w:rPr>
      </w:pPr>
    </w:p>
    <w:p w:rsidR="00D430ED" w:rsidRDefault="00D430ED">
      <w:r>
        <w:rPr>
          <w:b/>
        </w:rPr>
        <w:t xml:space="preserve">Używanie narkotyków </w:t>
      </w:r>
    </w:p>
    <w:p w:rsidR="00D430ED" w:rsidRDefault="00D430ED">
      <w:pPr>
        <w:jc w:val="both"/>
      </w:pPr>
    </w:p>
    <w:p w:rsidR="00EB20C7" w:rsidRDefault="00EB20C7">
      <w:pPr>
        <w:spacing w:after="120"/>
        <w:jc w:val="both"/>
      </w:pPr>
    </w:p>
    <w:p w:rsidR="00D430ED" w:rsidRDefault="00593C39">
      <w:pPr>
        <w:spacing w:after="120"/>
        <w:jc w:val="both"/>
      </w:pPr>
      <w:r>
        <w:t xml:space="preserve">Rozpowszechnienie używania poszczególnych substancji było badane przy pomocy pytania o doświadczenia z każdą z substancji zebrane na przestrzeni całego życia, ostatnich 12 miesięcy i ostatnich 30 dni. Za każdym razem pytano o liczbę takich doświadczeń prosząc o wybór jednej spośród pokategoryzowanych odpowiedzi. Po skumulowaniu kategorii otrzymano rozkłady </w:t>
      </w:r>
      <w:r w:rsidR="00D430ED">
        <w:t>odpowiedzi na pytanie</w:t>
      </w:r>
      <w:r w:rsidR="006968C5">
        <w:t>,</w:t>
      </w:r>
      <w:r w:rsidR="00D430ED">
        <w:t xml:space="preserve"> o </w:t>
      </w:r>
      <w:r w:rsidR="006968C5">
        <w:t>co najmniej jednokrotne</w:t>
      </w:r>
      <w:r w:rsidR="00FA36E6">
        <w:t>,</w:t>
      </w:r>
      <w:r w:rsidR="00B95B0E">
        <w:t xml:space="preserve"> </w:t>
      </w:r>
      <w:r w:rsidR="00D430ED">
        <w:t>używanie poszczególnych środków</w:t>
      </w:r>
      <w:r w:rsidR="00FA36E6">
        <w:t>:</w:t>
      </w:r>
      <w:r w:rsidR="00D430ED">
        <w:t xml:space="preserve"> kiedykolwiek w życiu, w czasie ostatnich 12 miesięcy i w czasie ostatnich 30 dni</w:t>
      </w:r>
      <w:r w:rsidR="00FA36E6">
        <w:t xml:space="preserve">. Dane na ten </w:t>
      </w:r>
      <w:r w:rsidR="00D430ED">
        <w:t xml:space="preserve"> zawarto w tabeli</w:t>
      </w:r>
      <w:r w:rsidR="001B3939">
        <w:t> </w:t>
      </w:r>
      <w:r w:rsidR="00B95B0E">
        <w:t>7</w:t>
      </w:r>
      <w:r w:rsidR="00D430ED">
        <w:t>.</w:t>
      </w:r>
    </w:p>
    <w:p w:rsidR="00EB20C7" w:rsidRDefault="00EB20C7">
      <w:pPr>
        <w:spacing w:after="120"/>
        <w:jc w:val="both"/>
      </w:pPr>
    </w:p>
    <w:p w:rsidR="008B63E3" w:rsidRDefault="008B63E3">
      <w:pPr>
        <w:spacing w:after="120"/>
        <w:jc w:val="both"/>
      </w:pPr>
    </w:p>
    <w:p w:rsidR="008B63E3" w:rsidRDefault="008B63E3">
      <w:pPr>
        <w:spacing w:after="120"/>
        <w:jc w:val="both"/>
      </w:pPr>
    </w:p>
    <w:p w:rsidR="007613E2" w:rsidRDefault="007613E2">
      <w:pPr>
        <w:spacing w:after="120"/>
        <w:jc w:val="both"/>
      </w:pPr>
    </w:p>
    <w:p w:rsidR="008B63E3" w:rsidRDefault="008B63E3">
      <w:pPr>
        <w:spacing w:after="120"/>
        <w:jc w:val="both"/>
      </w:pPr>
    </w:p>
    <w:p w:rsidR="00D430ED" w:rsidRDefault="00D430ED">
      <w:pPr>
        <w:suppressAutoHyphens/>
        <w:ind w:left="1134" w:hanging="1134"/>
        <w:rPr>
          <w:spacing w:val="-3"/>
        </w:rPr>
      </w:pPr>
      <w:r>
        <w:rPr>
          <w:b/>
          <w:spacing w:val="-3"/>
        </w:rPr>
        <w:lastRenderedPageBreak/>
        <w:t>Tabela</w:t>
      </w:r>
      <w:r>
        <w:rPr>
          <w:spacing w:val="-3"/>
        </w:rPr>
        <w:t xml:space="preserve"> </w:t>
      </w:r>
      <w:r w:rsidR="00B42455">
        <w:rPr>
          <w:b/>
          <w:spacing w:val="-3"/>
        </w:rPr>
        <w:t>7</w:t>
      </w:r>
      <w:r>
        <w:rPr>
          <w:b/>
          <w:spacing w:val="-3"/>
        </w:rPr>
        <w:t>. Używanie substancji psychoaktywnych kiedykolwiek w życiu, w czasie ostatnich 12 miesięcy i w czasie ostatnich 30 dni</w:t>
      </w:r>
    </w:p>
    <w:p w:rsidR="00D430ED" w:rsidRDefault="00D430ED">
      <w:pPr>
        <w:suppressAutoHyphens/>
        <w:jc w:val="both"/>
        <w:rPr>
          <w:spacing w:val="-3"/>
        </w:rPr>
      </w:pPr>
    </w:p>
    <w:tbl>
      <w:tblPr>
        <w:tblW w:w="9211" w:type="dxa"/>
        <w:tblLayout w:type="fixed"/>
        <w:tblLook w:val="0020" w:firstRow="1" w:lastRow="0" w:firstColumn="0" w:lastColumn="0" w:noHBand="0" w:noVBand="0"/>
      </w:tblPr>
      <w:tblGrid>
        <w:gridCol w:w="3227"/>
        <w:gridCol w:w="1994"/>
        <w:gridCol w:w="1995"/>
        <w:gridCol w:w="1995"/>
      </w:tblGrid>
      <w:tr w:rsidR="00D430ED" w:rsidRPr="00864E28" w:rsidTr="00864E28">
        <w:tc>
          <w:tcPr>
            <w:tcW w:w="3227" w:type="dxa"/>
            <w:shd w:val="solid" w:color="C0C0C0" w:fill="FFFFFF"/>
          </w:tcPr>
          <w:p w:rsidR="00D430ED" w:rsidRPr="00864E28" w:rsidRDefault="00D430ED" w:rsidP="00864E28">
            <w:pPr>
              <w:suppressAutoHyphens/>
              <w:spacing w:before="120" w:after="120"/>
              <w:jc w:val="center"/>
              <w:rPr>
                <w:b/>
                <w:bCs/>
                <w:spacing w:val="-3"/>
              </w:rPr>
            </w:pPr>
          </w:p>
        </w:tc>
        <w:tc>
          <w:tcPr>
            <w:tcW w:w="1994" w:type="dxa"/>
            <w:shd w:val="pct50" w:color="C0C0C0" w:fill="FFFFFF"/>
          </w:tcPr>
          <w:p w:rsidR="00D430ED" w:rsidRPr="00864E28" w:rsidRDefault="00D430ED" w:rsidP="00864E28">
            <w:pPr>
              <w:suppressAutoHyphens/>
              <w:spacing w:before="120"/>
              <w:jc w:val="center"/>
              <w:rPr>
                <w:b/>
                <w:bCs/>
                <w:spacing w:val="-3"/>
              </w:rPr>
            </w:pPr>
            <w:r w:rsidRPr="00864E28">
              <w:rPr>
                <w:b/>
                <w:bCs/>
                <w:spacing w:val="-3"/>
              </w:rPr>
              <w:t xml:space="preserve">Kiedykolwiek </w:t>
            </w:r>
          </w:p>
          <w:p w:rsidR="00D430ED" w:rsidRPr="00864E28" w:rsidRDefault="00D430ED" w:rsidP="00864E28">
            <w:pPr>
              <w:suppressAutoHyphens/>
              <w:spacing w:after="120"/>
              <w:jc w:val="center"/>
              <w:rPr>
                <w:b/>
                <w:bCs/>
                <w:spacing w:val="-3"/>
              </w:rPr>
            </w:pPr>
            <w:r w:rsidRPr="00864E28">
              <w:rPr>
                <w:b/>
                <w:bCs/>
                <w:spacing w:val="-3"/>
              </w:rPr>
              <w:t>w życiu</w:t>
            </w:r>
          </w:p>
        </w:tc>
        <w:tc>
          <w:tcPr>
            <w:tcW w:w="1995" w:type="dxa"/>
            <w:shd w:val="solid" w:color="C0C0C0" w:fill="FFFFFF"/>
          </w:tcPr>
          <w:p w:rsidR="00D430ED" w:rsidRPr="00864E28" w:rsidRDefault="00D430ED" w:rsidP="00864E28">
            <w:pPr>
              <w:suppressAutoHyphens/>
              <w:spacing w:before="120" w:after="120"/>
              <w:jc w:val="center"/>
              <w:rPr>
                <w:b/>
                <w:bCs/>
                <w:spacing w:val="-3"/>
              </w:rPr>
            </w:pPr>
            <w:r w:rsidRPr="00864E28">
              <w:rPr>
                <w:b/>
                <w:bCs/>
                <w:spacing w:val="-3"/>
              </w:rPr>
              <w:t xml:space="preserve">W czasie ostatnich 12 miesięcy </w:t>
            </w:r>
          </w:p>
        </w:tc>
        <w:tc>
          <w:tcPr>
            <w:tcW w:w="1995" w:type="dxa"/>
            <w:shd w:val="pct50" w:color="C0C0C0" w:fill="FFFFFF"/>
          </w:tcPr>
          <w:p w:rsidR="00D430ED" w:rsidRPr="00864E28" w:rsidRDefault="00D430ED" w:rsidP="00864E28">
            <w:pPr>
              <w:suppressAutoHyphens/>
              <w:spacing w:before="120" w:after="120"/>
              <w:jc w:val="center"/>
              <w:rPr>
                <w:b/>
                <w:bCs/>
                <w:spacing w:val="-3"/>
              </w:rPr>
            </w:pPr>
            <w:r w:rsidRPr="00864E28">
              <w:rPr>
                <w:b/>
                <w:bCs/>
                <w:spacing w:val="-3"/>
              </w:rPr>
              <w:t>W czasie ostatnich 30 dni</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pStyle w:val="Stopka"/>
              <w:tabs>
                <w:tab w:val="clear" w:pos="4536"/>
                <w:tab w:val="clear" w:pos="9072"/>
              </w:tabs>
              <w:suppressAutoHyphens/>
              <w:spacing w:line="360" w:lineRule="auto"/>
              <w:rPr>
                <w:spacing w:val="-3"/>
              </w:rPr>
            </w:pPr>
            <w:r w:rsidRPr="00864E28">
              <w:rPr>
                <w:spacing w:val="-3"/>
              </w:rPr>
              <w:t>Marihuana lub haszysz</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rsidRPr="00217627">
              <w:t>11,2</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rsidRPr="003A0CA0">
              <w:t>2,4</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1,2</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rPr>
            </w:pPr>
            <w:r w:rsidRPr="00864E28">
              <w:rPr>
                <w:spacing w:val="-3"/>
              </w:rPr>
              <w:t>LSD</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0</w:t>
            </w:r>
            <w:r w:rsidRPr="00217627">
              <w:t>,6</w:t>
            </w:r>
          </w:p>
        </w:tc>
        <w:tc>
          <w:tcPr>
            <w:tcW w:w="1995" w:type="dxa"/>
            <w:shd w:val="solid" w:color="C0C0C0" w:fill="FFFFFF"/>
          </w:tcPr>
          <w:p w:rsidR="004D5949" w:rsidRPr="003A0CA0" w:rsidRDefault="004D5949" w:rsidP="004D5949">
            <w:pPr>
              <w:numPr>
                <w:ilvl w:val="12"/>
                <w:numId w:val="0"/>
              </w:numPr>
              <w:tabs>
                <w:tab w:val="decimal" w:pos="1026"/>
              </w:tabs>
              <w:spacing w:line="360" w:lineRule="auto"/>
            </w:pPr>
            <w:r>
              <w:t>0</w:t>
            </w:r>
            <w:r w:rsidRPr="003A0CA0">
              <w:t>,3</w:t>
            </w:r>
          </w:p>
        </w:tc>
        <w:tc>
          <w:tcPr>
            <w:tcW w:w="1995" w:type="dxa"/>
            <w:shd w:val="pct50" w:color="C0C0C0" w:fill="FFFFFF"/>
          </w:tcPr>
          <w:p w:rsidR="004D5949" w:rsidRPr="00F70623" w:rsidRDefault="004D5949" w:rsidP="004D5949">
            <w:pPr>
              <w:numPr>
                <w:ilvl w:val="12"/>
                <w:numId w:val="0"/>
              </w:numPr>
              <w:tabs>
                <w:tab w:val="decimal" w:pos="1026"/>
              </w:tabs>
              <w:spacing w:line="360" w:lineRule="auto"/>
            </w:pPr>
            <w:r>
              <w:t>0,1</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Amfetamina</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rsidRPr="00217627">
              <w:t>2,7</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rPr>
            </w:pPr>
            <w:r w:rsidRPr="00864E28">
              <w:rPr>
                <w:spacing w:val="-3"/>
              </w:rPr>
              <w:t>Grzyby halucynogenne</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0</w:t>
            </w:r>
            <w:r w:rsidRPr="00217627">
              <w:t>,4</w:t>
            </w:r>
          </w:p>
        </w:tc>
        <w:tc>
          <w:tcPr>
            <w:tcW w:w="1995" w:type="dxa"/>
            <w:shd w:val="solid" w:color="C0C0C0" w:fill="FFFFFF"/>
          </w:tcPr>
          <w:p w:rsidR="004D5949" w:rsidRPr="003A0CA0" w:rsidRDefault="004D5949" w:rsidP="004D5949">
            <w:pPr>
              <w:numPr>
                <w:ilvl w:val="12"/>
                <w:numId w:val="0"/>
              </w:numPr>
              <w:tabs>
                <w:tab w:val="decimal" w:pos="1026"/>
              </w:tabs>
              <w:spacing w:line="360" w:lineRule="auto"/>
            </w:pPr>
            <w:r>
              <w:t>-</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Ecstasy</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0</w:t>
            </w:r>
            <w:r w:rsidRPr="00217627">
              <w:t>,7</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t>0</w:t>
            </w:r>
            <w:r w:rsidRPr="003A0CA0">
              <w:t>,2</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Crack</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0</w:t>
            </w:r>
            <w:r w:rsidRPr="00217627">
              <w:t>,3</w:t>
            </w:r>
          </w:p>
        </w:tc>
        <w:tc>
          <w:tcPr>
            <w:tcW w:w="1995" w:type="dxa"/>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Kokaina</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rPr>
            </w:pPr>
            <w:r w:rsidRPr="00864E28">
              <w:rPr>
                <w:spacing w:val="-3"/>
              </w:rPr>
              <w:t>Astrolit</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w:t>
            </w:r>
          </w:p>
        </w:tc>
        <w:tc>
          <w:tcPr>
            <w:tcW w:w="1995" w:type="dxa"/>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Heroina</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0</w:t>
            </w:r>
            <w:r w:rsidRPr="00217627">
              <w:t>,1</w:t>
            </w:r>
          </w:p>
        </w:tc>
        <w:tc>
          <w:tcPr>
            <w:tcW w:w="1995" w:type="dxa"/>
            <w:tcBorders>
              <w:top w:val="single" w:sz="6" w:space="0" w:color="808080"/>
              <w:bottom w:val="single" w:sz="6" w:space="0" w:color="FFFFFF"/>
            </w:tcBorders>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rPr>
            </w:pPr>
            <w:r w:rsidRPr="00864E28">
              <w:rPr>
                <w:spacing w:val="-3"/>
              </w:rPr>
              <w:t>Metadon</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w:t>
            </w:r>
          </w:p>
        </w:tc>
        <w:tc>
          <w:tcPr>
            <w:tcW w:w="1995" w:type="dxa"/>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"Kompot"</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0</w:t>
            </w:r>
            <w:r w:rsidRPr="00217627">
              <w:t>,5</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t>0</w:t>
            </w:r>
            <w:r w:rsidRPr="003A0CA0">
              <w:t>,2</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spacing w:val="-3"/>
              </w:rPr>
            </w:pPr>
            <w:r w:rsidRPr="00864E28">
              <w:rPr>
                <w:spacing w:val="-3"/>
              </w:rPr>
              <w:t>GHB</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w:t>
            </w:r>
          </w:p>
        </w:tc>
        <w:tc>
          <w:tcPr>
            <w:tcW w:w="1995" w:type="dxa"/>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Sterydy anaboliczne</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0</w:t>
            </w:r>
            <w:r w:rsidRPr="00217627">
              <w:t>,7</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t>0</w:t>
            </w:r>
            <w:r w:rsidRPr="003A0CA0">
              <w:t>,2</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spacing w:line="360" w:lineRule="auto"/>
              <w:rPr>
                <w:bCs/>
                <w:spacing w:val="-3"/>
              </w:rPr>
            </w:pPr>
            <w:r w:rsidRPr="00864E28">
              <w:rPr>
                <w:spacing w:val="-3"/>
              </w:rPr>
              <w:t>Substancje wziewne</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0</w:t>
            </w:r>
            <w:r w:rsidRPr="00217627">
              <w:t>,7</w:t>
            </w:r>
          </w:p>
        </w:tc>
        <w:tc>
          <w:tcPr>
            <w:tcW w:w="1995" w:type="dxa"/>
            <w:shd w:val="solid" w:color="C0C0C0" w:fill="FFFFFF"/>
          </w:tcPr>
          <w:p w:rsidR="004D5949" w:rsidRPr="003A0CA0" w:rsidRDefault="004D5949" w:rsidP="004D5949">
            <w:pPr>
              <w:numPr>
                <w:ilvl w:val="12"/>
                <w:numId w:val="0"/>
              </w:numPr>
              <w:tabs>
                <w:tab w:val="decimal" w:pos="1026"/>
              </w:tabs>
              <w:spacing w:line="360" w:lineRule="auto"/>
            </w:pPr>
            <w:r>
              <w:t>0</w:t>
            </w:r>
            <w:r w:rsidRPr="003A0CA0">
              <w:t>,2</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rPr>
                <w:spacing w:val="-3"/>
              </w:rPr>
            </w:pPr>
            <w:r w:rsidRPr="00864E28">
              <w:rPr>
                <w:spacing w:val="-3"/>
              </w:rPr>
              <w:t>Inne</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solid" w:color="C0C0C0" w:fill="FFFFFF"/>
          </w:tcPr>
          <w:p w:rsidR="004D5949" w:rsidRPr="003A0CA0" w:rsidRDefault="004D5949" w:rsidP="00867F79">
            <w:pPr>
              <w:numPr>
                <w:ilvl w:val="12"/>
                <w:numId w:val="0"/>
              </w:numPr>
              <w:tabs>
                <w:tab w:val="decimal" w:pos="1026"/>
              </w:tabs>
              <w:spacing w:line="360" w:lineRule="auto"/>
            </w:pPr>
            <w:r>
              <w:t>-</w:t>
            </w:r>
          </w:p>
        </w:tc>
        <w:tc>
          <w:tcPr>
            <w:tcW w:w="1995" w:type="dxa"/>
            <w:tcBorders>
              <w:top w:val="single" w:sz="6" w:space="0" w:color="808080"/>
              <w:bottom w:val="single" w:sz="6" w:space="0" w:color="FFFFFF"/>
            </w:tcBorders>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shd w:val="solid" w:color="C0C0C0" w:fill="FFFFFF"/>
          </w:tcPr>
          <w:p w:rsidR="004D5949" w:rsidRPr="00864E28" w:rsidRDefault="004D5949" w:rsidP="00864E28">
            <w:pPr>
              <w:suppressAutoHyphens/>
              <w:rPr>
                <w:spacing w:val="-3"/>
              </w:rPr>
            </w:pPr>
            <w:r w:rsidRPr="00864E28">
              <w:rPr>
                <w:spacing w:val="-3"/>
              </w:rPr>
              <w:t>Jakakolwiek substancja przyjmowana w zastrzykach</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t>0</w:t>
            </w:r>
            <w:r w:rsidRPr="00217627">
              <w:t>,3</w:t>
            </w:r>
          </w:p>
        </w:tc>
        <w:tc>
          <w:tcPr>
            <w:tcW w:w="1995" w:type="dxa"/>
            <w:shd w:val="solid" w:color="C0C0C0" w:fill="FFFFFF"/>
          </w:tcPr>
          <w:p w:rsidR="004D5949" w:rsidRPr="003A0CA0" w:rsidRDefault="004D5949" w:rsidP="004D5949">
            <w:pPr>
              <w:numPr>
                <w:ilvl w:val="12"/>
                <w:numId w:val="0"/>
              </w:numPr>
              <w:tabs>
                <w:tab w:val="decimal" w:pos="1026"/>
              </w:tabs>
              <w:spacing w:line="360" w:lineRule="auto"/>
            </w:pPr>
            <w:r>
              <w:t>0</w:t>
            </w:r>
            <w:r w:rsidRPr="003A0CA0">
              <w:t>,2</w:t>
            </w:r>
          </w:p>
        </w:tc>
        <w:tc>
          <w:tcPr>
            <w:tcW w:w="1995" w:type="dxa"/>
            <w:shd w:val="pct50" w:color="C0C0C0" w:fill="FFFFFF"/>
          </w:tcPr>
          <w:p w:rsidR="004D5949" w:rsidRPr="00F70623" w:rsidRDefault="004D5949" w:rsidP="00864E28">
            <w:pPr>
              <w:numPr>
                <w:ilvl w:val="12"/>
                <w:numId w:val="0"/>
              </w:numPr>
              <w:tabs>
                <w:tab w:val="decimal" w:pos="1026"/>
              </w:tabs>
              <w:spacing w:line="360" w:lineRule="auto"/>
            </w:pPr>
            <w:r>
              <w:t>-</w:t>
            </w:r>
          </w:p>
        </w:tc>
      </w:tr>
      <w:tr w:rsidR="004D5949" w:rsidRPr="00864E28" w:rsidTr="00864E28">
        <w:tc>
          <w:tcPr>
            <w:tcW w:w="3227" w:type="dxa"/>
            <w:tcBorders>
              <w:top w:val="single" w:sz="6" w:space="0" w:color="808080"/>
              <w:bottom w:val="single" w:sz="6" w:space="0" w:color="FFFFFF"/>
            </w:tcBorders>
            <w:shd w:val="solid" w:color="C0C0C0" w:fill="FFFFFF"/>
          </w:tcPr>
          <w:p w:rsidR="004D5949" w:rsidRPr="00864E28" w:rsidRDefault="004D5949" w:rsidP="00864E28">
            <w:pPr>
              <w:suppressAutoHyphens/>
              <w:rPr>
                <w:spacing w:val="-3"/>
              </w:rPr>
            </w:pPr>
            <w:r w:rsidRPr="00864E28">
              <w:rPr>
                <w:spacing w:val="-3"/>
              </w:rPr>
              <w:t>Marihuana lub haszysz jednocześnie z alkoholem</w:t>
            </w:r>
          </w:p>
        </w:tc>
        <w:tc>
          <w:tcPr>
            <w:tcW w:w="1994" w:type="dxa"/>
            <w:tcBorders>
              <w:top w:val="single" w:sz="6" w:space="0" w:color="808080"/>
              <w:bottom w:val="single" w:sz="6" w:space="0" w:color="FFFFFF"/>
            </w:tcBorders>
            <w:shd w:val="pct50" w:color="C0C0C0" w:fill="FFFFFF"/>
          </w:tcPr>
          <w:p w:rsidR="004D5949" w:rsidRPr="00217627" w:rsidRDefault="004D5949" w:rsidP="004D5949">
            <w:pPr>
              <w:numPr>
                <w:ilvl w:val="12"/>
                <w:numId w:val="0"/>
              </w:numPr>
              <w:tabs>
                <w:tab w:val="decimal" w:pos="1026"/>
              </w:tabs>
              <w:spacing w:line="360" w:lineRule="auto"/>
            </w:pPr>
            <w:r w:rsidRPr="00217627">
              <w:t>2,0</w:t>
            </w:r>
          </w:p>
        </w:tc>
        <w:tc>
          <w:tcPr>
            <w:tcW w:w="1995" w:type="dxa"/>
            <w:tcBorders>
              <w:top w:val="single" w:sz="6" w:space="0" w:color="808080"/>
              <w:bottom w:val="single" w:sz="6" w:space="0" w:color="FFFFFF"/>
            </w:tcBorders>
            <w:shd w:val="solid" w:color="C0C0C0" w:fill="FFFFFF"/>
          </w:tcPr>
          <w:p w:rsidR="004D5949" w:rsidRPr="003A0CA0" w:rsidRDefault="004D5949" w:rsidP="004D5949">
            <w:pPr>
              <w:numPr>
                <w:ilvl w:val="12"/>
                <w:numId w:val="0"/>
              </w:numPr>
              <w:tabs>
                <w:tab w:val="decimal" w:pos="1026"/>
              </w:tabs>
              <w:spacing w:line="360" w:lineRule="auto"/>
            </w:pPr>
            <w:r>
              <w:t>0</w:t>
            </w:r>
            <w:r w:rsidRPr="003A0CA0">
              <w:t>,7</w:t>
            </w:r>
          </w:p>
        </w:tc>
        <w:tc>
          <w:tcPr>
            <w:tcW w:w="1995" w:type="dxa"/>
            <w:tcBorders>
              <w:top w:val="single" w:sz="6" w:space="0" w:color="808080"/>
              <w:bottom w:val="single" w:sz="6" w:space="0" w:color="FFFFFF"/>
            </w:tcBorders>
            <w:shd w:val="pct50" w:color="C0C0C0" w:fill="FFFFFF"/>
          </w:tcPr>
          <w:p w:rsidR="004D5949" w:rsidRPr="00F70623" w:rsidRDefault="004D5949" w:rsidP="004D5949">
            <w:pPr>
              <w:numPr>
                <w:ilvl w:val="12"/>
                <w:numId w:val="0"/>
              </w:numPr>
              <w:tabs>
                <w:tab w:val="decimal" w:pos="1026"/>
              </w:tabs>
              <w:spacing w:line="360" w:lineRule="auto"/>
            </w:pPr>
            <w:r w:rsidRPr="00F70623">
              <w:t>0,</w:t>
            </w:r>
            <w:r>
              <w:t>5</w:t>
            </w:r>
          </w:p>
        </w:tc>
      </w:tr>
      <w:tr w:rsidR="004D5949" w:rsidRPr="00864E28" w:rsidTr="00864E28">
        <w:tc>
          <w:tcPr>
            <w:tcW w:w="3227" w:type="dxa"/>
            <w:shd w:val="solid" w:color="C0C0C0" w:fill="FFFFFF"/>
          </w:tcPr>
          <w:p w:rsidR="004D5949" w:rsidRPr="00864E28" w:rsidRDefault="004D5949" w:rsidP="00864E28">
            <w:pPr>
              <w:suppressAutoHyphens/>
              <w:rPr>
                <w:spacing w:val="-3"/>
              </w:rPr>
            </w:pPr>
            <w:r w:rsidRPr="00864E28">
              <w:rPr>
                <w:spacing w:val="-3"/>
              </w:rPr>
              <w:t>Leki uspakajające lub nasenne jednocześnie z alkoholem</w:t>
            </w:r>
          </w:p>
        </w:tc>
        <w:tc>
          <w:tcPr>
            <w:tcW w:w="1994" w:type="dxa"/>
            <w:shd w:val="pct50" w:color="C0C0C0" w:fill="FFFFFF"/>
          </w:tcPr>
          <w:p w:rsidR="004D5949" w:rsidRPr="00217627" w:rsidRDefault="004D5949" w:rsidP="004D5949">
            <w:pPr>
              <w:numPr>
                <w:ilvl w:val="12"/>
                <w:numId w:val="0"/>
              </w:numPr>
              <w:tabs>
                <w:tab w:val="decimal" w:pos="1026"/>
              </w:tabs>
              <w:spacing w:line="360" w:lineRule="auto"/>
            </w:pPr>
            <w:r w:rsidRPr="00217627">
              <w:t>1,2</w:t>
            </w:r>
          </w:p>
        </w:tc>
        <w:tc>
          <w:tcPr>
            <w:tcW w:w="1995" w:type="dxa"/>
            <w:shd w:val="solid" w:color="C0C0C0" w:fill="FFFFFF"/>
          </w:tcPr>
          <w:p w:rsidR="004D5949" w:rsidRPr="003A0CA0" w:rsidRDefault="004D5949" w:rsidP="004D5949">
            <w:pPr>
              <w:numPr>
                <w:ilvl w:val="12"/>
                <w:numId w:val="0"/>
              </w:numPr>
              <w:tabs>
                <w:tab w:val="decimal" w:pos="1026"/>
              </w:tabs>
              <w:spacing w:line="360" w:lineRule="auto"/>
            </w:pPr>
            <w:r>
              <w:t>0</w:t>
            </w:r>
            <w:r w:rsidRPr="003A0CA0">
              <w:t>,4</w:t>
            </w:r>
          </w:p>
        </w:tc>
        <w:tc>
          <w:tcPr>
            <w:tcW w:w="1995" w:type="dxa"/>
            <w:shd w:val="pct50" w:color="C0C0C0" w:fill="FFFFFF"/>
          </w:tcPr>
          <w:p w:rsidR="004D5949" w:rsidRPr="00F70623" w:rsidRDefault="004D5949" w:rsidP="004D5949">
            <w:pPr>
              <w:numPr>
                <w:ilvl w:val="12"/>
                <w:numId w:val="0"/>
              </w:numPr>
              <w:tabs>
                <w:tab w:val="decimal" w:pos="1026"/>
              </w:tabs>
              <w:spacing w:line="360" w:lineRule="auto"/>
            </w:pPr>
            <w:r w:rsidRPr="00F70623">
              <w:t>0,</w:t>
            </w:r>
            <w:r>
              <w:t>3</w:t>
            </w:r>
          </w:p>
        </w:tc>
      </w:tr>
    </w:tbl>
    <w:p w:rsidR="00D430ED" w:rsidRDefault="00D430ED">
      <w:pPr>
        <w:spacing w:after="120"/>
        <w:jc w:val="both"/>
      </w:pPr>
    </w:p>
    <w:p w:rsidR="00B2026A" w:rsidRDefault="00B2026A">
      <w:pPr>
        <w:spacing w:after="120"/>
        <w:jc w:val="both"/>
      </w:pPr>
    </w:p>
    <w:p w:rsidR="00D430ED" w:rsidRDefault="00D430ED">
      <w:pPr>
        <w:spacing w:after="120"/>
        <w:jc w:val="both"/>
      </w:pPr>
    </w:p>
    <w:p w:rsidR="00D430ED" w:rsidRDefault="00D430ED">
      <w:pPr>
        <w:spacing w:after="120"/>
        <w:jc w:val="both"/>
      </w:pPr>
    </w:p>
    <w:p w:rsidR="00B95B0E" w:rsidRDefault="00D430ED">
      <w:pPr>
        <w:spacing w:after="120"/>
        <w:jc w:val="both"/>
      </w:pPr>
      <w:r w:rsidRPr="00642A8F">
        <w:t xml:space="preserve">Na pierwszym miejscu pod względem rozpowszechnienia eksperymentowania znajdują się przetwory konopi indyjskich, czyli marihuana lub haszysz. Chociaż raz w życiu próbowało ich </w:t>
      </w:r>
      <w:r w:rsidR="003E156C" w:rsidRPr="00642A8F">
        <w:t>11,2</w:t>
      </w:r>
      <w:r w:rsidRPr="00642A8F">
        <w:t>% badanych. Do aktua</w:t>
      </w:r>
      <w:r w:rsidR="006968C5" w:rsidRPr="00642A8F">
        <w:t xml:space="preserve">lnych użytkowników zalicza się </w:t>
      </w:r>
      <w:r w:rsidR="003E156C" w:rsidRPr="00642A8F">
        <w:t>2</w:t>
      </w:r>
      <w:r w:rsidRPr="00642A8F">
        <w:t>,</w:t>
      </w:r>
      <w:r w:rsidR="006968C5" w:rsidRPr="00642A8F">
        <w:t>4</w:t>
      </w:r>
      <w:r w:rsidRPr="00642A8F">
        <w:t xml:space="preserve">%, a do przyjmowania w </w:t>
      </w:r>
      <w:r w:rsidR="006968C5" w:rsidRPr="00642A8F">
        <w:t>czasie ostatnich 30 dni</w:t>
      </w:r>
      <w:r w:rsidRPr="00642A8F">
        <w:t xml:space="preserve"> przyznało się </w:t>
      </w:r>
      <w:r w:rsidR="003E156C" w:rsidRPr="00642A8F">
        <w:t>1,2</w:t>
      </w:r>
      <w:r w:rsidRPr="00642A8F">
        <w:t>%. Na drugim miejscu</w:t>
      </w:r>
      <w:r w:rsidR="00FA36E6" w:rsidRPr="00642A8F">
        <w:t>,</w:t>
      </w:r>
      <w:r w:rsidRPr="00642A8F">
        <w:t xml:space="preserve"> pod względem rozpowszechnienia</w:t>
      </w:r>
      <w:r w:rsidR="00FA36E6" w:rsidRPr="00642A8F">
        <w:t>,</w:t>
      </w:r>
      <w:r w:rsidRPr="00642A8F">
        <w:t xml:space="preserve"> lokuje się amfetamina – 2</w:t>
      </w:r>
      <w:r w:rsidR="006968C5" w:rsidRPr="00642A8F">
        <w:t>,</w:t>
      </w:r>
      <w:r w:rsidR="003E156C" w:rsidRPr="00642A8F">
        <w:t>7</w:t>
      </w:r>
      <w:r w:rsidRPr="00642A8F">
        <w:t>% eksperyment</w:t>
      </w:r>
      <w:r w:rsidR="006968C5" w:rsidRPr="00642A8F">
        <w:t>ujących</w:t>
      </w:r>
      <w:r w:rsidR="00642A8F" w:rsidRPr="00642A8F">
        <w:t xml:space="preserve">. Nikt z badanych nie używał tej substancji w czasie ostatnich 12 miesięcy. </w:t>
      </w:r>
      <w:r>
        <w:t xml:space="preserve">Pozostałe środki nie </w:t>
      </w:r>
      <w:r w:rsidR="00B95B0E">
        <w:t xml:space="preserve">osiągają </w:t>
      </w:r>
      <w:r>
        <w:t xml:space="preserve">granicy 1%, </w:t>
      </w:r>
      <w:r w:rsidR="00FA36E6">
        <w:t xml:space="preserve">nawet </w:t>
      </w:r>
      <w:r>
        <w:t xml:space="preserve">gdy chodzi </w:t>
      </w:r>
      <w:r w:rsidR="00FA36E6">
        <w:t xml:space="preserve">tylko </w:t>
      </w:r>
      <w:r>
        <w:t xml:space="preserve">o eksperymentowanie. </w:t>
      </w:r>
    </w:p>
    <w:p w:rsidR="00D430ED" w:rsidRDefault="00D430ED">
      <w:pPr>
        <w:spacing w:after="120"/>
        <w:jc w:val="both"/>
      </w:pPr>
      <w:r>
        <w:t xml:space="preserve">Niektóre ze środków, pojawiają się tylko w doświadczenia z całego życia, nie występują natomiast </w:t>
      </w:r>
      <w:r>
        <w:lastRenderedPageBreak/>
        <w:t>w ogóle w odpowiedziach na pytanie o ostatnie 12 miesięcy</w:t>
      </w:r>
      <w:r w:rsidR="00B95B0E">
        <w:t xml:space="preserve"> lub były używane w czasie ostatnich 12 miesięcy, ale nie wystąpiły w czasie ostatnich 30 dni</w:t>
      </w:r>
      <w:r>
        <w:t xml:space="preserve">. Nie oznacza to oczywiście, że w </w:t>
      </w:r>
      <w:r w:rsidR="00FA36E6">
        <w:t>populacji</w:t>
      </w:r>
      <w:r>
        <w:t xml:space="preserve"> nie ma w ogóle osób używających aktualnie tych środków, jest ich jednak na pewno tak niewielu, że </w:t>
      </w:r>
      <w:r w:rsidR="00FA36E6">
        <w:t>w</w:t>
      </w:r>
      <w:r>
        <w:t xml:space="preserve"> prób</w:t>
      </w:r>
      <w:r w:rsidR="00FA36E6">
        <w:t>ie byli</w:t>
      </w:r>
      <w:r>
        <w:t xml:space="preserve"> oni nie do uchwycenia. </w:t>
      </w:r>
    </w:p>
    <w:p w:rsidR="00B95B0E" w:rsidRDefault="00824CC7">
      <w:pPr>
        <w:spacing w:after="120"/>
        <w:jc w:val="both"/>
      </w:pPr>
      <w:r>
        <w:t>Substancjami</w:t>
      </w:r>
      <w:r w:rsidR="00B95B0E">
        <w:t>, któr</w:t>
      </w:r>
      <w:r w:rsidR="00FA36E6">
        <w:t>ych</w:t>
      </w:r>
      <w:r w:rsidR="00B95B0E">
        <w:t xml:space="preserve"> używania nie potwierdził żaden z badanych, nawet w dośw</w:t>
      </w:r>
      <w:r>
        <w:t>iadczeniach z całego życia, są</w:t>
      </w:r>
      <w:r w:rsidR="00B95B0E">
        <w:t xml:space="preserve"> </w:t>
      </w:r>
      <w:r w:rsidR="00642A8F">
        <w:t xml:space="preserve">kokaina, </w:t>
      </w:r>
      <w:r w:rsidR="00B95B0E">
        <w:t>GHB</w:t>
      </w:r>
      <w:r>
        <w:t xml:space="preserve"> </w:t>
      </w:r>
      <w:r w:rsidR="00642A8F">
        <w:t>i</w:t>
      </w:r>
      <w:r>
        <w:t xml:space="preserve"> metadon</w:t>
      </w:r>
      <w:r w:rsidR="00B95B0E">
        <w:t xml:space="preserve">.   </w:t>
      </w:r>
    </w:p>
    <w:p w:rsidR="00D430ED" w:rsidRDefault="00824CC7">
      <w:pPr>
        <w:spacing w:after="120"/>
        <w:jc w:val="both"/>
      </w:pPr>
      <w:r>
        <w:t xml:space="preserve">Warto zauważyć, że nikt z badanych nie potwierdził używania, choćby </w:t>
      </w:r>
      <w:r w:rsidR="00642A8F">
        <w:t xml:space="preserve">jeden raz </w:t>
      </w:r>
      <w:r>
        <w:t>kiedykolwiek</w:t>
      </w:r>
      <w:r w:rsidR="00642A8F">
        <w:t xml:space="preserve"> w życiu</w:t>
      </w:r>
      <w:r>
        <w:t xml:space="preserve">, astrolitu, co może świadczyć, o wiarygodności wyników. </w:t>
      </w:r>
    </w:p>
    <w:p w:rsidR="00642A8F" w:rsidRDefault="00642A8F" w:rsidP="00642A8F">
      <w:pPr>
        <w:spacing w:after="120"/>
        <w:jc w:val="both"/>
      </w:pPr>
      <w:r>
        <w:t>W ostatnich trzech wierszach tabeli zawarto informacje, nie tyle o używaniu poszczególnych środków, co o innych elementach wzoru używania – drodze podawania (iniekcje) i jednoczesnego przyjmowania różnych środków (przetwory konopi łączone z alkoholem oraz leki uspokajające i nasenne łączone z alkoholem). Używanie narkotyków w zastrzykach zdarza się bardzo rzadko – poniżej 0,3% badanych raportowało takie doświadczenia z przeszłości i 0,2%  z okresu ostatnich 12 miesięcy przed badaniem. Nikt z badanych nie deklarował takich doświadczeń z ostatnich 30 dni. Inaczej jest z jednoczesnym używaniem przetworów konopi i alkoholu. Taki wzór używania potwierdziło 2,0% badanych w odniesieniu do całego życia, 0,7% w odniesieniu do ostatnich 12 miesięcy i 0,5% w odniesieniu do ostatnich 30 dni przed badaniem. Warto zauważyć, że spośród tych, którzy w ogóle używają przetworów konopi niewiele mniej niż ¼ zdarza się łączyć je z alkoholem.</w:t>
      </w:r>
    </w:p>
    <w:p w:rsidR="00D430ED" w:rsidRDefault="00642A8F">
      <w:pPr>
        <w:spacing w:after="120"/>
        <w:jc w:val="both"/>
      </w:pPr>
      <w:r>
        <w:t xml:space="preserve">Łączne przyjmowanie leków uspokajających i nasennych oraz alkoholu zadeklarowało 1,2%, gdy pytano o doświadczenia z całego życia oraz 0,4% badanych, gdy w grę wchodzi ostatnie 12 miesięcy. W czasie ostatnich 30 dni leki i alkohol jednocześnie przyjmowało 0,3% respondentów. </w:t>
      </w:r>
    </w:p>
    <w:p w:rsidR="00B1035E" w:rsidRDefault="00B1035E" w:rsidP="00B1035E">
      <w:pPr>
        <w:spacing w:after="120"/>
        <w:jc w:val="both"/>
      </w:pPr>
      <w:r>
        <w:t xml:space="preserve">Jak pokazują dane z tabeli 8 rozpowszechnienie podejmowania prób z substancjami psychoaktywnymi innymi niż alkohol i tytoń zależne jest od płci. W przypadku praktycznie wszystkich substancji mężczyźni częściej deklarują próby ich używania, chociaż tylko w przypadku marihuany lub haszyszu oraz amfetaminy, liczebności były na tyle duże, żeby można było uchwycić statystyczna istotność różnic. </w:t>
      </w:r>
    </w:p>
    <w:p w:rsidR="00642A8F" w:rsidRDefault="00642A8F">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B1035E" w:rsidRDefault="00B1035E">
      <w:pPr>
        <w:spacing w:after="120"/>
        <w:jc w:val="both"/>
      </w:pPr>
    </w:p>
    <w:p w:rsidR="00D430ED" w:rsidRDefault="00B42455">
      <w:pPr>
        <w:suppressAutoHyphens/>
        <w:ind w:left="1134" w:hanging="1134"/>
        <w:rPr>
          <w:b/>
          <w:spacing w:val="-3"/>
        </w:rPr>
      </w:pPr>
      <w:r>
        <w:rPr>
          <w:b/>
          <w:spacing w:val="-3"/>
        </w:rPr>
        <w:lastRenderedPageBreak/>
        <w:t>Tabela 8</w:t>
      </w:r>
      <w:r w:rsidR="00D430ED">
        <w:rPr>
          <w:b/>
          <w:spacing w:val="-3"/>
        </w:rPr>
        <w:t>. Używanie substancji psychoaktywnych kiedykolwiek w życiu wg płci badanych</w:t>
      </w:r>
    </w:p>
    <w:p w:rsidR="00D430ED" w:rsidRDefault="00D430ED">
      <w:pPr>
        <w:suppressAutoHyphens/>
        <w:jc w:val="both"/>
        <w:rPr>
          <w:spacing w:val="-3"/>
        </w:rPr>
      </w:pPr>
    </w:p>
    <w:tbl>
      <w:tblPr>
        <w:tblW w:w="0" w:type="auto"/>
        <w:tblLayout w:type="fixed"/>
        <w:tblLook w:val="0020" w:firstRow="1" w:lastRow="0" w:firstColumn="0" w:lastColumn="0" w:noHBand="0" w:noVBand="0"/>
      </w:tblPr>
      <w:tblGrid>
        <w:gridCol w:w="3331"/>
        <w:gridCol w:w="1771"/>
        <w:gridCol w:w="1772"/>
      </w:tblGrid>
      <w:tr w:rsidR="00D430ED" w:rsidRPr="00864E28" w:rsidTr="00864E28">
        <w:tc>
          <w:tcPr>
            <w:tcW w:w="3331" w:type="dxa"/>
            <w:shd w:val="solid" w:color="C0C0C0" w:fill="FFFFFF"/>
          </w:tcPr>
          <w:p w:rsidR="00D430ED" w:rsidRPr="00864E28" w:rsidRDefault="00D430ED" w:rsidP="00864E28">
            <w:pPr>
              <w:suppressAutoHyphens/>
              <w:spacing w:line="360" w:lineRule="auto"/>
              <w:rPr>
                <w:b/>
                <w:bCs/>
                <w:spacing w:val="-3"/>
              </w:rPr>
            </w:pPr>
          </w:p>
        </w:tc>
        <w:tc>
          <w:tcPr>
            <w:tcW w:w="1771" w:type="dxa"/>
            <w:shd w:val="pct50" w:color="C0C0C0" w:fill="FFFFFF"/>
          </w:tcPr>
          <w:p w:rsidR="00D430ED" w:rsidRPr="00864E28" w:rsidRDefault="00D430ED" w:rsidP="00864E28">
            <w:pPr>
              <w:suppressAutoHyphens/>
              <w:spacing w:line="360" w:lineRule="auto"/>
              <w:jc w:val="center"/>
              <w:rPr>
                <w:b/>
                <w:bCs/>
                <w:spacing w:val="-3"/>
              </w:rPr>
            </w:pPr>
            <w:r w:rsidRPr="00864E28">
              <w:rPr>
                <w:b/>
                <w:bCs/>
                <w:spacing w:val="-3"/>
              </w:rPr>
              <w:t>Mężczyźni</w:t>
            </w:r>
          </w:p>
        </w:tc>
        <w:tc>
          <w:tcPr>
            <w:tcW w:w="1772" w:type="dxa"/>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Kobiety</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pStyle w:val="Stopka"/>
              <w:tabs>
                <w:tab w:val="clear" w:pos="4536"/>
                <w:tab w:val="clear" w:pos="9072"/>
              </w:tabs>
              <w:suppressAutoHyphens/>
              <w:spacing w:line="360" w:lineRule="auto"/>
              <w:rPr>
                <w:spacing w:val="-3"/>
              </w:rPr>
            </w:pPr>
            <w:r w:rsidRPr="00864E28">
              <w:rPr>
                <w:spacing w:val="-3"/>
              </w:rPr>
              <w:t>Marihuana lub haszysz</w:t>
            </w:r>
            <w:r w:rsidR="008F4B01">
              <w:rPr>
                <w:spacing w:val="-3"/>
              </w:rPr>
              <w:t>*</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rsidRPr="000E6B4D">
              <w:t>15,6</w:t>
            </w:r>
          </w:p>
        </w:tc>
        <w:tc>
          <w:tcPr>
            <w:tcW w:w="1772" w:type="dxa"/>
            <w:tcBorders>
              <w:top w:val="single" w:sz="6" w:space="0" w:color="808080"/>
              <w:bottom w:val="single" w:sz="6" w:space="0" w:color="FFFFFF"/>
            </w:tcBorders>
            <w:shd w:val="solid" w:color="C0C0C0" w:fill="FFFFFF"/>
          </w:tcPr>
          <w:p w:rsidR="004D5949" w:rsidRPr="00C242C6" w:rsidRDefault="004D5949" w:rsidP="004D5949">
            <w:pPr>
              <w:numPr>
                <w:ilvl w:val="12"/>
                <w:numId w:val="0"/>
              </w:numPr>
              <w:tabs>
                <w:tab w:val="decimal" w:pos="922"/>
              </w:tabs>
            </w:pPr>
            <w:r w:rsidRPr="00C242C6">
              <w:t>6,8</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rPr>
            </w:pPr>
            <w:r w:rsidRPr="00864E28">
              <w:rPr>
                <w:spacing w:val="-3"/>
              </w:rPr>
              <w:t>LSD</w:t>
            </w:r>
          </w:p>
        </w:tc>
        <w:tc>
          <w:tcPr>
            <w:tcW w:w="1771" w:type="dxa"/>
            <w:shd w:val="pct50" w:color="C0C0C0" w:fill="FFFFFF"/>
          </w:tcPr>
          <w:p w:rsidR="004D5949" w:rsidRPr="000E6B4D" w:rsidRDefault="004D5949" w:rsidP="004D5949">
            <w:pPr>
              <w:numPr>
                <w:ilvl w:val="12"/>
                <w:numId w:val="0"/>
              </w:numPr>
              <w:tabs>
                <w:tab w:val="decimal" w:pos="922"/>
              </w:tabs>
            </w:pPr>
            <w:r w:rsidRPr="000E6B4D">
              <w:t>1,2</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Amfetamina</w:t>
            </w:r>
            <w:r w:rsidR="008F4B01">
              <w:rPr>
                <w:spacing w:val="-3"/>
              </w:rPr>
              <w:t>*</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rsidRPr="000E6B4D">
              <w:t>5,1</w:t>
            </w:r>
          </w:p>
        </w:tc>
        <w:tc>
          <w:tcPr>
            <w:tcW w:w="1772" w:type="dxa"/>
            <w:tcBorders>
              <w:top w:val="single" w:sz="6" w:space="0" w:color="808080"/>
              <w:bottom w:val="single" w:sz="6" w:space="0" w:color="FFFFFF"/>
            </w:tcBorders>
            <w:shd w:val="solid" w:color="C0C0C0" w:fill="FFFFFF"/>
          </w:tcPr>
          <w:p w:rsidR="004D5949" w:rsidRPr="00C242C6" w:rsidRDefault="004D5949" w:rsidP="004D5949">
            <w:pPr>
              <w:numPr>
                <w:ilvl w:val="12"/>
                <w:numId w:val="0"/>
              </w:numPr>
              <w:tabs>
                <w:tab w:val="decimal" w:pos="922"/>
              </w:tabs>
            </w:pPr>
            <w:r>
              <w:t>0</w:t>
            </w:r>
            <w:r w:rsidRPr="00C242C6">
              <w:t>,2</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rPr>
            </w:pPr>
            <w:r w:rsidRPr="00864E28">
              <w:rPr>
                <w:spacing w:val="-3"/>
              </w:rPr>
              <w:t>Grzyby halucynogenne</w:t>
            </w:r>
          </w:p>
        </w:tc>
        <w:tc>
          <w:tcPr>
            <w:tcW w:w="1771" w:type="dxa"/>
            <w:shd w:val="pct50" w:color="C0C0C0" w:fill="FFFFFF"/>
          </w:tcPr>
          <w:p w:rsidR="004D5949" w:rsidRPr="000E6B4D" w:rsidRDefault="004D5949" w:rsidP="004D5949">
            <w:pPr>
              <w:numPr>
                <w:ilvl w:val="12"/>
                <w:numId w:val="0"/>
              </w:numPr>
              <w:tabs>
                <w:tab w:val="decimal" w:pos="922"/>
              </w:tabs>
            </w:pPr>
            <w:r>
              <w:t>0</w:t>
            </w:r>
            <w:r w:rsidRPr="000E6B4D">
              <w:t>,7</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Ecstasy</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rsidRPr="000E6B4D">
              <w:t>1,4</w:t>
            </w:r>
          </w:p>
        </w:tc>
        <w:tc>
          <w:tcPr>
            <w:tcW w:w="1772" w:type="dxa"/>
            <w:tcBorders>
              <w:top w:val="single" w:sz="6" w:space="0" w:color="808080"/>
              <w:bottom w:val="single" w:sz="6" w:space="0" w:color="FFFFFF"/>
            </w:tcBorders>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Crack</w:t>
            </w:r>
          </w:p>
        </w:tc>
        <w:tc>
          <w:tcPr>
            <w:tcW w:w="1771" w:type="dxa"/>
            <w:shd w:val="pct50" w:color="C0C0C0" w:fill="FFFFFF"/>
          </w:tcPr>
          <w:p w:rsidR="004D5949" w:rsidRPr="000E6B4D" w:rsidRDefault="004D5949" w:rsidP="004D5949">
            <w:pPr>
              <w:numPr>
                <w:ilvl w:val="12"/>
                <w:numId w:val="0"/>
              </w:numPr>
              <w:tabs>
                <w:tab w:val="decimal" w:pos="922"/>
              </w:tabs>
            </w:pPr>
            <w:r>
              <w:t>0</w:t>
            </w:r>
            <w:r w:rsidRPr="000E6B4D">
              <w:t>,4</w:t>
            </w:r>
          </w:p>
        </w:tc>
        <w:tc>
          <w:tcPr>
            <w:tcW w:w="1772" w:type="dxa"/>
            <w:shd w:val="solid" w:color="C0C0C0" w:fill="FFFFFF"/>
          </w:tcPr>
          <w:p w:rsidR="004D5949" w:rsidRPr="00C242C6" w:rsidRDefault="004D5949" w:rsidP="004D5949">
            <w:pPr>
              <w:numPr>
                <w:ilvl w:val="12"/>
                <w:numId w:val="0"/>
              </w:numPr>
              <w:tabs>
                <w:tab w:val="decimal" w:pos="922"/>
              </w:tabs>
            </w:pPr>
            <w:r>
              <w:t>0</w:t>
            </w:r>
            <w:r w:rsidRPr="00C242C6">
              <w:t>,2</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lang w:val="en-US"/>
              </w:rPr>
            </w:pPr>
            <w:r w:rsidRPr="00864E28">
              <w:rPr>
                <w:spacing w:val="-3"/>
                <w:lang w:val="en-US"/>
              </w:rPr>
              <w:t>Kokaina</w:t>
            </w:r>
          </w:p>
        </w:tc>
        <w:tc>
          <w:tcPr>
            <w:tcW w:w="1771" w:type="dxa"/>
            <w:tcBorders>
              <w:top w:val="single" w:sz="6" w:space="0" w:color="808080"/>
              <w:bottom w:val="single" w:sz="6" w:space="0" w:color="FFFFFF"/>
            </w:tcBorders>
            <w:shd w:val="pct50" w:color="C0C0C0" w:fill="FFFFFF"/>
          </w:tcPr>
          <w:p w:rsidR="004D5949" w:rsidRPr="00A073F7" w:rsidRDefault="004D5949" w:rsidP="00867F79">
            <w:pPr>
              <w:numPr>
                <w:ilvl w:val="12"/>
                <w:numId w:val="0"/>
              </w:numPr>
              <w:tabs>
                <w:tab w:val="decimal" w:pos="922"/>
              </w:tabs>
            </w:pPr>
            <w:r>
              <w:t>-</w:t>
            </w:r>
          </w:p>
        </w:tc>
        <w:tc>
          <w:tcPr>
            <w:tcW w:w="1772" w:type="dxa"/>
            <w:tcBorders>
              <w:top w:val="single" w:sz="6" w:space="0" w:color="808080"/>
              <w:bottom w:val="single" w:sz="6" w:space="0" w:color="FFFFFF"/>
            </w:tcBorders>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rPr>
            </w:pPr>
            <w:r w:rsidRPr="00864E28">
              <w:rPr>
                <w:spacing w:val="-3"/>
              </w:rPr>
              <w:t>Astrolit</w:t>
            </w:r>
          </w:p>
        </w:tc>
        <w:tc>
          <w:tcPr>
            <w:tcW w:w="1771" w:type="dxa"/>
            <w:shd w:val="pct50" w:color="C0C0C0" w:fill="FFFFFF"/>
          </w:tcPr>
          <w:p w:rsidR="004D5949" w:rsidRPr="00A073F7" w:rsidRDefault="004D5949" w:rsidP="00867F79">
            <w:pPr>
              <w:numPr>
                <w:ilvl w:val="12"/>
                <w:numId w:val="0"/>
              </w:numPr>
              <w:tabs>
                <w:tab w:val="decimal" w:pos="922"/>
              </w:tabs>
            </w:pPr>
            <w:r>
              <w:t>-</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Heroina</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t>0</w:t>
            </w:r>
            <w:r w:rsidRPr="000E6B4D">
              <w:t>,2</w:t>
            </w:r>
          </w:p>
        </w:tc>
        <w:tc>
          <w:tcPr>
            <w:tcW w:w="1772" w:type="dxa"/>
            <w:tcBorders>
              <w:top w:val="single" w:sz="6" w:space="0" w:color="808080"/>
              <w:bottom w:val="single" w:sz="6" w:space="0" w:color="FFFFFF"/>
            </w:tcBorders>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rPr>
            </w:pPr>
            <w:r w:rsidRPr="00864E28">
              <w:rPr>
                <w:spacing w:val="-3"/>
              </w:rPr>
              <w:t>Metadon</w:t>
            </w:r>
          </w:p>
        </w:tc>
        <w:tc>
          <w:tcPr>
            <w:tcW w:w="1771" w:type="dxa"/>
            <w:shd w:val="pct50" w:color="C0C0C0" w:fill="FFFFFF"/>
          </w:tcPr>
          <w:p w:rsidR="004D5949" w:rsidRPr="00A073F7" w:rsidRDefault="004D5949" w:rsidP="00867F79">
            <w:pPr>
              <w:numPr>
                <w:ilvl w:val="12"/>
                <w:numId w:val="0"/>
              </w:numPr>
              <w:tabs>
                <w:tab w:val="decimal" w:pos="922"/>
              </w:tabs>
            </w:pPr>
            <w:r>
              <w:t>-</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"Kompot"</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t>0</w:t>
            </w:r>
            <w:r w:rsidRPr="000E6B4D">
              <w:t>,7</w:t>
            </w:r>
          </w:p>
        </w:tc>
        <w:tc>
          <w:tcPr>
            <w:tcW w:w="1772" w:type="dxa"/>
            <w:tcBorders>
              <w:top w:val="single" w:sz="6" w:space="0" w:color="808080"/>
              <w:bottom w:val="single" w:sz="6" w:space="0" w:color="FFFFFF"/>
            </w:tcBorders>
            <w:shd w:val="solid" w:color="C0C0C0" w:fill="FFFFFF"/>
          </w:tcPr>
          <w:p w:rsidR="004D5949" w:rsidRPr="00C242C6" w:rsidRDefault="004D5949" w:rsidP="004D5949">
            <w:pPr>
              <w:numPr>
                <w:ilvl w:val="12"/>
                <w:numId w:val="0"/>
              </w:numPr>
              <w:tabs>
                <w:tab w:val="decimal" w:pos="922"/>
              </w:tabs>
            </w:pPr>
            <w:r>
              <w:t>0</w:t>
            </w:r>
            <w:r w:rsidRPr="00C242C6">
              <w:t>,2</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spacing w:val="-3"/>
              </w:rPr>
            </w:pPr>
            <w:r w:rsidRPr="00864E28">
              <w:rPr>
                <w:spacing w:val="-3"/>
              </w:rPr>
              <w:t>GHB</w:t>
            </w:r>
          </w:p>
        </w:tc>
        <w:tc>
          <w:tcPr>
            <w:tcW w:w="1771" w:type="dxa"/>
            <w:shd w:val="pct50" w:color="C0C0C0" w:fill="FFFFFF"/>
          </w:tcPr>
          <w:p w:rsidR="004D5949" w:rsidRPr="00A073F7" w:rsidRDefault="004D5949" w:rsidP="00867F79">
            <w:pPr>
              <w:numPr>
                <w:ilvl w:val="12"/>
                <w:numId w:val="0"/>
              </w:numPr>
              <w:tabs>
                <w:tab w:val="decimal" w:pos="922"/>
              </w:tabs>
            </w:pPr>
            <w:r>
              <w:t>-</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Sterydy anaboliczne</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rsidRPr="000E6B4D">
              <w:t>1,3</w:t>
            </w:r>
          </w:p>
        </w:tc>
        <w:tc>
          <w:tcPr>
            <w:tcW w:w="1772" w:type="dxa"/>
            <w:tcBorders>
              <w:top w:val="single" w:sz="6" w:space="0" w:color="808080"/>
              <w:bottom w:val="single" w:sz="6" w:space="0" w:color="FFFFFF"/>
            </w:tcBorders>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shd w:val="solid" w:color="C0C0C0" w:fill="FFFFFF"/>
          </w:tcPr>
          <w:p w:rsidR="004D5949" w:rsidRPr="00864E28" w:rsidRDefault="004D5949" w:rsidP="00864E28">
            <w:pPr>
              <w:suppressAutoHyphens/>
              <w:spacing w:line="360" w:lineRule="auto"/>
              <w:rPr>
                <w:bCs/>
                <w:spacing w:val="-3"/>
              </w:rPr>
            </w:pPr>
            <w:r w:rsidRPr="00864E28">
              <w:rPr>
                <w:spacing w:val="-3"/>
              </w:rPr>
              <w:t>Substancje wziewne</w:t>
            </w:r>
          </w:p>
        </w:tc>
        <w:tc>
          <w:tcPr>
            <w:tcW w:w="1771" w:type="dxa"/>
            <w:shd w:val="pct50" w:color="C0C0C0" w:fill="FFFFFF"/>
          </w:tcPr>
          <w:p w:rsidR="004D5949" w:rsidRPr="000E6B4D" w:rsidRDefault="004D5949" w:rsidP="004D5949">
            <w:pPr>
              <w:numPr>
                <w:ilvl w:val="12"/>
                <w:numId w:val="0"/>
              </w:numPr>
              <w:tabs>
                <w:tab w:val="decimal" w:pos="922"/>
              </w:tabs>
            </w:pPr>
            <w:r w:rsidRPr="000E6B4D">
              <w:t>1,2</w:t>
            </w:r>
          </w:p>
        </w:tc>
        <w:tc>
          <w:tcPr>
            <w:tcW w:w="1772" w:type="dxa"/>
            <w:shd w:val="solid" w:color="C0C0C0" w:fill="FFFFFF"/>
          </w:tcPr>
          <w:p w:rsidR="004D5949" w:rsidRPr="00C242C6" w:rsidRDefault="004D5949" w:rsidP="004D5949">
            <w:pPr>
              <w:numPr>
                <w:ilvl w:val="12"/>
                <w:numId w:val="0"/>
              </w:numPr>
              <w:tabs>
                <w:tab w:val="decimal" w:pos="922"/>
              </w:tabs>
            </w:pPr>
            <w:r>
              <w:t>0</w:t>
            </w:r>
            <w:r w:rsidRPr="00C242C6">
              <w:t>,2</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spacing w:line="360" w:lineRule="auto"/>
              <w:rPr>
                <w:spacing w:val="-3"/>
              </w:rPr>
            </w:pPr>
            <w:r w:rsidRPr="00864E28">
              <w:rPr>
                <w:spacing w:val="-3"/>
              </w:rPr>
              <w:t>Inne</w:t>
            </w:r>
          </w:p>
        </w:tc>
        <w:tc>
          <w:tcPr>
            <w:tcW w:w="1771" w:type="dxa"/>
            <w:tcBorders>
              <w:top w:val="single" w:sz="6" w:space="0" w:color="808080"/>
              <w:bottom w:val="single" w:sz="6" w:space="0" w:color="FFFFFF"/>
            </w:tcBorders>
            <w:shd w:val="pct50" w:color="C0C0C0" w:fill="FFFFFF"/>
          </w:tcPr>
          <w:p w:rsidR="004D5949" w:rsidRPr="00A073F7" w:rsidRDefault="004D5949" w:rsidP="00867F79">
            <w:pPr>
              <w:numPr>
                <w:ilvl w:val="12"/>
                <w:numId w:val="0"/>
              </w:numPr>
              <w:tabs>
                <w:tab w:val="decimal" w:pos="922"/>
              </w:tabs>
            </w:pPr>
            <w:r>
              <w:t>-</w:t>
            </w:r>
          </w:p>
        </w:tc>
        <w:tc>
          <w:tcPr>
            <w:tcW w:w="1772" w:type="dxa"/>
            <w:tcBorders>
              <w:top w:val="single" w:sz="6" w:space="0" w:color="808080"/>
              <w:bottom w:val="single" w:sz="6" w:space="0" w:color="FFFFFF"/>
            </w:tcBorders>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shd w:val="solid" w:color="C0C0C0" w:fill="FFFFFF"/>
          </w:tcPr>
          <w:p w:rsidR="004D5949" w:rsidRPr="00864E28" w:rsidRDefault="004D5949" w:rsidP="00864E28">
            <w:pPr>
              <w:suppressAutoHyphens/>
              <w:rPr>
                <w:spacing w:val="-3"/>
              </w:rPr>
            </w:pPr>
            <w:r w:rsidRPr="00864E28">
              <w:rPr>
                <w:spacing w:val="-3"/>
              </w:rPr>
              <w:t>Jakakolwiek substancja przyjmowana w zastrzykach</w:t>
            </w:r>
          </w:p>
        </w:tc>
        <w:tc>
          <w:tcPr>
            <w:tcW w:w="1771" w:type="dxa"/>
            <w:shd w:val="pct50" w:color="C0C0C0" w:fill="FFFFFF"/>
          </w:tcPr>
          <w:p w:rsidR="004D5949" w:rsidRPr="000E6B4D" w:rsidRDefault="004D5949" w:rsidP="004D5949">
            <w:pPr>
              <w:numPr>
                <w:ilvl w:val="12"/>
                <w:numId w:val="0"/>
              </w:numPr>
              <w:tabs>
                <w:tab w:val="decimal" w:pos="922"/>
              </w:tabs>
            </w:pPr>
            <w:r>
              <w:t>0</w:t>
            </w:r>
            <w:r w:rsidRPr="000E6B4D">
              <w:t>,6</w:t>
            </w:r>
          </w:p>
        </w:tc>
        <w:tc>
          <w:tcPr>
            <w:tcW w:w="1772" w:type="dxa"/>
            <w:shd w:val="solid" w:color="C0C0C0" w:fill="FFFFFF"/>
          </w:tcPr>
          <w:p w:rsidR="004D5949" w:rsidRPr="00A073F7" w:rsidRDefault="004D5949" w:rsidP="00867F79">
            <w:pPr>
              <w:numPr>
                <w:ilvl w:val="12"/>
                <w:numId w:val="0"/>
              </w:numPr>
              <w:tabs>
                <w:tab w:val="decimal" w:pos="922"/>
              </w:tabs>
            </w:pPr>
            <w:r>
              <w:t>-</w:t>
            </w:r>
          </w:p>
        </w:tc>
      </w:tr>
      <w:tr w:rsidR="004D5949" w:rsidRPr="00864E28" w:rsidTr="00864E28">
        <w:tc>
          <w:tcPr>
            <w:tcW w:w="3331" w:type="dxa"/>
            <w:tcBorders>
              <w:top w:val="single" w:sz="6" w:space="0" w:color="808080"/>
              <w:bottom w:val="single" w:sz="6" w:space="0" w:color="FFFFFF"/>
            </w:tcBorders>
            <w:shd w:val="solid" w:color="C0C0C0" w:fill="FFFFFF"/>
          </w:tcPr>
          <w:p w:rsidR="004D5949" w:rsidRPr="00864E28" w:rsidRDefault="004D5949" w:rsidP="00864E28">
            <w:pPr>
              <w:suppressAutoHyphens/>
              <w:rPr>
                <w:spacing w:val="-3"/>
              </w:rPr>
            </w:pPr>
            <w:r w:rsidRPr="00864E28">
              <w:rPr>
                <w:spacing w:val="-3"/>
              </w:rPr>
              <w:t>Marihuana lub haszysz jednocześnie z alkoholem</w:t>
            </w:r>
          </w:p>
        </w:tc>
        <w:tc>
          <w:tcPr>
            <w:tcW w:w="1771" w:type="dxa"/>
            <w:tcBorders>
              <w:top w:val="single" w:sz="6" w:space="0" w:color="808080"/>
              <w:bottom w:val="single" w:sz="6" w:space="0" w:color="FFFFFF"/>
            </w:tcBorders>
            <w:shd w:val="pct50" w:color="C0C0C0" w:fill="FFFFFF"/>
          </w:tcPr>
          <w:p w:rsidR="004D5949" w:rsidRPr="000E6B4D" w:rsidRDefault="004D5949" w:rsidP="004D5949">
            <w:pPr>
              <w:numPr>
                <w:ilvl w:val="12"/>
                <w:numId w:val="0"/>
              </w:numPr>
              <w:tabs>
                <w:tab w:val="decimal" w:pos="922"/>
              </w:tabs>
            </w:pPr>
            <w:r w:rsidRPr="000E6B4D">
              <w:t>2,9</w:t>
            </w:r>
          </w:p>
        </w:tc>
        <w:tc>
          <w:tcPr>
            <w:tcW w:w="1772" w:type="dxa"/>
            <w:tcBorders>
              <w:top w:val="single" w:sz="6" w:space="0" w:color="808080"/>
              <w:bottom w:val="single" w:sz="6" w:space="0" w:color="FFFFFF"/>
            </w:tcBorders>
            <w:shd w:val="solid" w:color="C0C0C0" w:fill="FFFFFF"/>
          </w:tcPr>
          <w:p w:rsidR="004D5949" w:rsidRPr="00C242C6" w:rsidRDefault="004D5949" w:rsidP="004D5949">
            <w:pPr>
              <w:numPr>
                <w:ilvl w:val="12"/>
                <w:numId w:val="0"/>
              </w:numPr>
              <w:tabs>
                <w:tab w:val="decimal" w:pos="922"/>
              </w:tabs>
            </w:pPr>
            <w:r w:rsidRPr="00C242C6">
              <w:t>1,0</w:t>
            </w:r>
          </w:p>
        </w:tc>
      </w:tr>
      <w:tr w:rsidR="004D5949" w:rsidRPr="00864E28" w:rsidTr="00864E28">
        <w:tc>
          <w:tcPr>
            <w:tcW w:w="3331" w:type="dxa"/>
            <w:shd w:val="solid" w:color="C0C0C0" w:fill="FFFFFF"/>
          </w:tcPr>
          <w:p w:rsidR="004D5949" w:rsidRPr="00864E28" w:rsidRDefault="004D5949" w:rsidP="00864E28">
            <w:pPr>
              <w:suppressAutoHyphens/>
              <w:rPr>
                <w:spacing w:val="-3"/>
              </w:rPr>
            </w:pPr>
            <w:r w:rsidRPr="00864E28">
              <w:rPr>
                <w:spacing w:val="-3"/>
              </w:rPr>
              <w:t>Leki uspakajające lub nasenne jednocześnie z alkoholem</w:t>
            </w:r>
          </w:p>
        </w:tc>
        <w:tc>
          <w:tcPr>
            <w:tcW w:w="1771" w:type="dxa"/>
            <w:shd w:val="pct50" w:color="C0C0C0" w:fill="FFFFFF"/>
          </w:tcPr>
          <w:p w:rsidR="004D5949" w:rsidRPr="000E6B4D" w:rsidRDefault="004D5949" w:rsidP="004D5949">
            <w:pPr>
              <w:numPr>
                <w:ilvl w:val="12"/>
                <w:numId w:val="0"/>
              </w:numPr>
              <w:tabs>
                <w:tab w:val="decimal" w:pos="922"/>
              </w:tabs>
            </w:pPr>
            <w:r w:rsidRPr="000E6B4D">
              <w:t>1,5</w:t>
            </w:r>
          </w:p>
        </w:tc>
        <w:tc>
          <w:tcPr>
            <w:tcW w:w="1772" w:type="dxa"/>
            <w:shd w:val="solid" w:color="C0C0C0" w:fill="FFFFFF"/>
          </w:tcPr>
          <w:p w:rsidR="004D5949" w:rsidRPr="00C242C6" w:rsidRDefault="004D5949" w:rsidP="004D5949">
            <w:pPr>
              <w:numPr>
                <w:ilvl w:val="12"/>
                <w:numId w:val="0"/>
              </w:numPr>
              <w:tabs>
                <w:tab w:val="decimal" w:pos="922"/>
              </w:tabs>
            </w:pPr>
            <w:r>
              <w:t>0</w:t>
            </w:r>
            <w:r w:rsidRPr="00C242C6">
              <w:t>,8</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Pr>
        <w:spacing w:after="120"/>
        <w:jc w:val="both"/>
      </w:pPr>
    </w:p>
    <w:p w:rsidR="00787F0A" w:rsidRDefault="00787F0A">
      <w:pPr>
        <w:spacing w:after="120"/>
        <w:jc w:val="both"/>
      </w:pPr>
    </w:p>
    <w:p w:rsidR="00BF28A2" w:rsidRDefault="00A43B36" w:rsidP="00A43B36">
      <w:pPr>
        <w:spacing w:after="120"/>
        <w:jc w:val="both"/>
      </w:pPr>
      <w:r>
        <w:t xml:space="preserve">Jeszcze silniejsze zróżnicowanie wprowadza wiek (tabela </w:t>
      </w:r>
      <w:r w:rsidR="00FA36E6">
        <w:t>9</w:t>
      </w:r>
      <w:r>
        <w:t xml:space="preserve">). W przypadku </w:t>
      </w:r>
      <w:r w:rsidR="00AA431A">
        <w:t>trzech</w:t>
      </w:r>
      <w:r w:rsidR="00095EBA">
        <w:t xml:space="preserve"> najbardziej rozpowszechnionych środków, tj. przetworów konopi</w:t>
      </w:r>
      <w:r w:rsidR="00AA431A">
        <w:t>,</w:t>
      </w:r>
      <w:r w:rsidR="00095EBA">
        <w:t xml:space="preserve"> amfetaminy</w:t>
      </w:r>
      <w:r w:rsidR="00AA431A" w:rsidRPr="00AA431A">
        <w:t xml:space="preserve"> </w:t>
      </w:r>
      <w:r w:rsidR="00AA431A">
        <w:t xml:space="preserve">oraz ecstasy zróżnicowania ze względu na wiek </w:t>
      </w:r>
      <w:r w:rsidR="00BF28A2">
        <w:t xml:space="preserve">są istotne statystycznie </w:t>
      </w:r>
      <w:r w:rsidR="00AA431A">
        <w:t xml:space="preserve">układają się </w:t>
      </w:r>
      <w:r w:rsidR="00BF28A2">
        <w:t>w nieco odmienny sposób.</w:t>
      </w:r>
      <w:r w:rsidR="00095EBA">
        <w:t xml:space="preserve"> </w:t>
      </w:r>
    </w:p>
    <w:p w:rsidR="00BF28A2" w:rsidRDefault="00AA431A" w:rsidP="00A43B36">
      <w:pPr>
        <w:spacing w:after="120"/>
        <w:jc w:val="both"/>
      </w:pPr>
      <w:r>
        <w:t>N</w:t>
      </w:r>
      <w:r w:rsidR="00A43B36">
        <w:t xml:space="preserve">ajwięcej doświadczeń </w:t>
      </w:r>
      <w:r>
        <w:t xml:space="preserve">z przetworami konopi </w:t>
      </w:r>
      <w:r w:rsidR="00A43B36">
        <w:t>zebrały osoby w wieku 16-24 lat</w:t>
      </w:r>
      <w:r>
        <w:t xml:space="preserve"> (20,1%)</w:t>
      </w:r>
      <w:r w:rsidR="00A43B36">
        <w:t xml:space="preserve">. </w:t>
      </w:r>
      <w:r>
        <w:t xml:space="preserve">Rozpowszechnienie w następnej kategorii wiekowej (25-34 lata) jest tylko nieznacznie mniejsze (19,3%). Wyraźnie spada w kolejnych kategoriach, jednak nawet w grupie osób w wieku 55-64 lata znajdujemy 2,8% badanych, którzy sięgali po te substancje. </w:t>
      </w:r>
    </w:p>
    <w:p w:rsidR="00BF28A2" w:rsidRDefault="00AA431A" w:rsidP="00A43B36">
      <w:pPr>
        <w:spacing w:after="120"/>
        <w:jc w:val="both"/>
      </w:pPr>
      <w:r>
        <w:t>Rozpowszechnienie doświadczeń z amfetamina jest największe wśród badanych w wieku 25-34 lata (5,6%). Trochę niższe jest wśród młodszych (4,9%) i wyraźnie niższe wśród osób w wieku 34-44 lata (2,3%). Wśród starszych nikt nie przyznał się do używania kiedykolwiek amfetaminy.</w:t>
      </w:r>
    </w:p>
    <w:p w:rsidR="00AA431A" w:rsidRDefault="00AA431A" w:rsidP="00A43B36">
      <w:pPr>
        <w:spacing w:after="120"/>
        <w:jc w:val="both"/>
      </w:pPr>
      <w:r>
        <w:t xml:space="preserve">Ecstsy pojawia się tylko wśród osób do 34 wieku życia. W grupie najmłodszych – 2,0%, w grupie w wieku 25-34 lata – 0,8%. </w:t>
      </w:r>
    </w:p>
    <w:p w:rsidR="002102D5" w:rsidRDefault="00095EBA" w:rsidP="00A43B36">
      <w:pPr>
        <w:spacing w:after="120"/>
        <w:jc w:val="both"/>
      </w:pPr>
      <w:r>
        <w:lastRenderedPageBreak/>
        <w:t xml:space="preserve">Doświadczenia z </w:t>
      </w:r>
      <w:r w:rsidR="00BF28A2">
        <w:t xml:space="preserve">innymi substancjami są znacznie mniej rozpowszechnione. W zasadzie odsetki osób, które choćby próbowały któreś z nich w żadnej z wyróżnionych kategorii wiekowych nie przekraczają 1%. </w:t>
      </w:r>
    </w:p>
    <w:p w:rsidR="00D430ED" w:rsidRDefault="00D430ED">
      <w:pPr>
        <w:spacing w:after="120"/>
        <w:jc w:val="both"/>
      </w:pPr>
    </w:p>
    <w:p w:rsidR="002102D5" w:rsidRDefault="002102D5">
      <w:pPr>
        <w:spacing w:after="120"/>
        <w:jc w:val="both"/>
      </w:pPr>
    </w:p>
    <w:p w:rsidR="00D430ED" w:rsidRDefault="00B42455">
      <w:pPr>
        <w:suppressAutoHyphens/>
        <w:ind w:left="1134" w:hanging="1134"/>
        <w:rPr>
          <w:b/>
          <w:spacing w:val="-3"/>
        </w:rPr>
      </w:pPr>
      <w:r>
        <w:rPr>
          <w:b/>
          <w:spacing w:val="-3"/>
        </w:rPr>
        <w:t>Tabela 9</w:t>
      </w:r>
      <w:r w:rsidR="00D430ED">
        <w:rPr>
          <w:b/>
          <w:spacing w:val="-3"/>
        </w:rPr>
        <w:t>. Używanie substancji psychoaktywnych kiedykolwiek w życiu wg wieku badanych</w:t>
      </w:r>
    </w:p>
    <w:p w:rsidR="00D430ED" w:rsidRDefault="00D430ED">
      <w:pPr>
        <w:suppressAutoHyphens/>
        <w:jc w:val="both"/>
        <w:rPr>
          <w:b/>
          <w:spacing w:val="-3"/>
        </w:rPr>
      </w:pPr>
    </w:p>
    <w:tbl>
      <w:tblPr>
        <w:tblW w:w="0" w:type="auto"/>
        <w:tblLayout w:type="fixed"/>
        <w:tblLook w:val="0020" w:firstRow="1" w:lastRow="0" w:firstColumn="0" w:lastColumn="0" w:noHBand="0" w:noVBand="0"/>
      </w:tblPr>
      <w:tblGrid>
        <w:gridCol w:w="3652"/>
        <w:gridCol w:w="878"/>
        <w:gridCol w:w="879"/>
        <w:gridCol w:w="879"/>
        <w:gridCol w:w="879"/>
        <w:gridCol w:w="879"/>
      </w:tblGrid>
      <w:tr w:rsidR="00D430ED" w:rsidRPr="00864E28" w:rsidTr="00864E28">
        <w:tc>
          <w:tcPr>
            <w:tcW w:w="3652" w:type="dxa"/>
            <w:shd w:val="solid" w:color="C0C0C0" w:fill="FFFFFF"/>
          </w:tcPr>
          <w:p w:rsidR="00D430ED" w:rsidRPr="00864E28" w:rsidRDefault="00D430ED" w:rsidP="00864E28">
            <w:pPr>
              <w:suppressAutoHyphens/>
              <w:spacing w:line="360" w:lineRule="auto"/>
              <w:rPr>
                <w:b/>
                <w:bCs/>
                <w:spacing w:val="-3"/>
              </w:rPr>
            </w:pPr>
          </w:p>
        </w:tc>
        <w:tc>
          <w:tcPr>
            <w:tcW w:w="878" w:type="dxa"/>
            <w:shd w:val="pct50" w:color="C0C0C0" w:fill="FFFFFF"/>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tcW w:w="879" w:type="dxa"/>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25-34</w:t>
            </w:r>
          </w:p>
        </w:tc>
        <w:tc>
          <w:tcPr>
            <w:tcW w:w="879" w:type="dxa"/>
            <w:shd w:val="pct50" w:color="C0C0C0" w:fill="FFFFFF"/>
          </w:tcPr>
          <w:p w:rsidR="00D430ED" w:rsidRPr="00864E28" w:rsidRDefault="00D430ED" w:rsidP="00864E28">
            <w:pPr>
              <w:suppressAutoHyphens/>
              <w:spacing w:line="360" w:lineRule="auto"/>
              <w:jc w:val="center"/>
              <w:rPr>
                <w:b/>
                <w:bCs/>
                <w:spacing w:val="-3"/>
              </w:rPr>
            </w:pPr>
            <w:r w:rsidRPr="00864E28">
              <w:rPr>
                <w:b/>
                <w:bCs/>
                <w:spacing w:val="-3"/>
              </w:rPr>
              <w:t>35-44</w:t>
            </w:r>
          </w:p>
        </w:tc>
        <w:tc>
          <w:tcPr>
            <w:tcW w:w="879" w:type="dxa"/>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45-54</w:t>
            </w:r>
          </w:p>
        </w:tc>
        <w:tc>
          <w:tcPr>
            <w:tcW w:w="879" w:type="dxa"/>
            <w:shd w:val="pct50" w:color="C0C0C0" w:fill="FFFFFF"/>
          </w:tcPr>
          <w:p w:rsidR="00D430ED" w:rsidRPr="00864E28" w:rsidRDefault="00600233" w:rsidP="00864E28">
            <w:pPr>
              <w:suppressAutoHyphens/>
              <w:spacing w:line="360" w:lineRule="auto"/>
              <w:jc w:val="center"/>
              <w:rPr>
                <w:b/>
                <w:bCs/>
                <w:spacing w:val="-3"/>
              </w:rPr>
            </w:pPr>
            <w:r w:rsidRPr="00864E28">
              <w:rPr>
                <w:b/>
                <w:bCs/>
                <w:spacing w:val="-3"/>
              </w:rPr>
              <w:t>55-64</w:t>
            </w:r>
          </w:p>
        </w:tc>
      </w:tr>
      <w:tr w:rsidR="004D5949" w:rsidRPr="00864E28" w:rsidTr="00864E28">
        <w:tc>
          <w:tcPr>
            <w:tcW w:w="3652" w:type="dxa"/>
            <w:tcBorders>
              <w:top w:val="single" w:sz="6" w:space="0" w:color="808080"/>
              <w:bottom w:val="single" w:sz="6" w:space="0" w:color="FFFFFF"/>
            </w:tcBorders>
            <w:shd w:val="solid" w:color="C0C0C0" w:fill="FFFFFF"/>
          </w:tcPr>
          <w:p w:rsidR="004D5949" w:rsidRPr="00864E28" w:rsidRDefault="004D5949" w:rsidP="00864E28">
            <w:pPr>
              <w:pStyle w:val="Stopka"/>
              <w:tabs>
                <w:tab w:val="clear" w:pos="4536"/>
                <w:tab w:val="clear" w:pos="9072"/>
              </w:tabs>
              <w:suppressAutoHyphens/>
              <w:spacing w:line="360" w:lineRule="auto"/>
              <w:rPr>
                <w:spacing w:val="-3"/>
              </w:rPr>
            </w:pPr>
            <w:r w:rsidRPr="00864E28">
              <w:rPr>
                <w:spacing w:val="-3"/>
              </w:rPr>
              <w:t>Marihuana lub haszysz</w:t>
            </w:r>
            <w:r w:rsidR="008F4B01">
              <w:rPr>
                <w:spacing w:val="-3"/>
              </w:rPr>
              <w:t>*</w:t>
            </w:r>
          </w:p>
        </w:tc>
        <w:tc>
          <w:tcPr>
            <w:tcW w:w="878" w:type="dxa"/>
            <w:tcBorders>
              <w:top w:val="single" w:sz="6" w:space="0" w:color="808080"/>
              <w:bottom w:val="single" w:sz="6" w:space="0" w:color="FFFFFF"/>
            </w:tcBorders>
            <w:shd w:val="pct50" w:color="C0C0C0" w:fill="FFFFFF"/>
          </w:tcPr>
          <w:p w:rsidR="004D5949" w:rsidRPr="004D5949" w:rsidRDefault="004D5949" w:rsidP="004D5949">
            <w:pPr>
              <w:numPr>
                <w:ilvl w:val="12"/>
                <w:numId w:val="0"/>
              </w:numPr>
              <w:tabs>
                <w:tab w:val="decimal" w:pos="358"/>
              </w:tabs>
              <w:suppressAutoHyphens/>
              <w:spacing w:line="360" w:lineRule="auto"/>
              <w:rPr>
                <w:spacing w:val="-3"/>
              </w:rPr>
            </w:pPr>
            <w:r w:rsidRPr="004D5949">
              <w:rPr>
                <w:spacing w:val="-3"/>
              </w:rPr>
              <w:t>20,1</w:t>
            </w:r>
          </w:p>
        </w:tc>
        <w:tc>
          <w:tcPr>
            <w:tcW w:w="879" w:type="dxa"/>
            <w:tcBorders>
              <w:top w:val="single" w:sz="6" w:space="0" w:color="808080"/>
              <w:bottom w:val="single" w:sz="6" w:space="0" w:color="FFFFFF"/>
            </w:tcBorders>
            <w:shd w:val="solid" w:color="C0C0C0" w:fill="FFFFFF"/>
          </w:tcPr>
          <w:p w:rsidR="004D5949" w:rsidRPr="00867F79" w:rsidRDefault="004D5949" w:rsidP="00867F79">
            <w:pPr>
              <w:numPr>
                <w:ilvl w:val="12"/>
                <w:numId w:val="0"/>
              </w:numPr>
              <w:tabs>
                <w:tab w:val="decimal" w:pos="358"/>
              </w:tabs>
              <w:suppressAutoHyphens/>
              <w:spacing w:line="360" w:lineRule="auto"/>
              <w:rPr>
                <w:spacing w:val="-3"/>
              </w:rPr>
            </w:pPr>
            <w:r w:rsidRPr="00867F79">
              <w:rPr>
                <w:spacing w:val="-3"/>
              </w:rPr>
              <w:t>19,3</w:t>
            </w:r>
          </w:p>
        </w:tc>
        <w:tc>
          <w:tcPr>
            <w:tcW w:w="879" w:type="dxa"/>
            <w:tcBorders>
              <w:top w:val="single" w:sz="6" w:space="0" w:color="808080"/>
              <w:bottom w:val="single" w:sz="6" w:space="0" w:color="FFFFFF"/>
            </w:tcBorders>
            <w:shd w:val="pct50" w:color="C0C0C0" w:fill="FFFFFF"/>
          </w:tcPr>
          <w:p w:rsidR="004D5949" w:rsidRPr="00867F79" w:rsidRDefault="004D5949" w:rsidP="00867F79">
            <w:pPr>
              <w:numPr>
                <w:ilvl w:val="12"/>
                <w:numId w:val="0"/>
              </w:numPr>
              <w:tabs>
                <w:tab w:val="decimal" w:pos="358"/>
              </w:tabs>
              <w:suppressAutoHyphens/>
              <w:spacing w:line="360" w:lineRule="auto"/>
              <w:rPr>
                <w:spacing w:val="-3"/>
              </w:rPr>
            </w:pPr>
            <w:r w:rsidRPr="00867F79">
              <w:rPr>
                <w:spacing w:val="-3"/>
              </w:rPr>
              <w:t>8,1</w:t>
            </w:r>
          </w:p>
        </w:tc>
        <w:tc>
          <w:tcPr>
            <w:tcW w:w="879" w:type="dxa"/>
            <w:tcBorders>
              <w:top w:val="single" w:sz="6" w:space="0" w:color="808080"/>
              <w:bottom w:val="single" w:sz="6" w:space="0" w:color="FFFFFF"/>
            </w:tcBorders>
            <w:shd w:val="solid" w:color="C0C0C0" w:fill="FFFFFF"/>
          </w:tcPr>
          <w:p w:rsidR="004D5949" w:rsidRPr="00867F79" w:rsidRDefault="004D5949" w:rsidP="00867F79">
            <w:pPr>
              <w:numPr>
                <w:ilvl w:val="12"/>
                <w:numId w:val="0"/>
              </w:numPr>
              <w:tabs>
                <w:tab w:val="decimal" w:pos="358"/>
              </w:tabs>
              <w:suppressAutoHyphens/>
              <w:spacing w:line="360" w:lineRule="auto"/>
              <w:rPr>
                <w:spacing w:val="-3"/>
              </w:rPr>
            </w:pPr>
            <w:r w:rsidRPr="00867F79">
              <w:rPr>
                <w:spacing w:val="-3"/>
              </w:rPr>
              <w:t>4,0</w:t>
            </w:r>
          </w:p>
        </w:tc>
        <w:tc>
          <w:tcPr>
            <w:tcW w:w="879" w:type="dxa"/>
            <w:tcBorders>
              <w:top w:val="single" w:sz="6" w:space="0" w:color="808080"/>
              <w:bottom w:val="single" w:sz="6" w:space="0" w:color="FFFFFF"/>
            </w:tcBorders>
            <w:shd w:val="pct50" w:color="C0C0C0" w:fill="FFFFFF"/>
          </w:tcPr>
          <w:p w:rsidR="004D5949" w:rsidRPr="00864E28" w:rsidRDefault="00867F79" w:rsidP="00864E28">
            <w:pPr>
              <w:numPr>
                <w:ilvl w:val="12"/>
                <w:numId w:val="0"/>
              </w:numPr>
              <w:tabs>
                <w:tab w:val="decimal" w:pos="358"/>
              </w:tabs>
              <w:suppressAutoHyphens/>
              <w:spacing w:line="360" w:lineRule="auto"/>
              <w:rPr>
                <w:spacing w:val="-3"/>
              </w:rPr>
            </w:pPr>
            <w:r>
              <w:rPr>
                <w:spacing w:val="-3"/>
              </w:rPr>
              <w:t>2,8</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rPr>
            </w:pPr>
            <w:r w:rsidRPr="00864E28">
              <w:rPr>
                <w:spacing w:val="-3"/>
              </w:rPr>
              <w:t>LSD</w:t>
            </w:r>
          </w:p>
        </w:tc>
        <w:tc>
          <w:tcPr>
            <w:tcW w:w="878" w:type="dxa"/>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2,0</w:t>
            </w:r>
          </w:p>
        </w:tc>
        <w:tc>
          <w:tcPr>
            <w:tcW w:w="879"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Amfetamina</w:t>
            </w:r>
            <w:r w:rsidR="008F4B01">
              <w:rPr>
                <w:spacing w:val="-3"/>
              </w:rPr>
              <w:t>*</w:t>
            </w:r>
          </w:p>
        </w:tc>
        <w:tc>
          <w:tcPr>
            <w:tcW w:w="878" w:type="dxa"/>
            <w:tcBorders>
              <w:top w:val="single" w:sz="6" w:space="0" w:color="808080"/>
              <w:bottom w:val="single" w:sz="6" w:space="0" w:color="FFFFFF"/>
            </w:tcBorders>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4,9</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5,6</w:t>
            </w:r>
          </w:p>
        </w:tc>
        <w:tc>
          <w:tcPr>
            <w:tcW w:w="879"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2,3</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rPr>
            </w:pPr>
            <w:r w:rsidRPr="00864E28">
              <w:rPr>
                <w:spacing w:val="-3"/>
              </w:rPr>
              <w:t>Grzyby halucynogenne</w:t>
            </w:r>
          </w:p>
        </w:tc>
        <w:tc>
          <w:tcPr>
            <w:tcW w:w="878" w:type="dxa"/>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1,0</w:t>
            </w:r>
          </w:p>
        </w:tc>
        <w:tc>
          <w:tcPr>
            <w:tcW w:w="879"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lang w:val="en-US"/>
              </w:rPr>
            </w:pPr>
            <w:r w:rsidRPr="00864E28">
              <w:rPr>
                <w:spacing w:val="-3"/>
                <w:lang w:val="en-US"/>
              </w:rPr>
              <w:t>Ecstasy</w:t>
            </w:r>
            <w:r w:rsidR="008F4B01">
              <w:rPr>
                <w:spacing w:val="-3"/>
                <w:lang w:val="en-US"/>
              </w:rPr>
              <w:t>*</w:t>
            </w:r>
          </w:p>
        </w:tc>
        <w:tc>
          <w:tcPr>
            <w:tcW w:w="878" w:type="dxa"/>
            <w:tcBorders>
              <w:top w:val="single" w:sz="6" w:space="0" w:color="808080"/>
              <w:bottom w:val="single" w:sz="6" w:space="0" w:color="FFFFFF"/>
            </w:tcBorders>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2,9</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,4</w:t>
            </w:r>
          </w:p>
        </w:tc>
        <w:tc>
          <w:tcPr>
            <w:tcW w:w="879"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lang w:val="en-US"/>
              </w:rPr>
            </w:pPr>
            <w:r w:rsidRPr="00864E28">
              <w:rPr>
                <w:spacing w:val="-3"/>
                <w:lang w:val="en-US"/>
              </w:rPr>
              <w:t>Crack</w:t>
            </w:r>
          </w:p>
        </w:tc>
        <w:tc>
          <w:tcPr>
            <w:tcW w:w="878" w:type="dxa"/>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1,0</w:t>
            </w:r>
          </w:p>
        </w:tc>
        <w:tc>
          <w:tcPr>
            <w:tcW w:w="879"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,5</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lang w:val="en-US"/>
              </w:rPr>
            </w:pPr>
            <w:r w:rsidRPr="00864E28">
              <w:rPr>
                <w:spacing w:val="-3"/>
                <w:lang w:val="en-US"/>
              </w:rPr>
              <w:t>Kokaina</w:t>
            </w:r>
          </w:p>
        </w:tc>
        <w:tc>
          <w:tcPr>
            <w:tcW w:w="878"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rPr>
            </w:pPr>
            <w:r w:rsidRPr="00864E28">
              <w:rPr>
                <w:spacing w:val="-3"/>
              </w:rPr>
              <w:t>Astrolit</w:t>
            </w:r>
          </w:p>
        </w:tc>
        <w:tc>
          <w:tcPr>
            <w:tcW w:w="878"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Heroina</w:t>
            </w:r>
          </w:p>
        </w:tc>
        <w:tc>
          <w:tcPr>
            <w:tcW w:w="878"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,4</w:t>
            </w:r>
          </w:p>
        </w:tc>
        <w:tc>
          <w:tcPr>
            <w:tcW w:w="879"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rPr>
            </w:pPr>
            <w:r w:rsidRPr="00864E28">
              <w:rPr>
                <w:spacing w:val="-3"/>
              </w:rPr>
              <w:t>Metadon</w:t>
            </w:r>
          </w:p>
        </w:tc>
        <w:tc>
          <w:tcPr>
            <w:tcW w:w="878"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"Kompot"</w:t>
            </w:r>
          </w:p>
        </w:tc>
        <w:tc>
          <w:tcPr>
            <w:tcW w:w="878" w:type="dxa"/>
            <w:tcBorders>
              <w:top w:val="single" w:sz="6" w:space="0" w:color="808080"/>
              <w:bottom w:val="single" w:sz="6" w:space="0" w:color="FFFFFF"/>
            </w:tcBorders>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1,0</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,5</w:t>
            </w:r>
          </w:p>
        </w:tc>
        <w:tc>
          <w:tcPr>
            <w:tcW w:w="879"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,9</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spacing w:val="-3"/>
              </w:rPr>
            </w:pPr>
            <w:r w:rsidRPr="00864E28">
              <w:rPr>
                <w:spacing w:val="-3"/>
              </w:rPr>
              <w:t>GHB</w:t>
            </w:r>
          </w:p>
        </w:tc>
        <w:tc>
          <w:tcPr>
            <w:tcW w:w="878"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r w:rsidR="002102D5">
              <w:rPr>
                <w:spacing w:val="-3"/>
              </w:rPr>
              <w:t>8</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Sterydy anaboliczne</w:t>
            </w:r>
          </w:p>
        </w:tc>
        <w:tc>
          <w:tcPr>
            <w:tcW w:w="878" w:type="dxa"/>
            <w:tcBorders>
              <w:top w:val="single" w:sz="6" w:space="0" w:color="808080"/>
              <w:bottom w:val="single" w:sz="6" w:space="0" w:color="FFFFFF"/>
            </w:tcBorders>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2,0</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,4</w:t>
            </w:r>
          </w:p>
        </w:tc>
        <w:tc>
          <w:tcPr>
            <w:tcW w:w="879"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,9</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spacing w:line="360" w:lineRule="auto"/>
              <w:rPr>
                <w:bCs/>
                <w:spacing w:val="-3"/>
              </w:rPr>
            </w:pPr>
            <w:r w:rsidRPr="00864E28">
              <w:rPr>
                <w:spacing w:val="-3"/>
              </w:rPr>
              <w:t>Substancje wziewne</w:t>
            </w:r>
          </w:p>
        </w:tc>
        <w:tc>
          <w:tcPr>
            <w:tcW w:w="878" w:type="dxa"/>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1,0</w:t>
            </w:r>
          </w:p>
        </w:tc>
        <w:tc>
          <w:tcPr>
            <w:tcW w:w="879"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,9</w:t>
            </w:r>
          </w:p>
        </w:tc>
        <w:tc>
          <w:tcPr>
            <w:tcW w:w="879"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1,8</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Inne</w:t>
            </w:r>
          </w:p>
        </w:tc>
        <w:tc>
          <w:tcPr>
            <w:tcW w:w="878"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rPr>
                <w:spacing w:val="-3"/>
              </w:rPr>
            </w:pPr>
            <w:r w:rsidRPr="00864E28">
              <w:rPr>
                <w:spacing w:val="-3"/>
              </w:rPr>
              <w:t>Jakakolwiek substancja przyjmowana w zastrzykach</w:t>
            </w:r>
          </w:p>
        </w:tc>
        <w:tc>
          <w:tcPr>
            <w:tcW w:w="878" w:type="dxa"/>
            <w:shd w:val="pct50"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1,8</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tcBorders>
              <w:top w:val="single" w:sz="6" w:space="0" w:color="808080"/>
              <w:bottom w:val="single" w:sz="6" w:space="0" w:color="FFFFFF"/>
            </w:tcBorders>
            <w:shd w:val="solid" w:color="C0C0C0" w:fill="FFFFFF"/>
          </w:tcPr>
          <w:p w:rsidR="00867F79" w:rsidRPr="00864E28" w:rsidRDefault="00867F79" w:rsidP="00864E28">
            <w:pPr>
              <w:suppressAutoHyphens/>
              <w:rPr>
                <w:spacing w:val="-3"/>
              </w:rPr>
            </w:pPr>
            <w:r w:rsidRPr="00864E28">
              <w:rPr>
                <w:spacing w:val="-3"/>
              </w:rPr>
              <w:t>Marihuana lub haszysz jednocześnie z alkoholem</w:t>
            </w:r>
          </w:p>
        </w:tc>
        <w:tc>
          <w:tcPr>
            <w:tcW w:w="878" w:type="dxa"/>
            <w:tcBorders>
              <w:top w:val="single" w:sz="6" w:space="0" w:color="808080"/>
              <w:bottom w:val="single" w:sz="6" w:space="0" w:color="FFFFFF"/>
            </w:tcBorders>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4,8</w:t>
            </w:r>
          </w:p>
        </w:tc>
        <w:tc>
          <w:tcPr>
            <w:tcW w:w="879"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1,7</w:t>
            </w:r>
          </w:p>
        </w:tc>
        <w:tc>
          <w:tcPr>
            <w:tcW w:w="879"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3,4</w:t>
            </w:r>
          </w:p>
        </w:tc>
        <w:tc>
          <w:tcPr>
            <w:tcW w:w="879" w:type="dxa"/>
            <w:tcBorders>
              <w:top w:val="single" w:sz="6" w:space="0" w:color="808080"/>
              <w:bottom w:val="single" w:sz="6" w:space="0" w:color="FFFFFF"/>
            </w:tcBorders>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tcBorders>
              <w:top w:val="single" w:sz="6" w:space="0" w:color="808080"/>
              <w:bottom w:val="single" w:sz="6" w:space="0" w:color="FFFFFF"/>
            </w:tcBorders>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652" w:type="dxa"/>
            <w:shd w:val="solid" w:color="C0C0C0" w:fill="FFFFFF"/>
          </w:tcPr>
          <w:p w:rsidR="00867F79" w:rsidRPr="00864E28" w:rsidRDefault="00867F79" w:rsidP="00864E28">
            <w:pPr>
              <w:suppressAutoHyphens/>
              <w:rPr>
                <w:spacing w:val="-3"/>
              </w:rPr>
            </w:pPr>
            <w:r w:rsidRPr="00864E28">
              <w:rPr>
                <w:spacing w:val="-3"/>
              </w:rPr>
              <w:t>Leki uspakajające lub nasenne jednocześnie z alkoholem</w:t>
            </w:r>
          </w:p>
        </w:tc>
        <w:tc>
          <w:tcPr>
            <w:tcW w:w="878" w:type="dxa"/>
            <w:shd w:val="pct50" w:color="C0C0C0" w:fill="FFFFFF"/>
          </w:tcPr>
          <w:p w:rsidR="00867F79" w:rsidRPr="004D5949" w:rsidRDefault="00867F79" w:rsidP="004D5949">
            <w:pPr>
              <w:numPr>
                <w:ilvl w:val="12"/>
                <w:numId w:val="0"/>
              </w:numPr>
              <w:tabs>
                <w:tab w:val="decimal" w:pos="358"/>
              </w:tabs>
              <w:suppressAutoHyphens/>
              <w:spacing w:line="360" w:lineRule="auto"/>
              <w:rPr>
                <w:spacing w:val="-3"/>
              </w:rPr>
            </w:pPr>
            <w:r w:rsidRPr="004D5949">
              <w:rPr>
                <w:spacing w:val="-3"/>
              </w:rPr>
              <w:t>1,0</w:t>
            </w:r>
          </w:p>
        </w:tc>
        <w:tc>
          <w:tcPr>
            <w:tcW w:w="879"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,6</w:t>
            </w:r>
          </w:p>
        </w:tc>
        <w:tc>
          <w:tcPr>
            <w:tcW w:w="879"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3,2</w:t>
            </w:r>
          </w:p>
        </w:tc>
        <w:tc>
          <w:tcPr>
            <w:tcW w:w="879" w:type="dxa"/>
            <w:shd w:val="solid" w:color="C0C0C0" w:fill="FFFFFF"/>
          </w:tcPr>
          <w:p w:rsidR="00867F79" w:rsidRPr="00864E28" w:rsidRDefault="00867F79" w:rsidP="00867F79">
            <w:pPr>
              <w:numPr>
                <w:ilvl w:val="12"/>
                <w:numId w:val="0"/>
              </w:numPr>
              <w:tabs>
                <w:tab w:val="decimal" w:pos="358"/>
              </w:tabs>
              <w:suppressAutoHyphens/>
              <w:spacing w:line="360" w:lineRule="auto"/>
              <w:rPr>
                <w:spacing w:val="-3"/>
              </w:rPr>
            </w:pPr>
            <w:r>
              <w:rPr>
                <w:spacing w:val="-3"/>
              </w:rPr>
              <w:t>-</w:t>
            </w:r>
          </w:p>
        </w:tc>
        <w:tc>
          <w:tcPr>
            <w:tcW w:w="879" w:type="dxa"/>
            <w:shd w:val="pct50" w:color="C0C0C0" w:fill="FFFFFF"/>
          </w:tcPr>
          <w:p w:rsidR="00867F79" w:rsidRPr="00864E28" w:rsidRDefault="00867F79" w:rsidP="00864E28">
            <w:pPr>
              <w:numPr>
                <w:ilvl w:val="12"/>
                <w:numId w:val="0"/>
              </w:numPr>
              <w:tabs>
                <w:tab w:val="decimal" w:pos="358"/>
              </w:tabs>
              <w:suppressAutoHyphens/>
              <w:spacing w:line="360" w:lineRule="auto"/>
              <w:rPr>
                <w:spacing w:val="-3"/>
              </w:rPr>
            </w:pPr>
            <w:r>
              <w:rPr>
                <w:spacing w:val="-3"/>
              </w:rPr>
              <w:t>1,3</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2102D5" w:rsidRDefault="002102D5" w:rsidP="00A43B36">
      <w:pPr>
        <w:spacing w:after="120"/>
        <w:jc w:val="both"/>
      </w:pPr>
    </w:p>
    <w:p w:rsidR="002102D5" w:rsidRDefault="002102D5" w:rsidP="002102D5">
      <w:pPr>
        <w:spacing w:after="120"/>
        <w:jc w:val="both"/>
      </w:pPr>
    </w:p>
    <w:p w:rsidR="002102D5" w:rsidRDefault="002102D5" w:rsidP="002102D5">
      <w:pPr>
        <w:spacing w:after="120"/>
        <w:jc w:val="both"/>
      </w:pPr>
      <w:r>
        <w:t xml:space="preserve">Wyjątkiem są substancje wziewne raportowane w grupie wiekowej 35-34 lata przez 1,8% badanych. Warto zwrócić uwagę, że w młodszych grupach wiekowych analogiczne odsetki są niższe. Te zaskakujące nieco rezultaty są efektem dwóch czynników. Po pierwsze rozpowszechnienie używania większości tych substancji jest znikome, co przy niewielkiej liczebności próby czyni wyniki wrażliwymi na zakłócenia losowe. Podział próby na pięć kategorii wiekowych w tej analizie powoduje, że nawet jedna przypadkowa osoba może znacznie zmienić rozkład, nawet o kilka punktów procentowych. Po drugie wskaźnik używania substancji, chociaż </w:t>
      </w:r>
      <w:r>
        <w:lastRenderedPageBreak/>
        <w:t>raz kiedykolwiek w życiu, ma w pewnym sensie charakter kumulatywny. Ktoś, kto próbował, chociaż raz w życiu jakiegoś środka, np., gdy miał 15 lat, do później starości będzie raportował ten fakt w badaniach ankietowych, spełniając kryteria włączania do tego wskaźnika. Innymi słowy analizując używanie substancji kiedykolwiek w życiu musimy pamiętać, że mówimy o osobach, które miały takie doświadczenia, a nie aktualnych użytkownikach. Doświadczenia te w przypadku niektórych osób mogą być ulokowane w głębokiej przeszłości i nie mieć obecnie wielkiego wpływu na ich sytuację życiową, czy nawet ich postawy.</w:t>
      </w:r>
    </w:p>
    <w:p w:rsidR="002102D5" w:rsidRDefault="002102D5" w:rsidP="002102D5">
      <w:pPr>
        <w:spacing w:after="120"/>
        <w:jc w:val="both"/>
      </w:pPr>
      <w:r>
        <w:t xml:space="preserve">Podobne problemy sprawia analiza rozkładów trzech wyróżnionych wzorów używania substancji. Jednoczesne używanie przetworów konopi i alkoholu, które zdarza się nieco częściej, rozkłada się według wieku inaczej niż używanie marihuany lub haszyszu. Wprawdzie najwyższy odsetek pojawia się w najmłodszej grupie, ale w kolejnych grupach obserwujemy to spadek, to znów wzrost odsetka. Używanie substancji w zastrzykach zadeklarowane zostało tylko w grupie wiekowej 35-44 lata, zaś łączenie alkoholu z lekami najczęściej występuje wśród osób w wieku 35-34 lata. Generalnie trzeba przyjąć, że wzory te występują na tyle rzadko, że nawet w doświadczeniach z całego życia badanych pojawiać się mogą w sposób przypadkowy.  </w:t>
      </w:r>
    </w:p>
    <w:p w:rsidR="002102D5" w:rsidRDefault="00A43B36" w:rsidP="00A43B36">
      <w:pPr>
        <w:spacing w:after="120"/>
        <w:jc w:val="both"/>
      </w:pPr>
      <w:r>
        <w:t xml:space="preserve">Analizując dane z tabeli 10 możemy prześledzić </w:t>
      </w:r>
      <w:r w:rsidR="00D07BAA">
        <w:t>wpływ wieku na posiadanie doświadczeń</w:t>
      </w:r>
      <w:r>
        <w:t xml:space="preserve"> z</w:t>
      </w:r>
      <w:r w:rsidR="00D07BAA">
        <w:t xml:space="preserve"> używaniem poszczególnych substancj</w:t>
      </w:r>
      <w:r>
        <w:t>i osobno dla mężczyzn i kobiet. Ze względu na rosnąc</w:t>
      </w:r>
      <w:r w:rsidR="00CE2A4B">
        <w:t>ą</w:t>
      </w:r>
      <w:r>
        <w:t xml:space="preserve"> liczbę kategorii, przy analizie płci i wieku jednocześnie</w:t>
      </w:r>
      <w:r w:rsidR="00CE2A4B">
        <w:t>,</w:t>
      </w:r>
      <w:r>
        <w:t xml:space="preserve"> wiek trzeba było zagregować do trzech kategorii. </w:t>
      </w:r>
    </w:p>
    <w:p w:rsidR="00643624" w:rsidRDefault="00A43B36" w:rsidP="00A43B36">
      <w:pPr>
        <w:spacing w:after="120"/>
        <w:jc w:val="both"/>
      </w:pPr>
      <w:r>
        <w:t>W</w:t>
      </w:r>
      <w:r w:rsidR="00643624">
        <w:t xml:space="preserve"> przypadku środka </w:t>
      </w:r>
      <w:r w:rsidR="00333144">
        <w:t xml:space="preserve">o </w:t>
      </w:r>
      <w:r w:rsidR="00643624">
        <w:t>naj</w:t>
      </w:r>
      <w:r>
        <w:t xml:space="preserve">większym rozpowszechnieniu, tj. przetworów konopi, obserwujemy podobne tendencje u mężczyzn, </w:t>
      </w:r>
      <w:r w:rsidR="009E5548">
        <w:t>jak</w:t>
      </w:r>
      <w:r>
        <w:t xml:space="preserve"> i u kobiet</w:t>
      </w:r>
      <w:r w:rsidR="00CE2A4B">
        <w:t>,</w:t>
      </w:r>
      <w:r>
        <w:t xml:space="preserve"> </w:t>
      </w:r>
      <w:r w:rsidR="00643624">
        <w:t>tyle tylko</w:t>
      </w:r>
      <w:r>
        <w:t xml:space="preserve">, że </w:t>
      </w:r>
      <w:r w:rsidR="00643624">
        <w:t>odsetki u kobiet są generalnie niższe</w:t>
      </w:r>
      <w:r>
        <w:t xml:space="preserve"> niż u mężczyzn. </w:t>
      </w:r>
      <w:r w:rsidR="00333144">
        <w:t>Analogicznie jest</w:t>
      </w:r>
      <w:r w:rsidR="00234273">
        <w:t>,</w:t>
      </w:r>
      <w:r w:rsidR="00333144">
        <w:t xml:space="preserve"> gdy analizujemy używanie przetworów konopi łączonych z alkoholem. </w:t>
      </w:r>
    </w:p>
    <w:p w:rsidR="00837742" w:rsidRDefault="00643624" w:rsidP="00A43B36">
      <w:pPr>
        <w:spacing w:after="120"/>
        <w:jc w:val="both"/>
      </w:pPr>
      <w:r>
        <w:t>W przypadku</w:t>
      </w:r>
      <w:r w:rsidRPr="00643624">
        <w:t xml:space="preserve"> </w:t>
      </w:r>
      <w:r>
        <w:t xml:space="preserve">amfetaminy pojawia się zróżnicowanie, u mężczyzn odsetki spadają </w:t>
      </w:r>
      <w:r w:rsidR="0086161E">
        <w:t xml:space="preserve">w miarę równomiernie </w:t>
      </w:r>
      <w:r>
        <w:t>wraz z</w:t>
      </w:r>
      <w:r w:rsidR="0086161E">
        <w:t>e wzrostem wieku</w:t>
      </w:r>
      <w:r>
        <w:t xml:space="preserve">, u kobiet </w:t>
      </w:r>
      <w:r w:rsidR="0086161E">
        <w:t xml:space="preserve">zaś </w:t>
      </w:r>
      <w:r w:rsidR="002102D5">
        <w:t>doświadczenia z amfetaminą po</w:t>
      </w:r>
      <w:r w:rsidR="00DB6F5B">
        <w:t>j</w:t>
      </w:r>
      <w:r w:rsidR="002102D5">
        <w:t xml:space="preserve">awia się tylko w kategorii wiekowej 25-34 lata. </w:t>
      </w:r>
    </w:p>
    <w:p w:rsidR="00BD0CE1" w:rsidRDefault="00A43B36" w:rsidP="00A43B36">
      <w:pPr>
        <w:spacing w:after="120"/>
        <w:jc w:val="both"/>
      </w:pPr>
      <w:r>
        <w:t xml:space="preserve">Pozostałe środki trudno jest analizować ze względu na znikome rozpowszechnienie. </w:t>
      </w:r>
    </w:p>
    <w:p w:rsidR="00A43B36" w:rsidRDefault="00333144" w:rsidP="00A43B36">
      <w:pPr>
        <w:spacing w:after="120"/>
        <w:jc w:val="both"/>
      </w:pPr>
      <w:r>
        <w:t xml:space="preserve">Warto zauważyć, że o ile rozpowszechnienie doświadczeń z marihuaną lub haszyszem w całej populacji nie jest zbyt wysokie – niespełna </w:t>
      </w:r>
      <w:r w:rsidR="00DB6F5B">
        <w:t>11,2</w:t>
      </w:r>
      <w:r>
        <w:t>%, to już w grupie osób w wieku 15-24 lata osiąga poziom przekraczający 2</w:t>
      </w:r>
      <w:r w:rsidR="00DB6F5B">
        <w:t>0</w:t>
      </w:r>
      <w:r>
        <w:t>%, zaś wśr</w:t>
      </w:r>
      <w:r w:rsidR="00837742">
        <w:t>ód mężczyzn w tym wieku sięga 26,6</w:t>
      </w:r>
      <w:r>
        <w:t>%. Oznacza to, że w grupie mło</w:t>
      </w:r>
      <w:r w:rsidR="00D608F1">
        <w:t>d</w:t>
      </w:r>
      <w:r>
        <w:t>ych mężczyzn (15-24 lata</w:t>
      </w:r>
      <w:r w:rsidR="00D608F1">
        <w:t xml:space="preserve">), </w:t>
      </w:r>
      <w:r w:rsidR="00DB6F5B">
        <w:t xml:space="preserve">więcej niż </w:t>
      </w:r>
      <w:r w:rsidR="00D608F1">
        <w:t xml:space="preserve">co 4 próbował, chociaż raz, przetworów konopi. </w:t>
      </w:r>
    </w:p>
    <w:p w:rsidR="00D608F1" w:rsidRDefault="00DB6F5B" w:rsidP="00A43B36">
      <w:pPr>
        <w:spacing w:after="120"/>
        <w:jc w:val="both"/>
      </w:pPr>
      <w:r>
        <w:t xml:space="preserve">Także rozpowszechnienie doświadczeń z amfetaminą niskie dla całej badanej populacji wydaje się niewysokie (2,9%) wśród mężczyzn w wieku 15-34 lata jest dość znaczne – amfetaminy próbował prawie co dziesiąty mężczyzna z tej kategorii wiekowej. </w:t>
      </w:r>
    </w:p>
    <w:p w:rsidR="00D608F1" w:rsidRDefault="00D608F1" w:rsidP="00A43B36">
      <w:pPr>
        <w:spacing w:after="120"/>
        <w:jc w:val="both"/>
      </w:pPr>
    </w:p>
    <w:p w:rsidR="002102D5" w:rsidRDefault="002102D5" w:rsidP="00A43B36">
      <w:pPr>
        <w:spacing w:after="120"/>
        <w:jc w:val="both"/>
      </w:pPr>
    </w:p>
    <w:p w:rsidR="002102D5" w:rsidRDefault="002102D5" w:rsidP="00A43B36">
      <w:pPr>
        <w:spacing w:after="120"/>
        <w:jc w:val="both"/>
      </w:pPr>
    </w:p>
    <w:p w:rsidR="002102D5" w:rsidRDefault="002102D5" w:rsidP="00A43B36">
      <w:pPr>
        <w:spacing w:after="120"/>
        <w:jc w:val="both"/>
      </w:pPr>
    </w:p>
    <w:p w:rsidR="002102D5" w:rsidRDefault="002102D5" w:rsidP="00A43B36">
      <w:pPr>
        <w:spacing w:after="120"/>
        <w:jc w:val="both"/>
      </w:pPr>
    </w:p>
    <w:p w:rsidR="002102D5" w:rsidRDefault="002102D5" w:rsidP="00A43B36">
      <w:pPr>
        <w:spacing w:after="120"/>
        <w:jc w:val="both"/>
      </w:pPr>
    </w:p>
    <w:p w:rsidR="002102D5" w:rsidRDefault="002102D5" w:rsidP="00A43B36">
      <w:pPr>
        <w:spacing w:after="120"/>
        <w:jc w:val="both"/>
      </w:pPr>
    </w:p>
    <w:p w:rsidR="002102D5" w:rsidRDefault="002102D5" w:rsidP="00A43B36">
      <w:pPr>
        <w:spacing w:after="120"/>
        <w:jc w:val="both"/>
      </w:pPr>
    </w:p>
    <w:p w:rsidR="00D430ED" w:rsidRDefault="00D430ED">
      <w:pPr>
        <w:suppressAutoHyphens/>
        <w:ind w:left="1134" w:hanging="1134"/>
        <w:rPr>
          <w:b/>
          <w:spacing w:val="-3"/>
        </w:rPr>
      </w:pPr>
      <w:r>
        <w:rPr>
          <w:b/>
          <w:spacing w:val="-3"/>
        </w:rPr>
        <w:lastRenderedPageBreak/>
        <w:t xml:space="preserve">Tabela </w:t>
      </w:r>
      <w:r w:rsidR="00B42455">
        <w:rPr>
          <w:b/>
          <w:spacing w:val="-3"/>
        </w:rPr>
        <w:t>10</w:t>
      </w:r>
      <w:r>
        <w:rPr>
          <w:b/>
          <w:spacing w:val="-3"/>
        </w:rPr>
        <w:t>. Używanie substancji psychoaktywnych kiedykolwiek w życiu wg płci i wieku badanych</w:t>
      </w:r>
    </w:p>
    <w:p w:rsidR="00D430ED" w:rsidRDefault="00D430ED">
      <w:pPr>
        <w:suppressAutoHyphens/>
        <w:jc w:val="both"/>
        <w:rPr>
          <w:b/>
          <w:spacing w:val="-3"/>
        </w:rPr>
      </w:pPr>
    </w:p>
    <w:tbl>
      <w:tblPr>
        <w:tblW w:w="0" w:type="auto"/>
        <w:tblLayout w:type="fixed"/>
        <w:tblLook w:val="0020" w:firstRow="1" w:lastRow="0" w:firstColumn="0" w:lastColumn="0" w:noHBand="0" w:noVBand="0"/>
      </w:tblPr>
      <w:tblGrid>
        <w:gridCol w:w="3510"/>
        <w:gridCol w:w="907"/>
        <w:gridCol w:w="907"/>
        <w:gridCol w:w="907"/>
        <w:gridCol w:w="907"/>
        <w:gridCol w:w="907"/>
        <w:gridCol w:w="907"/>
      </w:tblGrid>
      <w:tr w:rsidR="00D430ED" w:rsidRPr="00864E28" w:rsidTr="00864E28">
        <w:tc>
          <w:tcPr>
            <w:tcW w:w="3510" w:type="dxa"/>
            <w:shd w:val="solid" w:color="C0C0C0" w:fill="FFFFFF"/>
          </w:tcPr>
          <w:p w:rsidR="00D430ED" w:rsidRPr="00864E28" w:rsidRDefault="00D430ED" w:rsidP="00864E28">
            <w:pPr>
              <w:suppressAutoHyphens/>
              <w:spacing w:line="360" w:lineRule="auto"/>
              <w:rPr>
                <w:b/>
                <w:bCs/>
                <w:spacing w:val="-3"/>
              </w:rPr>
            </w:pPr>
          </w:p>
        </w:tc>
        <w:tc>
          <w:tcPr>
            <w:tcW w:w="2721" w:type="dxa"/>
            <w:gridSpan w:val="3"/>
            <w:shd w:val="pct50" w:color="C0C0C0" w:fill="FFFFFF"/>
          </w:tcPr>
          <w:p w:rsidR="00D430ED" w:rsidRPr="00864E28" w:rsidRDefault="00D430ED" w:rsidP="00864E28">
            <w:pPr>
              <w:suppressAutoHyphens/>
              <w:spacing w:line="360" w:lineRule="auto"/>
              <w:jc w:val="center"/>
              <w:rPr>
                <w:b/>
                <w:bCs/>
                <w:spacing w:val="-3"/>
              </w:rPr>
            </w:pPr>
            <w:r w:rsidRPr="00864E28">
              <w:rPr>
                <w:b/>
                <w:bCs/>
                <w:spacing w:val="-3"/>
              </w:rPr>
              <w:t>Mężczyźni</w:t>
            </w:r>
          </w:p>
        </w:tc>
        <w:tc>
          <w:tcPr>
            <w:tcW w:w="2721" w:type="dxa"/>
            <w:gridSpan w:val="3"/>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Kobiety</w:t>
            </w:r>
          </w:p>
        </w:tc>
      </w:tr>
      <w:tr w:rsidR="00D430ED" w:rsidRPr="00864E28" w:rsidTr="00864E28">
        <w:tc>
          <w:tcPr>
            <w:tcW w:w="3510" w:type="dxa"/>
            <w:tcBorders>
              <w:top w:val="single" w:sz="6" w:space="0" w:color="808080"/>
              <w:bottom w:val="single" w:sz="6" w:space="0" w:color="FFFFFF"/>
            </w:tcBorders>
            <w:shd w:val="solid" w:color="C0C0C0" w:fill="FFFFFF"/>
          </w:tcPr>
          <w:p w:rsidR="00D430ED" w:rsidRPr="00864E28" w:rsidRDefault="00D430ED" w:rsidP="00864E28">
            <w:pPr>
              <w:suppressAutoHyphens/>
              <w:spacing w:line="360" w:lineRule="auto"/>
              <w:rPr>
                <w:b/>
                <w:bCs/>
                <w:spacing w:val="-3"/>
              </w:rPr>
            </w:pPr>
          </w:p>
        </w:tc>
        <w:tc>
          <w:tcPr>
            <w:tcW w:w="907" w:type="dxa"/>
            <w:tcBorders>
              <w:top w:val="single" w:sz="6" w:space="0" w:color="808080"/>
              <w:bottom w:val="single" w:sz="6" w:space="0" w:color="FFFFFF"/>
            </w:tcBorders>
            <w:shd w:val="pct50" w:color="C0C0C0" w:fill="FFFFFF"/>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tcW w:w="907" w:type="dxa"/>
            <w:tcBorders>
              <w:top w:val="single" w:sz="6" w:space="0" w:color="808080"/>
              <w:bottom w:val="single" w:sz="6" w:space="0" w:color="FFFFFF"/>
            </w:tcBorders>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25-34</w:t>
            </w:r>
          </w:p>
        </w:tc>
        <w:tc>
          <w:tcPr>
            <w:tcW w:w="907" w:type="dxa"/>
            <w:tcBorders>
              <w:top w:val="single" w:sz="6" w:space="0" w:color="808080"/>
              <w:bottom w:val="single" w:sz="6" w:space="0" w:color="FFFFFF"/>
            </w:tcBorders>
            <w:shd w:val="pct50" w:color="C0C0C0" w:fill="FFFFFF"/>
          </w:tcPr>
          <w:p w:rsidR="00D430ED" w:rsidRPr="00864E28" w:rsidRDefault="00192B76" w:rsidP="00864E28">
            <w:pPr>
              <w:suppressAutoHyphens/>
              <w:spacing w:line="360" w:lineRule="auto"/>
              <w:jc w:val="center"/>
              <w:rPr>
                <w:b/>
                <w:bCs/>
                <w:spacing w:val="-3"/>
              </w:rPr>
            </w:pPr>
            <w:r w:rsidRPr="00864E28">
              <w:rPr>
                <w:b/>
                <w:bCs/>
                <w:spacing w:val="-3"/>
              </w:rPr>
              <w:t>35-64</w:t>
            </w:r>
          </w:p>
        </w:tc>
        <w:tc>
          <w:tcPr>
            <w:tcW w:w="907" w:type="dxa"/>
            <w:tcBorders>
              <w:top w:val="single" w:sz="6" w:space="0" w:color="808080"/>
              <w:bottom w:val="single" w:sz="6" w:space="0" w:color="FFFFFF"/>
            </w:tcBorders>
            <w:shd w:val="solid" w:color="C0C0C0" w:fill="FFFFFF"/>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tcW w:w="907" w:type="dxa"/>
            <w:tcBorders>
              <w:top w:val="single" w:sz="6" w:space="0" w:color="808080"/>
              <w:bottom w:val="single" w:sz="6" w:space="0" w:color="FFFFFF"/>
            </w:tcBorders>
            <w:shd w:val="pct50" w:color="C0C0C0" w:fill="FFFFFF"/>
          </w:tcPr>
          <w:p w:rsidR="00D430ED" w:rsidRPr="00864E28" w:rsidRDefault="00D430ED" w:rsidP="00864E28">
            <w:pPr>
              <w:suppressAutoHyphens/>
              <w:spacing w:line="360" w:lineRule="auto"/>
              <w:jc w:val="center"/>
              <w:rPr>
                <w:b/>
                <w:bCs/>
                <w:spacing w:val="-3"/>
              </w:rPr>
            </w:pPr>
            <w:r w:rsidRPr="00864E28">
              <w:rPr>
                <w:b/>
                <w:bCs/>
                <w:spacing w:val="-3"/>
              </w:rPr>
              <w:t>25-34</w:t>
            </w:r>
          </w:p>
        </w:tc>
        <w:tc>
          <w:tcPr>
            <w:tcW w:w="907" w:type="dxa"/>
            <w:tcBorders>
              <w:top w:val="single" w:sz="6" w:space="0" w:color="808080"/>
              <w:bottom w:val="single" w:sz="6" w:space="0" w:color="FFFFFF"/>
            </w:tcBorders>
            <w:shd w:val="solid" w:color="C0C0C0" w:fill="FFFFFF"/>
          </w:tcPr>
          <w:p w:rsidR="00D430ED" w:rsidRPr="00864E28" w:rsidRDefault="00192B76" w:rsidP="00864E28">
            <w:pPr>
              <w:suppressAutoHyphens/>
              <w:spacing w:line="360" w:lineRule="auto"/>
              <w:jc w:val="center"/>
              <w:rPr>
                <w:b/>
                <w:bCs/>
                <w:spacing w:val="-3"/>
              </w:rPr>
            </w:pPr>
            <w:r w:rsidRPr="00864E28">
              <w:rPr>
                <w:b/>
                <w:bCs/>
                <w:spacing w:val="-3"/>
              </w:rPr>
              <w:t>35-64</w:t>
            </w:r>
          </w:p>
        </w:tc>
      </w:tr>
      <w:tr w:rsidR="00867F79" w:rsidRPr="00864E28" w:rsidTr="00864E28">
        <w:tc>
          <w:tcPr>
            <w:tcW w:w="3510" w:type="dxa"/>
            <w:shd w:val="solid" w:color="C0C0C0" w:fill="FFFFFF"/>
          </w:tcPr>
          <w:p w:rsidR="00867F79" w:rsidRPr="00864E28" w:rsidRDefault="00867F79" w:rsidP="00864E28">
            <w:pPr>
              <w:pStyle w:val="Stopka"/>
              <w:tabs>
                <w:tab w:val="clear" w:pos="4536"/>
                <w:tab w:val="clear" w:pos="9072"/>
              </w:tabs>
              <w:suppressAutoHyphens/>
              <w:spacing w:line="360" w:lineRule="auto"/>
              <w:rPr>
                <w:spacing w:val="-3"/>
              </w:rPr>
            </w:pPr>
            <w:r w:rsidRPr="00864E28">
              <w:rPr>
                <w:spacing w:val="-3"/>
              </w:rPr>
              <w:t>Marihuana lub haszysz</w:t>
            </w:r>
            <w:r w:rsidR="008F4B01">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26,6</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28,1</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6,4</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13,3</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9,7</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3,4</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LSD</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3,9</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1,5</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rPr>
            </w:pPr>
            <w:r w:rsidRPr="00864E28">
              <w:rPr>
                <w:spacing w:val="-3"/>
              </w:rPr>
              <w:t>Amfetamina</w:t>
            </w:r>
            <w:r w:rsidR="008F4B01">
              <w:rPr>
                <w:spacing w:val="-3"/>
              </w:rPr>
              <w:t>*(M)</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9,6</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9,8</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1,4</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1,0</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Grzyby halucynogenne</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1,9</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1,5</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F4B01">
            <w:pPr>
              <w:suppressAutoHyphens/>
              <w:spacing w:line="360" w:lineRule="auto"/>
              <w:rPr>
                <w:spacing w:val="-3"/>
                <w:lang w:val="en-US"/>
              </w:rPr>
            </w:pPr>
            <w:r w:rsidRPr="00864E28">
              <w:rPr>
                <w:spacing w:val="-3"/>
                <w:lang w:val="en-US"/>
              </w:rPr>
              <w:t>Ecstasy</w:t>
            </w:r>
            <w:r w:rsidR="008F4B01">
              <w:rPr>
                <w:spacing w:val="-3"/>
                <w:lang w:val="en-US"/>
              </w:rPr>
              <w:t>*(M)</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5,7</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lang w:val="en-US"/>
              </w:rPr>
            </w:pPr>
            <w:r w:rsidRPr="00864E28">
              <w:rPr>
                <w:spacing w:val="-3"/>
                <w:lang w:val="en-US"/>
              </w:rPr>
              <w:t>Crack</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2,0</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1,0</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lang w:val="en-US"/>
              </w:rPr>
            </w:pPr>
            <w:r w:rsidRPr="00864E28">
              <w:rPr>
                <w:spacing w:val="-3"/>
                <w:lang w:val="en-US"/>
              </w:rPr>
              <w:t>Kokaina</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Astrolit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rPr>
            </w:pPr>
            <w:r w:rsidRPr="00864E28">
              <w:rPr>
                <w:spacing w:val="-3"/>
              </w:rPr>
              <w:t>Heroina</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Metadon</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rPr>
            </w:pPr>
            <w:r w:rsidRPr="00864E28">
              <w:rPr>
                <w:spacing w:val="-3"/>
              </w:rPr>
              <w:t>"Kompot"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1,9</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,6</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1,0</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spacing w:val="-3"/>
              </w:rPr>
            </w:pPr>
            <w:r w:rsidRPr="00864E28">
              <w:rPr>
                <w:spacing w:val="-3"/>
              </w:rPr>
              <w:t>GHB</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rPr>
            </w:pPr>
            <w:r w:rsidRPr="00864E28">
              <w:rPr>
                <w:spacing w:val="-3"/>
              </w:rPr>
              <w:t>Sterydy anaboliczne</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3,9</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,6</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spacing w:line="360" w:lineRule="auto"/>
              <w:rPr>
                <w:bCs/>
                <w:spacing w:val="-3"/>
              </w:rPr>
            </w:pPr>
            <w:r w:rsidRPr="00864E28">
              <w:rPr>
                <w:spacing w:val="-3"/>
              </w:rPr>
              <w:t>Substancje wziewne</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1,9</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,8</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1,1</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1,0</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spacing w:line="360" w:lineRule="auto"/>
              <w:rPr>
                <w:spacing w:val="-3"/>
              </w:rPr>
            </w:pPr>
            <w:r w:rsidRPr="00864E28">
              <w:rPr>
                <w:spacing w:val="-3"/>
              </w:rPr>
              <w:t>Inne</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rPr>
                <w:spacing w:val="-3"/>
              </w:rPr>
            </w:pPr>
            <w:r w:rsidRPr="00864E28">
              <w:rPr>
                <w:spacing w:val="-3"/>
              </w:rPr>
              <w:t>Jakakolwiek substancja przyjmowana w zastrzykach</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1,1</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w:t>
            </w:r>
          </w:p>
        </w:tc>
      </w:tr>
      <w:tr w:rsidR="00867F79" w:rsidRPr="00864E28" w:rsidTr="00864E28">
        <w:tc>
          <w:tcPr>
            <w:tcW w:w="3510" w:type="dxa"/>
            <w:shd w:val="solid" w:color="C0C0C0" w:fill="FFFFFF"/>
          </w:tcPr>
          <w:p w:rsidR="00867F79" w:rsidRPr="00864E28" w:rsidRDefault="00867F79" w:rsidP="00864E28">
            <w:pPr>
              <w:suppressAutoHyphens/>
              <w:rPr>
                <w:spacing w:val="-3"/>
              </w:rPr>
            </w:pPr>
            <w:r w:rsidRPr="00864E28">
              <w:rPr>
                <w:spacing w:val="-3"/>
              </w:rPr>
              <w:t>Marihuana lub haszysz jednocześnie z alkoholem</w:t>
            </w:r>
            <w:r w:rsidR="008F4B01">
              <w:rPr>
                <w:spacing w:val="-3"/>
              </w:rPr>
              <w:t>* (M)</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7,6</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2,3</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1,4</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1,9</w:t>
            </w:r>
          </w:p>
        </w:tc>
        <w:tc>
          <w:tcPr>
            <w:tcW w:w="907" w:type="dxa"/>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1,0</w:t>
            </w:r>
          </w:p>
        </w:tc>
        <w:tc>
          <w:tcPr>
            <w:tcW w:w="907" w:type="dxa"/>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,6</w:t>
            </w:r>
          </w:p>
        </w:tc>
      </w:tr>
      <w:tr w:rsidR="00867F79" w:rsidRPr="00864E28" w:rsidTr="00864E28">
        <w:tc>
          <w:tcPr>
            <w:tcW w:w="3510" w:type="dxa"/>
            <w:tcBorders>
              <w:top w:val="single" w:sz="6" w:space="0" w:color="808080"/>
              <w:bottom w:val="single" w:sz="6" w:space="0" w:color="FFFFFF"/>
            </w:tcBorders>
            <w:shd w:val="solid" w:color="C0C0C0" w:fill="FFFFFF"/>
          </w:tcPr>
          <w:p w:rsidR="00867F79" w:rsidRPr="00864E28" w:rsidRDefault="00867F79" w:rsidP="00864E28">
            <w:pPr>
              <w:suppressAutoHyphens/>
              <w:rPr>
                <w:spacing w:val="-3"/>
              </w:rPr>
            </w:pPr>
            <w:r w:rsidRPr="00864E28">
              <w:rPr>
                <w:spacing w:val="-3"/>
              </w:rPr>
              <w:t>Leki uspakajające lub nasenne jednocześnie z alkoholem</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2,0</w:t>
            </w:r>
          </w:p>
        </w:tc>
        <w:tc>
          <w:tcPr>
            <w:tcW w:w="907" w:type="dxa"/>
            <w:tcBorders>
              <w:top w:val="single" w:sz="6" w:space="0" w:color="808080"/>
              <w:bottom w:val="single" w:sz="6" w:space="0" w:color="FFFFFF"/>
            </w:tcBorders>
            <w:shd w:val="solid" w:color="C0C0C0" w:fill="FFFFFF"/>
          </w:tcPr>
          <w:p w:rsidR="00867F79" w:rsidRPr="00867F79" w:rsidRDefault="00ED1DE5"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2,0</w:t>
            </w:r>
          </w:p>
        </w:tc>
        <w:tc>
          <w:tcPr>
            <w:tcW w:w="907" w:type="dxa"/>
            <w:tcBorders>
              <w:top w:val="single" w:sz="6" w:space="0" w:color="808080"/>
              <w:bottom w:val="single" w:sz="6" w:space="0" w:color="FFFFFF"/>
            </w:tcBorders>
            <w:shd w:val="solid" w:color="C0C0C0" w:fill="FFFFFF"/>
          </w:tcPr>
          <w:p w:rsidR="00867F79" w:rsidRPr="00867F79" w:rsidRDefault="00ED1DE5" w:rsidP="00867F79">
            <w:pPr>
              <w:numPr>
                <w:ilvl w:val="12"/>
                <w:numId w:val="0"/>
              </w:num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pct50" w:color="C0C0C0" w:fill="FFFFFF"/>
          </w:tcPr>
          <w:p w:rsidR="00867F79" w:rsidRPr="00867F79" w:rsidRDefault="00867F79" w:rsidP="00867F79">
            <w:pPr>
              <w:numPr>
                <w:ilvl w:val="12"/>
                <w:numId w:val="0"/>
              </w:numPr>
              <w:tabs>
                <w:tab w:val="decimal" w:pos="358"/>
              </w:tabs>
              <w:suppressAutoHyphens/>
              <w:spacing w:line="360" w:lineRule="auto"/>
              <w:rPr>
                <w:spacing w:val="-3"/>
              </w:rPr>
            </w:pPr>
            <w:r w:rsidRPr="00867F79">
              <w:rPr>
                <w:spacing w:val="-3"/>
              </w:rPr>
              <w:t>1,2</w:t>
            </w:r>
          </w:p>
        </w:tc>
        <w:tc>
          <w:tcPr>
            <w:tcW w:w="907" w:type="dxa"/>
            <w:tcBorders>
              <w:top w:val="single" w:sz="6" w:space="0" w:color="808080"/>
              <w:bottom w:val="single" w:sz="6" w:space="0" w:color="FFFFFF"/>
            </w:tcBorders>
            <w:shd w:val="solid" w:color="C0C0C0" w:fill="FFFFFF"/>
          </w:tcPr>
          <w:p w:rsidR="00867F79" w:rsidRPr="00867F79" w:rsidRDefault="00867F79" w:rsidP="00867F79">
            <w:pPr>
              <w:numPr>
                <w:ilvl w:val="12"/>
                <w:numId w:val="0"/>
              </w:numPr>
              <w:tabs>
                <w:tab w:val="decimal" w:pos="358"/>
              </w:tabs>
              <w:suppressAutoHyphens/>
              <w:spacing w:line="360" w:lineRule="auto"/>
              <w:rPr>
                <w:spacing w:val="-3"/>
              </w:rPr>
            </w:pPr>
            <w:r>
              <w:rPr>
                <w:spacing w:val="-3"/>
              </w:rPr>
              <w:t>0</w:t>
            </w:r>
            <w:r w:rsidRPr="00867F79">
              <w:rPr>
                <w:spacing w:val="-3"/>
              </w:rPr>
              <w:t>,9</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Pr>
        <w:spacing w:after="120"/>
        <w:jc w:val="both"/>
      </w:pPr>
    </w:p>
    <w:p w:rsidR="00D430ED" w:rsidRDefault="00D430ED">
      <w:pPr>
        <w:spacing w:after="120"/>
        <w:jc w:val="both"/>
      </w:pPr>
    </w:p>
    <w:p w:rsidR="00A43B36" w:rsidRDefault="00A43B36">
      <w:pPr>
        <w:spacing w:after="120"/>
        <w:jc w:val="both"/>
      </w:pPr>
    </w:p>
    <w:p w:rsidR="00CE2A4B" w:rsidRDefault="00A43B36" w:rsidP="00A43B36">
      <w:pPr>
        <w:spacing w:after="120"/>
        <w:jc w:val="both"/>
      </w:pPr>
      <w:r>
        <w:t xml:space="preserve">Dotychczas przyglądaliśmy się dokładniej używaniu poszczególnych środków, kiedykolwiek w życiu. </w:t>
      </w:r>
      <w:r w:rsidR="00CE2A4B">
        <w:t xml:space="preserve">Przypomnijmy, że wskaźnik ten nic nie mówi o aktualnym używaniu narkotyków. Wiele osób, które we wczesnej młodości eksperymentowało z narkotykami, niekiedy tylko incydentalnie, a obecnie, nawet od dłuższego czasu, nie ma żadnego kontaktu z narkotykami zalicza się do grupy używających kiedykolwiek w życiu. W przypadku badań szkolnych dystans czasowy między doświadczeniami z całego życia i doświadczeniami, które uznać można za aktualne (np. ostatnie 12 miesięcy) </w:t>
      </w:r>
      <w:r w:rsidR="009E5548">
        <w:t>zwykle</w:t>
      </w:r>
      <w:r w:rsidR="00643624">
        <w:t xml:space="preserve"> </w:t>
      </w:r>
      <w:r w:rsidR="00CE2A4B">
        <w:t xml:space="preserve">nie </w:t>
      </w:r>
      <w:r w:rsidR="009E5548">
        <w:t>jest</w:t>
      </w:r>
      <w:r w:rsidR="00643624">
        <w:t xml:space="preserve"> znaczący</w:t>
      </w:r>
      <w:r w:rsidR="00CE2A4B">
        <w:t xml:space="preserve">, bowiem limituje go młody wiek badanych. Gdy badaniami obejmuje się dorosłych dystans ten ulegać może znacznemu wydłużeniu, zależnie od wieku </w:t>
      </w:r>
      <w:r w:rsidR="009E5548">
        <w:t>respondenta</w:t>
      </w:r>
      <w:r w:rsidR="00CE2A4B">
        <w:t xml:space="preserve">. </w:t>
      </w:r>
      <w:r w:rsidR="000862B8">
        <w:t xml:space="preserve">Stąd interpretowanie używania w czasie całego życia </w:t>
      </w:r>
      <w:r w:rsidR="000862B8">
        <w:lastRenderedPageBreak/>
        <w:t xml:space="preserve">w kategoriach przybliżonego wskaźnika </w:t>
      </w:r>
      <w:r w:rsidR="009E5548">
        <w:t>okazjonalnego używania</w:t>
      </w:r>
      <w:r w:rsidR="000862B8">
        <w:t xml:space="preserve"> staje się bardzo ryzykowne. </w:t>
      </w:r>
    </w:p>
    <w:p w:rsidR="00A43B36" w:rsidRDefault="00A43B36" w:rsidP="00A43B36">
      <w:pPr>
        <w:spacing w:after="120"/>
        <w:jc w:val="both"/>
      </w:pPr>
      <w:r>
        <w:t xml:space="preserve">Zobaczmy </w:t>
      </w:r>
      <w:r w:rsidR="00643624">
        <w:t>teraz, zatem</w:t>
      </w:r>
      <w:r w:rsidR="000862B8">
        <w:t xml:space="preserve"> </w:t>
      </w:r>
      <w:r>
        <w:t>jak kształtuje się rozpowszechnienie okazjonalnego używania</w:t>
      </w:r>
      <w:r w:rsidR="000862B8">
        <w:t xml:space="preserve"> narkotyków</w:t>
      </w:r>
      <w:r>
        <w:t xml:space="preserve">, czego wskaźnikiem jest przyjęcie środka w czasie ostatnich 12 miesięcy przed badaniem. W tabeli 11 zestawiono w podziale na płeć odsetki osób używających </w:t>
      </w:r>
      <w:r w:rsidR="00CE2A4B">
        <w:t>poszczególnych</w:t>
      </w:r>
      <w:r>
        <w:t xml:space="preserve"> środków. </w:t>
      </w:r>
    </w:p>
    <w:p w:rsidR="00D430ED" w:rsidRDefault="00D430ED">
      <w:pPr>
        <w:spacing w:after="120"/>
        <w:jc w:val="both"/>
      </w:pPr>
    </w:p>
    <w:p w:rsidR="00896C6F" w:rsidRDefault="00896C6F">
      <w:pPr>
        <w:spacing w:after="120"/>
        <w:jc w:val="both"/>
      </w:pPr>
    </w:p>
    <w:p w:rsidR="00D430ED" w:rsidRDefault="00D430ED">
      <w:pPr>
        <w:suppressAutoHyphens/>
        <w:ind w:left="1134" w:hanging="1134"/>
        <w:rPr>
          <w:b/>
          <w:spacing w:val="-3"/>
        </w:rPr>
      </w:pPr>
      <w:r>
        <w:rPr>
          <w:b/>
          <w:spacing w:val="-3"/>
        </w:rPr>
        <w:t xml:space="preserve">Tabela </w:t>
      </w:r>
      <w:r w:rsidR="00B42455">
        <w:rPr>
          <w:b/>
          <w:spacing w:val="-3"/>
        </w:rPr>
        <w:t>11</w:t>
      </w:r>
      <w:r>
        <w:rPr>
          <w:b/>
          <w:spacing w:val="-3"/>
        </w:rPr>
        <w:t>. Używanie substancji psychoaktywnych w czasie ostatnich 12 miesięcy przed badaniem wg płci badanych</w:t>
      </w:r>
    </w:p>
    <w:p w:rsidR="00F10C37" w:rsidRDefault="00F10C37">
      <w:pPr>
        <w:suppressAutoHyphens/>
        <w:ind w:left="1134" w:hanging="1134"/>
        <w:rPr>
          <w:b/>
          <w:spacing w:val="-3"/>
        </w:rPr>
      </w:pPr>
    </w:p>
    <w:tbl>
      <w:tblPr>
        <w:tblW w:w="0" w:type="auto"/>
        <w:tblLayout w:type="fixed"/>
        <w:tblLook w:val="0020" w:firstRow="1" w:lastRow="0" w:firstColumn="0" w:lastColumn="0" w:noHBand="0" w:noVBand="0"/>
      </w:tblPr>
      <w:tblGrid>
        <w:gridCol w:w="3794"/>
        <w:gridCol w:w="1631"/>
        <w:gridCol w:w="1631"/>
      </w:tblGrid>
      <w:tr w:rsidR="00F10C37" w:rsidRPr="00864E28" w:rsidTr="00864E28">
        <w:tc>
          <w:tcPr>
            <w:tcW w:w="3794" w:type="dxa"/>
            <w:shd w:val="solid" w:color="C0C0C0" w:fill="FFFFFF"/>
          </w:tcPr>
          <w:p w:rsidR="00F10C37" w:rsidRPr="00864E28" w:rsidRDefault="00F10C37" w:rsidP="00864E28">
            <w:pPr>
              <w:suppressAutoHyphens/>
              <w:spacing w:line="360" w:lineRule="auto"/>
              <w:rPr>
                <w:b/>
                <w:bCs/>
                <w:spacing w:val="-3"/>
              </w:rPr>
            </w:pPr>
          </w:p>
        </w:tc>
        <w:tc>
          <w:tcPr>
            <w:tcW w:w="1631" w:type="dxa"/>
            <w:shd w:val="pct50" w:color="C0C0C0" w:fill="FFFFFF"/>
          </w:tcPr>
          <w:p w:rsidR="00F10C37" w:rsidRPr="00864E28" w:rsidRDefault="00F10C37" w:rsidP="00864E28">
            <w:pPr>
              <w:suppressAutoHyphens/>
              <w:spacing w:line="360" w:lineRule="auto"/>
              <w:jc w:val="center"/>
              <w:rPr>
                <w:b/>
                <w:bCs/>
                <w:spacing w:val="-3"/>
              </w:rPr>
            </w:pPr>
            <w:r w:rsidRPr="00864E28">
              <w:rPr>
                <w:b/>
                <w:bCs/>
                <w:spacing w:val="-3"/>
              </w:rPr>
              <w:t>Mężczyźni</w:t>
            </w:r>
          </w:p>
        </w:tc>
        <w:tc>
          <w:tcPr>
            <w:tcW w:w="1631" w:type="dxa"/>
            <w:shd w:val="solid" w:color="C0C0C0" w:fill="FFFFFF"/>
          </w:tcPr>
          <w:p w:rsidR="00F10C37" w:rsidRPr="00864E28" w:rsidRDefault="00F10C37" w:rsidP="00864E28">
            <w:pPr>
              <w:suppressAutoHyphens/>
              <w:spacing w:line="360" w:lineRule="auto"/>
              <w:jc w:val="center"/>
              <w:rPr>
                <w:b/>
                <w:bCs/>
                <w:spacing w:val="-3"/>
              </w:rPr>
            </w:pPr>
            <w:r w:rsidRPr="00864E28">
              <w:rPr>
                <w:b/>
                <w:bCs/>
                <w:spacing w:val="-3"/>
              </w:rPr>
              <w:t>Kobiety</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pStyle w:val="Stopka"/>
              <w:tabs>
                <w:tab w:val="clear" w:pos="4536"/>
                <w:tab w:val="clear" w:pos="9072"/>
              </w:tabs>
              <w:suppressAutoHyphens/>
              <w:spacing w:line="360" w:lineRule="auto"/>
              <w:rPr>
                <w:spacing w:val="-3"/>
              </w:rPr>
            </w:pPr>
            <w:r w:rsidRPr="00864E28">
              <w:rPr>
                <w:spacing w:val="-3"/>
              </w:rPr>
              <w:t>Marihuana lub haszysz</w:t>
            </w:r>
            <w:r w:rsidR="008F4B01">
              <w:rPr>
                <w:spacing w:val="-3"/>
              </w:rPr>
              <w:t>*</w:t>
            </w:r>
          </w:p>
        </w:tc>
        <w:tc>
          <w:tcPr>
            <w:tcW w:w="1631" w:type="dxa"/>
            <w:tcBorders>
              <w:top w:val="single" w:sz="6" w:space="0" w:color="808080"/>
              <w:bottom w:val="single" w:sz="6" w:space="0" w:color="FFFFFF"/>
            </w:tcBorders>
            <w:shd w:val="pct50" w:color="C0C0C0" w:fill="FFFFFF"/>
          </w:tcPr>
          <w:p w:rsidR="00F10C37" w:rsidRPr="00F10C37" w:rsidRDefault="00867F79" w:rsidP="00403F6A">
            <w:pPr>
              <w:numPr>
                <w:ilvl w:val="12"/>
                <w:numId w:val="0"/>
              </w:numPr>
              <w:tabs>
                <w:tab w:val="decimal" w:pos="781"/>
              </w:tabs>
            </w:pPr>
            <w:r>
              <w:t>4,</w:t>
            </w:r>
            <w:r w:rsidR="00403F6A">
              <w:t>3</w:t>
            </w:r>
          </w:p>
        </w:tc>
        <w:tc>
          <w:tcPr>
            <w:tcW w:w="1631" w:type="dxa"/>
            <w:tcBorders>
              <w:top w:val="single" w:sz="6" w:space="0" w:color="808080"/>
              <w:bottom w:val="single" w:sz="6" w:space="0" w:color="FFFFFF"/>
            </w:tcBorders>
            <w:shd w:val="solid" w:color="C0C0C0" w:fill="FFFFFF"/>
          </w:tcPr>
          <w:p w:rsidR="00F10C37" w:rsidRPr="00F10C37" w:rsidRDefault="00D61A32" w:rsidP="00403F6A">
            <w:pPr>
              <w:numPr>
                <w:ilvl w:val="12"/>
                <w:numId w:val="0"/>
              </w:numPr>
              <w:tabs>
                <w:tab w:val="decimal" w:pos="781"/>
              </w:tabs>
            </w:pPr>
            <w:r>
              <w:t>0,</w:t>
            </w:r>
            <w:r w:rsidR="00403F6A">
              <w:t>8</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rPr>
            </w:pPr>
            <w:r w:rsidRPr="00864E28">
              <w:rPr>
                <w:spacing w:val="-3"/>
              </w:rPr>
              <w:t>LSD</w:t>
            </w:r>
          </w:p>
        </w:tc>
        <w:tc>
          <w:tcPr>
            <w:tcW w:w="1631" w:type="dxa"/>
            <w:shd w:val="pct50" w:color="C0C0C0" w:fill="FFFFFF"/>
          </w:tcPr>
          <w:p w:rsidR="00F10C37" w:rsidRPr="00F10C37" w:rsidRDefault="00867F79" w:rsidP="00864E28">
            <w:pPr>
              <w:numPr>
                <w:ilvl w:val="12"/>
                <w:numId w:val="0"/>
              </w:numPr>
              <w:tabs>
                <w:tab w:val="decimal" w:pos="781"/>
              </w:tabs>
            </w:pPr>
            <w:r>
              <w:t>0,6</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rPr>
            </w:pPr>
            <w:r w:rsidRPr="00864E28">
              <w:rPr>
                <w:spacing w:val="-3"/>
              </w:rPr>
              <w:t>Amfetamina</w:t>
            </w:r>
          </w:p>
        </w:tc>
        <w:tc>
          <w:tcPr>
            <w:tcW w:w="1631" w:type="dxa"/>
            <w:tcBorders>
              <w:top w:val="single" w:sz="6" w:space="0" w:color="808080"/>
              <w:bottom w:val="single" w:sz="6" w:space="0" w:color="FFFFFF"/>
            </w:tcBorders>
            <w:shd w:val="pct50" w:color="C0C0C0" w:fill="FFFFFF"/>
          </w:tcPr>
          <w:p w:rsidR="00F10C37" w:rsidRPr="00F10C37" w:rsidRDefault="00867F79" w:rsidP="00864E28">
            <w:pPr>
              <w:numPr>
                <w:ilvl w:val="12"/>
                <w:numId w:val="0"/>
              </w:numPr>
              <w:tabs>
                <w:tab w:val="decimal" w:pos="781"/>
              </w:tabs>
            </w:pPr>
            <w:r>
              <w:t>-</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rPr>
            </w:pPr>
            <w:r w:rsidRPr="00864E28">
              <w:rPr>
                <w:spacing w:val="-3"/>
              </w:rPr>
              <w:t>Grzyby halucynogenne</w:t>
            </w:r>
          </w:p>
        </w:tc>
        <w:tc>
          <w:tcPr>
            <w:tcW w:w="1631" w:type="dxa"/>
            <w:shd w:val="pct50" w:color="C0C0C0" w:fill="FFFFFF"/>
          </w:tcPr>
          <w:p w:rsidR="00F10C37" w:rsidRPr="00F10C37" w:rsidRDefault="00F10C37" w:rsidP="00864E28">
            <w:pPr>
              <w:numPr>
                <w:ilvl w:val="12"/>
                <w:numId w:val="0"/>
              </w:numPr>
              <w:tabs>
                <w:tab w:val="decimal" w:pos="781"/>
              </w:tabs>
            </w:pPr>
            <w:r>
              <w:t>-</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lang w:val="en-US"/>
              </w:rPr>
            </w:pPr>
            <w:r w:rsidRPr="00864E28">
              <w:rPr>
                <w:spacing w:val="-3"/>
                <w:lang w:val="en-US"/>
              </w:rPr>
              <w:t>Ecstasy</w:t>
            </w:r>
          </w:p>
        </w:tc>
        <w:tc>
          <w:tcPr>
            <w:tcW w:w="1631" w:type="dxa"/>
            <w:tcBorders>
              <w:top w:val="single" w:sz="6" w:space="0" w:color="808080"/>
              <w:bottom w:val="single" w:sz="6" w:space="0" w:color="FFFFFF"/>
            </w:tcBorders>
            <w:shd w:val="pct50" w:color="C0C0C0" w:fill="FFFFFF"/>
          </w:tcPr>
          <w:p w:rsidR="00F10C37" w:rsidRPr="00F10C37" w:rsidRDefault="00F10C37" w:rsidP="00D61A32">
            <w:pPr>
              <w:numPr>
                <w:ilvl w:val="12"/>
                <w:numId w:val="0"/>
              </w:numPr>
              <w:tabs>
                <w:tab w:val="decimal" w:pos="781"/>
              </w:tabs>
            </w:pPr>
            <w:r w:rsidRPr="00F10C37">
              <w:t>0,</w:t>
            </w:r>
            <w:r w:rsidR="00D61A32">
              <w:t>4</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lang w:val="en-US"/>
              </w:rPr>
            </w:pPr>
            <w:r w:rsidRPr="00864E28">
              <w:rPr>
                <w:spacing w:val="-3"/>
                <w:lang w:val="en-US"/>
              </w:rPr>
              <w:t>Crack</w:t>
            </w:r>
          </w:p>
        </w:tc>
        <w:tc>
          <w:tcPr>
            <w:tcW w:w="1631" w:type="dxa"/>
            <w:shd w:val="pct50" w:color="C0C0C0" w:fill="FFFFFF"/>
          </w:tcPr>
          <w:p w:rsidR="00F10C37" w:rsidRPr="00F10C37" w:rsidRDefault="00F10C37" w:rsidP="00864E28">
            <w:pPr>
              <w:numPr>
                <w:ilvl w:val="12"/>
                <w:numId w:val="0"/>
              </w:numPr>
              <w:tabs>
                <w:tab w:val="decimal" w:pos="781"/>
              </w:tabs>
            </w:pPr>
            <w:r>
              <w:t>-</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lang w:val="en-US"/>
              </w:rPr>
            </w:pPr>
            <w:r w:rsidRPr="00864E28">
              <w:rPr>
                <w:spacing w:val="-3"/>
                <w:lang w:val="en-US"/>
              </w:rPr>
              <w:t>Kokaina</w:t>
            </w:r>
          </w:p>
        </w:tc>
        <w:tc>
          <w:tcPr>
            <w:tcW w:w="1631" w:type="dxa"/>
            <w:tcBorders>
              <w:top w:val="single" w:sz="6" w:space="0" w:color="808080"/>
              <w:bottom w:val="single" w:sz="6" w:space="0" w:color="FFFFFF"/>
            </w:tcBorders>
            <w:shd w:val="pct50" w:color="C0C0C0" w:fill="FFFFFF"/>
          </w:tcPr>
          <w:p w:rsidR="00F10C37" w:rsidRPr="00F10C37" w:rsidRDefault="00D61A32" w:rsidP="00864E28">
            <w:pPr>
              <w:numPr>
                <w:ilvl w:val="12"/>
                <w:numId w:val="0"/>
              </w:numPr>
              <w:tabs>
                <w:tab w:val="decimal" w:pos="781"/>
              </w:tabs>
            </w:pPr>
            <w:r>
              <w:t>-</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rPr>
            </w:pPr>
            <w:r w:rsidRPr="00864E28">
              <w:rPr>
                <w:spacing w:val="-3"/>
              </w:rPr>
              <w:t>Astrolit</w:t>
            </w:r>
          </w:p>
        </w:tc>
        <w:tc>
          <w:tcPr>
            <w:tcW w:w="1631" w:type="dxa"/>
            <w:shd w:val="pct50" w:color="C0C0C0" w:fill="FFFFFF"/>
          </w:tcPr>
          <w:p w:rsidR="00F10C37" w:rsidRPr="00F10C37" w:rsidRDefault="00F10C37" w:rsidP="00864E28">
            <w:pPr>
              <w:numPr>
                <w:ilvl w:val="12"/>
                <w:numId w:val="0"/>
              </w:numPr>
              <w:tabs>
                <w:tab w:val="decimal" w:pos="781"/>
              </w:tabs>
            </w:pPr>
            <w:r>
              <w:t>-</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rPr>
            </w:pPr>
            <w:r w:rsidRPr="00864E28">
              <w:rPr>
                <w:spacing w:val="-3"/>
              </w:rPr>
              <w:t>Heroina</w:t>
            </w:r>
          </w:p>
        </w:tc>
        <w:tc>
          <w:tcPr>
            <w:tcW w:w="1631" w:type="dxa"/>
            <w:tcBorders>
              <w:top w:val="single" w:sz="6" w:space="0" w:color="808080"/>
              <w:bottom w:val="single" w:sz="6" w:space="0" w:color="FFFFFF"/>
            </w:tcBorders>
            <w:shd w:val="pct50" w:color="C0C0C0" w:fill="FFFFFF"/>
          </w:tcPr>
          <w:p w:rsidR="00F10C37" w:rsidRPr="00F10C37" w:rsidRDefault="00F10C37" w:rsidP="00864E28">
            <w:pPr>
              <w:numPr>
                <w:ilvl w:val="12"/>
                <w:numId w:val="0"/>
              </w:numPr>
              <w:tabs>
                <w:tab w:val="decimal" w:pos="781"/>
              </w:tabs>
            </w:pPr>
            <w:r>
              <w:t>-</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rPr>
            </w:pPr>
            <w:r w:rsidRPr="00864E28">
              <w:rPr>
                <w:spacing w:val="-3"/>
              </w:rPr>
              <w:t>Metadon</w:t>
            </w:r>
          </w:p>
        </w:tc>
        <w:tc>
          <w:tcPr>
            <w:tcW w:w="1631" w:type="dxa"/>
            <w:shd w:val="pct50" w:color="C0C0C0" w:fill="FFFFFF"/>
          </w:tcPr>
          <w:p w:rsidR="00F10C37" w:rsidRPr="00F10C37" w:rsidRDefault="00F10C37" w:rsidP="00864E28">
            <w:pPr>
              <w:numPr>
                <w:ilvl w:val="12"/>
                <w:numId w:val="0"/>
              </w:numPr>
              <w:tabs>
                <w:tab w:val="decimal" w:pos="781"/>
              </w:tabs>
            </w:pPr>
            <w:r>
              <w:t>-</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rPr>
            </w:pPr>
            <w:r w:rsidRPr="00864E28">
              <w:rPr>
                <w:spacing w:val="-3"/>
              </w:rPr>
              <w:t>"Kompot"</w:t>
            </w:r>
          </w:p>
        </w:tc>
        <w:tc>
          <w:tcPr>
            <w:tcW w:w="1631" w:type="dxa"/>
            <w:tcBorders>
              <w:top w:val="single" w:sz="6" w:space="0" w:color="808080"/>
              <w:bottom w:val="single" w:sz="6" w:space="0" w:color="FFFFFF"/>
            </w:tcBorders>
            <w:shd w:val="pct50" w:color="C0C0C0" w:fill="FFFFFF"/>
          </w:tcPr>
          <w:p w:rsidR="00F10C37" w:rsidRPr="00F10C37" w:rsidRDefault="00D61A32" w:rsidP="00864E28">
            <w:pPr>
              <w:numPr>
                <w:ilvl w:val="12"/>
                <w:numId w:val="0"/>
              </w:numPr>
              <w:tabs>
                <w:tab w:val="decimal" w:pos="781"/>
              </w:tabs>
            </w:pPr>
            <w:r>
              <w:t>0,4</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spacing w:val="-3"/>
              </w:rPr>
            </w:pPr>
            <w:r w:rsidRPr="00864E28">
              <w:rPr>
                <w:spacing w:val="-3"/>
              </w:rPr>
              <w:t>GHB</w:t>
            </w:r>
          </w:p>
        </w:tc>
        <w:tc>
          <w:tcPr>
            <w:tcW w:w="1631" w:type="dxa"/>
            <w:shd w:val="pct50" w:color="C0C0C0" w:fill="FFFFFF"/>
          </w:tcPr>
          <w:p w:rsidR="00F10C37" w:rsidRPr="00F10C37" w:rsidRDefault="00F10C37" w:rsidP="00864E28">
            <w:pPr>
              <w:numPr>
                <w:ilvl w:val="12"/>
                <w:numId w:val="0"/>
              </w:numPr>
              <w:tabs>
                <w:tab w:val="decimal" w:pos="781"/>
              </w:tabs>
            </w:pPr>
            <w:r>
              <w:t>-</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rPr>
            </w:pPr>
            <w:r w:rsidRPr="00864E28">
              <w:rPr>
                <w:spacing w:val="-3"/>
              </w:rPr>
              <w:t>Sterydy anaboliczne</w:t>
            </w:r>
          </w:p>
        </w:tc>
        <w:tc>
          <w:tcPr>
            <w:tcW w:w="1631" w:type="dxa"/>
            <w:tcBorders>
              <w:top w:val="single" w:sz="6" w:space="0" w:color="808080"/>
              <w:bottom w:val="single" w:sz="6" w:space="0" w:color="FFFFFF"/>
            </w:tcBorders>
            <w:shd w:val="pct50" w:color="C0C0C0" w:fill="FFFFFF"/>
          </w:tcPr>
          <w:p w:rsidR="00F10C37" w:rsidRPr="00F10C37" w:rsidRDefault="00F10C37" w:rsidP="00D61A32">
            <w:pPr>
              <w:numPr>
                <w:ilvl w:val="12"/>
                <w:numId w:val="0"/>
              </w:numPr>
              <w:tabs>
                <w:tab w:val="decimal" w:pos="781"/>
              </w:tabs>
            </w:pPr>
            <w:r w:rsidRPr="00F10C37">
              <w:t>0,</w:t>
            </w:r>
            <w:r w:rsidR="00D61A32">
              <w:t>3</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spacing w:line="360" w:lineRule="auto"/>
              <w:rPr>
                <w:bCs/>
                <w:spacing w:val="-3"/>
              </w:rPr>
            </w:pPr>
            <w:r w:rsidRPr="00864E28">
              <w:rPr>
                <w:spacing w:val="-3"/>
              </w:rPr>
              <w:t>Substancje wziewne</w:t>
            </w:r>
          </w:p>
        </w:tc>
        <w:tc>
          <w:tcPr>
            <w:tcW w:w="1631" w:type="dxa"/>
            <w:shd w:val="pct50" w:color="C0C0C0" w:fill="FFFFFF"/>
          </w:tcPr>
          <w:p w:rsidR="00F10C37" w:rsidRPr="00F10C37" w:rsidRDefault="00F10C37" w:rsidP="00D61A32">
            <w:pPr>
              <w:numPr>
                <w:ilvl w:val="12"/>
                <w:numId w:val="0"/>
              </w:numPr>
              <w:tabs>
                <w:tab w:val="decimal" w:pos="781"/>
              </w:tabs>
            </w:pPr>
            <w:r w:rsidRPr="00F10C37">
              <w:t>0,</w:t>
            </w:r>
            <w:r w:rsidR="00D61A32">
              <w:t>3</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tcBorders>
              <w:top w:val="single" w:sz="6" w:space="0" w:color="808080"/>
              <w:bottom w:val="single" w:sz="6" w:space="0" w:color="FFFFFF"/>
            </w:tcBorders>
            <w:shd w:val="solid" w:color="C0C0C0" w:fill="FFFFFF"/>
          </w:tcPr>
          <w:p w:rsidR="00F10C37" w:rsidRPr="00864E28" w:rsidRDefault="00F10C37" w:rsidP="00864E28">
            <w:pPr>
              <w:suppressAutoHyphens/>
              <w:spacing w:line="360" w:lineRule="auto"/>
              <w:rPr>
                <w:spacing w:val="-3"/>
              </w:rPr>
            </w:pPr>
            <w:r w:rsidRPr="00864E28">
              <w:rPr>
                <w:spacing w:val="-3"/>
              </w:rPr>
              <w:t>Inne</w:t>
            </w:r>
          </w:p>
        </w:tc>
        <w:tc>
          <w:tcPr>
            <w:tcW w:w="1631" w:type="dxa"/>
            <w:tcBorders>
              <w:top w:val="single" w:sz="6" w:space="0" w:color="808080"/>
              <w:bottom w:val="single" w:sz="6" w:space="0" w:color="FFFFFF"/>
            </w:tcBorders>
            <w:shd w:val="pct50" w:color="C0C0C0" w:fill="FFFFFF"/>
          </w:tcPr>
          <w:p w:rsidR="00F10C37" w:rsidRPr="00F10C37" w:rsidRDefault="00F10C37" w:rsidP="00864E28">
            <w:pPr>
              <w:numPr>
                <w:ilvl w:val="12"/>
                <w:numId w:val="0"/>
              </w:numPr>
              <w:tabs>
                <w:tab w:val="decimal" w:pos="781"/>
              </w:tabs>
            </w:pPr>
            <w:r>
              <w:t>-</w:t>
            </w:r>
          </w:p>
        </w:tc>
        <w:tc>
          <w:tcPr>
            <w:tcW w:w="1631" w:type="dxa"/>
            <w:tcBorders>
              <w:top w:val="single" w:sz="6" w:space="0" w:color="808080"/>
              <w:bottom w:val="single" w:sz="6" w:space="0" w:color="FFFFFF"/>
            </w:tcBorders>
            <w:shd w:val="solid" w:color="C0C0C0" w:fill="FFFFFF"/>
          </w:tcPr>
          <w:p w:rsidR="00F10C37" w:rsidRPr="00F10C37" w:rsidRDefault="00F10C37" w:rsidP="00864E28">
            <w:pPr>
              <w:numPr>
                <w:ilvl w:val="12"/>
                <w:numId w:val="0"/>
              </w:numPr>
              <w:tabs>
                <w:tab w:val="decimal" w:pos="781"/>
              </w:tabs>
            </w:pPr>
            <w:r>
              <w:t>-</w:t>
            </w:r>
          </w:p>
        </w:tc>
      </w:tr>
      <w:tr w:rsidR="00F10C37" w:rsidRPr="00864E28" w:rsidTr="00864E28">
        <w:tc>
          <w:tcPr>
            <w:tcW w:w="3794" w:type="dxa"/>
            <w:shd w:val="solid" w:color="C0C0C0" w:fill="FFFFFF"/>
          </w:tcPr>
          <w:p w:rsidR="00F10C37" w:rsidRPr="00864E28" w:rsidRDefault="00F10C37" w:rsidP="00864E28">
            <w:pPr>
              <w:suppressAutoHyphens/>
              <w:rPr>
                <w:spacing w:val="-3"/>
              </w:rPr>
            </w:pPr>
            <w:r w:rsidRPr="00864E28">
              <w:rPr>
                <w:spacing w:val="-3"/>
              </w:rPr>
              <w:t>Jakakolwiek substancja przyjmowana w zastrzykach</w:t>
            </w:r>
          </w:p>
        </w:tc>
        <w:tc>
          <w:tcPr>
            <w:tcW w:w="1631" w:type="dxa"/>
            <w:shd w:val="pct50" w:color="C0C0C0" w:fill="FFFFFF"/>
          </w:tcPr>
          <w:p w:rsidR="00F10C37" w:rsidRPr="00F10C37" w:rsidRDefault="00D61A32" w:rsidP="00864E28">
            <w:pPr>
              <w:numPr>
                <w:ilvl w:val="12"/>
                <w:numId w:val="0"/>
              </w:numPr>
              <w:tabs>
                <w:tab w:val="decimal" w:pos="781"/>
              </w:tabs>
            </w:pPr>
            <w:r>
              <w:t>0,3</w:t>
            </w:r>
          </w:p>
        </w:tc>
        <w:tc>
          <w:tcPr>
            <w:tcW w:w="1631" w:type="dxa"/>
            <w:shd w:val="solid" w:color="C0C0C0" w:fill="FFFFFF"/>
          </w:tcPr>
          <w:p w:rsidR="00F10C37" w:rsidRPr="00F10C37" w:rsidRDefault="00F10C37" w:rsidP="00864E28">
            <w:pPr>
              <w:numPr>
                <w:ilvl w:val="12"/>
                <w:numId w:val="0"/>
              </w:numPr>
              <w:tabs>
                <w:tab w:val="decimal" w:pos="781"/>
              </w:tabs>
            </w:pPr>
            <w:r>
              <w:t>-</w:t>
            </w:r>
          </w:p>
        </w:tc>
      </w:tr>
      <w:tr w:rsidR="00D61A32" w:rsidRPr="00864E28" w:rsidTr="00864E28">
        <w:tc>
          <w:tcPr>
            <w:tcW w:w="3794" w:type="dxa"/>
            <w:tcBorders>
              <w:top w:val="single" w:sz="6" w:space="0" w:color="808080"/>
              <w:bottom w:val="single" w:sz="6" w:space="0" w:color="FFFFFF"/>
            </w:tcBorders>
            <w:shd w:val="solid" w:color="C0C0C0" w:fill="FFFFFF"/>
          </w:tcPr>
          <w:p w:rsidR="00D61A32" w:rsidRPr="00864E28" w:rsidRDefault="00D61A32" w:rsidP="00864E28">
            <w:pPr>
              <w:suppressAutoHyphens/>
              <w:rPr>
                <w:spacing w:val="-3"/>
              </w:rPr>
            </w:pPr>
            <w:r w:rsidRPr="00864E28">
              <w:rPr>
                <w:spacing w:val="-3"/>
              </w:rPr>
              <w:t>Marihuana lub haszysz jednocześnie z alkoholem</w:t>
            </w:r>
          </w:p>
        </w:tc>
        <w:tc>
          <w:tcPr>
            <w:tcW w:w="1631" w:type="dxa"/>
            <w:tcBorders>
              <w:top w:val="single" w:sz="6" w:space="0" w:color="808080"/>
              <w:bottom w:val="single" w:sz="6" w:space="0" w:color="FFFFFF"/>
            </w:tcBorders>
            <w:shd w:val="pct50" w:color="C0C0C0" w:fill="FFFFFF"/>
          </w:tcPr>
          <w:p w:rsidR="00D61A32" w:rsidRPr="00F10C37" w:rsidRDefault="00D61A32" w:rsidP="00864E28">
            <w:pPr>
              <w:numPr>
                <w:ilvl w:val="12"/>
                <w:numId w:val="0"/>
              </w:numPr>
              <w:tabs>
                <w:tab w:val="decimal" w:pos="781"/>
              </w:tabs>
            </w:pPr>
            <w:r>
              <w:t>1,4</w:t>
            </w:r>
          </w:p>
        </w:tc>
        <w:tc>
          <w:tcPr>
            <w:tcW w:w="1631" w:type="dxa"/>
            <w:tcBorders>
              <w:top w:val="single" w:sz="6" w:space="0" w:color="808080"/>
              <w:bottom w:val="single" w:sz="6" w:space="0" w:color="FFFFFF"/>
            </w:tcBorders>
            <w:shd w:val="solid" w:color="C0C0C0" w:fill="FFFFFF"/>
          </w:tcPr>
          <w:p w:rsidR="00D61A32" w:rsidRPr="00F10C37" w:rsidRDefault="00D61A32" w:rsidP="00BA567F">
            <w:pPr>
              <w:numPr>
                <w:ilvl w:val="12"/>
                <w:numId w:val="0"/>
              </w:numPr>
              <w:tabs>
                <w:tab w:val="decimal" w:pos="781"/>
              </w:tabs>
            </w:pPr>
            <w:r>
              <w:t>-</w:t>
            </w:r>
          </w:p>
        </w:tc>
      </w:tr>
      <w:tr w:rsidR="00D61A32" w:rsidRPr="00864E28" w:rsidTr="00864E28">
        <w:tc>
          <w:tcPr>
            <w:tcW w:w="3794" w:type="dxa"/>
            <w:shd w:val="solid" w:color="C0C0C0" w:fill="FFFFFF"/>
          </w:tcPr>
          <w:p w:rsidR="00D61A32" w:rsidRPr="00864E28" w:rsidRDefault="00D61A32" w:rsidP="00864E28">
            <w:pPr>
              <w:suppressAutoHyphens/>
              <w:rPr>
                <w:spacing w:val="-3"/>
              </w:rPr>
            </w:pPr>
            <w:r w:rsidRPr="00864E28">
              <w:rPr>
                <w:spacing w:val="-3"/>
              </w:rPr>
              <w:t>Leki uspakajające lub nasenne jednocześnie z alkoholem</w:t>
            </w:r>
          </w:p>
        </w:tc>
        <w:tc>
          <w:tcPr>
            <w:tcW w:w="1631" w:type="dxa"/>
            <w:shd w:val="pct50" w:color="C0C0C0" w:fill="FFFFFF"/>
          </w:tcPr>
          <w:p w:rsidR="00D61A32" w:rsidRPr="00F10C37" w:rsidRDefault="00D61A32" w:rsidP="00BA567F">
            <w:pPr>
              <w:numPr>
                <w:ilvl w:val="12"/>
                <w:numId w:val="0"/>
              </w:numPr>
              <w:tabs>
                <w:tab w:val="decimal" w:pos="781"/>
              </w:tabs>
            </w:pPr>
            <w:r>
              <w:t>0,3</w:t>
            </w:r>
          </w:p>
        </w:tc>
        <w:tc>
          <w:tcPr>
            <w:tcW w:w="1631" w:type="dxa"/>
            <w:shd w:val="solid" w:color="C0C0C0" w:fill="FFFFFF"/>
          </w:tcPr>
          <w:p w:rsidR="00D61A32" w:rsidRPr="00F10C37" w:rsidRDefault="00D61A32" w:rsidP="00864E28">
            <w:pPr>
              <w:numPr>
                <w:ilvl w:val="12"/>
                <w:numId w:val="0"/>
              </w:numPr>
              <w:tabs>
                <w:tab w:val="decimal" w:pos="781"/>
              </w:tabs>
            </w:pPr>
            <w:r>
              <w:t>0,5</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Pr>
        <w:spacing w:after="120"/>
        <w:jc w:val="both"/>
      </w:pPr>
    </w:p>
    <w:p w:rsidR="004D560D" w:rsidRDefault="004D560D">
      <w:pPr>
        <w:spacing w:after="120"/>
        <w:jc w:val="both"/>
      </w:pPr>
    </w:p>
    <w:p w:rsidR="00405CAC" w:rsidRDefault="00D430ED">
      <w:pPr>
        <w:spacing w:after="120"/>
        <w:jc w:val="both"/>
      </w:pPr>
      <w:r>
        <w:t xml:space="preserve">Podobnie jak w przypadku używania eksperymentalnego wyższe rozpowszechnienie obserwujemy wśród mężczyzn niż wśród kobiet. </w:t>
      </w:r>
      <w:r w:rsidR="00405CAC">
        <w:t>Właściwie wśród kobiet pojawiają się jedynie przetwory konopi. Używanie innych substancji nie zostało ani razu zadeklarowane w tej grupie. Nie oznacza to, że innych narkotyków używają jedynie mężczyźni, jednak rozpowszechnie</w:t>
      </w:r>
      <w:r w:rsidR="00600733">
        <w:t>nie</w:t>
      </w:r>
      <w:r w:rsidR="00405CAC">
        <w:t xml:space="preserve"> wśród kobiet </w:t>
      </w:r>
      <w:r w:rsidR="00405CAC">
        <w:lastRenderedPageBreak/>
        <w:t xml:space="preserve">jest </w:t>
      </w:r>
      <w:r w:rsidR="00600733">
        <w:t xml:space="preserve">na tyle niskie, że nieuchwytne w badaniach ankietowych na niewielkiej próbie. </w:t>
      </w:r>
    </w:p>
    <w:p w:rsidR="00D430ED" w:rsidRDefault="00A43B36">
      <w:pPr>
        <w:spacing w:after="120"/>
        <w:jc w:val="both"/>
      </w:pPr>
      <w:r>
        <w:t>O</w:t>
      </w:r>
      <w:r w:rsidR="00D430ED">
        <w:t xml:space="preserve">dsetek mężczyzn - </w:t>
      </w:r>
      <w:r>
        <w:t xml:space="preserve">okazjonalnych </w:t>
      </w:r>
      <w:r w:rsidR="00D430ED">
        <w:t xml:space="preserve">użytkowników </w:t>
      </w:r>
      <w:r w:rsidR="00600733">
        <w:t>marihuany lub haszyszu</w:t>
      </w:r>
      <w:r>
        <w:t xml:space="preserve"> </w:t>
      </w:r>
      <w:r w:rsidR="00D430ED">
        <w:t xml:space="preserve">jest </w:t>
      </w:r>
      <w:r w:rsidR="00DB6F5B">
        <w:t>sześcio</w:t>
      </w:r>
      <w:r w:rsidR="00600733">
        <w:t>krotnie</w:t>
      </w:r>
      <w:r w:rsidR="00D430ED">
        <w:t xml:space="preserve"> wyższy niż analogiczny odsetek u kobiet. </w:t>
      </w:r>
      <w:r w:rsidR="000862B8">
        <w:t xml:space="preserve">Bardzo niskie odsetki użytkowników </w:t>
      </w:r>
      <w:r w:rsidR="00600733">
        <w:t>większości</w:t>
      </w:r>
      <w:r w:rsidR="000862B8">
        <w:t xml:space="preserve"> substancji każą z rezerwą patrzeć na wykrywane różnice, </w:t>
      </w:r>
      <w:r w:rsidR="00F135B1">
        <w:t>które</w:t>
      </w:r>
      <w:r w:rsidR="000862B8">
        <w:t xml:space="preserve"> mogą być owocem przypadku. </w:t>
      </w:r>
    </w:p>
    <w:p w:rsidR="000862B8" w:rsidRDefault="000862B8" w:rsidP="000862B8">
      <w:pPr>
        <w:spacing w:after="120"/>
        <w:jc w:val="both"/>
      </w:pPr>
      <w:r>
        <w:t xml:space="preserve">Podobnie jak w przypadku używania kiedykolwiek w życiu, </w:t>
      </w:r>
      <w:r w:rsidR="00985023">
        <w:t>znaczne</w:t>
      </w:r>
      <w:r>
        <w:t xml:space="preserve"> zróżnicowanie wprowadza wiek badanych. Dane zawarte w tabeli 12 pokazują, że okazjonalne używanie </w:t>
      </w:r>
      <w:r w:rsidR="00985023">
        <w:t>przetworów konopi</w:t>
      </w:r>
      <w:r>
        <w:t xml:space="preserve"> </w:t>
      </w:r>
      <w:r w:rsidR="00985023">
        <w:t xml:space="preserve">jest </w:t>
      </w:r>
      <w:r w:rsidR="00DB6F5B">
        <w:t>naj</w:t>
      </w:r>
      <w:r w:rsidR="00985023">
        <w:t>wyższe wśród</w:t>
      </w:r>
      <w:r>
        <w:t xml:space="preserve"> osób w wieku </w:t>
      </w:r>
      <w:r w:rsidR="00DB6F5B">
        <w:t>15-2</w:t>
      </w:r>
      <w:r>
        <w:t xml:space="preserve">4 lat. </w:t>
      </w:r>
      <w:r w:rsidR="00985023">
        <w:t>N</w:t>
      </w:r>
      <w:r w:rsidR="00DB6F5B">
        <w:t xml:space="preserve">ie pojawia się zaś wśród osób starszych niż 44 lata. </w:t>
      </w:r>
    </w:p>
    <w:p w:rsidR="000862B8" w:rsidRDefault="000862B8" w:rsidP="000862B8">
      <w:pPr>
        <w:spacing w:after="120"/>
        <w:jc w:val="both"/>
      </w:pPr>
    </w:p>
    <w:p w:rsidR="00D430ED" w:rsidRDefault="00B42455">
      <w:pPr>
        <w:suppressAutoHyphens/>
        <w:ind w:left="1134" w:hanging="1134"/>
        <w:rPr>
          <w:b/>
          <w:spacing w:val="-3"/>
        </w:rPr>
      </w:pPr>
      <w:r>
        <w:rPr>
          <w:b/>
          <w:spacing w:val="-3"/>
        </w:rPr>
        <w:t>Tabela 12</w:t>
      </w:r>
      <w:r w:rsidR="00D430ED">
        <w:rPr>
          <w:b/>
          <w:spacing w:val="-3"/>
        </w:rPr>
        <w:t>. Używanie substancji psychoaktywnych w czasie ostatnich 12 miesięcy przed badaniem wg wieku badanych</w:t>
      </w:r>
    </w:p>
    <w:p w:rsidR="00D430ED" w:rsidRDefault="00D430ED">
      <w:pPr>
        <w:suppressAutoHyphens/>
        <w:jc w:val="both"/>
        <w:rPr>
          <w:b/>
          <w:spacing w:val="-3"/>
        </w:rPr>
      </w:pPr>
    </w:p>
    <w:tbl>
      <w:tblPr>
        <w:tblW w:w="0" w:type="auto"/>
        <w:tblLayout w:type="fixed"/>
        <w:tblLook w:val="0020" w:firstRow="1" w:lastRow="0" w:firstColumn="0" w:lastColumn="0" w:noHBand="0" w:noVBand="0"/>
      </w:tblPr>
      <w:tblGrid>
        <w:gridCol w:w="3369"/>
        <w:gridCol w:w="963"/>
        <w:gridCol w:w="964"/>
        <w:gridCol w:w="964"/>
        <w:gridCol w:w="964"/>
        <w:gridCol w:w="964"/>
      </w:tblGrid>
      <w:tr w:rsidR="00D430ED" w:rsidRPr="00864E28" w:rsidTr="00864E28">
        <w:tc>
          <w:tcPr>
            <w:tcW w:w="3369" w:type="dxa"/>
            <w:shd w:val="solid" w:color="C0C0C0" w:fill="FFFFFF"/>
          </w:tcPr>
          <w:p w:rsidR="00D430ED" w:rsidRPr="00864E28" w:rsidRDefault="00D430ED" w:rsidP="00864E28">
            <w:pPr>
              <w:suppressAutoHyphens/>
              <w:spacing w:line="360" w:lineRule="auto"/>
              <w:rPr>
                <w:b/>
                <w:bCs/>
                <w:spacing w:val="-3"/>
              </w:rPr>
            </w:pPr>
          </w:p>
        </w:tc>
        <w:tc>
          <w:tcPr>
            <w:tcW w:w="963" w:type="dxa"/>
            <w:shd w:val="pct50" w:color="C0C0C0" w:fill="FFFFFF"/>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tcW w:w="964" w:type="dxa"/>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25-34</w:t>
            </w:r>
          </w:p>
        </w:tc>
        <w:tc>
          <w:tcPr>
            <w:tcW w:w="964" w:type="dxa"/>
            <w:shd w:val="pct50" w:color="C0C0C0" w:fill="FFFFFF"/>
          </w:tcPr>
          <w:p w:rsidR="00D430ED" w:rsidRPr="00864E28" w:rsidRDefault="00D430ED" w:rsidP="00864E28">
            <w:pPr>
              <w:suppressAutoHyphens/>
              <w:spacing w:line="360" w:lineRule="auto"/>
              <w:jc w:val="center"/>
              <w:rPr>
                <w:b/>
                <w:bCs/>
                <w:spacing w:val="-3"/>
              </w:rPr>
            </w:pPr>
            <w:r w:rsidRPr="00864E28">
              <w:rPr>
                <w:b/>
                <w:bCs/>
                <w:spacing w:val="-3"/>
              </w:rPr>
              <w:t>35-44</w:t>
            </w:r>
          </w:p>
        </w:tc>
        <w:tc>
          <w:tcPr>
            <w:tcW w:w="964" w:type="dxa"/>
            <w:shd w:val="solid" w:color="C0C0C0" w:fill="FFFFFF"/>
          </w:tcPr>
          <w:p w:rsidR="00D430ED" w:rsidRPr="00864E28" w:rsidRDefault="00D430ED" w:rsidP="00864E28">
            <w:pPr>
              <w:suppressAutoHyphens/>
              <w:spacing w:line="360" w:lineRule="auto"/>
              <w:jc w:val="center"/>
              <w:rPr>
                <w:b/>
                <w:bCs/>
                <w:spacing w:val="-3"/>
              </w:rPr>
            </w:pPr>
            <w:r w:rsidRPr="00864E28">
              <w:rPr>
                <w:b/>
                <w:bCs/>
                <w:spacing w:val="-3"/>
              </w:rPr>
              <w:t>45-54</w:t>
            </w:r>
          </w:p>
        </w:tc>
        <w:tc>
          <w:tcPr>
            <w:tcW w:w="964" w:type="dxa"/>
            <w:shd w:val="pct50" w:color="C0C0C0" w:fill="FFFFFF"/>
          </w:tcPr>
          <w:p w:rsidR="00D430ED" w:rsidRPr="00864E28" w:rsidRDefault="00600233" w:rsidP="00864E28">
            <w:pPr>
              <w:suppressAutoHyphens/>
              <w:spacing w:line="360" w:lineRule="auto"/>
              <w:jc w:val="center"/>
              <w:rPr>
                <w:b/>
                <w:bCs/>
                <w:spacing w:val="-3"/>
              </w:rPr>
            </w:pPr>
            <w:r w:rsidRPr="00864E28">
              <w:rPr>
                <w:b/>
                <w:bCs/>
                <w:spacing w:val="-3"/>
              </w:rPr>
              <w:t>55-64</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pStyle w:val="Stopka"/>
              <w:tabs>
                <w:tab w:val="clear" w:pos="4536"/>
                <w:tab w:val="clear" w:pos="9072"/>
              </w:tabs>
              <w:suppressAutoHyphens/>
              <w:spacing w:line="360" w:lineRule="auto"/>
              <w:rPr>
                <w:spacing w:val="-3"/>
              </w:rPr>
            </w:pPr>
            <w:r w:rsidRPr="00864E28">
              <w:rPr>
                <w:spacing w:val="-3"/>
              </w:rPr>
              <w:t>Marihuana lub haszysz</w:t>
            </w:r>
          </w:p>
        </w:tc>
        <w:tc>
          <w:tcPr>
            <w:tcW w:w="963"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7,7</w:t>
            </w:r>
          </w:p>
        </w:tc>
        <w:tc>
          <w:tcPr>
            <w:tcW w:w="964" w:type="dxa"/>
            <w:tcBorders>
              <w:top w:val="single" w:sz="6" w:space="0" w:color="808080"/>
              <w:bottom w:val="single" w:sz="6" w:space="0" w:color="FFFFFF"/>
            </w:tcBorders>
            <w:shd w:val="solid"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2,8</w:t>
            </w:r>
          </w:p>
        </w:tc>
        <w:tc>
          <w:tcPr>
            <w:tcW w:w="964"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,9</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864E28">
            <w:pPr>
              <w:numPr>
                <w:ilvl w:val="12"/>
                <w:numId w:val="0"/>
              </w:numPr>
              <w:tabs>
                <w:tab w:val="decimal" w:pos="358"/>
              </w:tabs>
              <w:suppressAutoHyphens/>
              <w:spacing w:line="360" w:lineRule="auto"/>
              <w:rPr>
                <w:spacing w:val="-3"/>
              </w:rPr>
            </w:pPr>
            <w:r>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rPr>
            </w:pPr>
            <w:r w:rsidRPr="00864E28">
              <w:rPr>
                <w:spacing w:val="-3"/>
              </w:rPr>
              <w:t>LSD</w:t>
            </w:r>
          </w:p>
        </w:tc>
        <w:tc>
          <w:tcPr>
            <w:tcW w:w="963" w:type="dxa"/>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1,0</w:t>
            </w:r>
          </w:p>
        </w:tc>
        <w:tc>
          <w:tcPr>
            <w:tcW w:w="964" w:type="dxa"/>
            <w:shd w:val="solid"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,4</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rPr>
            </w:pPr>
            <w:r w:rsidRPr="00864E28">
              <w:rPr>
                <w:spacing w:val="-3"/>
              </w:rPr>
              <w:t>Amfetamina</w:t>
            </w:r>
          </w:p>
        </w:tc>
        <w:tc>
          <w:tcPr>
            <w:tcW w:w="963"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rPr>
            </w:pPr>
            <w:r w:rsidRPr="00864E28">
              <w:rPr>
                <w:spacing w:val="-3"/>
              </w:rPr>
              <w:t>Grzyby halucynogenne</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lang w:val="en-US"/>
              </w:rPr>
            </w:pPr>
            <w:r w:rsidRPr="00864E28">
              <w:rPr>
                <w:spacing w:val="-3"/>
                <w:lang w:val="en-US"/>
              </w:rPr>
              <w:t>Ecstasy</w:t>
            </w:r>
          </w:p>
        </w:tc>
        <w:tc>
          <w:tcPr>
            <w:tcW w:w="963"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1,0</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lang w:val="en-US"/>
              </w:rPr>
            </w:pPr>
            <w:r w:rsidRPr="00864E28">
              <w:rPr>
                <w:spacing w:val="-3"/>
                <w:lang w:val="en-US"/>
              </w:rPr>
              <w:t>Crack</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lang w:val="en-US"/>
              </w:rPr>
            </w:pPr>
            <w:r w:rsidRPr="00864E28">
              <w:rPr>
                <w:spacing w:val="-3"/>
                <w:lang w:val="en-US"/>
              </w:rPr>
              <w:t>Kokaina</w:t>
            </w:r>
          </w:p>
        </w:tc>
        <w:tc>
          <w:tcPr>
            <w:tcW w:w="963"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rPr>
            </w:pPr>
            <w:r w:rsidRPr="00864E28">
              <w:rPr>
                <w:spacing w:val="-3"/>
              </w:rPr>
              <w:t>Astrolit</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rPr>
            </w:pPr>
            <w:r w:rsidRPr="00864E28">
              <w:rPr>
                <w:spacing w:val="-3"/>
              </w:rPr>
              <w:t>Heroina</w:t>
            </w:r>
          </w:p>
        </w:tc>
        <w:tc>
          <w:tcPr>
            <w:tcW w:w="963"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rPr>
            </w:pPr>
            <w:r w:rsidRPr="00864E28">
              <w:rPr>
                <w:spacing w:val="-3"/>
              </w:rPr>
              <w:t>Metadon</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rPr>
            </w:pPr>
            <w:r w:rsidRPr="00864E28">
              <w:rPr>
                <w:spacing w:val="-3"/>
              </w:rPr>
              <w:t>"Kompot"</w:t>
            </w:r>
          </w:p>
        </w:tc>
        <w:tc>
          <w:tcPr>
            <w:tcW w:w="963"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1,0</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spacing w:val="-3"/>
              </w:rPr>
            </w:pPr>
            <w:r w:rsidRPr="00864E28">
              <w:rPr>
                <w:spacing w:val="-3"/>
              </w:rPr>
              <w:t>GHB</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rPr>
            </w:pPr>
            <w:r w:rsidRPr="00864E28">
              <w:rPr>
                <w:spacing w:val="-3"/>
              </w:rPr>
              <w:t>Sterydy anaboliczne</w:t>
            </w:r>
          </w:p>
        </w:tc>
        <w:tc>
          <w:tcPr>
            <w:tcW w:w="963"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,9</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spacing w:line="360" w:lineRule="auto"/>
              <w:rPr>
                <w:bCs/>
                <w:spacing w:val="-3"/>
              </w:rPr>
            </w:pPr>
            <w:r w:rsidRPr="00864E28">
              <w:rPr>
                <w:spacing w:val="-3"/>
              </w:rPr>
              <w:t>Substancje wziewne</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Pr>
                <w:spacing w:val="-3"/>
              </w:rPr>
              <w:t>-</w:t>
            </w:r>
          </w:p>
        </w:tc>
        <w:tc>
          <w:tcPr>
            <w:tcW w:w="964" w:type="dxa"/>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,9</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spacing w:line="360" w:lineRule="auto"/>
              <w:rPr>
                <w:spacing w:val="-3"/>
              </w:rPr>
            </w:pPr>
            <w:r w:rsidRPr="00864E28">
              <w:rPr>
                <w:spacing w:val="-3"/>
              </w:rPr>
              <w:t>Inne</w:t>
            </w:r>
          </w:p>
        </w:tc>
        <w:tc>
          <w:tcPr>
            <w:tcW w:w="963"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rPr>
                <w:spacing w:val="-3"/>
              </w:rPr>
            </w:pPr>
            <w:r w:rsidRPr="00864E28">
              <w:rPr>
                <w:spacing w:val="-3"/>
              </w:rPr>
              <w:t>Jakakolwiek substancja przyjmowana w zastrzykach</w:t>
            </w:r>
          </w:p>
        </w:tc>
        <w:tc>
          <w:tcPr>
            <w:tcW w:w="963"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solid"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,9</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tcBorders>
              <w:top w:val="single" w:sz="6" w:space="0" w:color="808080"/>
              <w:bottom w:val="single" w:sz="6" w:space="0" w:color="FFFFFF"/>
            </w:tcBorders>
            <w:shd w:val="solid" w:color="C0C0C0" w:fill="FFFFFF"/>
          </w:tcPr>
          <w:p w:rsidR="00D61A32" w:rsidRPr="00864E28" w:rsidRDefault="00D61A32" w:rsidP="00864E28">
            <w:pPr>
              <w:suppressAutoHyphens/>
              <w:rPr>
                <w:spacing w:val="-3"/>
              </w:rPr>
            </w:pPr>
            <w:r w:rsidRPr="00864E28">
              <w:rPr>
                <w:spacing w:val="-3"/>
              </w:rPr>
              <w:t>Marihuana lub haszysz jednocześnie z alkoholem</w:t>
            </w:r>
          </w:p>
        </w:tc>
        <w:tc>
          <w:tcPr>
            <w:tcW w:w="963" w:type="dxa"/>
            <w:tcBorders>
              <w:top w:val="single" w:sz="6" w:space="0" w:color="808080"/>
              <w:bottom w:val="single" w:sz="6" w:space="0" w:color="FFFFFF"/>
            </w:tcBorders>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2,9</w:t>
            </w:r>
          </w:p>
        </w:tc>
        <w:tc>
          <w:tcPr>
            <w:tcW w:w="964" w:type="dxa"/>
            <w:tcBorders>
              <w:top w:val="single" w:sz="6" w:space="0" w:color="808080"/>
              <w:bottom w:val="single" w:sz="6" w:space="0" w:color="FFFFFF"/>
            </w:tcBorders>
            <w:shd w:val="solid"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,4</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tcBorders>
              <w:top w:val="single" w:sz="6" w:space="0" w:color="808080"/>
              <w:bottom w:val="single" w:sz="6" w:space="0" w:color="FFFFFF"/>
            </w:tcBorders>
            <w:shd w:val="pct50" w:color="C0C0C0" w:fill="FFFFFF"/>
          </w:tcPr>
          <w:p w:rsidR="00D61A32" w:rsidRPr="00864E28" w:rsidRDefault="00D61A32" w:rsidP="00BA567F">
            <w:pPr>
              <w:numPr>
                <w:ilvl w:val="12"/>
                <w:numId w:val="0"/>
              </w:numPr>
              <w:tabs>
                <w:tab w:val="decimal" w:pos="358"/>
              </w:tabs>
              <w:suppressAutoHyphens/>
              <w:spacing w:line="360" w:lineRule="auto"/>
              <w:rPr>
                <w:spacing w:val="-3"/>
              </w:rPr>
            </w:pPr>
            <w:r w:rsidRPr="00864E28">
              <w:rPr>
                <w:spacing w:val="-3"/>
              </w:rPr>
              <w:t>-</w:t>
            </w:r>
          </w:p>
        </w:tc>
      </w:tr>
      <w:tr w:rsidR="00D61A32" w:rsidRPr="00864E28" w:rsidTr="00864E28">
        <w:tc>
          <w:tcPr>
            <w:tcW w:w="3369" w:type="dxa"/>
            <w:shd w:val="solid" w:color="C0C0C0" w:fill="FFFFFF"/>
          </w:tcPr>
          <w:p w:rsidR="00D61A32" w:rsidRPr="00864E28" w:rsidRDefault="00D61A32" w:rsidP="00864E28">
            <w:pPr>
              <w:suppressAutoHyphens/>
              <w:rPr>
                <w:spacing w:val="-3"/>
              </w:rPr>
            </w:pPr>
            <w:r w:rsidRPr="00864E28">
              <w:rPr>
                <w:spacing w:val="-3"/>
              </w:rPr>
              <w:t>Leki uspakajające lub nasenne jednocześnie z alkoholem</w:t>
            </w:r>
          </w:p>
        </w:tc>
        <w:tc>
          <w:tcPr>
            <w:tcW w:w="963" w:type="dxa"/>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w:t>
            </w:r>
          </w:p>
        </w:tc>
        <w:tc>
          <w:tcPr>
            <w:tcW w:w="964" w:type="dxa"/>
            <w:shd w:val="solid"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w:t>
            </w:r>
          </w:p>
        </w:tc>
        <w:tc>
          <w:tcPr>
            <w:tcW w:w="964" w:type="dxa"/>
            <w:shd w:val="pct50" w:color="C0C0C0" w:fill="FFFFFF"/>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,9</w:t>
            </w:r>
          </w:p>
        </w:tc>
        <w:tc>
          <w:tcPr>
            <w:tcW w:w="964" w:type="dxa"/>
            <w:shd w:val="solid" w:color="C0C0C0" w:fill="FFFFFF"/>
          </w:tcPr>
          <w:p w:rsidR="00D61A32" w:rsidRPr="00864E28" w:rsidRDefault="00D61A32" w:rsidP="00864E28">
            <w:pPr>
              <w:numPr>
                <w:ilvl w:val="12"/>
                <w:numId w:val="0"/>
              </w:numPr>
              <w:tabs>
                <w:tab w:val="decimal" w:pos="358"/>
              </w:tabs>
              <w:suppressAutoHyphens/>
              <w:spacing w:line="360" w:lineRule="auto"/>
              <w:rPr>
                <w:spacing w:val="-3"/>
              </w:rPr>
            </w:pPr>
            <w:r w:rsidRPr="00864E28">
              <w:rPr>
                <w:spacing w:val="-3"/>
              </w:rPr>
              <w:t>-</w:t>
            </w:r>
          </w:p>
        </w:tc>
        <w:tc>
          <w:tcPr>
            <w:tcW w:w="964" w:type="dxa"/>
            <w:shd w:val="pct50" w:color="C0C0C0" w:fill="FFFFFF"/>
          </w:tcPr>
          <w:p w:rsidR="00D61A32" w:rsidRPr="00864E28" w:rsidRDefault="00D61A32" w:rsidP="00864E28">
            <w:pPr>
              <w:numPr>
                <w:ilvl w:val="12"/>
                <w:numId w:val="0"/>
              </w:numPr>
              <w:tabs>
                <w:tab w:val="decimal" w:pos="358"/>
              </w:tabs>
              <w:suppressAutoHyphens/>
              <w:spacing w:line="360" w:lineRule="auto"/>
              <w:rPr>
                <w:spacing w:val="-3"/>
              </w:rPr>
            </w:pPr>
            <w:r>
              <w:rPr>
                <w:spacing w:val="-3"/>
              </w:rPr>
              <w:t>1,3</w:t>
            </w:r>
          </w:p>
        </w:tc>
      </w:tr>
    </w:tbl>
    <w:p w:rsidR="00D430ED" w:rsidRDefault="00D430ED">
      <w:pPr>
        <w:spacing w:after="120"/>
        <w:jc w:val="both"/>
      </w:pPr>
    </w:p>
    <w:p w:rsidR="00896C6F" w:rsidRDefault="00896C6F">
      <w:pPr>
        <w:spacing w:after="120"/>
        <w:jc w:val="both"/>
      </w:pPr>
    </w:p>
    <w:p w:rsidR="00A43B36" w:rsidRDefault="00985023">
      <w:pPr>
        <w:spacing w:after="120"/>
        <w:jc w:val="both"/>
      </w:pPr>
      <w:r>
        <w:t>Podobne prawidłowości obserwujemy analizując używanie przetworów konopi wraz z alkoholem</w:t>
      </w:r>
      <w:r w:rsidR="00DB6F5B">
        <w:t>, z tym że zachowanie to jest udziałem osób do 34 roku zycia</w:t>
      </w:r>
      <w:r>
        <w:t>. Analiza aktualnego używania innych środków według wieku jest utrudniona przez małe liczebności.</w:t>
      </w:r>
    </w:p>
    <w:p w:rsidR="000862B8" w:rsidRDefault="000862B8" w:rsidP="000862B8">
      <w:pPr>
        <w:spacing w:after="120"/>
        <w:jc w:val="both"/>
      </w:pPr>
      <w:r>
        <w:lastRenderedPageBreak/>
        <w:t xml:space="preserve">Łączna analiza płci i wieku używających okazjonalnie poszczególnych środków (tabela 13) wskazuje, że starszych użytkowników narkotyków spotykamy przede wszystkim wśród mężczyzn. </w:t>
      </w:r>
      <w:r w:rsidR="00234273">
        <w:t>U</w:t>
      </w:r>
      <w:r>
        <w:t xml:space="preserve"> kobiet </w:t>
      </w:r>
      <w:r w:rsidR="00DA4B09">
        <w:t>mamy do czynienia tylko z przetworami konopi (15-34 lata) oraz lekami łączonymi z alkoholem (35-64 lata)</w:t>
      </w:r>
      <w:r>
        <w:t xml:space="preserve">. </w:t>
      </w:r>
    </w:p>
    <w:p w:rsidR="00D430ED" w:rsidRDefault="00D430ED">
      <w:pPr>
        <w:spacing w:after="120"/>
        <w:jc w:val="both"/>
      </w:pPr>
    </w:p>
    <w:p w:rsidR="00D430ED" w:rsidRDefault="00D430ED">
      <w:pPr>
        <w:suppressAutoHyphens/>
        <w:ind w:left="1134" w:hanging="1134"/>
        <w:rPr>
          <w:b/>
          <w:spacing w:val="-3"/>
        </w:rPr>
      </w:pPr>
      <w:r>
        <w:rPr>
          <w:b/>
          <w:spacing w:val="-3"/>
        </w:rPr>
        <w:t>Tabela 1</w:t>
      </w:r>
      <w:r w:rsidR="00B42455">
        <w:rPr>
          <w:b/>
          <w:spacing w:val="-3"/>
        </w:rPr>
        <w:t>3</w:t>
      </w:r>
      <w:r>
        <w:rPr>
          <w:b/>
          <w:spacing w:val="-3"/>
        </w:rPr>
        <w:t>. Używanie substancji psychoaktywnych w czasie ostatnich 12 miesięcy przed badaniem wg płci i wieku badanych</w:t>
      </w:r>
    </w:p>
    <w:p w:rsidR="00D430ED" w:rsidRDefault="00D430ED">
      <w:pPr>
        <w:suppressAutoHyphens/>
        <w:jc w:val="both"/>
        <w:rPr>
          <w:b/>
          <w:spacing w:val="-3"/>
        </w:rPr>
      </w:pPr>
    </w:p>
    <w:tbl>
      <w:tblPr>
        <w:tblStyle w:val="Tabela-Efekty3W3"/>
        <w:tblW w:w="0" w:type="auto"/>
        <w:tblLayout w:type="fixed"/>
        <w:tblLook w:val="0020" w:firstRow="1" w:lastRow="0" w:firstColumn="0" w:lastColumn="0" w:noHBand="0" w:noVBand="0"/>
      </w:tblPr>
      <w:tblGrid>
        <w:gridCol w:w="3227"/>
        <w:gridCol w:w="907"/>
        <w:gridCol w:w="907"/>
        <w:gridCol w:w="907"/>
        <w:gridCol w:w="907"/>
        <w:gridCol w:w="907"/>
        <w:gridCol w:w="907"/>
      </w:tblGrid>
      <w:tr w:rsidR="00D430ED" w:rsidRPr="00864E28" w:rsidTr="000D561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D430ED" w:rsidRPr="00864E28" w:rsidRDefault="00D430ED" w:rsidP="00864E28">
            <w:pPr>
              <w:suppressAutoHyphens/>
              <w:spacing w:line="360" w:lineRule="auto"/>
              <w:rPr>
                <w:b w:val="0"/>
                <w:bCs w:val="0"/>
                <w:spacing w:val="-3"/>
              </w:rPr>
            </w:pPr>
          </w:p>
        </w:tc>
        <w:tc>
          <w:tcPr>
            <w:cnfStyle w:val="000001000000" w:firstRow="0" w:lastRow="0" w:firstColumn="0" w:lastColumn="0" w:oddVBand="0" w:evenVBand="1" w:oddHBand="0" w:evenHBand="0" w:firstRowFirstColumn="0" w:firstRowLastColumn="0" w:lastRowFirstColumn="0" w:lastRowLastColumn="0"/>
            <w:tcW w:w="2721" w:type="dxa"/>
            <w:gridSpan w:val="3"/>
          </w:tcPr>
          <w:p w:rsidR="00D430ED" w:rsidRPr="00864E28" w:rsidRDefault="00D430ED" w:rsidP="00864E28">
            <w:pPr>
              <w:suppressAutoHyphens/>
              <w:spacing w:line="360" w:lineRule="auto"/>
              <w:jc w:val="center"/>
              <w:rPr>
                <w:b w:val="0"/>
                <w:bCs w:val="0"/>
                <w:spacing w:val="-3"/>
              </w:rPr>
            </w:pPr>
            <w:r w:rsidRPr="00864E28">
              <w:rPr>
                <w:spacing w:val="-3"/>
              </w:rPr>
              <w:t>Mężczyźni</w:t>
            </w:r>
          </w:p>
        </w:tc>
        <w:tc>
          <w:tcPr>
            <w:cnfStyle w:val="000010000000" w:firstRow="0" w:lastRow="0" w:firstColumn="0" w:lastColumn="0" w:oddVBand="1" w:evenVBand="0" w:oddHBand="0" w:evenHBand="0" w:firstRowFirstColumn="0" w:firstRowLastColumn="0" w:lastRowFirstColumn="0" w:lastRowLastColumn="0"/>
            <w:tcW w:w="2721" w:type="dxa"/>
            <w:gridSpan w:val="3"/>
          </w:tcPr>
          <w:p w:rsidR="00D430ED" w:rsidRPr="00864E28" w:rsidRDefault="00D430ED" w:rsidP="00864E28">
            <w:pPr>
              <w:suppressAutoHyphens/>
              <w:spacing w:line="360" w:lineRule="auto"/>
              <w:jc w:val="center"/>
              <w:rPr>
                <w:b w:val="0"/>
                <w:bCs w:val="0"/>
                <w:spacing w:val="-3"/>
              </w:rPr>
            </w:pPr>
            <w:r w:rsidRPr="00864E28">
              <w:rPr>
                <w:spacing w:val="-3"/>
              </w:rPr>
              <w:t>Kobiety</w:t>
            </w:r>
          </w:p>
        </w:tc>
      </w:tr>
      <w:tr w:rsidR="00D430ED"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D430ED" w:rsidRPr="00864E28" w:rsidRDefault="00D430ED" w:rsidP="00864E28">
            <w:pPr>
              <w:suppressAutoHyphens/>
              <w:spacing w:line="360" w:lineRule="auto"/>
              <w:rPr>
                <w:b/>
                <w:bCs/>
                <w:spacing w:val="-3"/>
              </w:rPr>
            </w:pPr>
          </w:p>
        </w:tc>
        <w:tc>
          <w:tcPr>
            <w:cnfStyle w:val="000001000000" w:firstRow="0" w:lastRow="0" w:firstColumn="0" w:lastColumn="0" w:oddVBand="0" w:evenVBand="1" w:oddHBand="0" w:evenHBand="0" w:firstRowFirstColumn="0" w:firstRowLastColumn="0" w:lastRowFirstColumn="0" w:lastRowLastColumn="0"/>
            <w:tcW w:w="907" w:type="dxa"/>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cnfStyle w:val="000010000000" w:firstRow="0" w:lastRow="0" w:firstColumn="0" w:lastColumn="0" w:oddVBand="1" w:evenVBand="0" w:oddHBand="0" w:evenHBand="0" w:firstRowFirstColumn="0" w:firstRowLastColumn="0" w:lastRowFirstColumn="0" w:lastRowLastColumn="0"/>
            <w:tcW w:w="907" w:type="dxa"/>
          </w:tcPr>
          <w:p w:rsidR="00D430ED" w:rsidRPr="00864E28" w:rsidRDefault="00D430ED" w:rsidP="00864E28">
            <w:pPr>
              <w:suppressAutoHyphens/>
              <w:spacing w:line="360" w:lineRule="auto"/>
              <w:jc w:val="center"/>
              <w:rPr>
                <w:b/>
                <w:bCs/>
                <w:spacing w:val="-3"/>
              </w:rPr>
            </w:pPr>
            <w:r w:rsidRPr="00864E28">
              <w:rPr>
                <w:b/>
                <w:bCs/>
                <w:spacing w:val="-3"/>
              </w:rPr>
              <w:t>25-34</w:t>
            </w:r>
          </w:p>
        </w:tc>
        <w:tc>
          <w:tcPr>
            <w:cnfStyle w:val="000001000000" w:firstRow="0" w:lastRow="0" w:firstColumn="0" w:lastColumn="0" w:oddVBand="0" w:evenVBand="1" w:oddHBand="0" w:evenHBand="0" w:firstRowFirstColumn="0" w:firstRowLastColumn="0" w:lastRowFirstColumn="0" w:lastRowLastColumn="0"/>
            <w:tcW w:w="907" w:type="dxa"/>
          </w:tcPr>
          <w:p w:rsidR="00D430ED" w:rsidRPr="00864E28" w:rsidRDefault="00600233" w:rsidP="00864E28">
            <w:pPr>
              <w:suppressAutoHyphens/>
              <w:spacing w:line="360" w:lineRule="auto"/>
              <w:jc w:val="center"/>
              <w:rPr>
                <w:b/>
                <w:bCs/>
                <w:spacing w:val="-3"/>
              </w:rPr>
            </w:pPr>
            <w:r w:rsidRPr="00864E28">
              <w:rPr>
                <w:b/>
                <w:bCs/>
                <w:spacing w:val="-3"/>
              </w:rPr>
              <w:t>35-64</w:t>
            </w:r>
          </w:p>
        </w:tc>
        <w:tc>
          <w:tcPr>
            <w:cnfStyle w:val="000010000000" w:firstRow="0" w:lastRow="0" w:firstColumn="0" w:lastColumn="0" w:oddVBand="1" w:evenVBand="0" w:oddHBand="0" w:evenHBand="0" w:firstRowFirstColumn="0" w:firstRowLastColumn="0" w:lastRowFirstColumn="0" w:lastRowLastColumn="0"/>
            <w:tcW w:w="907" w:type="dxa"/>
          </w:tcPr>
          <w:p w:rsidR="00D430ED" w:rsidRPr="00864E28" w:rsidRDefault="00600233" w:rsidP="00864E28">
            <w:pPr>
              <w:suppressAutoHyphens/>
              <w:spacing w:line="360" w:lineRule="auto"/>
              <w:jc w:val="center"/>
              <w:rPr>
                <w:b/>
                <w:bCs/>
                <w:spacing w:val="-3"/>
              </w:rPr>
            </w:pPr>
            <w:r w:rsidRPr="00864E28">
              <w:rPr>
                <w:b/>
                <w:bCs/>
                <w:spacing w:val="-3"/>
              </w:rPr>
              <w:t>15</w:t>
            </w:r>
            <w:r w:rsidR="00D430ED" w:rsidRPr="00864E28">
              <w:rPr>
                <w:b/>
                <w:bCs/>
                <w:spacing w:val="-3"/>
              </w:rPr>
              <w:t>-24</w:t>
            </w:r>
          </w:p>
        </w:tc>
        <w:tc>
          <w:tcPr>
            <w:cnfStyle w:val="000001000000" w:firstRow="0" w:lastRow="0" w:firstColumn="0" w:lastColumn="0" w:oddVBand="0" w:evenVBand="1" w:oddHBand="0" w:evenHBand="0" w:firstRowFirstColumn="0" w:firstRowLastColumn="0" w:lastRowFirstColumn="0" w:lastRowLastColumn="0"/>
            <w:tcW w:w="907" w:type="dxa"/>
          </w:tcPr>
          <w:p w:rsidR="00D430ED" w:rsidRPr="00864E28" w:rsidRDefault="00D430ED" w:rsidP="00864E28">
            <w:pPr>
              <w:suppressAutoHyphens/>
              <w:spacing w:line="360" w:lineRule="auto"/>
              <w:jc w:val="center"/>
              <w:rPr>
                <w:b/>
                <w:bCs/>
                <w:spacing w:val="-3"/>
              </w:rPr>
            </w:pPr>
            <w:r w:rsidRPr="00864E28">
              <w:rPr>
                <w:b/>
                <w:bCs/>
                <w:spacing w:val="-3"/>
              </w:rPr>
              <w:t>25-34</w:t>
            </w:r>
          </w:p>
        </w:tc>
        <w:tc>
          <w:tcPr>
            <w:cnfStyle w:val="000010000000" w:firstRow="0" w:lastRow="0" w:firstColumn="0" w:lastColumn="0" w:oddVBand="1" w:evenVBand="0" w:oddHBand="0" w:evenHBand="0" w:firstRowFirstColumn="0" w:firstRowLastColumn="0" w:lastRowFirstColumn="0" w:lastRowLastColumn="0"/>
            <w:tcW w:w="907" w:type="dxa"/>
          </w:tcPr>
          <w:p w:rsidR="00D430ED" w:rsidRPr="00864E28" w:rsidRDefault="00600233" w:rsidP="00864E28">
            <w:pPr>
              <w:suppressAutoHyphens/>
              <w:spacing w:line="360" w:lineRule="auto"/>
              <w:jc w:val="center"/>
              <w:rPr>
                <w:b/>
                <w:bCs/>
                <w:spacing w:val="-3"/>
              </w:rPr>
            </w:pPr>
            <w:r w:rsidRPr="00864E28">
              <w:rPr>
                <w:b/>
                <w:bCs/>
                <w:spacing w:val="-3"/>
              </w:rPr>
              <w:t>35-64</w:t>
            </w:r>
          </w:p>
        </w:tc>
      </w:tr>
      <w:tr w:rsidR="00D61A32"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D61A32" w:rsidRPr="00864E28" w:rsidRDefault="00D61A32" w:rsidP="00864E28">
            <w:pPr>
              <w:pStyle w:val="Stopka"/>
              <w:tabs>
                <w:tab w:val="clear" w:pos="4536"/>
                <w:tab w:val="clear" w:pos="9072"/>
              </w:tabs>
              <w:suppressAutoHyphens/>
              <w:spacing w:line="360" w:lineRule="auto"/>
              <w:rPr>
                <w:spacing w:val="-3"/>
              </w:rPr>
            </w:pPr>
            <w:r w:rsidRPr="00864E28">
              <w:rPr>
                <w:spacing w:val="-3"/>
              </w:rPr>
              <w:t>Marihuana lub haszysz</w:t>
            </w:r>
          </w:p>
        </w:tc>
        <w:tc>
          <w:tcPr>
            <w:cnfStyle w:val="000001000000" w:firstRow="0" w:lastRow="0" w:firstColumn="0" w:lastColumn="0" w:oddVBand="0" w:evenVBand="1" w:oddHBand="0" w:evenHBand="0" w:firstRowFirstColumn="0" w:firstRowLastColumn="0" w:lastRowFirstColumn="0" w:lastRowLastColumn="0"/>
            <w:tcW w:w="907" w:type="dxa"/>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13,2</w:t>
            </w:r>
          </w:p>
        </w:tc>
        <w:tc>
          <w:tcPr>
            <w:cnfStyle w:val="000010000000" w:firstRow="0" w:lastRow="0" w:firstColumn="0" w:lastColumn="0" w:oddVBand="1" w:evenVBand="0" w:oddHBand="0" w:evenHBand="0" w:firstRowFirstColumn="0" w:firstRowLastColumn="0" w:lastRowFirstColumn="0" w:lastRowLastColumn="0"/>
            <w:tcW w:w="907" w:type="dxa"/>
          </w:tcPr>
          <w:p w:rsidR="00D61A32" w:rsidRPr="00D61A32" w:rsidRDefault="00D61A32" w:rsidP="00D61A32">
            <w:pPr>
              <w:numPr>
                <w:ilvl w:val="12"/>
                <w:numId w:val="0"/>
              </w:numPr>
              <w:tabs>
                <w:tab w:val="decimal" w:pos="358"/>
              </w:tabs>
              <w:suppressAutoHyphens/>
              <w:spacing w:line="360" w:lineRule="auto"/>
              <w:rPr>
                <w:spacing w:val="-3"/>
              </w:rPr>
            </w:pPr>
            <w:r w:rsidRPr="00D61A32">
              <w:rPr>
                <w:spacing w:val="-3"/>
              </w:rPr>
              <w:t>4,4</w:t>
            </w:r>
          </w:p>
        </w:tc>
        <w:tc>
          <w:tcPr>
            <w:cnfStyle w:val="000001000000" w:firstRow="0" w:lastRow="0" w:firstColumn="0" w:lastColumn="0" w:oddVBand="0" w:evenVBand="1" w:oddHBand="0" w:evenHBand="0" w:firstRowFirstColumn="0" w:firstRowLastColumn="0" w:lastRowFirstColumn="0" w:lastRowLastColumn="0"/>
            <w:tcW w:w="907" w:type="dxa"/>
          </w:tcPr>
          <w:p w:rsidR="00D61A32" w:rsidRPr="00D61A32" w:rsidRDefault="00D61A32" w:rsidP="00D61A32">
            <w:pPr>
              <w:numPr>
                <w:ilvl w:val="12"/>
                <w:numId w:val="0"/>
              </w:numPr>
              <w:tabs>
                <w:tab w:val="decimal" w:pos="358"/>
              </w:tabs>
              <w:suppressAutoHyphens/>
              <w:spacing w:line="360" w:lineRule="auto"/>
              <w:rPr>
                <w:spacing w:val="-3"/>
              </w:rPr>
            </w:pPr>
            <w:r>
              <w:rPr>
                <w:spacing w:val="-3"/>
              </w:rPr>
              <w:t>0</w:t>
            </w:r>
            <w:r w:rsidRPr="00D61A32">
              <w:rPr>
                <w:spacing w:val="-3"/>
              </w:rPr>
              <w:t>,6</w:t>
            </w:r>
          </w:p>
        </w:tc>
        <w:tc>
          <w:tcPr>
            <w:cnfStyle w:val="000010000000" w:firstRow="0" w:lastRow="0" w:firstColumn="0" w:lastColumn="0" w:oddVBand="1" w:evenVBand="0" w:oddHBand="0" w:evenHBand="0" w:firstRowFirstColumn="0" w:firstRowLastColumn="0" w:lastRowFirstColumn="0" w:lastRowLastColumn="0"/>
            <w:tcW w:w="907" w:type="dxa"/>
          </w:tcPr>
          <w:p w:rsidR="00D61A32" w:rsidRPr="00864E28" w:rsidRDefault="00D61A32" w:rsidP="00864E28">
            <w:pPr>
              <w:numPr>
                <w:ilvl w:val="12"/>
                <w:numId w:val="0"/>
              </w:numPr>
              <w:tabs>
                <w:tab w:val="decimal" w:pos="358"/>
              </w:tabs>
              <w:suppressAutoHyphens/>
              <w:spacing w:line="360" w:lineRule="auto"/>
              <w:rPr>
                <w:spacing w:val="-3"/>
              </w:rPr>
            </w:pPr>
            <w:r>
              <w:rPr>
                <w:spacing w:val="-3"/>
              </w:rPr>
              <w:t>1,9</w:t>
            </w:r>
          </w:p>
        </w:tc>
        <w:tc>
          <w:tcPr>
            <w:cnfStyle w:val="000001000000" w:firstRow="0" w:lastRow="0" w:firstColumn="0" w:lastColumn="0" w:oddVBand="0" w:evenVBand="1" w:oddHBand="0" w:evenHBand="0" w:firstRowFirstColumn="0" w:firstRowLastColumn="0" w:lastRowFirstColumn="0" w:lastRowLastColumn="0"/>
            <w:tcW w:w="907" w:type="dxa"/>
          </w:tcPr>
          <w:p w:rsidR="00D61A32" w:rsidRPr="00864E28" w:rsidRDefault="00D61A32" w:rsidP="00D61A32">
            <w:pPr>
              <w:numPr>
                <w:ilvl w:val="12"/>
                <w:numId w:val="0"/>
              </w:numPr>
              <w:tabs>
                <w:tab w:val="decimal" w:pos="358"/>
              </w:tabs>
              <w:suppressAutoHyphens/>
              <w:spacing w:line="360" w:lineRule="auto"/>
              <w:rPr>
                <w:spacing w:val="-3"/>
              </w:rPr>
            </w:pPr>
            <w:r w:rsidRPr="00864E28">
              <w:rPr>
                <w:spacing w:val="-3"/>
              </w:rPr>
              <w:t>1,</w:t>
            </w:r>
            <w:r>
              <w:rPr>
                <w:spacing w:val="-3"/>
              </w:rPr>
              <w:t>0</w:t>
            </w:r>
          </w:p>
        </w:tc>
        <w:tc>
          <w:tcPr>
            <w:cnfStyle w:val="000010000000" w:firstRow="0" w:lastRow="0" w:firstColumn="0" w:lastColumn="0" w:oddVBand="1" w:evenVBand="0" w:oddHBand="0" w:evenHBand="0" w:firstRowFirstColumn="0" w:firstRowLastColumn="0" w:lastRowFirstColumn="0" w:lastRowLastColumn="0"/>
            <w:tcW w:w="907" w:type="dxa"/>
          </w:tcPr>
          <w:p w:rsidR="00D61A32" w:rsidRPr="00864E28" w:rsidRDefault="00D61A32" w:rsidP="00864E28">
            <w:pPr>
              <w:numPr>
                <w:ilvl w:val="12"/>
                <w:numId w:val="0"/>
              </w:numPr>
              <w:tabs>
                <w:tab w:val="decimal" w:pos="358"/>
              </w:tabs>
              <w:suppressAutoHyphens/>
              <w:spacing w:line="360" w:lineRule="auto"/>
              <w:rPr>
                <w:spacing w:val="-3"/>
              </w:rPr>
            </w:pPr>
            <w:r>
              <w:rPr>
                <w:spacing w:val="-3"/>
              </w:rPr>
              <w:t>-</w:t>
            </w:r>
          </w:p>
        </w:tc>
      </w:tr>
      <w:tr w:rsidR="000655CB"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0655CB" w:rsidRPr="00864E28" w:rsidRDefault="000655CB" w:rsidP="00864E28">
            <w:pPr>
              <w:suppressAutoHyphens/>
              <w:spacing w:line="360" w:lineRule="auto"/>
              <w:rPr>
                <w:spacing w:val="-3"/>
              </w:rPr>
            </w:pPr>
            <w:r w:rsidRPr="00864E28">
              <w:rPr>
                <w:spacing w:val="-3"/>
              </w:rPr>
              <w:t>LSD</w:t>
            </w:r>
          </w:p>
        </w:tc>
        <w:tc>
          <w:tcPr>
            <w:cnfStyle w:val="000001000000" w:firstRow="0" w:lastRow="0" w:firstColumn="0" w:lastColumn="0" w:oddVBand="0" w:evenVBand="1" w:oddHBand="0" w:evenHBand="0" w:firstRowFirstColumn="0" w:firstRowLastColumn="0" w:lastRowFirstColumn="0" w:lastRowLastColumn="0"/>
            <w:tcW w:w="907" w:type="dxa"/>
          </w:tcPr>
          <w:p w:rsidR="000655CB" w:rsidRPr="00D61A32" w:rsidRDefault="000655CB" w:rsidP="00D61A32">
            <w:pPr>
              <w:numPr>
                <w:ilvl w:val="12"/>
                <w:numId w:val="0"/>
              </w:numPr>
              <w:tabs>
                <w:tab w:val="decimal" w:pos="358"/>
              </w:tabs>
              <w:suppressAutoHyphens/>
              <w:spacing w:line="360" w:lineRule="auto"/>
              <w:rPr>
                <w:spacing w:val="-3"/>
              </w:rPr>
            </w:pPr>
            <w:r w:rsidRPr="00D61A32">
              <w:rPr>
                <w:spacing w:val="-3"/>
              </w:rPr>
              <w:t>1,9</w:t>
            </w:r>
          </w:p>
        </w:tc>
        <w:tc>
          <w:tcPr>
            <w:cnfStyle w:val="000010000000" w:firstRow="0" w:lastRow="0" w:firstColumn="0" w:lastColumn="0" w:oddVBand="1" w:evenVBand="0" w:oddHBand="0" w:evenHBand="0" w:firstRowFirstColumn="0" w:firstRowLastColumn="0" w:lastRowFirstColumn="0" w:lastRowLastColumn="0"/>
            <w:tcW w:w="907" w:type="dxa"/>
          </w:tcPr>
          <w:p w:rsidR="000655CB" w:rsidRPr="00D61A32" w:rsidRDefault="000655CB" w:rsidP="00D61A32">
            <w:pPr>
              <w:numPr>
                <w:ilvl w:val="12"/>
                <w:numId w:val="0"/>
              </w:numPr>
              <w:tabs>
                <w:tab w:val="decimal" w:pos="358"/>
              </w:tabs>
              <w:suppressAutoHyphens/>
              <w:spacing w:line="360" w:lineRule="auto"/>
              <w:rPr>
                <w:spacing w:val="-3"/>
              </w:rPr>
            </w:pPr>
            <w:r>
              <w:rPr>
                <w:spacing w:val="-3"/>
              </w:rPr>
              <w:t>0</w:t>
            </w:r>
            <w:r w:rsidRPr="00D61A32">
              <w:rPr>
                <w:spacing w:val="-3"/>
              </w:rPr>
              <w:t>,8</w:t>
            </w:r>
          </w:p>
        </w:tc>
        <w:tc>
          <w:tcPr>
            <w:cnfStyle w:val="000001000000" w:firstRow="0" w:lastRow="0" w:firstColumn="0" w:lastColumn="0" w:oddVBand="0" w:evenVBand="1" w:oddHBand="0" w:evenHBand="0" w:firstRowFirstColumn="0" w:firstRowLastColumn="0" w:lastRowFirstColumn="0" w:lastRowLastColumn="0"/>
            <w:tcW w:w="907" w:type="dxa"/>
          </w:tcPr>
          <w:p w:rsidR="000655CB" w:rsidRPr="00864E28" w:rsidRDefault="000655CB" w:rsidP="00BA567F">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0655CB" w:rsidRPr="00864E28" w:rsidRDefault="000655CB" w:rsidP="00864E28">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0655CB" w:rsidRPr="00864E28" w:rsidRDefault="000655CB" w:rsidP="00864E28">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0655CB" w:rsidRPr="00864E28" w:rsidRDefault="000655CB" w:rsidP="00864E28">
            <w:pPr>
              <w:numPr>
                <w:ilvl w:val="12"/>
                <w:numId w:val="0"/>
              </w:numPr>
              <w:tabs>
                <w:tab w:val="decimal" w:pos="358"/>
              </w:tabs>
              <w:suppressAutoHyphens/>
              <w:spacing w:line="360" w:lineRule="auto"/>
              <w:rPr>
                <w:spacing w:val="-3"/>
              </w:rPr>
            </w:pPr>
            <w:r w:rsidRPr="00864E28">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Amfetamina</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BA567F">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864E28">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Grzyby halucynogenne</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BA567F">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864E28">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lang w:val="en-US"/>
              </w:rPr>
            </w:pPr>
            <w:r w:rsidRPr="00864E28">
              <w:rPr>
                <w:spacing w:val="-3"/>
                <w:lang w:val="en-US"/>
              </w:rPr>
              <w:t>Ecstasy</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BA567F">
            <w:pPr>
              <w:numPr>
                <w:ilvl w:val="12"/>
                <w:numId w:val="0"/>
              </w:numPr>
              <w:tabs>
                <w:tab w:val="decimal" w:pos="358"/>
              </w:tabs>
              <w:suppressAutoHyphens/>
              <w:spacing w:line="360" w:lineRule="auto"/>
              <w:rPr>
                <w:spacing w:val="-3"/>
              </w:rPr>
            </w:pPr>
            <w:r>
              <w:rPr>
                <w:spacing w:val="-3"/>
              </w:rPr>
              <w:t>1,9</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864E28">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lang w:val="en-US"/>
              </w:rPr>
            </w:pPr>
            <w:r w:rsidRPr="00864E28">
              <w:rPr>
                <w:spacing w:val="-3"/>
                <w:lang w:val="en-US"/>
              </w:rPr>
              <w:t>Crack</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BA567F">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864E28">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lang w:val="en-US"/>
              </w:rPr>
            </w:pPr>
            <w:r w:rsidRPr="00864E28">
              <w:rPr>
                <w:spacing w:val="-3"/>
                <w:lang w:val="en-US"/>
              </w:rPr>
              <w:t>Kokaina</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Astrolit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Heroina</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Metadon</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"Kompot"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1,9</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GHB</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765CD8"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765CD8" w:rsidRPr="00864E28" w:rsidRDefault="00765CD8" w:rsidP="000D5616">
            <w:pPr>
              <w:suppressAutoHyphens/>
              <w:spacing w:line="360" w:lineRule="auto"/>
              <w:rPr>
                <w:spacing w:val="-3"/>
              </w:rPr>
            </w:pPr>
            <w:r w:rsidRPr="00864E28">
              <w:rPr>
                <w:spacing w:val="-3"/>
              </w:rPr>
              <w:t>Sterydy anaboliczne</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3A443B">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D61A32" w:rsidRDefault="00765CD8" w:rsidP="000D5616">
            <w:pPr>
              <w:numPr>
                <w:ilvl w:val="12"/>
                <w:numId w:val="0"/>
              </w:numPr>
              <w:tabs>
                <w:tab w:val="decimal" w:pos="358"/>
              </w:tabs>
              <w:suppressAutoHyphens/>
              <w:spacing w:line="360" w:lineRule="auto"/>
              <w:rPr>
                <w:spacing w:val="-3"/>
              </w:rPr>
            </w:pPr>
            <w:r>
              <w:rPr>
                <w:spacing w:val="-3"/>
              </w:rPr>
              <w:t>0,6</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765CD8" w:rsidRPr="00864E28" w:rsidRDefault="00765CD8" w:rsidP="000D5616">
            <w:pPr>
              <w:numPr>
                <w:ilvl w:val="12"/>
                <w:numId w:val="0"/>
              </w:numPr>
              <w:tabs>
                <w:tab w:val="decimal" w:pos="358"/>
              </w:tabs>
              <w:suppressAutoHyphens/>
              <w:spacing w:line="360" w:lineRule="auto"/>
              <w:rPr>
                <w:spacing w:val="-3"/>
              </w:rPr>
            </w:pPr>
            <w:r>
              <w:rPr>
                <w:spacing w:val="-3"/>
              </w:rPr>
              <w:t>-</w:t>
            </w:r>
          </w:p>
        </w:tc>
      </w:tr>
      <w:tr w:rsidR="009D7B0C"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9D7B0C" w:rsidRPr="00864E28" w:rsidRDefault="009D7B0C" w:rsidP="000D5616">
            <w:pPr>
              <w:suppressAutoHyphens/>
              <w:spacing w:line="360" w:lineRule="auto"/>
              <w:rPr>
                <w:bCs/>
                <w:spacing w:val="-3"/>
              </w:rPr>
            </w:pPr>
            <w:r w:rsidRPr="00864E28">
              <w:rPr>
                <w:spacing w:val="-3"/>
              </w:rPr>
              <w:t>Substancje wziewne</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D61A32" w:rsidRDefault="009D7B0C" w:rsidP="000D5616">
            <w:pPr>
              <w:numPr>
                <w:ilvl w:val="12"/>
                <w:numId w:val="0"/>
              </w:numPr>
              <w:tabs>
                <w:tab w:val="decimal" w:pos="358"/>
              </w:tabs>
              <w:suppressAutoHyphens/>
              <w:spacing w:line="360" w:lineRule="auto"/>
              <w:rPr>
                <w:spacing w:val="-3"/>
              </w:rPr>
            </w:pPr>
            <w:r>
              <w:rPr>
                <w:spacing w:val="-3"/>
              </w:rPr>
              <w:t>0</w:t>
            </w:r>
            <w:r w:rsidRPr="00D61A32">
              <w:rPr>
                <w:spacing w:val="-3"/>
              </w:rPr>
              <w:t>,6</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r>
      <w:tr w:rsidR="009D7B0C"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9D7B0C" w:rsidRPr="00864E28" w:rsidRDefault="009D7B0C" w:rsidP="000D5616">
            <w:pPr>
              <w:suppressAutoHyphens/>
              <w:spacing w:line="360" w:lineRule="auto"/>
              <w:rPr>
                <w:spacing w:val="-3"/>
              </w:rPr>
            </w:pPr>
            <w:r w:rsidRPr="00864E28">
              <w:rPr>
                <w:spacing w:val="-3"/>
              </w:rPr>
              <w:t>Inne</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0D5616">
            <w:pPr>
              <w:numPr>
                <w:ilvl w:val="12"/>
                <w:numId w:val="0"/>
              </w:numPr>
              <w:tabs>
                <w:tab w:val="decimal" w:pos="358"/>
              </w:tabs>
              <w:suppressAutoHyphens/>
              <w:spacing w:line="360" w:lineRule="auto"/>
              <w:rPr>
                <w:spacing w:val="-3"/>
              </w:rPr>
            </w:pPr>
            <w:r w:rsidRPr="00864E28">
              <w:rPr>
                <w:spacing w:val="-3"/>
              </w:rPr>
              <w:t>-</w:t>
            </w:r>
          </w:p>
        </w:tc>
      </w:tr>
      <w:tr w:rsidR="009D7B0C"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9D7B0C" w:rsidRPr="00864E28" w:rsidRDefault="009D7B0C" w:rsidP="00864E28">
            <w:pPr>
              <w:suppressAutoHyphens/>
              <w:rPr>
                <w:spacing w:val="-3"/>
              </w:rPr>
            </w:pPr>
            <w:r w:rsidRPr="00864E28">
              <w:rPr>
                <w:spacing w:val="-3"/>
              </w:rPr>
              <w:t>Jakakolwiek substancja przyjmowana w zastrzykach</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BA567F">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BA567F">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D61A32" w:rsidRDefault="009D7B0C" w:rsidP="00D61A32">
            <w:pPr>
              <w:numPr>
                <w:ilvl w:val="12"/>
                <w:numId w:val="0"/>
              </w:numPr>
              <w:tabs>
                <w:tab w:val="decimal" w:pos="358"/>
              </w:tabs>
              <w:suppressAutoHyphens/>
              <w:spacing w:line="360" w:lineRule="auto"/>
              <w:rPr>
                <w:spacing w:val="-3"/>
              </w:rPr>
            </w:pPr>
            <w:r>
              <w:rPr>
                <w:spacing w:val="-3"/>
              </w:rPr>
              <w:t>0</w:t>
            </w:r>
            <w:r w:rsidRPr="00D61A32">
              <w:rPr>
                <w:spacing w:val="-3"/>
              </w:rPr>
              <w:t>,6</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r>
      <w:tr w:rsidR="009D7B0C" w:rsidRPr="00864E28" w:rsidTr="000D5616">
        <w:tc>
          <w:tcPr>
            <w:cnfStyle w:val="000010000000" w:firstRow="0" w:lastRow="0" w:firstColumn="0" w:lastColumn="0" w:oddVBand="1" w:evenVBand="0" w:oddHBand="0" w:evenHBand="0" w:firstRowFirstColumn="0" w:firstRowLastColumn="0" w:lastRowFirstColumn="0" w:lastRowLastColumn="0"/>
            <w:tcW w:w="3227" w:type="dxa"/>
          </w:tcPr>
          <w:p w:rsidR="009D7B0C" w:rsidRPr="00864E28" w:rsidRDefault="009D7B0C" w:rsidP="00864E28">
            <w:pPr>
              <w:suppressAutoHyphens/>
              <w:rPr>
                <w:spacing w:val="-3"/>
              </w:rPr>
            </w:pPr>
            <w:r w:rsidRPr="00864E28">
              <w:rPr>
                <w:spacing w:val="-3"/>
              </w:rPr>
              <w:t>Marihuana lub haszysz jednocześnie z alkoholem</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D61A32" w:rsidRDefault="009D7B0C" w:rsidP="00D61A32">
            <w:pPr>
              <w:numPr>
                <w:ilvl w:val="12"/>
                <w:numId w:val="0"/>
              </w:numPr>
              <w:tabs>
                <w:tab w:val="decimal" w:pos="358"/>
              </w:tabs>
              <w:suppressAutoHyphens/>
              <w:spacing w:line="360" w:lineRule="auto"/>
              <w:rPr>
                <w:spacing w:val="-3"/>
              </w:rPr>
            </w:pPr>
            <w:r w:rsidRPr="00D61A32">
              <w:rPr>
                <w:spacing w:val="-3"/>
              </w:rPr>
              <w:t>5,7</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D61A32" w:rsidRDefault="009D7B0C" w:rsidP="00D61A32">
            <w:pPr>
              <w:numPr>
                <w:ilvl w:val="12"/>
                <w:numId w:val="0"/>
              </w:numPr>
              <w:tabs>
                <w:tab w:val="decimal" w:pos="358"/>
              </w:tabs>
              <w:suppressAutoHyphens/>
              <w:spacing w:line="360" w:lineRule="auto"/>
              <w:rPr>
                <w:spacing w:val="-3"/>
              </w:rPr>
            </w:pPr>
            <w:r>
              <w:rPr>
                <w:spacing w:val="-3"/>
              </w:rPr>
              <w:t>0</w:t>
            </w:r>
            <w:r w:rsidRPr="00D61A32">
              <w:rPr>
                <w:spacing w:val="-3"/>
              </w:rPr>
              <w:t>,8</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D61A32" w:rsidRDefault="000D5616" w:rsidP="00D61A32">
            <w:pPr>
              <w:numPr>
                <w:ilvl w:val="12"/>
                <w:numId w:val="0"/>
              </w:numPr>
              <w:tabs>
                <w:tab w:val="decimal" w:pos="358"/>
              </w:tabs>
              <w:suppressAutoHyphens/>
              <w:spacing w:line="360" w:lineRule="auto"/>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r>
      <w:tr w:rsidR="009D7B0C" w:rsidRPr="00864E28"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27" w:type="dxa"/>
          </w:tcPr>
          <w:p w:rsidR="009D7B0C" w:rsidRPr="00864E28" w:rsidRDefault="009D7B0C" w:rsidP="00864E28">
            <w:pPr>
              <w:suppressAutoHyphens/>
              <w:rPr>
                <w:spacing w:val="-3"/>
              </w:rPr>
            </w:pPr>
            <w:r w:rsidRPr="00864E28">
              <w:rPr>
                <w:spacing w:val="-3"/>
              </w:rPr>
              <w:t>Leki uspakajające lub nasenne jednocześnie z alkoholem</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BA567F">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BA567F">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D61A32" w:rsidRDefault="009D7B0C" w:rsidP="00D61A32">
            <w:pPr>
              <w:numPr>
                <w:ilvl w:val="12"/>
                <w:numId w:val="0"/>
              </w:numPr>
              <w:tabs>
                <w:tab w:val="decimal" w:pos="358"/>
              </w:tabs>
              <w:suppressAutoHyphens/>
              <w:spacing w:line="360" w:lineRule="auto"/>
              <w:rPr>
                <w:spacing w:val="-3"/>
              </w:rPr>
            </w:pPr>
            <w:r>
              <w:rPr>
                <w:spacing w:val="-3"/>
              </w:rPr>
              <w:t>0</w:t>
            </w:r>
            <w:r w:rsidRPr="00D61A32">
              <w:rPr>
                <w:spacing w:val="-3"/>
              </w:rPr>
              <w:t>,6</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c>
          <w:tcPr>
            <w:cnfStyle w:val="000001000000" w:firstRow="0" w:lastRow="0" w:firstColumn="0" w:lastColumn="0" w:oddVBand="0" w:evenVBand="1" w:oddHBand="0" w:evenHBand="0" w:firstRowFirstColumn="0" w:firstRowLastColumn="0" w:lastRowFirstColumn="0" w:lastRowLastColumn="0"/>
            <w:tcW w:w="907" w:type="dxa"/>
          </w:tcPr>
          <w:p w:rsidR="009D7B0C" w:rsidRPr="00864E28" w:rsidRDefault="009D7B0C" w:rsidP="00864E28">
            <w:pPr>
              <w:numPr>
                <w:ilvl w:val="12"/>
                <w:numId w:val="0"/>
              </w:numPr>
              <w:tabs>
                <w:tab w:val="decimal" w:pos="358"/>
              </w:tabs>
              <w:suppressAutoHyphens/>
              <w:spacing w:line="360" w:lineRule="auto"/>
              <w:rPr>
                <w:spacing w:val="-3"/>
              </w:rPr>
            </w:pPr>
            <w:r w:rsidRPr="00864E28">
              <w:rPr>
                <w:spacing w:val="-3"/>
              </w:rPr>
              <w:t>-</w:t>
            </w:r>
          </w:p>
        </w:tc>
        <w:tc>
          <w:tcPr>
            <w:cnfStyle w:val="000010000000" w:firstRow="0" w:lastRow="0" w:firstColumn="0" w:lastColumn="0" w:oddVBand="1" w:evenVBand="0" w:oddHBand="0" w:evenHBand="0" w:firstRowFirstColumn="0" w:firstRowLastColumn="0" w:lastRowFirstColumn="0" w:lastRowLastColumn="0"/>
            <w:tcW w:w="907" w:type="dxa"/>
          </w:tcPr>
          <w:p w:rsidR="009D7B0C" w:rsidRPr="00864E28" w:rsidRDefault="009D7B0C" w:rsidP="00BA567F">
            <w:pPr>
              <w:numPr>
                <w:ilvl w:val="12"/>
                <w:numId w:val="0"/>
              </w:numPr>
              <w:tabs>
                <w:tab w:val="decimal" w:pos="358"/>
              </w:tabs>
              <w:suppressAutoHyphens/>
              <w:spacing w:line="360" w:lineRule="auto"/>
              <w:rPr>
                <w:spacing w:val="-3"/>
              </w:rPr>
            </w:pPr>
            <w:r w:rsidRPr="00864E28">
              <w:rPr>
                <w:spacing w:val="-3"/>
              </w:rPr>
              <w:t>0,9</w:t>
            </w:r>
          </w:p>
        </w:tc>
      </w:tr>
    </w:tbl>
    <w:p w:rsidR="00D430ED" w:rsidRDefault="00D430ED">
      <w:pPr>
        <w:suppressAutoHyphens/>
        <w:jc w:val="both"/>
        <w:rPr>
          <w:b/>
          <w:spacing w:val="-3"/>
        </w:rPr>
      </w:pPr>
    </w:p>
    <w:p w:rsidR="00D430ED" w:rsidRDefault="00D430ED">
      <w:pPr>
        <w:suppressAutoHyphens/>
        <w:jc w:val="both"/>
        <w:rPr>
          <w:b/>
          <w:spacing w:val="-3"/>
        </w:rPr>
      </w:pPr>
    </w:p>
    <w:p w:rsidR="00D430ED" w:rsidRDefault="00D430ED">
      <w:pPr>
        <w:suppressAutoHyphens/>
        <w:jc w:val="both"/>
        <w:rPr>
          <w:b/>
          <w:spacing w:val="-3"/>
        </w:rPr>
      </w:pPr>
    </w:p>
    <w:p w:rsidR="00BD0CE1" w:rsidRDefault="00BD0CE1" w:rsidP="00BD0CE1">
      <w:pPr>
        <w:spacing w:after="120"/>
        <w:jc w:val="both"/>
      </w:pPr>
      <w:r>
        <w:t xml:space="preserve">Podobnie jak przy analizie używania substancji kiedykolwiek w życiu, analiza okazjonalnego używania wskazuje na silna koncentracje zjawiska w grupie mężczyzn w wieku 15-24 lata – 13,2%. Oznacza to, że 7-8 badany mężczyzna w tym wieku zalicza się do okazjonalnych użytkowników marihuany lub haszyszu. Warto dodać, że w tej grupie 5,7% używa przetworów konopi w sposób szczególnie ryzykowny łącząc je z piciem alkoholu. </w:t>
      </w:r>
    </w:p>
    <w:p w:rsidR="002132D9" w:rsidRDefault="002132D9" w:rsidP="002132D9">
      <w:pPr>
        <w:spacing w:after="120"/>
        <w:jc w:val="both"/>
      </w:pPr>
      <w:r>
        <w:lastRenderedPageBreak/>
        <w:t xml:space="preserve">Dotychczasowa analiza pokazała nam </w:t>
      </w:r>
      <w:r w:rsidR="009E5548">
        <w:t xml:space="preserve">skalę </w:t>
      </w:r>
      <w:r>
        <w:t xml:space="preserve">rozpowszechnienia używania poszczególnych substancji. Teraz wprowadźmy ogólny wskaźnik okazjonalnego używania jakiejkolwiek substancji nielegalnej. Do tak określonej grupy użytkowników zaliczać będziemy osoby, które w czasie ostatnich 12 miesięcy przyjęły, chociaż raz, jakąkolwiek nielegalną substancję psychoaktywną. Takich osób było w </w:t>
      </w:r>
      <w:r w:rsidR="006F4C88">
        <w:t xml:space="preserve">próbie </w:t>
      </w:r>
      <w:r w:rsidR="00D3125B">
        <w:t>2,8</w:t>
      </w:r>
      <w:r>
        <w:t xml:space="preserve">%. Nie trudno zauważyć, że odsetek ten </w:t>
      </w:r>
      <w:r w:rsidR="006F4C88">
        <w:t xml:space="preserve">nie odbiega </w:t>
      </w:r>
      <w:r w:rsidR="00D3125B">
        <w:t xml:space="preserve">znacząco </w:t>
      </w:r>
      <w:r w:rsidR="006F4C88">
        <w:t>od</w:t>
      </w:r>
      <w:r>
        <w:t xml:space="preserve"> </w:t>
      </w:r>
      <w:r w:rsidR="006F4C88">
        <w:t>odsetka</w:t>
      </w:r>
      <w:r>
        <w:t xml:space="preserve"> okazjonalnych użytkowników marihuany i haszyszu. </w:t>
      </w:r>
      <w:r w:rsidR="006F4C88">
        <w:t xml:space="preserve">Oznacza to, że w próbie nie znalazł się </w:t>
      </w:r>
      <w:r w:rsidR="00D3125B">
        <w:t xml:space="preserve">prawie </w:t>
      </w:r>
      <w:r w:rsidR="006F4C88">
        <w:t>nikt, kto</w:t>
      </w:r>
      <w:r>
        <w:t xml:space="preserve"> w czasie ostatnich 12 miesięcy nie używały przetworów konopi, a używał</w:t>
      </w:r>
      <w:r w:rsidR="00234273">
        <w:t>b</w:t>
      </w:r>
      <w:r>
        <w:t>y innych nielegalnych środków.</w:t>
      </w:r>
    </w:p>
    <w:p w:rsidR="00D430ED" w:rsidRDefault="009E5548">
      <w:pPr>
        <w:spacing w:after="120"/>
        <w:jc w:val="both"/>
      </w:pPr>
      <w:r>
        <w:t>W tabeli 14</w:t>
      </w:r>
      <w:r w:rsidR="00D430ED">
        <w:t xml:space="preserve"> znajdujemy dane dotyczące rozpowszechnienia okazjonalnego używania narkotyków w różnych grupach wyróżnionych ze względu na cechy społeczno-demograficzne.</w:t>
      </w:r>
    </w:p>
    <w:p w:rsidR="000862B8" w:rsidRDefault="000862B8" w:rsidP="000862B8">
      <w:pPr>
        <w:spacing w:after="120"/>
        <w:jc w:val="both"/>
      </w:pPr>
      <w:r>
        <w:t xml:space="preserve">Jak przekonują dane z tabeli, okazjonalne używanie substancji nielegalnych jest bardzo silnie zróżnicowane ze względu na </w:t>
      </w:r>
      <w:r w:rsidR="0095403B">
        <w:t>szereg cech</w:t>
      </w:r>
      <w:r>
        <w:t xml:space="preserve"> społeczno-demograficzn</w:t>
      </w:r>
      <w:r w:rsidR="0095403B">
        <w:t>ych</w:t>
      </w:r>
      <w:r w:rsidR="006F4C88">
        <w:t xml:space="preserve"> badanych.</w:t>
      </w:r>
    </w:p>
    <w:p w:rsidR="000862B8" w:rsidRDefault="000862B8" w:rsidP="000862B8">
      <w:pPr>
        <w:spacing w:after="120"/>
        <w:jc w:val="both"/>
      </w:pPr>
      <w:r>
        <w:t xml:space="preserve">Mężczyźni w </w:t>
      </w:r>
      <w:r w:rsidR="006F4C88">
        <w:t>ponad dwa</w:t>
      </w:r>
      <w:r>
        <w:t xml:space="preserve"> i pół razy większym odsetku niż kobiety zaliczają się do grona okazjonalnych użytkowników narkotyków. </w:t>
      </w:r>
    </w:p>
    <w:p w:rsidR="006F4C88" w:rsidRDefault="000862B8" w:rsidP="000862B8">
      <w:pPr>
        <w:spacing w:after="120"/>
        <w:jc w:val="both"/>
      </w:pPr>
      <w:r>
        <w:t xml:space="preserve">Rozpowszechnienie okazjonalnego używania wiąże się z wiekiem. Z najwyższym rozpowszechnieniem mamy do czynienia przed 25 rokiem życia. </w:t>
      </w:r>
      <w:r w:rsidR="00BD0CE1">
        <w:t xml:space="preserve">Jest on ponad dwa i pół razy większy niż analogiczny odsetek w grupie wiekowej </w:t>
      </w:r>
      <w:r w:rsidR="00B06AC9">
        <w:t>25-</w:t>
      </w:r>
      <w:r>
        <w:t xml:space="preserve">34 </w:t>
      </w:r>
      <w:r w:rsidR="00B06AC9">
        <w:t>lata</w:t>
      </w:r>
      <w:r>
        <w:t xml:space="preserve">. W kolejnej kategorii wiekowej rozpowszechnienie jest jeszcze mniejsze, zaś </w:t>
      </w:r>
      <w:r w:rsidR="00B06AC9">
        <w:t>począwszy od</w:t>
      </w:r>
      <w:r w:rsidR="006F4C88">
        <w:t xml:space="preserve"> kategorii wiekowej 45-54 lata</w:t>
      </w:r>
      <w:r w:rsidR="00B06AC9">
        <w:t xml:space="preserve"> nikt nie przyznał się do używania</w:t>
      </w:r>
      <w:r w:rsidR="006F4C88">
        <w:t xml:space="preserve">. </w:t>
      </w:r>
    </w:p>
    <w:p w:rsidR="00B06AC9" w:rsidRDefault="00B06AC9" w:rsidP="00B06AC9">
      <w:pPr>
        <w:spacing w:after="120"/>
        <w:jc w:val="both"/>
      </w:pPr>
      <w:r>
        <w:t xml:space="preserve">Rozpowszechnienie okazjonalnego używania substancji nielegalnych zależne jest też od stanu cywilnego badanych. Osoby używające narkotyków w czasie ostatnich 12 miesięcy spotykamy przede wszystkich wśród kawalerów i panien. Jest ich ponad osiem razy więcej niż wśród osób w stanie małżeńskim. Nie odnotowano nikogo używającego substancji nielegalnych w grupach wdów i wdowców oraz osób rozwiedzionych. </w:t>
      </w:r>
    </w:p>
    <w:p w:rsidR="00B06AC9" w:rsidRDefault="00B06AC9" w:rsidP="00B06AC9">
      <w:pPr>
        <w:spacing w:after="120"/>
        <w:jc w:val="both"/>
      </w:pPr>
      <w:r>
        <w:t xml:space="preserve">Rozpowszechnienie okazjonalnego używania narkotyków nie jest różnicowane przez wielkość miejscowości zamieszkania respondentów. Wprawdzie odsetek użytkowników najwyższy jest na wsi, ale różnice te nie są istotne statystycznie. </w:t>
      </w:r>
    </w:p>
    <w:p w:rsidR="00B06AC9" w:rsidRDefault="00B06AC9" w:rsidP="00B06AC9">
      <w:pPr>
        <w:spacing w:after="120"/>
        <w:jc w:val="both"/>
      </w:pPr>
      <w:r>
        <w:t xml:space="preserve">Wykształcenie badanych także nie wprowadza istotnego statystycznie zróżnicowania. Okazjonalnych użytkowników narkotyków znajdujemy w podobnych odsetkach wśród osób z różnych kategorii wykształcenia. </w:t>
      </w:r>
    </w:p>
    <w:p w:rsidR="00B06AC9" w:rsidRDefault="00B06AC9" w:rsidP="00B06AC9">
      <w:pPr>
        <w:spacing w:after="120"/>
        <w:jc w:val="both"/>
      </w:pPr>
      <w:r>
        <w:t>Zróżnicowanie wprowadza natomiast fakt posiadania dzieci. Osoby bezdzietne ponad pięciokrotnie częściej niż posiadające dzieci zaliczają się do grona użytkowników narkotyków.</w:t>
      </w:r>
    </w:p>
    <w:p w:rsidR="00B06AC9" w:rsidRDefault="00B06AC9" w:rsidP="00B06AC9">
      <w:pPr>
        <w:spacing w:after="120"/>
        <w:jc w:val="both"/>
      </w:pPr>
      <w:r>
        <w:t xml:space="preserve">W podziale według statusu zawodowego warto zwrócić uwagę na jedną kategorie o zdecydowanie najwyższym rozpowszechnieniu tj. uczniów i studentów (8,8%). Wśród osób bezrobotnych rozpowszechnienie okazjonalnego używania narkotyków jest także dość wysokie (5,8%) oraz znacząco wyższe niż wśród pracujących (1,9%). Jeśli analizie poddamy tylko pracujących, to okazjonalnych użytkowników spotykamy z podobną częstością na stanowiskach kierowniczych, szeregowych i samodzielnych, różnice między nimi nie są istotne statystycznie. </w:t>
      </w:r>
    </w:p>
    <w:p w:rsidR="00B06AC9" w:rsidRDefault="00B06AC9" w:rsidP="00B06AC9">
      <w:pPr>
        <w:spacing w:after="120"/>
        <w:jc w:val="both"/>
      </w:pPr>
      <w:r>
        <w:t xml:space="preserve">Okazjonalne używanie narkotyków nie wiąże się w statystycznie istotny sposób z przynależnością społeczno-zawodową. Warto jednak zwrócić uwagę na wysokie rozpowszechnienie wśród osób z rodzin pracowników fizycznych oraz brak użytkowników narkotyków wywodzących się z rodzin rolników indywidualnych oraz osób z rodzin przedsiębiorców. Obie grupy łączy to, że osadzone są w rodzinach utrzymujących się z pracy na własny rachunek. </w:t>
      </w:r>
    </w:p>
    <w:p w:rsidR="002F30F9" w:rsidRDefault="002F30F9" w:rsidP="00B06AC9">
      <w:pPr>
        <w:spacing w:after="120"/>
        <w:jc w:val="both"/>
      </w:pPr>
    </w:p>
    <w:p w:rsidR="00896C6F" w:rsidRDefault="00896C6F" w:rsidP="00B06AC9">
      <w:pPr>
        <w:spacing w:after="120"/>
        <w:jc w:val="both"/>
      </w:pPr>
    </w:p>
    <w:p w:rsidR="00D430ED" w:rsidRDefault="00B42455">
      <w:pPr>
        <w:ind w:left="993" w:hanging="993"/>
        <w:rPr>
          <w:b/>
        </w:rPr>
      </w:pPr>
      <w:r>
        <w:rPr>
          <w:b/>
        </w:rPr>
        <w:lastRenderedPageBreak/>
        <w:t>Tabela 14</w:t>
      </w:r>
      <w:r w:rsidR="00D430ED">
        <w:rPr>
          <w:b/>
        </w:rPr>
        <w:t>. Używanie substancji nielegalnych w czasie ostatnich 12 miesięcy wg cech społeczno-demograficznych</w:t>
      </w:r>
    </w:p>
    <w:p w:rsidR="00D430ED" w:rsidRDefault="00D430ED"/>
    <w:p w:rsidR="00DB02E5" w:rsidRDefault="00DB02E5"/>
    <w:tbl>
      <w:tblPr>
        <w:tblStyle w:val="Tabela-Efekty3W32"/>
        <w:tblW w:w="0" w:type="auto"/>
        <w:tblLayout w:type="fixed"/>
        <w:tblLook w:val="0000" w:firstRow="0" w:lastRow="0" w:firstColumn="0" w:lastColumn="0" w:noHBand="0" w:noVBand="0"/>
      </w:tblPr>
      <w:tblGrid>
        <w:gridCol w:w="4659"/>
        <w:gridCol w:w="1366"/>
      </w:tblGrid>
      <w:tr w:rsidR="00E9735D" w:rsidRPr="00864E28"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Płeć</w:t>
            </w:r>
            <w:r w:rsidR="00734928">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A73E61" w:rsidRDefault="00E9735D" w:rsidP="00864E28">
            <w:pPr>
              <w:tabs>
                <w:tab w:val="decimal" w:pos="586"/>
              </w:tabs>
              <w:spacing w:line="360" w:lineRule="auto"/>
            </w:pPr>
          </w:p>
        </w:tc>
      </w:tr>
      <w:tr w:rsidR="00E9735D" w:rsidRPr="00864E28" w:rsidTr="00FB0C3C">
        <w:tc>
          <w:tcPr>
            <w:cnfStyle w:val="000010000000" w:firstRow="0" w:lastRow="0" w:firstColumn="0" w:lastColumn="0" w:oddVBand="1" w:evenVBand="0" w:oddHBand="0" w:evenHBand="0" w:firstRowFirstColumn="0" w:firstRowLastColumn="0" w:lastRowFirstColumn="0" w:lastRowLastColumn="0"/>
            <w:tcW w:w="4659" w:type="dxa"/>
          </w:tcPr>
          <w:p w:rsidR="00E9735D" w:rsidRDefault="00E9735D" w:rsidP="00864E28">
            <w:pPr>
              <w:spacing w:line="360" w:lineRule="auto"/>
              <w:ind w:firstLine="567"/>
            </w:pPr>
            <w:r>
              <w:t>mężczyźni</w:t>
            </w:r>
          </w:p>
        </w:tc>
        <w:tc>
          <w:tcPr>
            <w:cnfStyle w:val="000001000000" w:firstRow="0" w:lastRow="0" w:firstColumn="0" w:lastColumn="0" w:oddVBand="0" w:evenVBand="1" w:oddHBand="0" w:evenHBand="0" w:firstRowFirstColumn="0" w:firstRowLastColumn="0" w:lastRowFirstColumn="0" w:lastRowLastColumn="0"/>
            <w:tcW w:w="1366" w:type="dxa"/>
          </w:tcPr>
          <w:p w:rsidR="00E9735D" w:rsidRDefault="000655CB" w:rsidP="00864E28">
            <w:pPr>
              <w:tabs>
                <w:tab w:val="decimal" w:pos="586"/>
              </w:tabs>
              <w:spacing w:line="360" w:lineRule="auto"/>
            </w:pPr>
            <w:r>
              <w:t>5,0</w:t>
            </w:r>
          </w:p>
        </w:tc>
      </w:tr>
      <w:tr w:rsidR="00E9735D"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E9735D" w:rsidRDefault="00E9735D" w:rsidP="00864E28">
            <w:pPr>
              <w:spacing w:line="360" w:lineRule="auto"/>
              <w:ind w:firstLine="567"/>
            </w:pPr>
            <w:r>
              <w:t>kobiety</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410CCD" w:rsidRDefault="000655CB" w:rsidP="00864E28">
            <w:pPr>
              <w:tabs>
                <w:tab w:val="decimal" w:pos="586"/>
              </w:tabs>
              <w:spacing w:line="360" w:lineRule="auto"/>
            </w:pPr>
            <w:r>
              <w:t>0,6</w:t>
            </w:r>
          </w:p>
        </w:tc>
      </w:tr>
      <w:tr w:rsidR="00E9735D" w:rsidRPr="00864E28" w:rsidTr="00FB0C3C">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Wiek</w:t>
            </w:r>
            <w:r w:rsidR="00734928">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A73E61" w:rsidRDefault="00E9735D" w:rsidP="00864E28">
            <w:pPr>
              <w:tabs>
                <w:tab w:val="decimal" w:pos="586"/>
              </w:tabs>
              <w:spacing w:line="360" w:lineRule="auto"/>
            </w:pP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15-24</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0B0827" w:rsidRDefault="000655CB" w:rsidP="000655CB">
            <w:pPr>
              <w:tabs>
                <w:tab w:val="decimal" w:pos="586"/>
              </w:tabs>
              <w:spacing w:line="360" w:lineRule="auto"/>
            </w:pPr>
            <w:r w:rsidRPr="000B0827">
              <w:t>8,6</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25-34</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0B0827" w:rsidRDefault="000655CB" w:rsidP="000655CB">
            <w:pPr>
              <w:tabs>
                <w:tab w:val="decimal" w:pos="586"/>
              </w:tabs>
              <w:spacing w:line="360" w:lineRule="auto"/>
            </w:pPr>
            <w:r w:rsidRPr="000B0827">
              <w:t>3,2</w:t>
            </w: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34-44</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0B0827" w:rsidRDefault="000655CB" w:rsidP="000655CB">
            <w:pPr>
              <w:tabs>
                <w:tab w:val="decimal" w:pos="586"/>
              </w:tabs>
              <w:spacing w:line="360" w:lineRule="auto"/>
            </w:pPr>
            <w:r w:rsidRPr="000B0827">
              <w:t>1,8</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45-54</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0B0827" w:rsidRDefault="000655CB" w:rsidP="000655CB">
            <w:pPr>
              <w:tabs>
                <w:tab w:val="decimal" w:pos="586"/>
              </w:tabs>
              <w:spacing w:line="360" w:lineRule="auto"/>
            </w:pPr>
            <w:r>
              <w:t>-</w:t>
            </w: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55-64</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0B0827" w:rsidRDefault="000655CB" w:rsidP="000655CB">
            <w:pPr>
              <w:tabs>
                <w:tab w:val="decimal" w:pos="586"/>
              </w:tabs>
              <w:spacing w:line="360" w:lineRule="auto"/>
            </w:pPr>
            <w:r>
              <w:t>-</w:t>
            </w:r>
          </w:p>
        </w:tc>
      </w:tr>
      <w:tr w:rsidR="00E9735D" w:rsidRPr="00864E28" w:rsidTr="00FB0C3C">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Stan cywilny</w:t>
            </w:r>
            <w:r w:rsidR="00734928">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A73E61" w:rsidRDefault="00E9735D" w:rsidP="00864E28">
            <w:pPr>
              <w:tabs>
                <w:tab w:val="decimal" w:pos="586"/>
              </w:tabs>
              <w:spacing w:line="360" w:lineRule="auto"/>
            </w:pP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kawaler/panna</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984AF4" w:rsidRDefault="000655CB" w:rsidP="000655CB">
            <w:pPr>
              <w:tabs>
                <w:tab w:val="decimal" w:pos="586"/>
              </w:tabs>
              <w:spacing w:line="360" w:lineRule="auto"/>
            </w:pPr>
            <w:r w:rsidRPr="00984AF4">
              <w:t>7,6</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żonaty/zamężna</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984AF4" w:rsidRDefault="000655CB" w:rsidP="000655CB">
            <w:pPr>
              <w:tabs>
                <w:tab w:val="decimal" w:pos="586"/>
              </w:tabs>
              <w:spacing w:line="360" w:lineRule="auto"/>
            </w:pPr>
            <w:r>
              <w:t>0</w:t>
            </w:r>
            <w:r w:rsidRPr="00984AF4">
              <w:t>,9</w:t>
            </w: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rozwiedziony/rozwiedziona</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984AF4" w:rsidRDefault="000655CB" w:rsidP="000655CB">
            <w:pPr>
              <w:tabs>
                <w:tab w:val="decimal" w:pos="586"/>
              </w:tabs>
              <w:spacing w:line="360" w:lineRule="auto"/>
            </w:pPr>
            <w:r>
              <w:t>-</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wdowiec/wdowa</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984AF4" w:rsidRDefault="000655CB" w:rsidP="000655CB">
            <w:pPr>
              <w:tabs>
                <w:tab w:val="decimal" w:pos="586"/>
              </w:tabs>
              <w:spacing w:line="360" w:lineRule="auto"/>
            </w:pPr>
            <w:r>
              <w:t>-</w:t>
            </w:r>
          </w:p>
        </w:tc>
      </w:tr>
      <w:tr w:rsidR="00E9735D" w:rsidRPr="00864E28"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Wielkość miejscowości</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A73E61" w:rsidRDefault="00E9735D" w:rsidP="00864E28">
            <w:pPr>
              <w:tabs>
                <w:tab w:val="decimal" w:pos="586"/>
              </w:tabs>
              <w:spacing w:line="360" w:lineRule="auto"/>
            </w:pP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FB0C3C">
            <w:pPr>
              <w:spacing w:line="360" w:lineRule="auto"/>
              <w:ind w:firstLine="567"/>
            </w:pPr>
            <w:r>
              <w:t xml:space="preserve">miasto pow. 200 tys. </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6F53D4" w:rsidRDefault="00FB0C3C" w:rsidP="000655CB">
            <w:pPr>
              <w:tabs>
                <w:tab w:val="decimal" w:pos="586"/>
              </w:tabs>
              <w:spacing w:line="360" w:lineRule="auto"/>
            </w:pPr>
            <w:r>
              <w:t>1</w:t>
            </w:r>
            <w:r w:rsidR="000655CB" w:rsidRPr="006F53D4">
              <w:t>,0</w:t>
            </w: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miasto pow. 50 tys. do 200 tys.</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6F53D4" w:rsidRDefault="00FB0C3C" w:rsidP="000655CB">
            <w:pPr>
              <w:tabs>
                <w:tab w:val="decimal" w:pos="586"/>
              </w:tabs>
              <w:spacing w:line="360" w:lineRule="auto"/>
            </w:pPr>
            <w:r>
              <w:t>2,4</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miasto do 50 tys. mieszkańców</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6F53D4" w:rsidRDefault="00FB0C3C" w:rsidP="000655CB">
            <w:pPr>
              <w:tabs>
                <w:tab w:val="decimal" w:pos="586"/>
              </w:tabs>
              <w:spacing w:line="360" w:lineRule="auto"/>
            </w:pPr>
            <w:r>
              <w:t>2,0</w:t>
            </w:r>
          </w:p>
        </w:tc>
      </w:tr>
      <w:tr w:rsidR="000655CB" w:rsidRPr="00864E28"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wieś</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6F53D4" w:rsidRDefault="00FB0C3C" w:rsidP="000655CB">
            <w:pPr>
              <w:tabs>
                <w:tab w:val="decimal" w:pos="586"/>
              </w:tabs>
              <w:spacing w:line="360" w:lineRule="auto"/>
            </w:pPr>
            <w:r>
              <w:t>3,7</w:t>
            </w:r>
          </w:p>
        </w:tc>
      </w:tr>
      <w:tr w:rsidR="00E9735D" w:rsidRPr="00864E28" w:rsidTr="00FB0C3C">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Wykształcenie</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A73B6B" w:rsidRDefault="00E9735D" w:rsidP="00864E28">
            <w:pPr>
              <w:tabs>
                <w:tab w:val="decimal" w:pos="586"/>
              </w:tabs>
              <w:spacing w:line="360" w:lineRule="auto"/>
            </w:pP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podstawowe</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EC0566" w:rsidRDefault="000655CB" w:rsidP="00A15741">
            <w:pPr>
              <w:tabs>
                <w:tab w:val="decimal" w:pos="586"/>
              </w:tabs>
              <w:spacing w:line="360" w:lineRule="auto"/>
            </w:pPr>
            <w:r w:rsidRPr="00EC0566">
              <w:t>1,</w:t>
            </w:r>
            <w:r w:rsidR="00A15741">
              <w:t>3</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zasadnicze zawodowe</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EC0566" w:rsidRDefault="00A15741" w:rsidP="000655CB">
            <w:pPr>
              <w:tabs>
                <w:tab w:val="decimal" w:pos="586"/>
              </w:tabs>
              <w:spacing w:line="360" w:lineRule="auto"/>
            </w:pPr>
            <w:r>
              <w:t>5,7</w:t>
            </w:r>
          </w:p>
        </w:tc>
      </w:tr>
      <w:tr w:rsidR="000655CB"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średnie</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EC0566" w:rsidRDefault="000655CB" w:rsidP="00A15741">
            <w:pPr>
              <w:tabs>
                <w:tab w:val="decimal" w:pos="586"/>
              </w:tabs>
              <w:spacing w:line="360" w:lineRule="auto"/>
            </w:pPr>
            <w:r w:rsidRPr="00EC0566">
              <w:t>2,</w:t>
            </w:r>
            <w:r w:rsidR="00A15741">
              <w:t>3</w:t>
            </w:r>
          </w:p>
        </w:tc>
      </w:tr>
      <w:tr w:rsidR="000655CB" w:rsidTr="00FB0C3C">
        <w:tc>
          <w:tcPr>
            <w:cnfStyle w:val="000010000000" w:firstRow="0" w:lastRow="0" w:firstColumn="0" w:lastColumn="0" w:oddVBand="1" w:evenVBand="0" w:oddHBand="0" w:evenHBand="0" w:firstRowFirstColumn="0" w:firstRowLastColumn="0" w:lastRowFirstColumn="0" w:lastRowLastColumn="0"/>
            <w:tcW w:w="4659" w:type="dxa"/>
          </w:tcPr>
          <w:p w:rsidR="000655CB" w:rsidRDefault="000655CB" w:rsidP="00864E28">
            <w:pPr>
              <w:spacing w:line="360" w:lineRule="auto"/>
              <w:ind w:firstLine="567"/>
            </w:pPr>
            <w:r>
              <w:t>wyższe</w:t>
            </w:r>
          </w:p>
        </w:tc>
        <w:tc>
          <w:tcPr>
            <w:cnfStyle w:val="000001000000" w:firstRow="0" w:lastRow="0" w:firstColumn="0" w:lastColumn="0" w:oddVBand="0" w:evenVBand="1" w:oddHBand="0" w:evenHBand="0" w:firstRowFirstColumn="0" w:firstRowLastColumn="0" w:lastRowFirstColumn="0" w:lastRowLastColumn="0"/>
            <w:tcW w:w="1366" w:type="dxa"/>
          </w:tcPr>
          <w:p w:rsidR="000655CB" w:rsidRPr="00EC0566" w:rsidRDefault="000655CB" w:rsidP="00A15741">
            <w:pPr>
              <w:tabs>
                <w:tab w:val="decimal" w:pos="586"/>
              </w:tabs>
              <w:spacing w:line="360" w:lineRule="auto"/>
            </w:pPr>
            <w:r w:rsidRPr="00EC0566">
              <w:t>3,</w:t>
            </w:r>
            <w:r w:rsidR="00A15741">
              <w:t>7</w:t>
            </w:r>
          </w:p>
        </w:tc>
      </w:tr>
      <w:tr w:rsidR="00E9735D" w:rsidRPr="00864E28" w:rsidTr="00FB0C3C">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4659" w:type="dxa"/>
          </w:tcPr>
          <w:p w:rsidR="00E9735D" w:rsidRPr="00864E28" w:rsidRDefault="00E9735D" w:rsidP="00864E28">
            <w:pPr>
              <w:spacing w:line="360" w:lineRule="auto"/>
              <w:rPr>
                <w:b/>
                <w:bCs/>
              </w:rPr>
            </w:pPr>
            <w:r w:rsidRPr="00864E28">
              <w:rPr>
                <w:b/>
                <w:bCs/>
              </w:rPr>
              <w:t>Posiadanie dzieci</w:t>
            </w:r>
            <w:r w:rsidR="00734928">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E9735D" w:rsidRPr="007D797D" w:rsidRDefault="00E9735D" w:rsidP="00864E28">
            <w:pPr>
              <w:tabs>
                <w:tab w:val="decimal" w:pos="586"/>
              </w:tabs>
              <w:spacing w:line="360" w:lineRule="auto"/>
            </w:pPr>
          </w:p>
        </w:tc>
      </w:tr>
      <w:tr w:rsidR="00734928" w:rsidTr="00FB0C3C">
        <w:tc>
          <w:tcPr>
            <w:cnfStyle w:val="000010000000" w:firstRow="0" w:lastRow="0" w:firstColumn="0" w:lastColumn="0" w:oddVBand="1" w:evenVBand="0" w:oddHBand="0" w:evenHBand="0" w:firstRowFirstColumn="0" w:firstRowLastColumn="0" w:lastRowFirstColumn="0" w:lastRowLastColumn="0"/>
            <w:tcW w:w="4659" w:type="dxa"/>
          </w:tcPr>
          <w:p w:rsidR="00734928" w:rsidRDefault="00734928" w:rsidP="008372C2">
            <w:pPr>
              <w:spacing w:line="360" w:lineRule="auto"/>
              <w:ind w:firstLine="567"/>
            </w:pPr>
            <w:r>
              <w:t>posiadający dziecko</w:t>
            </w:r>
          </w:p>
        </w:tc>
        <w:tc>
          <w:tcPr>
            <w:cnfStyle w:val="000001000000" w:firstRow="0" w:lastRow="0" w:firstColumn="0" w:lastColumn="0" w:oddVBand="0" w:evenVBand="1" w:oddHBand="0" w:evenHBand="0" w:firstRowFirstColumn="0" w:firstRowLastColumn="0" w:lastRowFirstColumn="0" w:lastRowLastColumn="0"/>
            <w:tcW w:w="1366" w:type="dxa"/>
          </w:tcPr>
          <w:p w:rsidR="00734928" w:rsidRPr="009467BF" w:rsidRDefault="00A15741" w:rsidP="000655CB">
            <w:pPr>
              <w:tabs>
                <w:tab w:val="decimal" w:pos="586"/>
              </w:tabs>
              <w:spacing w:line="360" w:lineRule="auto"/>
            </w:pPr>
            <w:r>
              <w:t>1,0</w:t>
            </w:r>
          </w:p>
        </w:tc>
      </w:tr>
      <w:tr w:rsidR="00734928" w:rsidTr="00FB0C3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734928" w:rsidRDefault="00734928" w:rsidP="008372C2">
            <w:pPr>
              <w:spacing w:line="360" w:lineRule="auto"/>
              <w:ind w:firstLine="567"/>
            </w:pPr>
            <w:r>
              <w:t>bezdzietni</w:t>
            </w:r>
          </w:p>
        </w:tc>
        <w:tc>
          <w:tcPr>
            <w:cnfStyle w:val="000001000000" w:firstRow="0" w:lastRow="0" w:firstColumn="0" w:lastColumn="0" w:oddVBand="0" w:evenVBand="1" w:oddHBand="0" w:evenHBand="0" w:firstRowFirstColumn="0" w:firstRowLastColumn="0" w:lastRowFirstColumn="0" w:lastRowLastColumn="0"/>
            <w:tcW w:w="1366" w:type="dxa"/>
          </w:tcPr>
          <w:p w:rsidR="00734928" w:rsidRPr="00A73B6B" w:rsidRDefault="00734928" w:rsidP="00864E28">
            <w:pPr>
              <w:tabs>
                <w:tab w:val="decimal" w:pos="586"/>
              </w:tabs>
              <w:spacing w:line="360" w:lineRule="auto"/>
            </w:pPr>
            <w:r>
              <w:t>5,6</w:t>
            </w:r>
          </w:p>
        </w:tc>
      </w:tr>
    </w:tbl>
    <w:p w:rsidR="006B4E14" w:rsidRDefault="006B4E14">
      <w:r>
        <w:br w:type="page"/>
      </w:r>
    </w:p>
    <w:tbl>
      <w:tblPr>
        <w:tblStyle w:val="Tabela-Efekty3W31"/>
        <w:tblW w:w="0" w:type="auto"/>
        <w:tblLayout w:type="fixed"/>
        <w:tblLook w:val="0000" w:firstRow="0" w:lastRow="0" w:firstColumn="0" w:lastColumn="0" w:noHBand="0" w:noVBand="0"/>
      </w:tblPr>
      <w:tblGrid>
        <w:gridCol w:w="4659"/>
        <w:gridCol w:w="1366"/>
      </w:tblGrid>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lastRenderedPageBreak/>
              <w:br w:type="page"/>
            </w:r>
            <w:r w:rsidRPr="006B4E14">
              <w:rPr>
                <w:b/>
                <w:bCs/>
              </w:rPr>
              <w:t>Status zawodowy</w:t>
            </w:r>
            <w:r w:rsidR="00A15741">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rPr>
                <w:b/>
                <w:bCs/>
              </w:rPr>
            </w:pP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praca zawodowa</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1,9</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rencista, emeryt</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uczeń, student</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8,8</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gospodyni domowa</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bezrobotny</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5,8</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inne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rPr>
                <w:b/>
                <w:bCs/>
              </w:rPr>
              <w:t xml:space="preserve">Stanowisko </w:t>
            </w:r>
            <w:r w:rsidRPr="006B4E14">
              <w:rPr>
                <w:b/>
                <w:bCs/>
                <w:i/>
                <w:iCs/>
              </w:rPr>
              <w:t>(tylko dla pracujących)</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pP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szeregowe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2,5</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kierownicze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1,7</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samodzielne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1,3</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rPr>
                <w:b/>
                <w:bCs/>
              </w:rPr>
              <w:t>Status społeczno-zawodowy</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pP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rolnik</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pracownik fizyczny</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5,3</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pracownik umysłowy</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1,8</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przedsiębiorca</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3,0</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inne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rPr>
                <w:b/>
                <w:bCs/>
              </w:rPr>
              <w:t>Miejsce wychowania</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pP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w mieście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3,3</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na wsi</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DC0BD0">
            <w:pPr>
              <w:tabs>
                <w:tab w:val="decimal" w:pos="586"/>
              </w:tabs>
              <w:spacing w:line="360" w:lineRule="auto"/>
            </w:pPr>
            <w:r>
              <w:t>2,3</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rPr>
                <w:b/>
                <w:bCs/>
              </w:rPr>
              <w:t>Dochody na osobę w rodzinie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pP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do 500</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3,6</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501-1000</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4,0</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1001-1500</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0,8</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1501-2000</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2001 i więcej</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rPr>
                <w:b/>
                <w:bCs/>
              </w:rPr>
            </w:pPr>
            <w:r w:rsidRPr="006B4E14">
              <w:rPr>
                <w:b/>
                <w:bCs/>
              </w:rPr>
              <w:t>Ocena sytuacji materialnej</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6B4E14" w:rsidP="006B4E14">
            <w:pPr>
              <w:tabs>
                <w:tab w:val="decimal" w:pos="586"/>
              </w:tabs>
              <w:spacing w:line="360" w:lineRule="auto"/>
              <w:rPr>
                <w:b/>
                <w:bCs/>
              </w:rPr>
            </w:pP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 xml:space="preserve">dochody nie są wystarczające </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2,6</w:t>
            </w:r>
          </w:p>
        </w:tc>
      </w:tr>
      <w:tr w:rsidR="006B4E14" w:rsidRPr="006B4E14"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dochody są wystarczające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2,5</w:t>
            </w:r>
          </w:p>
        </w:tc>
      </w:tr>
      <w:tr w:rsidR="006B4E14" w:rsidRPr="006B4E14" w:rsidTr="000D5616">
        <w:tc>
          <w:tcPr>
            <w:cnfStyle w:val="000010000000" w:firstRow="0" w:lastRow="0" w:firstColumn="0" w:lastColumn="0" w:oddVBand="1" w:evenVBand="0" w:oddHBand="0" w:evenHBand="0" w:firstRowFirstColumn="0" w:firstRowLastColumn="0" w:lastRowFirstColumn="0" w:lastRowLastColumn="0"/>
            <w:tcW w:w="4659" w:type="dxa"/>
          </w:tcPr>
          <w:p w:rsidR="006B4E14" w:rsidRPr="006B4E14" w:rsidRDefault="006B4E14" w:rsidP="006B4E14">
            <w:pPr>
              <w:spacing w:line="360" w:lineRule="auto"/>
              <w:ind w:firstLine="567"/>
            </w:pPr>
            <w:r w:rsidRPr="006B4E14">
              <w:t>dochody są więcej niż wystarczające</w:t>
            </w:r>
          </w:p>
        </w:tc>
        <w:tc>
          <w:tcPr>
            <w:cnfStyle w:val="000001000000" w:firstRow="0" w:lastRow="0" w:firstColumn="0" w:lastColumn="0" w:oddVBand="0" w:evenVBand="1" w:oddHBand="0" w:evenHBand="0" w:firstRowFirstColumn="0" w:firstRowLastColumn="0" w:lastRowFirstColumn="0" w:lastRowLastColumn="0"/>
            <w:tcW w:w="1366" w:type="dxa"/>
          </w:tcPr>
          <w:p w:rsidR="006B4E14" w:rsidRPr="006B4E14" w:rsidRDefault="00DC0BD0" w:rsidP="006B4E14">
            <w:pPr>
              <w:tabs>
                <w:tab w:val="decimal" w:pos="586"/>
              </w:tabs>
              <w:spacing w:line="360" w:lineRule="auto"/>
            </w:pPr>
            <w:r>
              <w:t>3,9</w:t>
            </w:r>
          </w:p>
        </w:tc>
      </w:tr>
    </w:tbl>
    <w:p w:rsidR="00E9735D" w:rsidRPr="005964FF" w:rsidRDefault="00E9735D" w:rsidP="00E9735D">
      <w:pPr>
        <w:spacing w:before="120"/>
        <w:rPr>
          <w:sz w:val="20"/>
        </w:rPr>
      </w:pPr>
      <w:r w:rsidRPr="005964FF">
        <w:rPr>
          <w:szCs w:val="24"/>
        </w:rPr>
        <w:t>*</w:t>
      </w:r>
      <w:r w:rsidRPr="005964FF">
        <w:rPr>
          <w:sz w:val="20"/>
        </w:rPr>
        <w:t xml:space="preserve"> różnice istotne statystycznie na poziomie istotności p&lt;0,05</w:t>
      </w:r>
    </w:p>
    <w:p w:rsidR="00A7243D" w:rsidRDefault="00A7243D" w:rsidP="002132D9">
      <w:pPr>
        <w:spacing w:after="120"/>
        <w:jc w:val="both"/>
      </w:pPr>
    </w:p>
    <w:p w:rsidR="00A7243D" w:rsidRDefault="00A7243D" w:rsidP="002132D9">
      <w:pPr>
        <w:spacing w:after="120"/>
        <w:jc w:val="both"/>
      </w:pPr>
    </w:p>
    <w:p w:rsidR="00D430ED" w:rsidRDefault="00D430ED">
      <w:pPr>
        <w:spacing w:after="120"/>
        <w:jc w:val="both"/>
      </w:pPr>
      <w:r>
        <w:lastRenderedPageBreak/>
        <w:t xml:space="preserve">Miejsce wychowania </w:t>
      </w:r>
      <w:r w:rsidR="002F30F9">
        <w:t xml:space="preserve">nie </w:t>
      </w:r>
      <w:r>
        <w:t xml:space="preserve">różnicuje badanych – wśród tych, którzy wychowywali się w mieście spotykamy </w:t>
      </w:r>
      <w:r w:rsidR="002F30F9">
        <w:t>tyle samo</w:t>
      </w:r>
      <w:r>
        <w:t xml:space="preserve"> osób używających narkotyków, jak wśród tych, którzy wychowywali się na wsi.</w:t>
      </w:r>
    </w:p>
    <w:p w:rsidR="00D430ED" w:rsidRDefault="00D430ED">
      <w:pPr>
        <w:spacing w:after="120"/>
        <w:jc w:val="both"/>
      </w:pPr>
      <w:r>
        <w:t xml:space="preserve">Spośród dwóch wskaźników sytuacji materialnej, </w:t>
      </w:r>
      <w:r w:rsidR="00307B24">
        <w:t>żaden</w:t>
      </w:r>
      <w:r>
        <w:t xml:space="preserve"> </w:t>
      </w:r>
      <w:r w:rsidR="00307B24">
        <w:t>nie</w:t>
      </w:r>
      <w:r>
        <w:t xml:space="preserve"> wiążą się statystycznie z okazj</w:t>
      </w:r>
      <w:r w:rsidR="00307B24">
        <w:t>onalnym używaniem narkotykó</w:t>
      </w:r>
      <w:r w:rsidR="00787D96">
        <w:t xml:space="preserve">w. Warto jednak zauważyć, że </w:t>
      </w:r>
      <w:r w:rsidR="00307B24">
        <w:t xml:space="preserve">większym odsetkiem okazjonalnych użytkowników narkotyków odznaczają się badani z </w:t>
      </w:r>
      <w:r w:rsidR="00787D96">
        <w:t>niższej kategorii</w:t>
      </w:r>
      <w:r w:rsidR="00307B24">
        <w:t xml:space="preserve"> dochodów</w:t>
      </w:r>
      <w:r>
        <w:t xml:space="preserve">. </w:t>
      </w:r>
    </w:p>
    <w:p w:rsidR="00D430ED" w:rsidRDefault="00D430ED">
      <w:pPr>
        <w:spacing w:after="120"/>
        <w:jc w:val="both"/>
      </w:pPr>
      <w:r>
        <w:t>Pewnym uzupełnieniem powyższych analiz są dane zawarte w tabeli 1</w:t>
      </w:r>
      <w:r w:rsidR="00307B24">
        <w:t>5</w:t>
      </w:r>
      <w:r>
        <w:t xml:space="preserve">, które pokazują zależność okazjonalnego używania narkotyków od </w:t>
      </w:r>
      <w:r w:rsidR="00146AB5">
        <w:t>trzech</w:t>
      </w:r>
      <w:r>
        <w:t xml:space="preserve"> zmiennych z zakresu postaw, tj. stosunku do religii</w:t>
      </w:r>
      <w:r w:rsidR="00146AB5">
        <w:t>,</w:t>
      </w:r>
      <w:r w:rsidR="00787D96">
        <w:t xml:space="preserve"> </w:t>
      </w:r>
      <w:r>
        <w:t>aktywności obywatelskiej mierzonej udziałem w wyborach parlamentarnych</w:t>
      </w:r>
      <w:r w:rsidR="00146AB5" w:rsidRPr="00146AB5">
        <w:t xml:space="preserve"> </w:t>
      </w:r>
      <w:r w:rsidR="00146AB5">
        <w:t>oraz wskaźnika postawy wobec modernizacji jakim jest zadowolenie z przystąpienia Polski do Unii Europejskiej</w:t>
      </w:r>
      <w:r w:rsidR="005A23FC">
        <w:t>, a także</w:t>
      </w:r>
      <w:r>
        <w:t xml:space="preserve"> zmiennej charakteryzującej poziom niepewności socjalnej mierzonej obawą przed utratą pracy. </w:t>
      </w:r>
    </w:p>
    <w:p w:rsidR="00A73B6B" w:rsidRDefault="00A73B6B">
      <w:pPr>
        <w:spacing w:after="120"/>
        <w:jc w:val="both"/>
      </w:pPr>
    </w:p>
    <w:p w:rsidR="002F30F9" w:rsidRDefault="002F30F9">
      <w:pPr>
        <w:spacing w:after="120"/>
        <w:jc w:val="both"/>
      </w:pPr>
    </w:p>
    <w:p w:rsidR="00A27920" w:rsidRPr="00A27920" w:rsidRDefault="00A27920" w:rsidP="00A27920">
      <w:pPr>
        <w:ind w:left="1134" w:hanging="1134"/>
        <w:rPr>
          <w:b/>
        </w:rPr>
      </w:pPr>
      <w:r w:rsidRPr="00A27920">
        <w:rPr>
          <w:b/>
        </w:rPr>
        <w:t>Tabela 15. Używanie substancji nielegalnych w czasie ostatnich 12 miesięcy wg stosunku do religii, obawy przed utratą pracy</w:t>
      </w:r>
      <w:r w:rsidR="00061F8C">
        <w:rPr>
          <w:b/>
        </w:rPr>
        <w:t>,</w:t>
      </w:r>
      <w:r w:rsidRPr="00A27920">
        <w:rPr>
          <w:b/>
        </w:rPr>
        <w:t xml:space="preserve"> udziału w ostatnich wyborach parlamentarnych</w:t>
      </w:r>
      <w:r w:rsidR="00061F8C" w:rsidRPr="00061F8C">
        <w:rPr>
          <w:b/>
        </w:rPr>
        <w:t xml:space="preserve"> </w:t>
      </w:r>
      <w:r w:rsidR="00061F8C">
        <w:rPr>
          <w:b/>
        </w:rPr>
        <w:t>oraz poziomu zadowolenia z przystąpienia do Unii Europejskiej</w:t>
      </w:r>
    </w:p>
    <w:p w:rsidR="00A27920" w:rsidRPr="00A27920" w:rsidRDefault="00A27920" w:rsidP="00A27920"/>
    <w:tbl>
      <w:tblPr>
        <w:tblStyle w:val="Tabela-Efekty3W32"/>
        <w:tblW w:w="0" w:type="auto"/>
        <w:tblLayout w:type="fixed"/>
        <w:tblLook w:val="0000" w:firstRow="0" w:lastRow="0" w:firstColumn="0" w:lastColumn="0" w:noHBand="0" w:noVBand="0"/>
      </w:tblPr>
      <w:tblGrid>
        <w:gridCol w:w="5599"/>
        <w:gridCol w:w="2693"/>
      </w:tblGrid>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tabs>
                <w:tab w:val="left" w:pos="567"/>
                <w:tab w:val="left" w:pos="5670"/>
                <w:tab w:val="left" w:leader="dot" w:pos="9639"/>
              </w:tabs>
              <w:spacing w:line="360" w:lineRule="auto"/>
              <w:rPr>
                <w:b/>
                <w:bCs/>
              </w:rPr>
            </w:pPr>
            <w:r w:rsidRPr="00A27920">
              <w:rPr>
                <w:b/>
                <w:bCs/>
              </w:rPr>
              <w:t>Stosunek do religii *</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A27920" w:rsidP="00A27920">
            <w:pPr>
              <w:tabs>
                <w:tab w:val="decimal" w:pos="1205"/>
              </w:tabs>
              <w:spacing w:line="360" w:lineRule="auto"/>
              <w:rPr>
                <w:b/>
                <w:bCs/>
              </w:rPr>
            </w:pP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tabs>
                <w:tab w:val="left" w:pos="567"/>
                <w:tab w:val="left" w:pos="5670"/>
                <w:tab w:val="left" w:leader="dot" w:pos="9639"/>
              </w:tabs>
              <w:spacing w:line="360" w:lineRule="auto"/>
              <w:ind w:left="567"/>
            </w:pPr>
            <w:r w:rsidRPr="00A27920">
              <w:t>wierzący i praktykujący</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0,8</w:t>
            </w: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tabs>
                <w:tab w:val="left" w:pos="567"/>
              </w:tabs>
              <w:spacing w:line="360" w:lineRule="auto"/>
              <w:ind w:left="567"/>
            </w:pPr>
            <w:r w:rsidRPr="00A27920">
              <w:t>pozostali</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5,7</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keepNext/>
              <w:spacing w:line="360" w:lineRule="auto"/>
              <w:jc w:val="both"/>
              <w:outlineLvl w:val="0"/>
              <w:rPr>
                <w:b/>
                <w:bCs/>
              </w:rPr>
            </w:pPr>
            <w:r w:rsidRPr="00A27920">
              <w:rPr>
                <w:b/>
                <w:bCs/>
              </w:rPr>
              <w:t>Obawa przed utratą pracy</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A27920" w:rsidP="00A27920">
            <w:pPr>
              <w:tabs>
                <w:tab w:val="decimal" w:pos="1205"/>
              </w:tabs>
              <w:spacing w:line="360" w:lineRule="auto"/>
            </w:pP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spacing w:line="360" w:lineRule="auto"/>
              <w:ind w:firstLine="567"/>
            </w:pPr>
            <w:r w:rsidRPr="00A27920">
              <w:t>zdecydowanie tak</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3,1</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spacing w:line="360" w:lineRule="auto"/>
              <w:ind w:firstLine="567"/>
            </w:pPr>
            <w:r w:rsidRPr="00A27920">
              <w:t>raczej tak</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1,7</w:t>
            </w: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spacing w:line="360" w:lineRule="auto"/>
              <w:ind w:firstLine="567"/>
            </w:pPr>
            <w:r w:rsidRPr="00A27920">
              <w:t xml:space="preserve">raczej nie </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2,7</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spacing w:line="360" w:lineRule="auto"/>
              <w:ind w:firstLine="567"/>
            </w:pPr>
            <w:r w:rsidRPr="00A27920">
              <w:t xml:space="preserve">zdecydowanie nie </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3,4</w:t>
            </w: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spacing w:line="360" w:lineRule="auto"/>
              <w:ind w:firstLine="567"/>
            </w:pPr>
            <w:r w:rsidRPr="00A27920">
              <w:t>rodzina bez pracy</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keepNext/>
              <w:tabs>
                <w:tab w:val="left" w:pos="567"/>
                <w:tab w:val="left" w:pos="5670"/>
                <w:tab w:val="left" w:leader="dot" w:pos="9639"/>
              </w:tabs>
              <w:spacing w:line="360" w:lineRule="auto"/>
              <w:jc w:val="both"/>
              <w:outlineLvl w:val="0"/>
              <w:rPr>
                <w:b/>
                <w:bCs/>
              </w:rPr>
            </w:pPr>
            <w:r w:rsidRPr="00A27920">
              <w:rPr>
                <w:b/>
                <w:bCs/>
              </w:rPr>
              <w:t>Udział w ostatnich wyborach prezydenckich</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A27920" w:rsidP="00A27920">
            <w:pPr>
              <w:tabs>
                <w:tab w:val="decimal" w:pos="1205"/>
              </w:tabs>
              <w:spacing w:line="360" w:lineRule="auto"/>
            </w:pP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tabs>
                <w:tab w:val="left" w:pos="567"/>
                <w:tab w:val="left" w:pos="5670"/>
                <w:tab w:val="left" w:leader="dot" w:pos="9639"/>
              </w:tabs>
              <w:spacing w:line="360" w:lineRule="auto"/>
              <w:ind w:left="567"/>
            </w:pPr>
            <w:r w:rsidRPr="00A27920">
              <w:t>tak</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2,2</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A27920" w:rsidRPr="00A27920" w:rsidRDefault="00A27920" w:rsidP="00A27920">
            <w:pPr>
              <w:tabs>
                <w:tab w:val="left" w:pos="567"/>
                <w:tab w:val="left" w:leader="dot" w:pos="9639"/>
              </w:tabs>
              <w:spacing w:line="360" w:lineRule="auto"/>
              <w:ind w:left="567"/>
            </w:pPr>
            <w:r w:rsidRPr="00A27920">
              <w:t>nie</w:t>
            </w:r>
          </w:p>
        </w:tc>
        <w:tc>
          <w:tcPr>
            <w:cnfStyle w:val="000001000000" w:firstRow="0" w:lastRow="0" w:firstColumn="0" w:lastColumn="0" w:oddVBand="0" w:evenVBand="1" w:oddHBand="0" w:evenHBand="0" w:firstRowFirstColumn="0" w:firstRowLastColumn="0" w:lastRowFirstColumn="0" w:lastRowLastColumn="0"/>
            <w:tcW w:w="2693" w:type="dxa"/>
          </w:tcPr>
          <w:p w:rsidR="00A27920" w:rsidRPr="00A27920" w:rsidRDefault="00DC0BD0" w:rsidP="00A27920">
            <w:pPr>
              <w:tabs>
                <w:tab w:val="decimal" w:pos="1205"/>
              </w:tabs>
              <w:spacing w:line="360" w:lineRule="auto"/>
            </w:pPr>
            <w:r>
              <w:t>4,1</w:t>
            </w:r>
          </w:p>
        </w:tc>
      </w:tr>
      <w:tr w:rsidR="008372C2"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8372C2" w:rsidRPr="00864E28" w:rsidRDefault="008372C2" w:rsidP="008372C2">
            <w:pPr>
              <w:spacing w:after="120"/>
              <w:rPr>
                <w:b/>
                <w:bCs/>
              </w:rPr>
            </w:pPr>
            <w:r w:rsidRPr="00864E28">
              <w:rPr>
                <w:b/>
                <w:bCs/>
              </w:rPr>
              <w:t>Zadowolenie z przystąpienia do Unii Europejskiej</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8372C2" w:rsidP="00A27920">
            <w:pPr>
              <w:tabs>
                <w:tab w:val="decimal" w:pos="1205"/>
              </w:tabs>
              <w:spacing w:line="360" w:lineRule="auto"/>
            </w:pPr>
          </w:p>
        </w:tc>
      </w:tr>
      <w:tr w:rsidR="008372C2"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8372C2" w:rsidRPr="00A23B0A" w:rsidRDefault="008372C2" w:rsidP="008372C2">
            <w:pPr>
              <w:spacing w:line="360" w:lineRule="auto"/>
              <w:ind w:firstLine="567"/>
            </w:pPr>
            <w:r w:rsidRPr="00A23B0A">
              <w:t>Zdecydowanie tak</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8372C2" w:rsidP="00A27920">
            <w:pPr>
              <w:tabs>
                <w:tab w:val="decimal" w:pos="1205"/>
              </w:tabs>
              <w:spacing w:line="360" w:lineRule="auto"/>
            </w:pPr>
            <w:r>
              <w:t>4,4</w:t>
            </w:r>
          </w:p>
        </w:tc>
      </w:tr>
      <w:tr w:rsidR="008372C2"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8372C2" w:rsidRPr="00A23B0A" w:rsidRDefault="008372C2" w:rsidP="008372C2">
            <w:pPr>
              <w:spacing w:line="360" w:lineRule="auto"/>
              <w:ind w:firstLine="567"/>
            </w:pPr>
            <w:r w:rsidRPr="00A23B0A">
              <w:t>Raczej tak</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8372C2" w:rsidP="00A27920">
            <w:pPr>
              <w:tabs>
                <w:tab w:val="decimal" w:pos="1205"/>
              </w:tabs>
              <w:spacing w:line="360" w:lineRule="auto"/>
            </w:pPr>
            <w:r>
              <w:t>1,0</w:t>
            </w:r>
          </w:p>
        </w:tc>
      </w:tr>
      <w:tr w:rsidR="008372C2"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8372C2" w:rsidRPr="00A23B0A" w:rsidRDefault="008372C2" w:rsidP="008372C2">
            <w:pPr>
              <w:spacing w:line="360" w:lineRule="auto"/>
              <w:ind w:firstLine="567"/>
            </w:pPr>
            <w:r w:rsidRPr="00A23B0A">
              <w:t>Raczej nie</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8372C2" w:rsidP="00A27920">
            <w:pPr>
              <w:tabs>
                <w:tab w:val="decimal" w:pos="1205"/>
              </w:tabs>
              <w:spacing w:line="360" w:lineRule="auto"/>
            </w:pPr>
            <w:r>
              <w:t>-</w:t>
            </w:r>
          </w:p>
        </w:tc>
      </w:tr>
      <w:tr w:rsidR="008372C2"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99" w:type="dxa"/>
          </w:tcPr>
          <w:p w:rsidR="008372C2" w:rsidRPr="00A23B0A" w:rsidRDefault="008372C2" w:rsidP="008372C2">
            <w:pPr>
              <w:spacing w:line="360" w:lineRule="auto"/>
              <w:ind w:firstLine="567"/>
            </w:pPr>
            <w:r w:rsidRPr="00A23B0A">
              <w:t>Zdecydowanie nie</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8372C2" w:rsidP="00A27920">
            <w:pPr>
              <w:tabs>
                <w:tab w:val="decimal" w:pos="1205"/>
              </w:tabs>
              <w:spacing w:line="360" w:lineRule="auto"/>
            </w:pPr>
            <w:r>
              <w:t>-</w:t>
            </w:r>
          </w:p>
        </w:tc>
      </w:tr>
      <w:tr w:rsidR="008372C2" w:rsidRPr="00A27920" w:rsidTr="0086401E">
        <w:tc>
          <w:tcPr>
            <w:cnfStyle w:val="000010000000" w:firstRow="0" w:lastRow="0" w:firstColumn="0" w:lastColumn="0" w:oddVBand="1" w:evenVBand="0" w:oddHBand="0" w:evenHBand="0" w:firstRowFirstColumn="0" w:firstRowLastColumn="0" w:lastRowFirstColumn="0" w:lastRowLastColumn="0"/>
            <w:tcW w:w="5599" w:type="dxa"/>
          </w:tcPr>
          <w:p w:rsidR="008372C2" w:rsidRPr="00A23B0A" w:rsidRDefault="008372C2" w:rsidP="008372C2">
            <w:pPr>
              <w:spacing w:line="360" w:lineRule="auto"/>
              <w:ind w:firstLine="567"/>
            </w:pPr>
            <w:r w:rsidRPr="00A23B0A">
              <w:t>Trudno powiedzieć</w:t>
            </w:r>
          </w:p>
        </w:tc>
        <w:tc>
          <w:tcPr>
            <w:cnfStyle w:val="000001000000" w:firstRow="0" w:lastRow="0" w:firstColumn="0" w:lastColumn="0" w:oddVBand="0" w:evenVBand="1" w:oddHBand="0" w:evenHBand="0" w:firstRowFirstColumn="0" w:firstRowLastColumn="0" w:lastRowFirstColumn="0" w:lastRowLastColumn="0"/>
            <w:tcW w:w="2693" w:type="dxa"/>
          </w:tcPr>
          <w:p w:rsidR="008372C2" w:rsidRDefault="00146AB5" w:rsidP="00A27920">
            <w:pPr>
              <w:tabs>
                <w:tab w:val="decimal" w:pos="1205"/>
              </w:tabs>
              <w:spacing w:line="360" w:lineRule="auto"/>
            </w:pPr>
            <w:r>
              <w:t>4,6</w:t>
            </w:r>
          </w:p>
        </w:tc>
      </w:tr>
    </w:tbl>
    <w:p w:rsidR="00A27920" w:rsidRPr="00A27920" w:rsidRDefault="00A27920" w:rsidP="00A27920">
      <w:pPr>
        <w:spacing w:before="120"/>
      </w:pPr>
      <w:r w:rsidRPr="00A27920">
        <w:t xml:space="preserve">* </w:t>
      </w:r>
      <w:r w:rsidRPr="00A27920">
        <w:rPr>
          <w:sz w:val="20"/>
        </w:rPr>
        <w:t>różnice istotne statystycznie na poziomie istotności p&lt;0,05</w:t>
      </w:r>
    </w:p>
    <w:p w:rsidR="00A27920" w:rsidRPr="00A27920" w:rsidRDefault="00A27920" w:rsidP="00A27920">
      <w:pPr>
        <w:spacing w:after="120"/>
        <w:jc w:val="both"/>
      </w:pPr>
      <w:r w:rsidRPr="00A27920">
        <w:lastRenderedPageBreak/>
        <w:t xml:space="preserve">Spośród tych </w:t>
      </w:r>
      <w:r w:rsidR="00146AB5">
        <w:t>czterech</w:t>
      </w:r>
      <w:r w:rsidRPr="00A27920">
        <w:t xml:space="preserve"> cech jedynie stosunek do religii okazał się różnicować wskaźnik okazjonalnego brania narkotyków. Wśród osób deklarujących się jako wierzące i praktykujące odsetek okazjonalnych użytkowników narkotyków jest </w:t>
      </w:r>
      <w:r w:rsidR="00146AB5">
        <w:t>wielokrotnie</w:t>
      </w:r>
      <w:r w:rsidRPr="00A27920">
        <w:t xml:space="preserve"> niższy niż wśród pozostałych badanych. </w:t>
      </w:r>
    </w:p>
    <w:p w:rsidR="00A27920" w:rsidRPr="00A27920" w:rsidRDefault="00A27920" w:rsidP="00A27920">
      <w:pPr>
        <w:spacing w:after="120"/>
        <w:jc w:val="both"/>
      </w:pPr>
      <w:r w:rsidRPr="00A27920">
        <w:t xml:space="preserve">Przetwory konopi jako najbardziej rozpowszechniona substancja nielegalna mogła stać się przedmiotem </w:t>
      </w:r>
      <w:r w:rsidR="002F30F9">
        <w:t xml:space="preserve">próby </w:t>
      </w:r>
      <w:r w:rsidRPr="00A27920">
        <w:t xml:space="preserve">głębszych analiz skierowanych na identyfikację wzoru intensywnego używania. Odsetki w populacji generalnej użytkowników innych substancji są zbyt małe, aby grupa bardziej intensywnych użytkowników była dostatecznie liczna. </w:t>
      </w:r>
    </w:p>
    <w:p w:rsidR="00A27920" w:rsidRPr="00A27920" w:rsidRDefault="00A27920" w:rsidP="00A27920">
      <w:pPr>
        <w:spacing w:after="120"/>
        <w:jc w:val="both"/>
      </w:pPr>
      <w:r w:rsidRPr="00A27920">
        <w:t>W próbie analizy intensywnego używania przetworów konopi posłużono się pytaniami zaczerpniętymi z dwóch testów. Pierwszy z nich to test przesiewowy skonstruowany do identyfikacji problemowych użytkowników przetworów konopi wśród nastolatków sięgających po tę substancję. Test ten został poddany walidacji dla populacji nastolatków naszego kraju</w:t>
      </w:r>
      <w:r w:rsidRPr="00A27920">
        <w:rPr>
          <w:bCs/>
        </w:rPr>
        <w:t xml:space="preserve"> (Okulicz-Kozaryn, Sierosławski 2007)</w:t>
      </w:r>
      <w:r w:rsidRPr="00A27920">
        <w:t xml:space="preserve">, stąd też jego wykorzystanie w badaniach dorosłych napotyka na istotne ograniczenia. Rozkłady odpowiedzi na pytania testu zestawione w tabeli 16 mogą jednak przynieść sporo informacji o kilku aspektach używania przetworów konopi. W takim też charakterze zostanie wykorzystany w tym raporcie. </w:t>
      </w:r>
    </w:p>
    <w:p w:rsidR="00D811F3" w:rsidRPr="00A27920" w:rsidRDefault="00D811F3" w:rsidP="00A27920">
      <w:pPr>
        <w:spacing w:after="120"/>
        <w:jc w:val="both"/>
      </w:pPr>
    </w:p>
    <w:p w:rsidR="00A27920" w:rsidRPr="00A27920" w:rsidRDefault="00A27920" w:rsidP="00A27920">
      <w:pPr>
        <w:spacing w:after="120"/>
        <w:jc w:val="both"/>
      </w:pPr>
    </w:p>
    <w:p w:rsidR="00A27920" w:rsidRPr="00A27920" w:rsidRDefault="00A27920" w:rsidP="00A27920">
      <w:pPr>
        <w:ind w:left="1134" w:hanging="1134"/>
        <w:rPr>
          <w:b/>
        </w:rPr>
      </w:pPr>
      <w:r w:rsidRPr="00A27920">
        <w:rPr>
          <w:b/>
        </w:rPr>
        <w:t>Tabela 16. Intensywne używanie przetworów konopi – rozkład odpowiedzi na pytanie: Jeśli używał(a) Pan(i) marihuany lub haszyszu w czasie ostatnich 12 miesięcy, to:</w:t>
      </w:r>
    </w:p>
    <w:p w:rsidR="00A27920" w:rsidRPr="00A27920" w:rsidRDefault="00A27920" w:rsidP="00A27920">
      <w:pPr>
        <w:suppressAutoHyphens/>
        <w:jc w:val="both"/>
        <w:rPr>
          <w:spacing w:val="-3"/>
        </w:rPr>
      </w:pPr>
      <w:r w:rsidRPr="00A27920">
        <w:rPr>
          <w:spacing w:val="-3"/>
        </w:rPr>
        <w:t xml:space="preserve"> </w:t>
      </w:r>
    </w:p>
    <w:tbl>
      <w:tblPr>
        <w:tblStyle w:val="Tabela-Efekty3W32"/>
        <w:tblW w:w="9180" w:type="dxa"/>
        <w:tblLayout w:type="fixed"/>
        <w:tblLook w:val="0000" w:firstRow="0" w:lastRow="0" w:firstColumn="0" w:lastColumn="0" w:noHBand="0" w:noVBand="0"/>
      </w:tblPr>
      <w:tblGrid>
        <w:gridCol w:w="5353"/>
        <w:gridCol w:w="1913"/>
        <w:gridCol w:w="1914"/>
      </w:tblGrid>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rsidR="00A27920" w:rsidRPr="00A27920" w:rsidRDefault="00A27920" w:rsidP="00A27920">
            <w:pPr>
              <w:suppressAutoHyphens/>
              <w:jc w:val="center"/>
              <w:rPr>
                <w:b/>
                <w:spacing w:val="-3"/>
              </w:rPr>
            </w:pPr>
          </w:p>
        </w:tc>
        <w:tc>
          <w:tcPr>
            <w:cnfStyle w:val="000001000000" w:firstRow="0" w:lastRow="0" w:firstColumn="0" w:lastColumn="0" w:oddVBand="0" w:evenVBand="1" w:oddHBand="0" w:evenHBand="0" w:firstRowFirstColumn="0" w:firstRowLastColumn="0" w:lastRowFirstColumn="0" w:lastRowLastColumn="0"/>
            <w:tcW w:w="1913" w:type="dxa"/>
          </w:tcPr>
          <w:p w:rsidR="00A27920" w:rsidRPr="00A27920" w:rsidRDefault="00A27920" w:rsidP="00A27920">
            <w:pPr>
              <w:tabs>
                <w:tab w:val="decimal" w:pos="639"/>
              </w:tabs>
              <w:jc w:val="center"/>
              <w:rPr>
                <w:b/>
              </w:rPr>
            </w:pPr>
            <w:r w:rsidRPr="00A27920">
              <w:rPr>
                <w:b/>
              </w:rPr>
              <w:t>W całej populacji</w:t>
            </w:r>
          </w:p>
        </w:tc>
        <w:tc>
          <w:tcPr>
            <w:cnfStyle w:val="000010000000" w:firstRow="0" w:lastRow="0" w:firstColumn="0" w:lastColumn="0" w:oddVBand="1" w:evenVBand="0" w:oddHBand="0" w:evenHBand="0" w:firstRowFirstColumn="0" w:firstRowLastColumn="0" w:lastRowFirstColumn="0" w:lastRowLastColumn="0"/>
            <w:tcW w:w="1914" w:type="dxa"/>
          </w:tcPr>
          <w:p w:rsidR="00A27920" w:rsidRPr="00A27920" w:rsidRDefault="00A27920" w:rsidP="00A27920">
            <w:pPr>
              <w:tabs>
                <w:tab w:val="decimal" w:pos="639"/>
              </w:tabs>
              <w:spacing w:after="120"/>
              <w:jc w:val="center"/>
              <w:rPr>
                <w:b/>
              </w:rPr>
            </w:pPr>
            <w:r w:rsidRPr="00A27920">
              <w:rPr>
                <w:b/>
              </w:rPr>
              <w:t>Wśród użytkowników konopi</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353" w:type="dxa"/>
          </w:tcPr>
          <w:p w:rsidR="00A27920" w:rsidRPr="00A27920" w:rsidRDefault="00A27920" w:rsidP="00A27920">
            <w:pPr>
              <w:suppressAutoHyphens/>
              <w:rPr>
                <w:spacing w:val="-3"/>
              </w:rPr>
            </w:pPr>
            <w:r w:rsidRPr="00A27920">
              <w:rPr>
                <w:spacing w:val="-3"/>
              </w:rPr>
              <w:t>1. Czy zdarzyło się Panu(i) nie pójść lub spóźnić się do szkoły lub pracy z powodu używania marihuany?</w:t>
            </w:r>
          </w:p>
        </w:tc>
        <w:tc>
          <w:tcPr>
            <w:cnfStyle w:val="000001000000" w:firstRow="0" w:lastRow="0" w:firstColumn="0" w:lastColumn="0" w:oddVBand="0" w:evenVBand="1" w:oddHBand="0" w:evenHBand="0" w:firstRowFirstColumn="0" w:firstRowLastColumn="0" w:lastRowFirstColumn="0" w:lastRowLastColumn="0"/>
            <w:tcW w:w="1913" w:type="dxa"/>
          </w:tcPr>
          <w:p w:rsidR="00A27920" w:rsidRPr="00A27920" w:rsidRDefault="00D811F3" w:rsidP="00A27920">
            <w:pPr>
              <w:tabs>
                <w:tab w:val="decimal" w:pos="956"/>
              </w:tabs>
              <w:spacing w:line="360" w:lineRule="auto"/>
            </w:pPr>
            <w:r>
              <w:t>0,3</w:t>
            </w:r>
          </w:p>
        </w:tc>
        <w:tc>
          <w:tcPr>
            <w:cnfStyle w:val="000010000000" w:firstRow="0" w:lastRow="0" w:firstColumn="0" w:lastColumn="0" w:oddVBand="1" w:evenVBand="0" w:oddHBand="0" w:evenHBand="0" w:firstRowFirstColumn="0" w:firstRowLastColumn="0" w:lastRowFirstColumn="0" w:lastRowLastColumn="0"/>
            <w:tcW w:w="1914" w:type="dxa"/>
          </w:tcPr>
          <w:p w:rsidR="00A27920" w:rsidRPr="00A27920" w:rsidRDefault="00D811F3" w:rsidP="00A27920">
            <w:pPr>
              <w:tabs>
                <w:tab w:val="decimal" w:pos="956"/>
              </w:tabs>
              <w:spacing w:line="360" w:lineRule="auto"/>
            </w:pPr>
            <w:r>
              <w:t>5,8</w:t>
            </w: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rsidR="00A27920" w:rsidRPr="00A27920" w:rsidRDefault="00A27920" w:rsidP="00A27920">
            <w:pPr>
              <w:suppressAutoHyphens/>
              <w:rPr>
                <w:spacing w:val="-3"/>
              </w:rPr>
            </w:pPr>
            <w:r w:rsidRPr="00A27920">
              <w:rPr>
                <w:spacing w:val="-3"/>
              </w:rPr>
              <w:t>2. Czy często odczuwa Pan(i) potrzebę użycia marihuany?</w:t>
            </w:r>
          </w:p>
        </w:tc>
        <w:tc>
          <w:tcPr>
            <w:cnfStyle w:val="000001000000" w:firstRow="0" w:lastRow="0" w:firstColumn="0" w:lastColumn="0" w:oddVBand="0" w:evenVBand="1" w:oddHBand="0" w:evenHBand="0" w:firstRowFirstColumn="0" w:firstRowLastColumn="0" w:lastRowFirstColumn="0" w:lastRowLastColumn="0"/>
            <w:tcW w:w="1913" w:type="dxa"/>
          </w:tcPr>
          <w:p w:rsidR="00A27920" w:rsidRPr="00A27920" w:rsidRDefault="00D811F3" w:rsidP="00A27920">
            <w:pPr>
              <w:tabs>
                <w:tab w:val="decimal" w:pos="956"/>
              </w:tabs>
              <w:spacing w:line="360" w:lineRule="auto"/>
            </w:pPr>
            <w:r>
              <w:t>0,1</w:t>
            </w:r>
          </w:p>
        </w:tc>
        <w:tc>
          <w:tcPr>
            <w:cnfStyle w:val="000010000000" w:firstRow="0" w:lastRow="0" w:firstColumn="0" w:lastColumn="0" w:oddVBand="1" w:evenVBand="0" w:oddHBand="0" w:evenHBand="0" w:firstRowFirstColumn="0" w:firstRowLastColumn="0" w:lastRowFirstColumn="0" w:lastRowLastColumn="0"/>
            <w:tcW w:w="1914" w:type="dxa"/>
          </w:tcPr>
          <w:p w:rsidR="00A27920" w:rsidRPr="00A27920" w:rsidRDefault="00EF578A" w:rsidP="00A27920">
            <w:pPr>
              <w:tabs>
                <w:tab w:val="decimal" w:pos="956"/>
              </w:tabs>
              <w:spacing w:line="360" w:lineRule="auto"/>
            </w:pPr>
            <w:r>
              <w:t>1,8</w:t>
            </w:r>
          </w:p>
        </w:tc>
      </w:tr>
      <w:tr w:rsidR="00A27920" w:rsidRPr="00A27920" w:rsidTr="0086401E">
        <w:tc>
          <w:tcPr>
            <w:cnfStyle w:val="000010000000" w:firstRow="0" w:lastRow="0" w:firstColumn="0" w:lastColumn="0" w:oddVBand="1" w:evenVBand="0" w:oddHBand="0" w:evenHBand="0" w:firstRowFirstColumn="0" w:firstRowLastColumn="0" w:lastRowFirstColumn="0" w:lastRowLastColumn="0"/>
            <w:tcW w:w="5353" w:type="dxa"/>
          </w:tcPr>
          <w:p w:rsidR="00A27920" w:rsidRPr="00A27920" w:rsidRDefault="00A27920" w:rsidP="00A27920">
            <w:pPr>
              <w:suppressAutoHyphens/>
              <w:rPr>
                <w:spacing w:val="-3"/>
              </w:rPr>
            </w:pPr>
            <w:r w:rsidRPr="00A27920">
              <w:rPr>
                <w:spacing w:val="-3"/>
              </w:rPr>
              <w:t>3. Czy zdarzyło się Panu(i) samodzielnie kupić marihuanę?</w:t>
            </w:r>
          </w:p>
        </w:tc>
        <w:tc>
          <w:tcPr>
            <w:cnfStyle w:val="000001000000" w:firstRow="0" w:lastRow="0" w:firstColumn="0" w:lastColumn="0" w:oddVBand="0" w:evenVBand="1" w:oddHBand="0" w:evenHBand="0" w:firstRowFirstColumn="0" w:firstRowLastColumn="0" w:lastRowFirstColumn="0" w:lastRowLastColumn="0"/>
            <w:tcW w:w="1913" w:type="dxa"/>
          </w:tcPr>
          <w:p w:rsidR="00A27920" w:rsidRPr="00A27920" w:rsidRDefault="00D811F3" w:rsidP="00A27920">
            <w:pPr>
              <w:tabs>
                <w:tab w:val="decimal" w:pos="956"/>
              </w:tabs>
              <w:spacing w:line="360" w:lineRule="auto"/>
            </w:pPr>
            <w:r>
              <w:t>2,3</w:t>
            </w:r>
          </w:p>
        </w:tc>
        <w:tc>
          <w:tcPr>
            <w:cnfStyle w:val="000010000000" w:firstRow="0" w:lastRow="0" w:firstColumn="0" w:lastColumn="0" w:oddVBand="1" w:evenVBand="0" w:oddHBand="0" w:evenHBand="0" w:firstRowFirstColumn="0" w:firstRowLastColumn="0" w:lastRowFirstColumn="0" w:lastRowLastColumn="0"/>
            <w:tcW w:w="1914" w:type="dxa"/>
          </w:tcPr>
          <w:p w:rsidR="00A27920" w:rsidRPr="00A27920" w:rsidRDefault="00EF578A" w:rsidP="00A27920">
            <w:pPr>
              <w:tabs>
                <w:tab w:val="decimal" w:pos="956"/>
              </w:tabs>
              <w:spacing w:line="360" w:lineRule="auto"/>
            </w:pPr>
            <w:r>
              <w:t>47,0</w:t>
            </w:r>
          </w:p>
        </w:tc>
      </w:tr>
      <w:tr w:rsidR="00A27920" w:rsidRPr="00A27920" w:rsidTr="0086401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53" w:type="dxa"/>
          </w:tcPr>
          <w:p w:rsidR="00A27920" w:rsidRPr="00A27920" w:rsidRDefault="00A27920" w:rsidP="00A27920">
            <w:pPr>
              <w:suppressAutoHyphens/>
              <w:rPr>
                <w:spacing w:val="-3"/>
              </w:rPr>
            </w:pPr>
            <w:r w:rsidRPr="00A27920">
              <w:rPr>
                <w:spacing w:val="-3"/>
              </w:rPr>
              <w:t>4. Czy  zdarzało się Panu(i) palić marihuanę w samotności?</w:t>
            </w:r>
          </w:p>
        </w:tc>
        <w:tc>
          <w:tcPr>
            <w:cnfStyle w:val="000001000000" w:firstRow="0" w:lastRow="0" w:firstColumn="0" w:lastColumn="0" w:oddVBand="0" w:evenVBand="1" w:oddHBand="0" w:evenHBand="0" w:firstRowFirstColumn="0" w:firstRowLastColumn="0" w:lastRowFirstColumn="0" w:lastRowLastColumn="0"/>
            <w:tcW w:w="1913" w:type="dxa"/>
          </w:tcPr>
          <w:p w:rsidR="00A27920" w:rsidRPr="00A27920" w:rsidRDefault="00D811F3" w:rsidP="00A27920">
            <w:pPr>
              <w:tabs>
                <w:tab w:val="decimal" w:pos="956"/>
              </w:tabs>
              <w:spacing w:line="360" w:lineRule="auto"/>
            </w:pPr>
            <w:r>
              <w:t>0,5</w:t>
            </w:r>
          </w:p>
        </w:tc>
        <w:tc>
          <w:tcPr>
            <w:cnfStyle w:val="000010000000" w:firstRow="0" w:lastRow="0" w:firstColumn="0" w:lastColumn="0" w:oddVBand="1" w:evenVBand="0" w:oddHBand="0" w:evenHBand="0" w:firstRowFirstColumn="0" w:firstRowLastColumn="0" w:lastRowFirstColumn="0" w:lastRowLastColumn="0"/>
            <w:tcW w:w="1914" w:type="dxa"/>
          </w:tcPr>
          <w:p w:rsidR="00A27920" w:rsidRPr="00A27920" w:rsidRDefault="00EF578A" w:rsidP="00A27920">
            <w:pPr>
              <w:tabs>
                <w:tab w:val="decimal" w:pos="956"/>
              </w:tabs>
              <w:spacing w:line="360" w:lineRule="auto"/>
            </w:pPr>
            <w:r>
              <w:t>9,8</w:t>
            </w:r>
          </w:p>
        </w:tc>
      </w:tr>
    </w:tbl>
    <w:p w:rsidR="00A27920" w:rsidRPr="00A27920" w:rsidRDefault="00A27920" w:rsidP="00A27920">
      <w:pPr>
        <w:spacing w:after="120"/>
        <w:jc w:val="both"/>
      </w:pPr>
    </w:p>
    <w:p w:rsidR="00A27920" w:rsidRPr="00A27920" w:rsidRDefault="00A27920" w:rsidP="00A27920">
      <w:pPr>
        <w:spacing w:after="120"/>
        <w:jc w:val="both"/>
      </w:pPr>
    </w:p>
    <w:p w:rsidR="00A27920" w:rsidRPr="00A27920" w:rsidRDefault="00A27920" w:rsidP="00A27920">
      <w:pPr>
        <w:spacing w:after="120"/>
        <w:jc w:val="both"/>
        <w:rPr>
          <w:spacing w:val="-3"/>
        </w:rPr>
      </w:pPr>
      <w:r w:rsidRPr="00A27920">
        <w:t xml:space="preserve">Okazjonalni użytkownicy przetworów konopi w </w:t>
      </w:r>
      <w:r w:rsidR="002F30F9">
        <w:t>47,0</w:t>
      </w:r>
      <w:r w:rsidRPr="00A27920">
        <w:t>% samodzielnie dokonują zakupów marihuany lub haszyszu. Oznacza to, że jedynie z powodu tej substancji, z nielegalnym rynkiem narkotyków ma bezpośredni kontakt 2,</w:t>
      </w:r>
      <w:r w:rsidR="002F30F9">
        <w:t>3</w:t>
      </w:r>
      <w:r w:rsidRPr="00A27920">
        <w:t>% populacji w wieku 15-64 lata. W przypadku 9,</w:t>
      </w:r>
      <w:r w:rsidR="002F30F9">
        <w:t>8</w:t>
      </w:r>
      <w:r w:rsidRPr="00A27920">
        <w:t xml:space="preserve">% użytkowników konopi palenie jest nie tylko elementem życia towarzyskiego, ale zdarza się też w samotności. </w:t>
      </w:r>
      <w:r w:rsidR="002F30F9">
        <w:t xml:space="preserve">Odsetek takich osób w całej populacji wynosi 0,5%. </w:t>
      </w:r>
      <w:r w:rsidRPr="00A27920">
        <w:t xml:space="preserve">Warto zauważyć, że z powodu używania marihuany lub haszyszu 0,3% mieszkańców Województwa </w:t>
      </w:r>
      <w:r w:rsidR="002F30F9">
        <w:t>Świętokrzy</w:t>
      </w:r>
      <w:r w:rsidRPr="00A27920">
        <w:t xml:space="preserve">skiego w wieku 15-64 lata, chociaż raz w czasie ostatnich 12 miesięcy, </w:t>
      </w:r>
      <w:r w:rsidRPr="00A27920">
        <w:rPr>
          <w:spacing w:val="-3"/>
        </w:rPr>
        <w:t xml:space="preserve">nie poszło lub spóźniło się do szkoły lub pracy. Osoby te stanowią </w:t>
      </w:r>
      <w:r w:rsidR="002F30F9">
        <w:rPr>
          <w:spacing w:val="-3"/>
        </w:rPr>
        <w:t>5,8</w:t>
      </w:r>
      <w:r w:rsidRPr="00A27920">
        <w:rPr>
          <w:spacing w:val="-3"/>
        </w:rPr>
        <w:t xml:space="preserve">% okazjonalnych użytkowników konopi. </w:t>
      </w:r>
      <w:r w:rsidR="002F30F9">
        <w:rPr>
          <w:spacing w:val="-3"/>
        </w:rPr>
        <w:t>Mniejszy</w:t>
      </w:r>
      <w:r w:rsidRPr="00A27920">
        <w:rPr>
          <w:spacing w:val="-3"/>
        </w:rPr>
        <w:t xml:space="preserve"> odsetek badanych często odczuwa potrzebę palenia marihuany </w:t>
      </w:r>
      <w:r w:rsidRPr="00A27920">
        <w:t>(0,</w:t>
      </w:r>
      <w:r w:rsidR="002F30F9">
        <w:t>1</w:t>
      </w:r>
      <w:r w:rsidRPr="00A27920">
        <w:t>%</w:t>
      </w:r>
      <w:r w:rsidRPr="00A27920">
        <w:rPr>
          <w:spacing w:val="-3"/>
        </w:rPr>
        <w:t xml:space="preserve"> spośród wszystkich badanych i 1,</w:t>
      </w:r>
      <w:r w:rsidR="002F30F9">
        <w:rPr>
          <w:spacing w:val="-3"/>
        </w:rPr>
        <w:t>8</w:t>
      </w:r>
      <w:r w:rsidRPr="00A27920">
        <w:rPr>
          <w:spacing w:val="-3"/>
        </w:rPr>
        <w:t xml:space="preserve">% spośród używających konopi). </w:t>
      </w:r>
    </w:p>
    <w:p w:rsidR="00A27920" w:rsidRPr="00A27920" w:rsidRDefault="00A27920" w:rsidP="00A27920">
      <w:pPr>
        <w:spacing w:after="120"/>
        <w:jc w:val="both"/>
      </w:pPr>
      <w:r w:rsidRPr="00A27920">
        <w:t xml:space="preserve">Można dodać, że bardziej rozpowszechnionym problemem niż zaniedbanie szkoły lub pracy jest prowadzenie samochodu lub innego pojazdu będąc pod wpływem marihuany lub innego </w:t>
      </w:r>
      <w:r w:rsidRPr="00A27920">
        <w:lastRenderedPageBreak/>
        <w:t>narkotyku. Do prowadzenia pojazdu w takim stanie, chociaż raz w czasie ostatnich 12 miesięcy przed badaniem, przyznało się 1,</w:t>
      </w:r>
      <w:r w:rsidR="00840786">
        <w:t>2</w:t>
      </w:r>
      <w:r w:rsidRPr="00A27920">
        <w:t xml:space="preserve">% respondentów, którzy chociaż raz kierowali w tym czasie jakimś pojazdem. </w:t>
      </w:r>
      <w:r w:rsidR="00840786">
        <w:t xml:space="preserve">Jest to niższy odsetek od odsetka osób, które przyznały się do prowadzenia pojazdu będąc pod wpływem alkoholu (3,7%).  </w:t>
      </w:r>
    </w:p>
    <w:p w:rsidR="00A27920" w:rsidRPr="00A27920" w:rsidRDefault="00A27920" w:rsidP="00A27920">
      <w:pPr>
        <w:spacing w:after="120"/>
        <w:jc w:val="both"/>
      </w:pPr>
      <w:r w:rsidRPr="00A27920">
        <w:t>Drugim testem przesiewowym zastosowanym w tym badaniu jest krótka skala uzależnienia (Short Dependence Scale – SDS). Test ten został opracowany w Wielkiej Brytanii przez zespół z National Addiction Center (Gossop et al. 1995). Stosowany jest w Niemczech, gdzie został zaadaptowany przez zespół z Institut fur Therapie Forschung z Monachium (Piontek, Kraus, Klempova 2008). Test ten w ogóle nie był walidowany w Polsce, stąd w tym raporcie do analizy wykorzystane zostaną jedynie poszczególne pytania w nim zawarte. Podstawą oprocentowania w rozkładach odpowiedzi zawartych w tabeli 17 są osoby, które chociaż raz w czasie ostatnich 12 miesięcy przed badaniem używały przetworów konopi.</w:t>
      </w:r>
    </w:p>
    <w:p w:rsidR="001978A7" w:rsidRDefault="00A27920" w:rsidP="00A27920">
      <w:pPr>
        <w:spacing w:after="120"/>
        <w:jc w:val="both"/>
      </w:pPr>
      <w:r w:rsidRPr="00A27920">
        <w:t xml:space="preserve">Zdecydowana większość respondentów nie potwierdza występowania u siebie symptomów traktowanych w teście, jako symptomy uzależnienia. </w:t>
      </w:r>
      <w:r w:rsidR="001978A7">
        <w:t xml:space="preserve">Jakiekolwiek potwierdzenia znalazły jedynie trzy I-temy testu. </w:t>
      </w:r>
    </w:p>
    <w:p w:rsidR="00A27920" w:rsidRPr="00A27920" w:rsidRDefault="00A27920" w:rsidP="00A27920">
      <w:pPr>
        <w:spacing w:after="120"/>
        <w:jc w:val="both"/>
      </w:pPr>
      <w:r w:rsidRPr="00A27920">
        <w:t xml:space="preserve">Relatywnie najczęściej pojawia się symptom polegający na tym, że </w:t>
      </w:r>
      <w:r w:rsidR="001978A7">
        <w:t xml:space="preserve">badany odczuwa </w:t>
      </w:r>
      <w:r w:rsidR="001978A7" w:rsidRPr="00A27920">
        <w:t>chęć zaprzestania używania marihuany</w:t>
      </w:r>
      <w:r w:rsidR="001978A7">
        <w:t xml:space="preserve"> (15,4%), w tym u 7,1% badanych odczucie to występuje zawsze lub prawie zawsze. </w:t>
      </w:r>
    </w:p>
    <w:p w:rsidR="00A27920" w:rsidRPr="00A27920" w:rsidRDefault="001978A7" w:rsidP="00A27920">
      <w:pPr>
        <w:spacing w:after="120"/>
        <w:jc w:val="both"/>
      </w:pPr>
      <w:r w:rsidRPr="00A27920">
        <w:t xml:space="preserve">Objawy nerwowości lub obawy na myśl o braku możliwości </w:t>
      </w:r>
      <w:r w:rsidRPr="00A27920">
        <w:rPr>
          <w:spacing w:val="-3"/>
        </w:rPr>
        <w:t xml:space="preserve">używania marihuany pojawiały się u </w:t>
      </w:r>
      <w:r>
        <w:rPr>
          <w:spacing w:val="-3"/>
        </w:rPr>
        <w:t>8,3</w:t>
      </w:r>
      <w:r w:rsidRPr="00A27920">
        <w:rPr>
          <w:spacing w:val="-3"/>
        </w:rPr>
        <w:t xml:space="preserve">% użytkowników konopi, w tym u </w:t>
      </w:r>
      <w:r>
        <w:rPr>
          <w:spacing w:val="-3"/>
        </w:rPr>
        <w:t>wszystkich incydentalnie</w:t>
      </w:r>
      <w:r w:rsidRPr="00A27920">
        <w:rPr>
          <w:spacing w:val="-3"/>
        </w:rPr>
        <w:t>.</w:t>
      </w:r>
      <w:r>
        <w:rPr>
          <w:spacing w:val="-3"/>
        </w:rPr>
        <w:t xml:space="preserve"> </w:t>
      </w:r>
    </w:p>
    <w:p w:rsidR="00D811F3" w:rsidRPr="00A27920" w:rsidRDefault="00D811F3" w:rsidP="00A27920">
      <w:pPr>
        <w:spacing w:after="120"/>
        <w:jc w:val="both"/>
      </w:pPr>
    </w:p>
    <w:p w:rsidR="00A27920" w:rsidRPr="00A27920" w:rsidRDefault="00A27920" w:rsidP="00A27920">
      <w:pPr>
        <w:spacing w:after="120"/>
        <w:jc w:val="both"/>
      </w:pPr>
    </w:p>
    <w:p w:rsidR="00A27920" w:rsidRPr="00A27920" w:rsidRDefault="00A27920" w:rsidP="00A27920">
      <w:pPr>
        <w:ind w:left="1134" w:hanging="1134"/>
        <w:rPr>
          <w:b/>
        </w:rPr>
      </w:pPr>
      <w:r w:rsidRPr="00A27920">
        <w:t xml:space="preserve"> </w:t>
      </w:r>
      <w:r w:rsidRPr="00A27920">
        <w:rPr>
          <w:b/>
        </w:rPr>
        <w:t>Tabela 17. Intensywne używanie przetworów konopi – rozkład odpowiedzi na pytanie: Jeśli używał(a) Pan(i) marihuany lub haszyszu w czasie ostatnich 12 miesięcy, to:</w:t>
      </w:r>
    </w:p>
    <w:p w:rsidR="00A27920" w:rsidRPr="00A27920" w:rsidRDefault="00A27920" w:rsidP="00A27920">
      <w:pPr>
        <w:suppressAutoHyphens/>
        <w:jc w:val="both"/>
        <w:rPr>
          <w:spacing w:val="-3"/>
        </w:rPr>
      </w:pPr>
      <w:r w:rsidRPr="00A27920">
        <w:rPr>
          <w:spacing w:val="-3"/>
        </w:rPr>
        <w:t xml:space="preserve"> </w:t>
      </w:r>
    </w:p>
    <w:tbl>
      <w:tblPr>
        <w:tblStyle w:val="Tabela-Efekty3W32"/>
        <w:tblW w:w="9426" w:type="dxa"/>
        <w:tblLayout w:type="fixed"/>
        <w:tblLook w:val="0000" w:firstRow="0" w:lastRow="0" w:firstColumn="0" w:lastColumn="0" w:noHBand="0" w:noVBand="0"/>
      </w:tblPr>
      <w:tblGrid>
        <w:gridCol w:w="4606"/>
        <w:gridCol w:w="1205"/>
        <w:gridCol w:w="1205"/>
        <w:gridCol w:w="1205"/>
        <w:gridCol w:w="1205"/>
      </w:tblGrid>
      <w:tr w:rsidR="00A27920" w:rsidRPr="00A27920"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spacing w:after="120"/>
              <w:rPr>
                <w:b/>
                <w:bCs/>
                <w:spacing w:val="-3"/>
              </w:rPr>
            </w:pP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A27920" w:rsidP="00A27920">
            <w:pPr>
              <w:suppressAutoHyphens/>
              <w:spacing w:after="120"/>
              <w:jc w:val="center"/>
              <w:rPr>
                <w:b/>
                <w:bCs/>
                <w:spacing w:val="-3"/>
              </w:rPr>
            </w:pPr>
            <w:r w:rsidRPr="00A27920">
              <w:rPr>
                <w:b/>
                <w:bCs/>
                <w:spacing w:val="-3"/>
              </w:rPr>
              <w:t>nigdy/ prawie nigdy</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A27920" w:rsidP="00A27920">
            <w:pPr>
              <w:suppressAutoHyphens/>
              <w:spacing w:after="120"/>
              <w:ind w:hanging="66"/>
              <w:jc w:val="center"/>
              <w:rPr>
                <w:b/>
                <w:bCs/>
                <w:spacing w:val="-3"/>
              </w:rPr>
            </w:pPr>
            <w:r w:rsidRPr="00A27920">
              <w:rPr>
                <w:b/>
                <w:bCs/>
                <w:spacing w:val="-3"/>
              </w:rPr>
              <w:t>czasami</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A27920" w:rsidP="00A27920">
            <w:pPr>
              <w:suppressAutoHyphens/>
              <w:spacing w:after="120"/>
              <w:ind w:hanging="66"/>
              <w:jc w:val="center"/>
              <w:rPr>
                <w:b/>
                <w:bCs/>
                <w:spacing w:val="-3"/>
              </w:rPr>
            </w:pPr>
            <w:r w:rsidRPr="00A27920">
              <w:rPr>
                <w:b/>
                <w:bCs/>
                <w:spacing w:val="-3"/>
              </w:rPr>
              <w:t>często</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A27920" w:rsidP="00A27920">
            <w:pPr>
              <w:suppressAutoHyphens/>
              <w:spacing w:after="120"/>
              <w:jc w:val="center"/>
              <w:rPr>
                <w:b/>
                <w:bCs/>
                <w:spacing w:val="-3"/>
              </w:rPr>
            </w:pPr>
            <w:r w:rsidRPr="00A27920">
              <w:rPr>
                <w:b/>
                <w:bCs/>
                <w:spacing w:val="-3"/>
              </w:rPr>
              <w:t>zawsze/ prawie zawsze</w:t>
            </w:r>
          </w:p>
        </w:tc>
      </w:tr>
      <w:tr w:rsidR="00A27920" w:rsidRPr="00A27920" w:rsidTr="000D5616">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rPr>
                <w:spacing w:val="-3"/>
              </w:rPr>
            </w:pPr>
            <w:r w:rsidRPr="00A27920">
              <w:rPr>
                <w:spacing w:val="-3"/>
              </w:rPr>
              <w:t>1. Czy w czasie ostatnich 12 miesięcy miał(a) Panu(i) wrażenie, że używanie marihuany wymknęło się spod Pana(i) kontroli?</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100,0</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r>
      <w:tr w:rsidR="00A27920" w:rsidRPr="00A27920"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rPr>
                <w:spacing w:val="-3"/>
              </w:rPr>
            </w:pPr>
            <w:r w:rsidRPr="00A27920">
              <w:rPr>
                <w:spacing w:val="-3"/>
              </w:rPr>
              <w:t xml:space="preserve">2. Czy w czasie ostatnich 12 miesięcy odczuwał(a) Pan(i) obawę lub nerwowość na myśl o tym, że nie będzie Pan(i) miał(a) możliwości używania marihuany? </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91,7</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8,3</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r>
      <w:tr w:rsidR="00A27920" w:rsidRPr="00A27920" w:rsidTr="000D5616">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rPr>
                <w:spacing w:val="-3"/>
              </w:rPr>
            </w:pPr>
            <w:r w:rsidRPr="00A27920">
              <w:rPr>
                <w:spacing w:val="-3"/>
              </w:rPr>
              <w:t>3. Czy w czasie ostatnich 12 miesięcy martwił(a) się Pan(i) swoim używaniem marihuany?</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100,0</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r>
      <w:tr w:rsidR="00A27920" w:rsidRPr="00A27920"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rPr>
                <w:spacing w:val="-3"/>
              </w:rPr>
            </w:pPr>
            <w:r w:rsidRPr="00A27920">
              <w:rPr>
                <w:spacing w:val="-3"/>
              </w:rPr>
              <w:t>4. Czy  w czasie ostatnich 12 miesięcy chciał(a) Pan(i) przestać używać marihuany</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84,6</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8,3</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6C5587" w:rsidP="00A27920">
            <w:pPr>
              <w:tabs>
                <w:tab w:val="decimal" w:pos="558"/>
              </w:tabs>
              <w:suppressAutoHyphens/>
              <w:rPr>
                <w:spacing w:val="-3"/>
              </w:rPr>
            </w:pPr>
            <w:r>
              <w:rPr>
                <w:spacing w:val="-3"/>
              </w:rPr>
              <w:t>7,1</w:t>
            </w:r>
          </w:p>
        </w:tc>
      </w:tr>
      <w:tr w:rsidR="00A27920" w:rsidRPr="00A27920" w:rsidTr="000D5616">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spacing w:after="120"/>
              <w:rPr>
                <w:b/>
                <w:bCs/>
                <w:spacing w:val="-3"/>
              </w:rPr>
            </w:pPr>
            <w:r w:rsidRPr="00A27920">
              <w:rPr>
                <w:spacing w:val="-3"/>
              </w:rPr>
              <w:t xml:space="preserve"> </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A27920" w:rsidP="00A27920">
            <w:pPr>
              <w:suppressAutoHyphens/>
              <w:spacing w:after="120"/>
              <w:jc w:val="center"/>
              <w:rPr>
                <w:b/>
                <w:bCs/>
                <w:spacing w:val="-3"/>
              </w:rPr>
            </w:pPr>
            <w:r w:rsidRPr="00A27920">
              <w:rPr>
                <w:b/>
                <w:bCs/>
                <w:spacing w:val="-3"/>
              </w:rPr>
              <w:t>w ogóle nie trudne</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A27920" w:rsidP="00A27920">
            <w:pPr>
              <w:suppressAutoHyphens/>
              <w:spacing w:after="120"/>
              <w:jc w:val="center"/>
              <w:rPr>
                <w:b/>
                <w:bCs/>
                <w:spacing w:val="-3"/>
              </w:rPr>
            </w:pPr>
            <w:r w:rsidRPr="00A27920">
              <w:rPr>
                <w:b/>
                <w:bCs/>
                <w:spacing w:val="-3"/>
              </w:rPr>
              <w:t>trochę trudne</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A27920" w:rsidP="00A27920">
            <w:pPr>
              <w:suppressAutoHyphens/>
              <w:spacing w:after="120"/>
              <w:ind w:left="95"/>
              <w:jc w:val="center"/>
              <w:rPr>
                <w:b/>
                <w:bCs/>
                <w:spacing w:val="-3"/>
              </w:rPr>
            </w:pPr>
            <w:r w:rsidRPr="00A27920">
              <w:rPr>
                <w:b/>
                <w:bCs/>
                <w:spacing w:val="-3"/>
              </w:rPr>
              <w:t>dość trudne</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A27920" w:rsidP="00A27920">
            <w:pPr>
              <w:suppressAutoHyphens/>
              <w:spacing w:after="120"/>
              <w:jc w:val="center"/>
              <w:rPr>
                <w:b/>
                <w:bCs/>
                <w:spacing w:val="-3"/>
              </w:rPr>
            </w:pPr>
            <w:r w:rsidRPr="00A27920">
              <w:rPr>
                <w:b/>
                <w:bCs/>
                <w:spacing w:val="-3"/>
              </w:rPr>
              <w:t>bardzo trudne</w:t>
            </w:r>
          </w:p>
        </w:tc>
      </w:tr>
      <w:tr w:rsidR="00A27920" w:rsidRPr="00A27920" w:rsidTr="000D561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06" w:type="dxa"/>
          </w:tcPr>
          <w:p w:rsidR="00A27920" w:rsidRPr="00A27920" w:rsidRDefault="00A27920" w:rsidP="00A27920">
            <w:pPr>
              <w:suppressAutoHyphens/>
              <w:rPr>
                <w:spacing w:val="-3"/>
              </w:rPr>
            </w:pPr>
            <w:r w:rsidRPr="00A27920">
              <w:rPr>
                <w:spacing w:val="-3"/>
              </w:rPr>
              <w:t>5. Jak trudne bywało dla Pana(i) przerwanie lub zaprzestanie używania marihuany?</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86401E" w:rsidP="00A27920">
            <w:pPr>
              <w:tabs>
                <w:tab w:val="decimal" w:pos="558"/>
              </w:tabs>
              <w:suppressAutoHyphens/>
              <w:rPr>
                <w:spacing w:val="-3"/>
              </w:rPr>
            </w:pPr>
            <w:r>
              <w:rPr>
                <w:spacing w:val="-3"/>
              </w:rPr>
              <w:t>91,7</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86401E" w:rsidP="00A27920">
            <w:pPr>
              <w:tabs>
                <w:tab w:val="decimal" w:pos="558"/>
              </w:tabs>
              <w:suppressAutoHyphens/>
              <w:rPr>
                <w:spacing w:val="-3"/>
              </w:rPr>
            </w:pPr>
            <w:r>
              <w:rPr>
                <w:spacing w:val="-3"/>
              </w:rPr>
              <w:t>8,3</w:t>
            </w:r>
          </w:p>
        </w:tc>
        <w:tc>
          <w:tcPr>
            <w:cnfStyle w:val="000001000000" w:firstRow="0" w:lastRow="0" w:firstColumn="0" w:lastColumn="0" w:oddVBand="0" w:evenVBand="1" w:oddHBand="0" w:evenHBand="0" w:firstRowFirstColumn="0" w:firstRowLastColumn="0" w:lastRowFirstColumn="0" w:lastRowLastColumn="0"/>
            <w:tcW w:w="1205" w:type="dxa"/>
          </w:tcPr>
          <w:p w:rsidR="00A27920" w:rsidRPr="00A27920" w:rsidRDefault="0086401E" w:rsidP="00A27920">
            <w:pPr>
              <w:tabs>
                <w:tab w:val="decimal" w:pos="558"/>
              </w:tabs>
              <w:suppressAutoHyphens/>
              <w:rPr>
                <w:spacing w:val="-3"/>
              </w:rPr>
            </w:pPr>
            <w:r>
              <w:rPr>
                <w:spacing w:val="-3"/>
              </w:rPr>
              <w:t>-</w:t>
            </w:r>
          </w:p>
        </w:tc>
        <w:tc>
          <w:tcPr>
            <w:cnfStyle w:val="000010000000" w:firstRow="0" w:lastRow="0" w:firstColumn="0" w:lastColumn="0" w:oddVBand="1" w:evenVBand="0" w:oddHBand="0" w:evenHBand="0" w:firstRowFirstColumn="0" w:firstRowLastColumn="0" w:lastRowFirstColumn="0" w:lastRowLastColumn="0"/>
            <w:tcW w:w="1205" w:type="dxa"/>
          </w:tcPr>
          <w:p w:rsidR="00A27920" w:rsidRPr="00A27920" w:rsidRDefault="0086401E" w:rsidP="00A27920">
            <w:pPr>
              <w:tabs>
                <w:tab w:val="decimal" w:pos="558"/>
              </w:tabs>
              <w:suppressAutoHyphens/>
              <w:rPr>
                <w:spacing w:val="-3"/>
              </w:rPr>
            </w:pPr>
            <w:r>
              <w:rPr>
                <w:spacing w:val="-3"/>
              </w:rPr>
              <w:t>-</w:t>
            </w:r>
          </w:p>
        </w:tc>
      </w:tr>
    </w:tbl>
    <w:p w:rsidR="00A27920" w:rsidRPr="00A27920" w:rsidRDefault="00A27920" w:rsidP="00A27920">
      <w:pPr>
        <w:spacing w:after="120"/>
        <w:jc w:val="both"/>
      </w:pPr>
    </w:p>
    <w:p w:rsidR="00A27920" w:rsidRPr="00A27920" w:rsidRDefault="00A27920" w:rsidP="00A27920">
      <w:pPr>
        <w:spacing w:after="120"/>
        <w:jc w:val="both"/>
      </w:pPr>
      <w:r w:rsidRPr="00A27920">
        <w:lastRenderedPageBreak/>
        <w:t xml:space="preserve">Zdecydowana większość badanych sięgających po </w:t>
      </w:r>
      <w:r w:rsidRPr="00A27920">
        <w:rPr>
          <w:spacing w:val="-3"/>
        </w:rPr>
        <w:t>marihuanę lub haszysz uważa, że przerwanie lub zaprzestanie używania nie sprawiłoby im trudności (9</w:t>
      </w:r>
      <w:r w:rsidR="001978A7">
        <w:rPr>
          <w:spacing w:val="-3"/>
        </w:rPr>
        <w:t>1</w:t>
      </w:r>
      <w:r w:rsidRPr="00A27920">
        <w:rPr>
          <w:spacing w:val="-3"/>
        </w:rPr>
        <w:t>,</w:t>
      </w:r>
      <w:r w:rsidR="001978A7">
        <w:rPr>
          <w:spacing w:val="-3"/>
        </w:rPr>
        <w:t>7</w:t>
      </w:r>
      <w:r w:rsidRPr="00A27920">
        <w:rPr>
          <w:spacing w:val="-3"/>
        </w:rPr>
        <w:t xml:space="preserve">%). Dla </w:t>
      </w:r>
      <w:r w:rsidR="001978A7">
        <w:rPr>
          <w:spacing w:val="-3"/>
        </w:rPr>
        <w:t>8,3</w:t>
      </w:r>
      <w:r w:rsidRPr="00A27920">
        <w:rPr>
          <w:spacing w:val="-3"/>
        </w:rPr>
        <w:t xml:space="preserve">% byłoby to trochę trudne, zaś dla </w:t>
      </w:r>
      <w:r w:rsidR="001978A7">
        <w:rPr>
          <w:spacing w:val="-3"/>
        </w:rPr>
        <w:t>nikogo nie byłoby to</w:t>
      </w:r>
      <w:r w:rsidRPr="00A27920">
        <w:rPr>
          <w:spacing w:val="-3"/>
        </w:rPr>
        <w:t xml:space="preserve"> dość trudne</w:t>
      </w:r>
      <w:r w:rsidR="001978A7">
        <w:rPr>
          <w:spacing w:val="-3"/>
        </w:rPr>
        <w:t xml:space="preserve"> lub bardzo trudne</w:t>
      </w:r>
      <w:r w:rsidRPr="00A27920">
        <w:rPr>
          <w:spacing w:val="-3"/>
        </w:rPr>
        <w:t xml:space="preserve">. </w:t>
      </w:r>
    </w:p>
    <w:p w:rsidR="00A27920" w:rsidRPr="00A27920" w:rsidRDefault="00A27920" w:rsidP="00A27920">
      <w:pPr>
        <w:spacing w:after="120"/>
        <w:jc w:val="both"/>
      </w:pPr>
    </w:p>
    <w:p w:rsidR="00EF1D1A" w:rsidRDefault="00EF1D1A">
      <w:pPr>
        <w:spacing w:after="120"/>
        <w:jc w:val="both"/>
      </w:pPr>
    </w:p>
    <w:p w:rsidR="00EF1D1A" w:rsidRDefault="00EF1D1A">
      <w:pPr>
        <w:spacing w:after="120"/>
        <w:jc w:val="both"/>
      </w:pPr>
    </w:p>
    <w:p w:rsidR="00605556" w:rsidRPr="00340F78" w:rsidRDefault="00605556" w:rsidP="00340F78">
      <w:pPr>
        <w:pStyle w:val="Tekstpodstawowy"/>
        <w:spacing w:after="0"/>
        <w:jc w:val="both"/>
        <w:rPr>
          <w:rFonts w:ascii="Times New Roman" w:hAnsi="Times New Roman"/>
          <w:b/>
        </w:rPr>
      </w:pPr>
      <w:r w:rsidRPr="00340F78">
        <w:rPr>
          <w:rFonts w:ascii="Times New Roman" w:hAnsi="Times New Roman"/>
          <w:b/>
        </w:rPr>
        <w:t>Używanie leków us</w:t>
      </w:r>
      <w:r w:rsidR="001E27AE">
        <w:rPr>
          <w:rFonts w:ascii="Times New Roman" w:hAnsi="Times New Roman"/>
          <w:b/>
        </w:rPr>
        <w:t xml:space="preserve">pokajający i nasennych </w:t>
      </w:r>
    </w:p>
    <w:p w:rsidR="00605556" w:rsidRDefault="00605556">
      <w:pPr>
        <w:spacing w:after="120"/>
        <w:jc w:val="both"/>
      </w:pPr>
    </w:p>
    <w:p w:rsidR="00DD252F" w:rsidRDefault="00DD252F" w:rsidP="00DD252F">
      <w:pPr>
        <w:spacing w:after="120"/>
        <w:jc w:val="both"/>
      </w:pPr>
      <w:r>
        <w:t xml:space="preserve">Do tej pory zajmowaliśmy się narkotykami rozumiejąc pod tym pojęciem </w:t>
      </w:r>
      <w:r w:rsidR="007B7160">
        <w:t xml:space="preserve">głównie </w:t>
      </w:r>
      <w:r>
        <w:t>substancje nielegalne. Teraz przyjrzyjmy się rozpowszechnieniu używania legalnych leków uzależniających z grupy uspokajających i nasennych. Leki te przyjmowane są niekiedy w ramach leczenia z przepisu lekarza. Zdarza się jednak, że niektórzy sięgają po nie bez wskazań lekarskich, dla zmiany swojego samopoczucie. Mówimy wtedy o nadużywaniu</w:t>
      </w:r>
      <w:r w:rsidR="00A511FF">
        <w:t>, albo o używaniu w celach niemedycznych</w:t>
      </w:r>
      <w:r>
        <w:t xml:space="preserve">. Leki te przyjmowane bywają również przez osoby używające narkotyków, czy to dla zintensyfikowania ich działania, czy to dla łagodzenia objawów zespołu abstynencyjnego w razie braku narkotyku. Niezależnie od </w:t>
      </w:r>
      <w:r w:rsidR="0097461E">
        <w:t>tego, w jakim</w:t>
      </w:r>
      <w:r>
        <w:t xml:space="preserve"> celu i w jaki sposób leki te są stosowane zawsze istnieje większe lub mniejsze ryzyko uzależnienia. Jest ono oczywiście znacznie wyższe w przypadku nadużywania</w:t>
      </w:r>
      <w:r w:rsidR="00A511FF">
        <w:t>,</w:t>
      </w:r>
      <w:r>
        <w:t xml:space="preserve"> a </w:t>
      </w:r>
      <w:r w:rsidR="0097461E">
        <w:t>największe, gdy</w:t>
      </w:r>
      <w:r>
        <w:t xml:space="preserve"> leki te są łączone z narkotykami. </w:t>
      </w:r>
    </w:p>
    <w:p w:rsidR="00DD252F" w:rsidRDefault="00DD252F" w:rsidP="00DD252F">
      <w:pPr>
        <w:spacing w:after="120"/>
        <w:jc w:val="both"/>
      </w:pPr>
      <w:r>
        <w:t xml:space="preserve">W badaniu kwestia sięgania po leki legalne potraktowana została według podobnego schematu jak używanie narkotyków, z </w:t>
      </w:r>
      <w:r w:rsidR="0097461E">
        <w:t>tym, że</w:t>
      </w:r>
      <w:r>
        <w:t xml:space="preserve"> osobno pytano o używanie leków uspokajających i nasennych z przepisu lekarza i osobno </w:t>
      </w:r>
      <w:r w:rsidR="00D742E2">
        <w:t xml:space="preserve">o używanie </w:t>
      </w:r>
      <w:r>
        <w:t xml:space="preserve">bez wskazań lekarskich. Rozpowszechnienie używania tych leków na przestrzeni całego życia, w czasie ostatnich 12 miesięcy przed badaniem i ostatnich 30 dni przed badaniem zawiera tabela </w:t>
      </w:r>
      <w:r w:rsidR="00A511FF">
        <w:t>18</w:t>
      </w:r>
      <w:r>
        <w:t xml:space="preserve">. </w:t>
      </w:r>
    </w:p>
    <w:p w:rsidR="00A511FF" w:rsidRDefault="00A511FF">
      <w:pPr>
        <w:spacing w:after="120"/>
        <w:jc w:val="both"/>
      </w:pPr>
    </w:p>
    <w:p w:rsidR="00B67712" w:rsidRDefault="00B67712">
      <w:pPr>
        <w:spacing w:after="120"/>
        <w:jc w:val="both"/>
      </w:pPr>
    </w:p>
    <w:p w:rsidR="00DD252F" w:rsidRDefault="00DD252F" w:rsidP="00DD252F">
      <w:pPr>
        <w:suppressAutoHyphens/>
        <w:ind w:left="1134" w:hanging="1134"/>
        <w:rPr>
          <w:b/>
          <w:spacing w:val="-3"/>
        </w:rPr>
      </w:pPr>
      <w:r>
        <w:rPr>
          <w:b/>
          <w:spacing w:val="-3"/>
        </w:rPr>
        <w:t>T</w:t>
      </w:r>
      <w:r w:rsidR="00031ED0">
        <w:rPr>
          <w:b/>
          <w:spacing w:val="-3"/>
        </w:rPr>
        <w:t>abela 18</w:t>
      </w:r>
      <w:r>
        <w:rPr>
          <w:b/>
          <w:spacing w:val="-3"/>
        </w:rPr>
        <w:t>. Używanie leków uspokajających lub nasennych kiedykolwiek w życiu, w czasie ostatnich 12 miesięcy i w czasie ostatnich 30 dni</w:t>
      </w:r>
    </w:p>
    <w:p w:rsidR="00DD252F" w:rsidRDefault="00DD252F" w:rsidP="00DD252F"/>
    <w:tbl>
      <w:tblPr>
        <w:tblW w:w="9212" w:type="dxa"/>
        <w:tblLayout w:type="fixed"/>
        <w:tblLook w:val="0020" w:firstRow="1" w:lastRow="0" w:firstColumn="0" w:lastColumn="0" w:noHBand="0" w:noVBand="0"/>
      </w:tblPr>
      <w:tblGrid>
        <w:gridCol w:w="2622"/>
        <w:gridCol w:w="1714"/>
        <w:gridCol w:w="2438"/>
        <w:gridCol w:w="2438"/>
      </w:tblGrid>
      <w:tr w:rsidR="00DD252F" w:rsidRPr="00864E28" w:rsidTr="00864E28">
        <w:tc>
          <w:tcPr>
            <w:tcW w:w="2622" w:type="dxa"/>
            <w:shd w:val="solid" w:color="C0C0C0" w:fill="FFFFFF"/>
          </w:tcPr>
          <w:p w:rsidR="00DD252F" w:rsidRPr="00864E28" w:rsidRDefault="00DD252F" w:rsidP="00864E28">
            <w:pPr>
              <w:suppressAutoHyphens/>
              <w:jc w:val="center"/>
              <w:rPr>
                <w:b/>
                <w:bCs/>
                <w:spacing w:val="-3"/>
              </w:rPr>
            </w:pPr>
          </w:p>
        </w:tc>
        <w:tc>
          <w:tcPr>
            <w:tcW w:w="1714" w:type="dxa"/>
            <w:shd w:val="pct50" w:color="C0C0C0" w:fill="FFFFFF"/>
          </w:tcPr>
          <w:p w:rsidR="00DD252F" w:rsidRPr="00864E28" w:rsidRDefault="00DD252F" w:rsidP="00864E28">
            <w:pPr>
              <w:suppressAutoHyphens/>
              <w:spacing w:before="120"/>
              <w:jc w:val="center"/>
              <w:rPr>
                <w:b/>
                <w:bCs/>
                <w:spacing w:val="-3"/>
              </w:rPr>
            </w:pPr>
            <w:r w:rsidRPr="00864E28">
              <w:rPr>
                <w:b/>
                <w:bCs/>
                <w:spacing w:val="-3"/>
              </w:rPr>
              <w:t xml:space="preserve">Kiedykolwiek </w:t>
            </w:r>
          </w:p>
          <w:p w:rsidR="00DD252F" w:rsidRPr="00864E28" w:rsidRDefault="00DD252F" w:rsidP="00864E28">
            <w:pPr>
              <w:suppressAutoHyphens/>
              <w:spacing w:after="120"/>
              <w:jc w:val="center"/>
              <w:rPr>
                <w:b/>
                <w:bCs/>
                <w:spacing w:val="-3"/>
              </w:rPr>
            </w:pPr>
            <w:r w:rsidRPr="00864E28">
              <w:rPr>
                <w:b/>
                <w:bCs/>
                <w:spacing w:val="-3"/>
              </w:rPr>
              <w:t>w życiu</w:t>
            </w:r>
          </w:p>
        </w:tc>
        <w:tc>
          <w:tcPr>
            <w:tcW w:w="2438" w:type="dxa"/>
            <w:shd w:val="solid" w:color="C0C0C0" w:fill="FFFFFF"/>
          </w:tcPr>
          <w:p w:rsidR="00DD252F" w:rsidRPr="00864E28" w:rsidRDefault="00DD252F" w:rsidP="00864E28">
            <w:pPr>
              <w:suppressAutoHyphens/>
              <w:spacing w:before="120" w:after="120"/>
              <w:jc w:val="center"/>
              <w:rPr>
                <w:b/>
                <w:bCs/>
                <w:spacing w:val="-3"/>
              </w:rPr>
            </w:pPr>
            <w:r w:rsidRPr="00864E28">
              <w:rPr>
                <w:b/>
                <w:bCs/>
                <w:spacing w:val="-3"/>
              </w:rPr>
              <w:t xml:space="preserve">W czasie ostatnich 12 miesięcy </w:t>
            </w:r>
          </w:p>
        </w:tc>
        <w:tc>
          <w:tcPr>
            <w:tcW w:w="2438" w:type="dxa"/>
            <w:shd w:val="pct50" w:color="C0C0C0" w:fill="FFFFFF"/>
          </w:tcPr>
          <w:p w:rsidR="00DD252F" w:rsidRPr="00864E28" w:rsidRDefault="00DD252F" w:rsidP="00864E28">
            <w:pPr>
              <w:suppressAutoHyphens/>
              <w:spacing w:before="120" w:after="120"/>
              <w:jc w:val="center"/>
              <w:rPr>
                <w:b/>
                <w:bCs/>
                <w:spacing w:val="-3"/>
              </w:rPr>
            </w:pPr>
            <w:r w:rsidRPr="00864E28">
              <w:rPr>
                <w:b/>
                <w:bCs/>
                <w:spacing w:val="-3"/>
              </w:rPr>
              <w:t>W czasie ostatnich 30 dni</w:t>
            </w:r>
          </w:p>
        </w:tc>
      </w:tr>
      <w:tr w:rsidR="00DD252F" w:rsidRPr="00864E28" w:rsidTr="00864E28">
        <w:tc>
          <w:tcPr>
            <w:tcW w:w="2622" w:type="dxa"/>
            <w:tcBorders>
              <w:top w:val="single" w:sz="6" w:space="0" w:color="808080"/>
              <w:bottom w:val="single" w:sz="6" w:space="0" w:color="FFFFFF"/>
            </w:tcBorders>
            <w:shd w:val="solid" w:color="C0C0C0" w:fill="FFFFFF"/>
          </w:tcPr>
          <w:p w:rsidR="00DD252F" w:rsidRPr="00864E28" w:rsidRDefault="00DD252F" w:rsidP="00864E28">
            <w:pPr>
              <w:pStyle w:val="Stopka"/>
              <w:tabs>
                <w:tab w:val="clear" w:pos="4536"/>
                <w:tab w:val="clear" w:pos="9072"/>
              </w:tabs>
              <w:suppressAutoHyphens/>
              <w:spacing w:line="360" w:lineRule="auto"/>
              <w:rPr>
                <w:spacing w:val="-3"/>
              </w:rPr>
            </w:pPr>
            <w:r w:rsidRPr="00864E28">
              <w:rPr>
                <w:spacing w:val="-3"/>
              </w:rPr>
              <w:t>Z zalecenia lekarza</w:t>
            </w:r>
          </w:p>
        </w:tc>
        <w:tc>
          <w:tcPr>
            <w:tcW w:w="1714" w:type="dxa"/>
            <w:tcBorders>
              <w:top w:val="single" w:sz="6" w:space="0" w:color="808080"/>
              <w:bottom w:val="single" w:sz="6" w:space="0" w:color="FFFFFF"/>
            </w:tcBorders>
            <w:shd w:val="pct50" w:color="C0C0C0" w:fill="FFFFFF"/>
          </w:tcPr>
          <w:p w:rsidR="00DD252F" w:rsidRDefault="001F0EBA" w:rsidP="00864E28">
            <w:pPr>
              <w:pStyle w:val="Stopka"/>
              <w:numPr>
                <w:ilvl w:val="12"/>
                <w:numId w:val="0"/>
              </w:numPr>
              <w:tabs>
                <w:tab w:val="clear" w:pos="4536"/>
                <w:tab w:val="clear" w:pos="9072"/>
                <w:tab w:val="decimal" w:pos="780"/>
              </w:tabs>
            </w:pPr>
            <w:r>
              <w:t>4,4</w:t>
            </w:r>
          </w:p>
        </w:tc>
        <w:tc>
          <w:tcPr>
            <w:tcW w:w="2438" w:type="dxa"/>
            <w:tcBorders>
              <w:top w:val="single" w:sz="6" w:space="0" w:color="808080"/>
              <w:bottom w:val="single" w:sz="6" w:space="0" w:color="FFFFFF"/>
            </w:tcBorders>
            <w:shd w:val="solid" w:color="C0C0C0" w:fill="FFFFFF"/>
          </w:tcPr>
          <w:p w:rsidR="00DD252F" w:rsidRDefault="001F0EBA" w:rsidP="00864E28">
            <w:pPr>
              <w:pStyle w:val="Stopka"/>
              <w:numPr>
                <w:ilvl w:val="12"/>
                <w:numId w:val="0"/>
              </w:numPr>
              <w:tabs>
                <w:tab w:val="clear" w:pos="4536"/>
                <w:tab w:val="clear" w:pos="9072"/>
                <w:tab w:val="decimal" w:pos="1205"/>
              </w:tabs>
            </w:pPr>
            <w:r>
              <w:t>0,9</w:t>
            </w:r>
          </w:p>
        </w:tc>
        <w:tc>
          <w:tcPr>
            <w:tcW w:w="2438" w:type="dxa"/>
            <w:tcBorders>
              <w:top w:val="single" w:sz="6" w:space="0" w:color="808080"/>
              <w:bottom w:val="single" w:sz="6" w:space="0" w:color="FFFFFF"/>
            </w:tcBorders>
            <w:shd w:val="pct50" w:color="C0C0C0" w:fill="FFFFFF"/>
          </w:tcPr>
          <w:p w:rsidR="00DD252F" w:rsidRDefault="001F0EBA" w:rsidP="00864E28">
            <w:pPr>
              <w:pStyle w:val="Stopka"/>
              <w:numPr>
                <w:ilvl w:val="12"/>
                <w:numId w:val="0"/>
              </w:numPr>
              <w:tabs>
                <w:tab w:val="clear" w:pos="4536"/>
                <w:tab w:val="clear" w:pos="9072"/>
                <w:tab w:val="decimal" w:pos="1205"/>
              </w:tabs>
            </w:pPr>
            <w:r>
              <w:t>-</w:t>
            </w:r>
          </w:p>
        </w:tc>
      </w:tr>
      <w:tr w:rsidR="00DD252F" w:rsidRPr="00864E28" w:rsidTr="00864E28">
        <w:tc>
          <w:tcPr>
            <w:tcW w:w="2622" w:type="dxa"/>
            <w:shd w:val="solid" w:color="C0C0C0" w:fill="FFFFFF"/>
          </w:tcPr>
          <w:p w:rsidR="00DD252F" w:rsidRPr="00864E28" w:rsidRDefault="00DD252F" w:rsidP="00864E28">
            <w:pPr>
              <w:suppressAutoHyphens/>
              <w:spacing w:line="360" w:lineRule="auto"/>
              <w:rPr>
                <w:spacing w:val="-3"/>
              </w:rPr>
            </w:pPr>
            <w:r w:rsidRPr="00864E28">
              <w:rPr>
                <w:spacing w:val="-3"/>
              </w:rPr>
              <w:t>Bez zalecenia lekarza</w:t>
            </w:r>
          </w:p>
        </w:tc>
        <w:tc>
          <w:tcPr>
            <w:tcW w:w="1714" w:type="dxa"/>
            <w:shd w:val="pct50" w:color="C0C0C0" w:fill="FFFFFF"/>
          </w:tcPr>
          <w:p w:rsidR="00DD252F" w:rsidRDefault="001F0EBA" w:rsidP="00864E28">
            <w:pPr>
              <w:pStyle w:val="Stopka"/>
              <w:numPr>
                <w:ilvl w:val="12"/>
                <w:numId w:val="0"/>
              </w:numPr>
              <w:tabs>
                <w:tab w:val="clear" w:pos="4536"/>
                <w:tab w:val="clear" w:pos="9072"/>
                <w:tab w:val="decimal" w:pos="780"/>
              </w:tabs>
            </w:pPr>
            <w:r>
              <w:t>6,6</w:t>
            </w:r>
          </w:p>
        </w:tc>
        <w:tc>
          <w:tcPr>
            <w:tcW w:w="2438" w:type="dxa"/>
            <w:shd w:val="solid" w:color="C0C0C0" w:fill="FFFFFF"/>
          </w:tcPr>
          <w:p w:rsidR="00DD252F" w:rsidRDefault="001F0EBA" w:rsidP="0096721D">
            <w:pPr>
              <w:pStyle w:val="Stopka"/>
              <w:numPr>
                <w:ilvl w:val="12"/>
                <w:numId w:val="0"/>
              </w:numPr>
              <w:tabs>
                <w:tab w:val="clear" w:pos="4536"/>
                <w:tab w:val="clear" w:pos="9072"/>
                <w:tab w:val="decimal" w:pos="1205"/>
              </w:tabs>
            </w:pPr>
            <w:r>
              <w:t>2,6</w:t>
            </w:r>
          </w:p>
        </w:tc>
        <w:tc>
          <w:tcPr>
            <w:tcW w:w="2438" w:type="dxa"/>
            <w:shd w:val="pct50" w:color="C0C0C0" w:fill="FFFFFF"/>
          </w:tcPr>
          <w:p w:rsidR="00DD252F" w:rsidRDefault="001F0EBA" w:rsidP="00864E28">
            <w:pPr>
              <w:pStyle w:val="Stopka"/>
              <w:numPr>
                <w:ilvl w:val="12"/>
                <w:numId w:val="0"/>
              </w:numPr>
              <w:tabs>
                <w:tab w:val="clear" w:pos="4536"/>
                <w:tab w:val="clear" w:pos="9072"/>
                <w:tab w:val="decimal" w:pos="1205"/>
              </w:tabs>
            </w:pPr>
            <w:r>
              <w:t>1,2</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D252F" w:rsidRDefault="00DD252F" w:rsidP="00DD252F"/>
    <w:p w:rsidR="00A511FF" w:rsidRDefault="00A511FF">
      <w:pPr>
        <w:spacing w:after="120"/>
        <w:jc w:val="both"/>
      </w:pPr>
    </w:p>
    <w:p w:rsidR="00DD252F" w:rsidRDefault="00DD252F" w:rsidP="00DD252F">
      <w:pPr>
        <w:spacing w:after="120"/>
        <w:jc w:val="both"/>
      </w:pPr>
      <w:r>
        <w:t>Jak wynika z tabeli odsetki osób sięgających po leki uspokajające i nasenne bez p</w:t>
      </w:r>
      <w:r w:rsidR="0097461E">
        <w:t xml:space="preserve">rzepisu lekarza są </w:t>
      </w:r>
      <w:r w:rsidR="007B7160">
        <w:t>wy</w:t>
      </w:r>
      <w:r>
        <w:t xml:space="preserve">ższe niż odsetki osób przyjmujących te leki z przepisu lekarza. W przypadku używania kiedykolwiek w życiu </w:t>
      </w:r>
      <w:r w:rsidR="00D742E2">
        <w:t>„</w:t>
      </w:r>
      <w:r>
        <w:t>nie</w:t>
      </w:r>
      <w:r w:rsidR="00D742E2">
        <w:t>medyczne”</w:t>
      </w:r>
      <w:r w:rsidR="0097461E">
        <w:t xml:space="preserve"> używanie tych leków jest </w:t>
      </w:r>
      <w:r w:rsidR="007B7160">
        <w:t>o połowę</w:t>
      </w:r>
      <w:r>
        <w:t xml:space="preserve"> </w:t>
      </w:r>
      <w:r w:rsidR="007B7160">
        <w:t>bardziej</w:t>
      </w:r>
      <w:r>
        <w:t xml:space="preserve"> powszechne niż </w:t>
      </w:r>
      <w:r w:rsidR="00D742E2">
        <w:t>używanie „medyczne”</w:t>
      </w:r>
      <w:r>
        <w:t xml:space="preserve">. W przypadku używania okazjonalnego (ostatnie 12 miesięcy) </w:t>
      </w:r>
      <w:r w:rsidR="0097461E">
        <w:t>te różnice są</w:t>
      </w:r>
      <w:r w:rsidR="00A511FF">
        <w:t xml:space="preserve"> </w:t>
      </w:r>
      <w:r w:rsidR="007B7160">
        <w:t>jeszcze większe</w:t>
      </w:r>
      <w:r w:rsidR="00D742E2">
        <w:t>,</w:t>
      </w:r>
      <w:r>
        <w:t xml:space="preserve"> </w:t>
      </w:r>
      <w:r w:rsidR="0097461E">
        <w:t xml:space="preserve">zaś częstego używania (ostatnie 30 dni) – </w:t>
      </w:r>
      <w:r w:rsidR="007B7160">
        <w:t>w próbie nie znalazł się nikt, kto używałby tych leków z zalecania lekarza</w:t>
      </w:r>
      <w:r w:rsidR="0097461E">
        <w:t xml:space="preserve">. </w:t>
      </w:r>
    </w:p>
    <w:p w:rsidR="00722284" w:rsidRDefault="00722284" w:rsidP="00722284">
      <w:pPr>
        <w:spacing w:after="120"/>
        <w:jc w:val="both"/>
      </w:pPr>
      <w:r>
        <w:t xml:space="preserve">Analiza rozpowszechnienia </w:t>
      </w:r>
      <w:r w:rsidR="00A511FF">
        <w:t xml:space="preserve">aktualnego </w:t>
      </w:r>
      <w:r>
        <w:t xml:space="preserve">sięgania po leki </w:t>
      </w:r>
      <w:r w:rsidR="00A511FF">
        <w:t xml:space="preserve">uspokajające i nasenne prowadzona ze względu na płeć </w:t>
      </w:r>
      <w:r>
        <w:t xml:space="preserve">pokazuje inne prawidłowości niż w przypadku narkotyków. Jak widać w tabeli </w:t>
      </w:r>
      <w:r w:rsidR="00A511FF">
        <w:t>19</w:t>
      </w:r>
      <w:r>
        <w:t xml:space="preserve"> </w:t>
      </w:r>
      <w:r>
        <w:lastRenderedPageBreak/>
        <w:t xml:space="preserve">odsetki użytkowników </w:t>
      </w:r>
      <w:r w:rsidR="009743CE">
        <w:t xml:space="preserve">stosujących leki bez zaleceń lekarza w czasie ostatnich 12 miesięcy </w:t>
      </w:r>
      <w:r>
        <w:t xml:space="preserve">są wyższe u kobiet niż u mężczyzn. </w:t>
      </w:r>
      <w:r w:rsidR="009743CE">
        <w:t xml:space="preserve">Stosowanie w czasie ostatnich 30 dni nie różnicuje kobiet i mężczyzn. Trzeba dodać, że nawet różnice dotyczące ostatnich 12 miesięcy nie są istotne statystycznie. </w:t>
      </w:r>
    </w:p>
    <w:p w:rsidR="00722284" w:rsidRDefault="00722284" w:rsidP="00722284"/>
    <w:p w:rsidR="007B7160" w:rsidRDefault="007B7160" w:rsidP="00722284"/>
    <w:p w:rsidR="00722284" w:rsidRDefault="00722284" w:rsidP="00722284"/>
    <w:p w:rsidR="00722284" w:rsidRDefault="00031ED0" w:rsidP="00722284">
      <w:pPr>
        <w:suppressAutoHyphens/>
        <w:ind w:left="1134" w:hanging="1134"/>
        <w:rPr>
          <w:b/>
          <w:spacing w:val="-3"/>
        </w:rPr>
      </w:pPr>
      <w:r>
        <w:rPr>
          <w:b/>
          <w:spacing w:val="-3"/>
        </w:rPr>
        <w:t>Tabela 19</w:t>
      </w:r>
      <w:r w:rsidR="00722284">
        <w:rPr>
          <w:b/>
          <w:spacing w:val="-3"/>
        </w:rPr>
        <w:t xml:space="preserve">. Używanie leków uspokajających lub nasennych kiedykolwiek w życiu, w czasie ostatnich 12 miesięcy i w czasie </w:t>
      </w:r>
      <w:r w:rsidR="00605556">
        <w:rPr>
          <w:b/>
          <w:spacing w:val="-3"/>
        </w:rPr>
        <w:t>ostatnich</w:t>
      </w:r>
      <w:r w:rsidR="00722284">
        <w:rPr>
          <w:b/>
          <w:spacing w:val="-3"/>
        </w:rPr>
        <w:t xml:space="preserve"> 30 dni wg płci badanych</w:t>
      </w:r>
    </w:p>
    <w:p w:rsidR="00722284" w:rsidRDefault="00722284" w:rsidP="00722284"/>
    <w:tbl>
      <w:tblPr>
        <w:tblStyle w:val="Tabela-Efekty3W3"/>
        <w:tblW w:w="8188" w:type="dxa"/>
        <w:tblLayout w:type="fixed"/>
        <w:tblLook w:val="0020" w:firstRow="1" w:lastRow="0" w:firstColumn="0" w:lastColumn="0" w:noHBand="0" w:noVBand="0"/>
      </w:tblPr>
      <w:tblGrid>
        <w:gridCol w:w="2197"/>
        <w:gridCol w:w="1497"/>
        <w:gridCol w:w="1498"/>
        <w:gridCol w:w="1498"/>
        <w:gridCol w:w="1498"/>
      </w:tblGrid>
      <w:tr w:rsidR="00722284" w:rsidRPr="00864E28" w:rsidTr="00D5720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7" w:type="dxa"/>
          </w:tcPr>
          <w:p w:rsidR="00722284" w:rsidRPr="00864E28" w:rsidRDefault="00722284" w:rsidP="00864E28">
            <w:pPr>
              <w:suppressAutoHyphens/>
              <w:jc w:val="center"/>
              <w:rPr>
                <w:b w:val="0"/>
                <w:bCs w:val="0"/>
                <w:spacing w:val="-3"/>
              </w:rPr>
            </w:pPr>
          </w:p>
        </w:tc>
        <w:tc>
          <w:tcPr>
            <w:cnfStyle w:val="000001000000" w:firstRow="0" w:lastRow="0" w:firstColumn="0" w:lastColumn="0" w:oddVBand="0" w:evenVBand="1" w:oddHBand="0" w:evenHBand="0" w:firstRowFirstColumn="0" w:firstRowLastColumn="0" w:lastRowFirstColumn="0" w:lastRowLastColumn="0"/>
            <w:tcW w:w="2995" w:type="dxa"/>
            <w:gridSpan w:val="2"/>
          </w:tcPr>
          <w:p w:rsidR="00722284" w:rsidRPr="00864E28" w:rsidRDefault="00722284" w:rsidP="00864E28">
            <w:pPr>
              <w:suppressAutoHyphens/>
              <w:spacing w:before="120" w:after="120"/>
              <w:jc w:val="center"/>
              <w:rPr>
                <w:b w:val="0"/>
                <w:bCs w:val="0"/>
                <w:spacing w:val="-3"/>
              </w:rPr>
            </w:pPr>
            <w:r w:rsidRPr="00864E28">
              <w:rPr>
                <w:spacing w:val="-3"/>
              </w:rPr>
              <w:t xml:space="preserve">W czasie ostatnich 12 miesięcy </w:t>
            </w:r>
          </w:p>
        </w:tc>
        <w:tc>
          <w:tcPr>
            <w:cnfStyle w:val="000010000000" w:firstRow="0" w:lastRow="0" w:firstColumn="0" w:lastColumn="0" w:oddVBand="1" w:evenVBand="0" w:oddHBand="0" w:evenHBand="0" w:firstRowFirstColumn="0" w:firstRowLastColumn="0" w:lastRowFirstColumn="0" w:lastRowLastColumn="0"/>
            <w:tcW w:w="2996" w:type="dxa"/>
            <w:gridSpan w:val="2"/>
          </w:tcPr>
          <w:p w:rsidR="00722284" w:rsidRPr="00864E28" w:rsidRDefault="00722284" w:rsidP="00864E28">
            <w:pPr>
              <w:suppressAutoHyphens/>
              <w:spacing w:before="120" w:after="120"/>
              <w:jc w:val="center"/>
              <w:rPr>
                <w:b w:val="0"/>
                <w:bCs w:val="0"/>
                <w:spacing w:val="-3"/>
              </w:rPr>
            </w:pPr>
            <w:r w:rsidRPr="00864E28">
              <w:rPr>
                <w:spacing w:val="-3"/>
              </w:rPr>
              <w:t>W czasie ostatnich 30 dni</w:t>
            </w:r>
          </w:p>
        </w:tc>
      </w:tr>
      <w:tr w:rsidR="00722284" w:rsidRPr="00864E28"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7" w:type="dxa"/>
          </w:tcPr>
          <w:p w:rsidR="00722284" w:rsidRPr="00864E28" w:rsidRDefault="00722284" w:rsidP="00864E28">
            <w:pPr>
              <w:suppressAutoHyphens/>
              <w:spacing w:line="360" w:lineRule="auto"/>
              <w:jc w:val="center"/>
              <w:rPr>
                <w:b/>
                <w:bCs/>
                <w:spacing w:val="-3"/>
              </w:rPr>
            </w:pPr>
          </w:p>
        </w:tc>
        <w:tc>
          <w:tcPr>
            <w:cnfStyle w:val="000001000000" w:firstRow="0" w:lastRow="0" w:firstColumn="0" w:lastColumn="0" w:oddVBand="0" w:evenVBand="1" w:oddHBand="0" w:evenHBand="0" w:firstRowFirstColumn="0" w:firstRowLastColumn="0" w:lastRowFirstColumn="0" w:lastRowLastColumn="0"/>
            <w:tcW w:w="1497" w:type="dxa"/>
          </w:tcPr>
          <w:p w:rsidR="00722284" w:rsidRPr="00864E28" w:rsidRDefault="00722284" w:rsidP="00864E28">
            <w:pPr>
              <w:jc w:val="center"/>
              <w:rPr>
                <w:b/>
                <w:bCs/>
              </w:rPr>
            </w:pPr>
            <w:r w:rsidRPr="00864E28">
              <w:rPr>
                <w:b/>
                <w:bCs/>
              </w:rPr>
              <w:t>Mężczyźni</w:t>
            </w:r>
          </w:p>
        </w:tc>
        <w:tc>
          <w:tcPr>
            <w:cnfStyle w:val="000010000000" w:firstRow="0" w:lastRow="0" w:firstColumn="0" w:lastColumn="0" w:oddVBand="1" w:evenVBand="0" w:oddHBand="0" w:evenHBand="0" w:firstRowFirstColumn="0" w:firstRowLastColumn="0" w:lastRowFirstColumn="0" w:lastRowLastColumn="0"/>
            <w:tcW w:w="1498" w:type="dxa"/>
          </w:tcPr>
          <w:p w:rsidR="00722284" w:rsidRPr="00864E28" w:rsidRDefault="00722284" w:rsidP="00864E28">
            <w:pPr>
              <w:jc w:val="center"/>
              <w:rPr>
                <w:b/>
                <w:bCs/>
              </w:rPr>
            </w:pPr>
            <w:r w:rsidRPr="00864E28">
              <w:rPr>
                <w:b/>
                <w:bCs/>
              </w:rPr>
              <w:t>Kobiety</w:t>
            </w:r>
          </w:p>
        </w:tc>
        <w:tc>
          <w:tcPr>
            <w:cnfStyle w:val="000001000000" w:firstRow="0" w:lastRow="0" w:firstColumn="0" w:lastColumn="0" w:oddVBand="0" w:evenVBand="1" w:oddHBand="0" w:evenHBand="0" w:firstRowFirstColumn="0" w:firstRowLastColumn="0" w:lastRowFirstColumn="0" w:lastRowLastColumn="0"/>
            <w:tcW w:w="1498" w:type="dxa"/>
          </w:tcPr>
          <w:p w:rsidR="00722284" w:rsidRPr="00864E28" w:rsidRDefault="00722284" w:rsidP="00864E28">
            <w:pPr>
              <w:jc w:val="center"/>
              <w:rPr>
                <w:b/>
                <w:bCs/>
              </w:rPr>
            </w:pPr>
            <w:r w:rsidRPr="00864E28">
              <w:rPr>
                <w:b/>
                <w:bCs/>
              </w:rPr>
              <w:t>Mężczyźni</w:t>
            </w:r>
          </w:p>
        </w:tc>
        <w:tc>
          <w:tcPr>
            <w:cnfStyle w:val="000010000000" w:firstRow="0" w:lastRow="0" w:firstColumn="0" w:lastColumn="0" w:oddVBand="1" w:evenVBand="0" w:oddHBand="0" w:evenHBand="0" w:firstRowFirstColumn="0" w:firstRowLastColumn="0" w:lastRowFirstColumn="0" w:lastRowLastColumn="0"/>
            <w:tcW w:w="1498" w:type="dxa"/>
          </w:tcPr>
          <w:p w:rsidR="00722284" w:rsidRPr="00864E28" w:rsidRDefault="00722284" w:rsidP="00864E28">
            <w:pPr>
              <w:jc w:val="center"/>
              <w:rPr>
                <w:b/>
                <w:bCs/>
              </w:rPr>
            </w:pPr>
            <w:r w:rsidRPr="00864E28">
              <w:rPr>
                <w:b/>
                <w:bCs/>
              </w:rPr>
              <w:t>Kobiety</w:t>
            </w:r>
          </w:p>
        </w:tc>
      </w:tr>
      <w:tr w:rsidR="00722284" w:rsidRPr="00864E28" w:rsidTr="00D57200">
        <w:tc>
          <w:tcPr>
            <w:cnfStyle w:val="000010000000" w:firstRow="0" w:lastRow="0" w:firstColumn="0" w:lastColumn="0" w:oddVBand="1" w:evenVBand="0" w:oddHBand="0" w:evenHBand="0" w:firstRowFirstColumn="0" w:firstRowLastColumn="0" w:lastRowFirstColumn="0" w:lastRowLastColumn="0"/>
            <w:tcW w:w="2197" w:type="dxa"/>
          </w:tcPr>
          <w:p w:rsidR="00722284" w:rsidRPr="00864E28" w:rsidRDefault="00722284" w:rsidP="00864E28">
            <w:pPr>
              <w:pStyle w:val="Stopka"/>
              <w:tabs>
                <w:tab w:val="clear" w:pos="4536"/>
                <w:tab w:val="clear" w:pos="9072"/>
              </w:tabs>
              <w:suppressAutoHyphens/>
              <w:spacing w:line="360" w:lineRule="auto"/>
              <w:rPr>
                <w:spacing w:val="-3"/>
              </w:rPr>
            </w:pPr>
            <w:r w:rsidRPr="00864E28">
              <w:rPr>
                <w:spacing w:val="-3"/>
              </w:rPr>
              <w:t>Z zalecenia lekarza</w:t>
            </w:r>
          </w:p>
        </w:tc>
        <w:tc>
          <w:tcPr>
            <w:cnfStyle w:val="000001000000" w:firstRow="0" w:lastRow="0" w:firstColumn="0" w:lastColumn="0" w:oddVBand="0" w:evenVBand="1" w:oddHBand="0" w:evenHBand="0" w:firstRowFirstColumn="0" w:firstRowLastColumn="0" w:lastRowFirstColumn="0" w:lastRowLastColumn="0"/>
            <w:tcW w:w="1497" w:type="dxa"/>
          </w:tcPr>
          <w:p w:rsidR="00722284" w:rsidRDefault="001F0EBA" w:rsidP="00864E28">
            <w:pPr>
              <w:numPr>
                <w:ilvl w:val="12"/>
                <w:numId w:val="0"/>
              </w:numPr>
              <w:tabs>
                <w:tab w:val="decimal" w:pos="638"/>
              </w:tabs>
            </w:pPr>
            <w:r>
              <w:t>0,4</w:t>
            </w:r>
          </w:p>
        </w:tc>
        <w:tc>
          <w:tcPr>
            <w:cnfStyle w:val="000010000000" w:firstRow="0" w:lastRow="0" w:firstColumn="0" w:lastColumn="0" w:oddVBand="1" w:evenVBand="0" w:oddHBand="0" w:evenHBand="0" w:firstRowFirstColumn="0" w:firstRowLastColumn="0" w:lastRowFirstColumn="0" w:lastRowLastColumn="0"/>
            <w:tcW w:w="1498" w:type="dxa"/>
          </w:tcPr>
          <w:p w:rsidR="00722284" w:rsidRDefault="001F0EBA" w:rsidP="00864E28">
            <w:pPr>
              <w:numPr>
                <w:ilvl w:val="12"/>
                <w:numId w:val="0"/>
              </w:numPr>
              <w:tabs>
                <w:tab w:val="decimal" w:pos="567"/>
              </w:tabs>
            </w:pPr>
            <w:r>
              <w:t>1,5</w:t>
            </w:r>
          </w:p>
        </w:tc>
        <w:tc>
          <w:tcPr>
            <w:cnfStyle w:val="000001000000" w:firstRow="0" w:lastRow="0" w:firstColumn="0" w:lastColumn="0" w:oddVBand="0" w:evenVBand="1" w:oddHBand="0" w:evenHBand="0" w:firstRowFirstColumn="0" w:firstRowLastColumn="0" w:lastRowFirstColumn="0" w:lastRowLastColumn="0"/>
            <w:tcW w:w="1498" w:type="dxa"/>
          </w:tcPr>
          <w:p w:rsidR="00722284" w:rsidRDefault="001F0EBA" w:rsidP="00864E28">
            <w:pPr>
              <w:numPr>
                <w:ilvl w:val="12"/>
                <w:numId w:val="0"/>
              </w:numPr>
              <w:tabs>
                <w:tab w:val="decimal" w:pos="638"/>
              </w:tabs>
            </w:pPr>
            <w:r>
              <w:t>-</w:t>
            </w:r>
          </w:p>
        </w:tc>
        <w:tc>
          <w:tcPr>
            <w:cnfStyle w:val="000010000000" w:firstRow="0" w:lastRow="0" w:firstColumn="0" w:lastColumn="0" w:oddVBand="1" w:evenVBand="0" w:oddHBand="0" w:evenHBand="0" w:firstRowFirstColumn="0" w:firstRowLastColumn="0" w:lastRowFirstColumn="0" w:lastRowLastColumn="0"/>
            <w:tcW w:w="1498" w:type="dxa"/>
          </w:tcPr>
          <w:p w:rsidR="00722284" w:rsidRDefault="001F0EBA" w:rsidP="00864E28">
            <w:pPr>
              <w:numPr>
                <w:ilvl w:val="12"/>
                <w:numId w:val="0"/>
              </w:numPr>
              <w:tabs>
                <w:tab w:val="decimal" w:pos="567"/>
              </w:tabs>
            </w:pPr>
            <w:r>
              <w:t>-</w:t>
            </w:r>
          </w:p>
        </w:tc>
      </w:tr>
      <w:tr w:rsidR="00722284" w:rsidRPr="00864E28" w:rsidTr="00D572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97" w:type="dxa"/>
          </w:tcPr>
          <w:p w:rsidR="00722284" w:rsidRPr="00864E28" w:rsidRDefault="00722284" w:rsidP="00864E28">
            <w:pPr>
              <w:suppressAutoHyphens/>
              <w:rPr>
                <w:spacing w:val="-3"/>
              </w:rPr>
            </w:pPr>
            <w:r w:rsidRPr="00864E28">
              <w:rPr>
                <w:spacing w:val="-3"/>
              </w:rPr>
              <w:t>Bez zalecenia lekarza</w:t>
            </w:r>
          </w:p>
        </w:tc>
        <w:tc>
          <w:tcPr>
            <w:cnfStyle w:val="000001000000" w:firstRow="0" w:lastRow="0" w:firstColumn="0" w:lastColumn="0" w:oddVBand="0" w:evenVBand="1" w:oddHBand="0" w:evenHBand="0" w:firstRowFirstColumn="0" w:firstRowLastColumn="0" w:lastRowFirstColumn="0" w:lastRowLastColumn="0"/>
            <w:tcW w:w="1497" w:type="dxa"/>
          </w:tcPr>
          <w:p w:rsidR="00722284" w:rsidRDefault="001F0EBA" w:rsidP="00864E28">
            <w:pPr>
              <w:tabs>
                <w:tab w:val="decimal" w:pos="638"/>
              </w:tabs>
            </w:pPr>
            <w:r>
              <w:t>2,1</w:t>
            </w:r>
          </w:p>
        </w:tc>
        <w:tc>
          <w:tcPr>
            <w:cnfStyle w:val="000010000000" w:firstRow="0" w:lastRow="0" w:firstColumn="0" w:lastColumn="0" w:oddVBand="1" w:evenVBand="0" w:oddHBand="0" w:evenHBand="0" w:firstRowFirstColumn="0" w:firstRowLastColumn="0" w:lastRowFirstColumn="0" w:lastRowLastColumn="0"/>
            <w:tcW w:w="1498" w:type="dxa"/>
          </w:tcPr>
          <w:p w:rsidR="00722284" w:rsidRDefault="001F0EBA" w:rsidP="00864E28">
            <w:pPr>
              <w:tabs>
                <w:tab w:val="decimal" w:pos="567"/>
              </w:tabs>
            </w:pPr>
            <w:r>
              <w:t>3,1</w:t>
            </w:r>
          </w:p>
        </w:tc>
        <w:tc>
          <w:tcPr>
            <w:cnfStyle w:val="000001000000" w:firstRow="0" w:lastRow="0" w:firstColumn="0" w:lastColumn="0" w:oddVBand="0" w:evenVBand="1" w:oddHBand="0" w:evenHBand="0" w:firstRowFirstColumn="0" w:firstRowLastColumn="0" w:lastRowFirstColumn="0" w:lastRowLastColumn="0"/>
            <w:tcW w:w="1498" w:type="dxa"/>
          </w:tcPr>
          <w:p w:rsidR="00722284" w:rsidRDefault="001F0EBA" w:rsidP="00864E28">
            <w:pPr>
              <w:tabs>
                <w:tab w:val="decimal" w:pos="638"/>
              </w:tabs>
            </w:pPr>
            <w:r>
              <w:t>1,5</w:t>
            </w:r>
          </w:p>
        </w:tc>
        <w:tc>
          <w:tcPr>
            <w:cnfStyle w:val="000010000000" w:firstRow="0" w:lastRow="0" w:firstColumn="0" w:lastColumn="0" w:oddVBand="1" w:evenVBand="0" w:oddHBand="0" w:evenHBand="0" w:firstRowFirstColumn="0" w:firstRowLastColumn="0" w:lastRowFirstColumn="0" w:lastRowLastColumn="0"/>
            <w:tcW w:w="1498" w:type="dxa"/>
          </w:tcPr>
          <w:p w:rsidR="00722284" w:rsidRDefault="001F0EBA" w:rsidP="00864E28">
            <w:pPr>
              <w:tabs>
                <w:tab w:val="decimal" w:pos="567"/>
              </w:tabs>
            </w:pPr>
            <w:r>
              <w:t>1,0</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FF5C20" w:rsidRDefault="00FF5C20" w:rsidP="00BD1E19">
      <w:pPr>
        <w:spacing w:after="120"/>
        <w:jc w:val="both"/>
      </w:pPr>
    </w:p>
    <w:p w:rsidR="00FF5C20" w:rsidRDefault="00FF5C20" w:rsidP="00BD1E19">
      <w:pPr>
        <w:spacing w:after="120"/>
        <w:jc w:val="both"/>
      </w:pPr>
    </w:p>
    <w:p w:rsidR="00722284" w:rsidRDefault="00D742E2" w:rsidP="0097461E">
      <w:pPr>
        <w:spacing w:after="120"/>
        <w:jc w:val="both"/>
      </w:pPr>
      <w:r>
        <w:t>Z</w:t>
      </w:r>
      <w:r w:rsidR="00722284">
        <w:t xml:space="preserve">różnicowanie wprowadzone przez wiek </w:t>
      </w:r>
      <w:r w:rsidR="006065A3">
        <w:t>także jest nie istotne statystycznie, ani gdy mowa o używaniu leków uspokajających i nasennych bez przepisu lekarza, ani zgodnie z zaleceniami medycznymi</w:t>
      </w:r>
      <w:r w:rsidR="00722284">
        <w:t xml:space="preserve">. Dane z tabeli </w:t>
      </w:r>
      <w:r w:rsidR="00A511FF">
        <w:t>20</w:t>
      </w:r>
      <w:r w:rsidR="00722284">
        <w:t xml:space="preserve"> ujawniają </w:t>
      </w:r>
      <w:r w:rsidR="006065A3">
        <w:t>w miarę równomierna dystrybucję</w:t>
      </w:r>
      <w:r w:rsidR="00605556">
        <w:t xml:space="preserve">. </w:t>
      </w:r>
    </w:p>
    <w:p w:rsidR="0097461E" w:rsidRDefault="0097461E" w:rsidP="0097461E">
      <w:pPr>
        <w:spacing w:after="120"/>
        <w:jc w:val="both"/>
        <w:rPr>
          <w:b/>
          <w:spacing w:val="-3"/>
        </w:rPr>
      </w:pPr>
    </w:p>
    <w:p w:rsidR="006065A3" w:rsidRDefault="006065A3" w:rsidP="0097461E">
      <w:pPr>
        <w:spacing w:after="120"/>
        <w:jc w:val="both"/>
        <w:rPr>
          <w:b/>
          <w:spacing w:val="-3"/>
        </w:rPr>
      </w:pPr>
    </w:p>
    <w:p w:rsidR="00722284" w:rsidRDefault="00031ED0" w:rsidP="00722284">
      <w:pPr>
        <w:suppressAutoHyphens/>
        <w:ind w:left="1134" w:hanging="1134"/>
        <w:rPr>
          <w:b/>
          <w:spacing w:val="-3"/>
        </w:rPr>
      </w:pPr>
      <w:r>
        <w:rPr>
          <w:b/>
          <w:spacing w:val="-3"/>
        </w:rPr>
        <w:t>Tabela 20</w:t>
      </w:r>
      <w:r w:rsidR="00722284">
        <w:rPr>
          <w:b/>
          <w:spacing w:val="-3"/>
        </w:rPr>
        <w:t>. Używanie leków uspokajających lub nasennych w czasie ostatnich 12 miesięcy wg wieku badanych</w:t>
      </w:r>
    </w:p>
    <w:p w:rsidR="00722284" w:rsidRDefault="00722284" w:rsidP="00722284"/>
    <w:tbl>
      <w:tblPr>
        <w:tblW w:w="0" w:type="auto"/>
        <w:tblLayout w:type="fixed"/>
        <w:tblLook w:val="0020" w:firstRow="1" w:lastRow="0" w:firstColumn="0" w:lastColumn="0" w:noHBand="0" w:noVBand="0"/>
      </w:tblPr>
      <w:tblGrid>
        <w:gridCol w:w="2391"/>
        <w:gridCol w:w="1123"/>
        <w:gridCol w:w="1124"/>
        <w:gridCol w:w="1123"/>
        <w:gridCol w:w="1124"/>
        <w:gridCol w:w="1124"/>
      </w:tblGrid>
      <w:tr w:rsidR="00A202FB" w:rsidRPr="00864E28" w:rsidTr="00864E28">
        <w:tc>
          <w:tcPr>
            <w:tcW w:w="2391" w:type="dxa"/>
            <w:shd w:val="solid" w:color="C0C0C0" w:fill="FFFFFF"/>
          </w:tcPr>
          <w:p w:rsidR="00A202FB" w:rsidRPr="00864E28" w:rsidRDefault="00A202FB" w:rsidP="00864E28">
            <w:pPr>
              <w:suppressAutoHyphens/>
              <w:spacing w:line="360" w:lineRule="auto"/>
              <w:rPr>
                <w:b/>
                <w:bCs/>
                <w:spacing w:val="-3"/>
              </w:rPr>
            </w:pPr>
          </w:p>
        </w:tc>
        <w:tc>
          <w:tcPr>
            <w:tcW w:w="1123" w:type="dxa"/>
            <w:shd w:val="pct50" w:color="C0C0C0" w:fill="FFFFFF"/>
          </w:tcPr>
          <w:p w:rsidR="00A202FB" w:rsidRPr="00864E28" w:rsidRDefault="00A202FB" w:rsidP="00864E28">
            <w:pPr>
              <w:suppressAutoHyphens/>
              <w:spacing w:line="360" w:lineRule="auto"/>
              <w:jc w:val="center"/>
              <w:rPr>
                <w:b/>
                <w:bCs/>
                <w:spacing w:val="-3"/>
              </w:rPr>
            </w:pPr>
            <w:r w:rsidRPr="00864E28">
              <w:rPr>
                <w:b/>
                <w:bCs/>
                <w:spacing w:val="-3"/>
              </w:rPr>
              <w:t>15-24</w:t>
            </w:r>
          </w:p>
        </w:tc>
        <w:tc>
          <w:tcPr>
            <w:tcW w:w="1124" w:type="dxa"/>
            <w:shd w:val="solid" w:color="C0C0C0" w:fill="FFFFFF"/>
          </w:tcPr>
          <w:p w:rsidR="00A202FB" w:rsidRPr="00864E28" w:rsidRDefault="00A202FB" w:rsidP="00864E28">
            <w:pPr>
              <w:suppressAutoHyphens/>
              <w:spacing w:line="360" w:lineRule="auto"/>
              <w:jc w:val="center"/>
              <w:rPr>
                <w:b/>
                <w:bCs/>
                <w:spacing w:val="-3"/>
              </w:rPr>
            </w:pPr>
            <w:r w:rsidRPr="00864E28">
              <w:rPr>
                <w:b/>
                <w:bCs/>
                <w:spacing w:val="-3"/>
              </w:rPr>
              <w:t>25-34</w:t>
            </w:r>
          </w:p>
        </w:tc>
        <w:tc>
          <w:tcPr>
            <w:tcW w:w="1123" w:type="dxa"/>
            <w:shd w:val="pct50" w:color="C0C0C0" w:fill="FFFFFF"/>
          </w:tcPr>
          <w:p w:rsidR="00A202FB" w:rsidRPr="00864E28" w:rsidRDefault="00A202FB" w:rsidP="00864E28">
            <w:pPr>
              <w:suppressAutoHyphens/>
              <w:spacing w:line="360" w:lineRule="auto"/>
              <w:jc w:val="center"/>
              <w:rPr>
                <w:b/>
                <w:bCs/>
                <w:spacing w:val="-3"/>
              </w:rPr>
            </w:pPr>
            <w:r w:rsidRPr="00864E28">
              <w:rPr>
                <w:b/>
                <w:bCs/>
                <w:spacing w:val="-3"/>
              </w:rPr>
              <w:t>35-44</w:t>
            </w:r>
          </w:p>
        </w:tc>
        <w:tc>
          <w:tcPr>
            <w:tcW w:w="1124" w:type="dxa"/>
            <w:shd w:val="solid" w:color="C0C0C0" w:fill="FFFFFF"/>
          </w:tcPr>
          <w:p w:rsidR="00A202FB" w:rsidRPr="00864E28" w:rsidRDefault="00A202FB" w:rsidP="00864E28">
            <w:pPr>
              <w:suppressAutoHyphens/>
              <w:spacing w:line="360" w:lineRule="auto"/>
              <w:jc w:val="center"/>
              <w:rPr>
                <w:b/>
                <w:bCs/>
                <w:spacing w:val="-3"/>
              </w:rPr>
            </w:pPr>
            <w:r w:rsidRPr="00864E28">
              <w:rPr>
                <w:b/>
                <w:bCs/>
                <w:spacing w:val="-3"/>
              </w:rPr>
              <w:t>45-54</w:t>
            </w:r>
          </w:p>
        </w:tc>
        <w:tc>
          <w:tcPr>
            <w:tcW w:w="1124" w:type="dxa"/>
            <w:shd w:val="pct50" w:color="C0C0C0" w:fill="FFFFFF"/>
          </w:tcPr>
          <w:p w:rsidR="00A202FB" w:rsidRPr="00864E28" w:rsidRDefault="00A202FB" w:rsidP="00864E28">
            <w:pPr>
              <w:suppressAutoHyphens/>
              <w:spacing w:line="360" w:lineRule="auto"/>
              <w:jc w:val="center"/>
              <w:rPr>
                <w:b/>
                <w:bCs/>
                <w:spacing w:val="-3"/>
              </w:rPr>
            </w:pPr>
            <w:r w:rsidRPr="00864E28">
              <w:rPr>
                <w:b/>
                <w:bCs/>
                <w:spacing w:val="-3"/>
              </w:rPr>
              <w:t>55-64</w:t>
            </w:r>
          </w:p>
        </w:tc>
      </w:tr>
      <w:tr w:rsidR="00A202FB" w:rsidRPr="00864E28" w:rsidTr="00864E28">
        <w:tc>
          <w:tcPr>
            <w:tcW w:w="2391" w:type="dxa"/>
            <w:tcBorders>
              <w:top w:val="single" w:sz="6" w:space="0" w:color="808080"/>
              <w:bottom w:val="single" w:sz="6" w:space="0" w:color="FFFFFF"/>
            </w:tcBorders>
            <w:shd w:val="solid" w:color="C0C0C0" w:fill="FFFFFF"/>
          </w:tcPr>
          <w:p w:rsidR="00A202FB" w:rsidRPr="00864E28" w:rsidRDefault="00A202FB" w:rsidP="00864E28">
            <w:pPr>
              <w:pStyle w:val="Stopka"/>
              <w:tabs>
                <w:tab w:val="clear" w:pos="4536"/>
                <w:tab w:val="clear" w:pos="9072"/>
              </w:tabs>
              <w:suppressAutoHyphens/>
              <w:spacing w:line="360" w:lineRule="auto"/>
              <w:rPr>
                <w:spacing w:val="-3"/>
              </w:rPr>
            </w:pPr>
            <w:r w:rsidRPr="00864E28">
              <w:rPr>
                <w:spacing w:val="-3"/>
              </w:rPr>
              <w:t>Z zalecenia lekarza</w:t>
            </w:r>
          </w:p>
        </w:tc>
        <w:tc>
          <w:tcPr>
            <w:tcW w:w="1123" w:type="dxa"/>
            <w:tcBorders>
              <w:top w:val="single" w:sz="6" w:space="0" w:color="808080"/>
              <w:bottom w:val="single" w:sz="6" w:space="0" w:color="FFFFFF"/>
            </w:tcBorders>
            <w:shd w:val="pct50" w:color="C0C0C0" w:fill="FFFFFF"/>
          </w:tcPr>
          <w:p w:rsidR="00A202FB" w:rsidRDefault="001F0EBA" w:rsidP="00864E28">
            <w:pPr>
              <w:numPr>
                <w:ilvl w:val="12"/>
                <w:numId w:val="0"/>
              </w:numPr>
              <w:tabs>
                <w:tab w:val="decimal" w:pos="444"/>
              </w:tabs>
              <w:suppressAutoHyphens/>
              <w:spacing w:line="360" w:lineRule="auto"/>
            </w:pPr>
            <w:r>
              <w:t>1,0</w:t>
            </w:r>
          </w:p>
        </w:tc>
        <w:tc>
          <w:tcPr>
            <w:tcW w:w="1124" w:type="dxa"/>
            <w:tcBorders>
              <w:top w:val="single" w:sz="6" w:space="0" w:color="808080"/>
              <w:bottom w:val="single" w:sz="6" w:space="0" w:color="FFFFFF"/>
            </w:tcBorders>
            <w:shd w:val="solid" w:color="C0C0C0" w:fill="FFFFFF"/>
          </w:tcPr>
          <w:p w:rsidR="00A202FB" w:rsidRPr="00864E28" w:rsidRDefault="001F0EBA" w:rsidP="00864E28">
            <w:pPr>
              <w:numPr>
                <w:ilvl w:val="12"/>
                <w:numId w:val="0"/>
              </w:numPr>
              <w:tabs>
                <w:tab w:val="decimal" w:pos="597"/>
              </w:tabs>
              <w:suppressAutoHyphens/>
              <w:spacing w:line="360" w:lineRule="auto"/>
              <w:rPr>
                <w:spacing w:val="-3"/>
              </w:rPr>
            </w:pPr>
            <w:r>
              <w:rPr>
                <w:spacing w:val="-3"/>
              </w:rPr>
              <w:t>0,5</w:t>
            </w:r>
          </w:p>
        </w:tc>
        <w:tc>
          <w:tcPr>
            <w:tcW w:w="1123" w:type="dxa"/>
            <w:tcBorders>
              <w:top w:val="single" w:sz="6" w:space="0" w:color="808080"/>
              <w:bottom w:val="single" w:sz="6" w:space="0" w:color="FFFFFF"/>
            </w:tcBorders>
            <w:shd w:val="pct50" w:color="C0C0C0" w:fill="FFFFFF"/>
          </w:tcPr>
          <w:p w:rsidR="00A202FB" w:rsidRPr="00864E28" w:rsidRDefault="001F0EBA" w:rsidP="0096721D">
            <w:pPr>
              <w:numPr>
                <w:ilvl w:val="12"/>
                <w:numId w:val="0"/>
              </w:numPr>
              <w:tabs>
                <w:tab w:val="decimal" w:pos="607"/>
              </w:tabs>
              <w:suppressAutoHyphens/>
              <w:spacing w:line="360" w:lineRule="auto"/>
              <w:rPr>
                <w:spacing w:val="-3"/>
              </w:rPr>
            </w:pPr>
            <w:r>
              <w:rPr>
                <w:spacing w:val="-3"/>
              </w:rPr>
              <w:t>1,2</w:t>
            </w:r>
          </w:p>
        </w:tc>
        <w:tc>
          <w:tcPr>
            <w:tcW w:w="1124" w:type="dxa"/>
            <w:tcBorders>
              <w:top w:val="single" w:sz="6" w:space="0" w:color="808080"/>
              <w:bottom w:val="single" w:sz="6" w:space="0" w:color="FFFFFF"/>
            </w:tcBorders>
            <w:shd w:val="solid" w:color="C0C0C0" w:fill="FFFFFF"/>
          </w:tcPr>
          <w:p w:rsidR="00A202FB" w:rsidRPr="00864E28" w:rsidRDefault="001F0EBA" w:rsidP="00864E28">
            <w:pPr>
              <w:numPr>
                <w:ilvl w:val="12"/>
                <w:numId w:val="0"/>
              </w:numPr>
              <w:tabs>
                <w:tab w:val="decimal" w:pos="618"/>
              </w:tabs>
              <w:suppressAutoHyphens/>
              <w:spacing w:line="360" w:lineRule="auto"/>
              <w:rPr>
                <w:spacing w:val="-3"/>
              </w:rPr>
            </w:pPr>
            <w:r>
              <w:rPr>
                <w:spacing w:val="-3"/>
              </w:rPr>
              <w:t>0,0</w:t>
            </w:r>
          </w:p>
        </w:tc>
        <w:tc>
          <w:tcPr>
            <w:tcW w:w="1124" w:type="dxa"/>
            <w:tcBorders>
              <w:top w:val="single" w:sz="6" w:space="0" w:color="808080"/>
              <w:bottom w:val="single" w:sz="6" w:space="0" w:color="FFFFFF"/>
            </w:tcBorders>
            <w:shd w:val="pct50" w:color="C0C0C0" w:fill="FFFFFF"/>
          </w:tcPr>
          <w:p w:rsidR="00A202FB" w:rsidRPr="00864E28" w:rsidRDefault="001F0EBA" w:rsidP="00864E28">
            <w:pPr>
              <w:numPr>
                <w:ilvl w:val="12"/>
                <w:numId w:val="0"/>
              </w:numPr>
              <w:tabs>
                <w:tab w:val="decimal" w:pos="486"/>
              </w:tabs>
              <w:suppressAutoHyphens/>
              <w:spacing w:line="360" w:lineRule="auto"/>
              <w:rPr>
                <w:spacing w:val="-3"/>
              </w:rPr>
            </w:pPr>
            <w:r>
              <w:rPr>
                <w:spacing w:val="-3"/>
              </w:rPr>
              <w:t>2,1</w:t>
            </w:r>
          </w:p>
        </w:tc>
      </w:tr>
      <w:tr w:rsidR="00A202FB" w:rsidRPr="00864E28" w:rsidTr="00864E28">
        <w:tc>
          <w:tcPr>
            <w:tcW w:w="2391" w:type="dxa"/>
            <w:shd w:val="solid" w:color="C0C0C0" w:fill="FFFFFF"/>
          </w:tcPr>
          <w:p w:rsidR="00A202FB" w:rsidRPr="00864E28" w:rsidRDefault="00A202FB" w:rsidP="00864E28">
            <w:pPr>
              <w:pStyle w:val="Stopka"/>
              <w:tabs>
                <w:tab w:val="clear" w:pos="4536"/>
                <w:tab w:val="clear" w:pos="9072"/>
              </w:tabs>
              <w:suppressAutoHyphens/>
              <w:spacing w:line="360" w:lineRule="auto"/>
              <w:rPr>
                <w:spacing w:val="-3"/>
              </w:rPr>
            </w:pPr>
            <w:r w:rsidRPr="00864E28">
              <w:rPr>
                <w:spacing w:val="-3"/>
              </w:rPr>
              <w:t>Bez zalecenia lekarza</w:t>
            </w:r>
          </w:p>
        </w:tc>
        <w:tc>
          <w:tcPr>
            <w:tcW w:w="1123" w:type="dxa"/>
            <w:shd w:val="pct50" w:color="C0C0C0" w:fill="FFFFFF"/>
          </w:tcPr>
          <w:p w:rsidR="00A202FB" w:rsidRDefault="001F0EBA" w:rsidP="00864E28">
            <w:pPr>
              <w:tabs>
                <w:tab w:val="decimal" w:pos="444"/>
              </w:tabs>
            </w:pPr>
            <w:r>
              <w:t>0,9</w:t>
            </w:r>
          </w:p>
        </w:tc>
        <w:tc>
          <w:tcPr>
            <w:tcW w:w="1124" w:type="dxa"/>
            <w:shd w:val="solid" w:color="C0C0C0" w:fill="FFFFFF"/>
          </w:tcPr>
          <w:p w:rsidR="00A202FB" w:rsidRPr="00864E28" w:rsidRDefault="001F0EBA" w:rsidP="002232BD">
            <w:pPr>
              <w:tabs>
                <w:tab w:val="decimal" w:pos="597"/>
              </w:tabs>
              <w:suppressAutoHyphens/>
              <w:spacing w:line="360" w:lineRule="auto"/>
              <w:rPr>
                <w:spacing w:val="-3"/>
              </w:rPr>
            </w:pPr>
            <w:r>
              <w:rPr>
                <w:spacing w:val="-3"/>
              </w:rPr>
              <w:t>1,9</w:t>
            </w:r>
          </w:p>
        </w:tc>
        <w:tc>
          <w:tcPr>
            <w:tcW w:w="1123" w:type="dxa"/>
            <w:shd w:val="pct50" w:color="C0C0C0" w:fill="FFFFFF"/>
          </w:tcPr>
          <w:p w:rsidR="00A202FB" w:rsidRPr="00864E28" w:rsidRDefault="001F0EBA" w:rsidP="00864E28">
            <w:pPr>
              <w:tabs>
                <w:tab w:val="decimal" w:pos="607"/>
              </w:tabs>
              <w:suppressAutoHyphens/>
              <w:spacing w:line="360" w:lineRule="auto"/>
              <w:rPr>
                <w:spacing w:val="-3"/>
              </w:rPr>
            </w:pPr>
            <w:r>
              <w:rPr>
                <w:spacing w:val="-3"/>
              </w:rPr>
              <w:t>4,5</w:t>
            </w:r>
          </w:p>
        </w:tc>
        <w:tc>
          <w:tcPr>
            <w:tcW w:w="1124" w:type="dxa"/>
            <w:shd w:val="solid" w:color="C0C0C0" w:fill="FFFFFF"/>
          </w:tcPr>
          <w:p w:rsidR="00A202FB" w:rsidRPr="00864E28" w:rsidRDefault="001F0EBA" w:rsidP="00864E28">
            <w:pPr>
              <w:tabs>
                <w:tab w:val="decimal" w:pos="618"/>
              </w:tabs>
              <w:suppressAutoHyphens/>
              <w:spacing w:line="360" w:lineRule="auto"/>
              <w:rPr>
                <w:spacing w:val="-3"/>
              </w:rPr>
            </w:pPr>
            <w:r>
              <w:rPr>
                <w:spacing w:val="-3"/>
              </w:rPr>
              <w:t>4,9</w:t>
            </w:r>
          </w:p>
        </w:tc>
        <w:tc>
          <w:tcPr>
            <w:tcW w:w="1124" w:type="dxa"/>
            <w:shd w:val="pct50" w:color="C0C0C0" w:fill="FFFFFF"/>
          </w:tcPr>
          <w:p w:rsidR="00A202FB" w:rsidRPr="00864E28" w:rsidRDefault="001F0EBA" w:rsidP="00864E28">
            <w:pPr>
              <w:tabs>
                <w:tab w:val="decimal" w:pos="486"/>
              </w:tabs>
              <w:suppressAutoHyphens/>
              <w:spacing w:line="360" w:lineRule="auto"/>
              <w:rPr>
                <w:spacing w:val="-3"/>
              </w:rPr>
            </w:pPr>
            <w:r>
              <w:rPr>
                <w:spacing w:val="-3"/>
              </w:rPr>
              <w:t>1,0</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722284" w:rsidRDefault="00722284" w:rsidP="00722284"/>
    <w:p w:rsidR="00605556" w:rsidRDefault="00605556" w:rsidP="00722284"/>
    <w:p w:rsidR="00722284" w:rsidRDefault="00722284" w:rsidP="00722284"/>
    <w:p w:rsidR="00722284" w:rsidRDefault="006065A3" w:rsidP="00722284">
      <w:pPr>
        <w:spacing w:after="120"/>
        <w:jc w:val="both"/>
      </w:pPr>
      <w:r>
        <w:t xml:space="preserve">Wprowadzenie zamiennej kontrolnej w postaci płci nie ujawnia żadnych istotnych statystycznie zależności (tabela 21). </w:t>
      </w:r>
    </w:p>
    <w:p w:rsidR="006065A3" w:rsidRDefault="006065A3" w:rsidP="00722284">
      <w:pPr>
        <w:spacing w:after="120"/>
        <w:jc w:val="both"/>
      </w:pPr>
    </w:p>
    <w:p w:rsidR="006065A3" w:rsidRDefault="006065A3">
      <w:pPr>
        <w:widowControl/>
        <w:rPr>
          <w:b/>
          <w:spacing w:val="-3"/>
        </w:rPr>
      </w:pPr>
      <w:r>
        <w:rPr>
          <w:b/>
          <w:spacing w:val="-3"/>
        </w:rPr>
        <w:br w:type="page"/>
      </w:r>
    </w:p>
    <w:p w:rsidR="00722284" w:rsidRDefault="00031ED0" w:rsidP="00722284">
      <w:pPr>
        <w:suppressAutoHyphens/>
        <w:ind w:left="1134" w:hanging="1134"/>
        <w:rPr>
          <w:b/>
          <w:spacing w:val="-3"/>
        </w:rPr>
      </w:pPr>
      <w:r>
        <w:rPr>
          <w:b/>
          <w:spacing w:val="-3"/>
        </w:rPr>
        <w:lastRenderedPageBreak/>
        <w:t>Tabela 21</w:t>
      </w:r>
      <w:r w:rsidR="00722284">
        <w:rPr>
          <w:b/>
          <w:spacing w:val="-3"/>
        </w:rPr>
        <w:t>. Używanie leków uspokajających lub nasennych w czasie ostatnich 12 miesięcy wg płci i wieku badanych</w:t>
      </w:r>
    </w:p>
    <w:p w:rsidR="00722284" w:rsidRDefault="00722284" w:rsidP="00722284"/>
    <w:p w:rsidR="00722284" w:rsidRDefault="00722284" w:rsidP="00722284"/>
    <w:tbl>
      <w:tblPr>
        <w:tblW w:w="0" w:type="auto"/>
        <w:tblLayout w:type="fixed"/>
        <w:tblLook w:val="0020" w:firstRow="1" w:lastRow="0" w:firstColumn="0" w:lastColumn="0" w:noHBand="0" w:noVBand="0"/>
      </w:tblPr>
      <w:tblGrid>
        <w:gridCol w:w="2761"/>
        <w:gridCol w:w="907"/>
        <w:gridCol w:w="907"/>
        <w:gridCol w:w="907"/>
        <w:gridCol w:w="907"/>
        <w:gridCol w:w="907"/>
        <w:gridCol w:w="907"/>
      </w:tblGrid>
      <w:tr w:rsidR="00722284" w:rsidRPr="00864E28" w:rsidTr="00864E28">
        <w:tc>
          <w:tcPr>
            <w:tcW w:w="2761" w:type="dxa"/>
            <w:shd w:val="solid" w:color="C0C0C0" w:fill="FFFFFF"/>
          </w:tcPr>
          <w:p w:rsidR="00722284" w:rsidRPr="00864E28" w:rsidRDefault="00722284" w:rsidP="00864E28">
            <w:pPr>
              <w:suppressAutoHyphens/>
              <w:spacing w:line="360" w:lineRule="auto"/>
              <w:rPr>
                <w:b/>
                <w:bCs/>
                <w:spacing w:val="-3"/>
              </w:rPr>
            </w:pPr>
          </w:p>
        </w:tc>
        <w:tc>
          <w:tcPr>
            <w:tcW w:w="2721" w:type="dxa"/>
            <w:gridSpan w:val="3"/>
            <w:shd w:val="pct50" w:color="C0C0C0" w:fill="FFFFFF"/>
          </w:tcPr>
          <w:p w:rsidR="00722284" w:rsidRPr="00864E28" w:rsidRDefault="00722284" w:rsidP="00864E28">
            <w:pPr>
              <w:suppressAutoHyphens/>
              <w:spacing w:line="360" w:lineRule="auto"/>
              <w:jc w:val="center"/>
              <w:rPr>
                <w:b/>
                <w:bCs/>
                <w:spacing w:val="-3"/>
              </w:rPr>
            </w:pPr>
            <w:r w:rsidRPr="00864E28">
              <w:rPr>
                <w:b/>
                <w:bCs/>
                <w:spacing w:val="-3"/>
              </w:rPr>
              <w:t>Mężczyźni</w:t>
            </w:r>
          </w:p>
        </w:tc>
        <w:tc>
          <w:tcPr>
            <w:tcW w:w="2721" w:type="dxa"/>
            <w:gridSpan w:val="3"/>
            <w:shd w:val="solid" w:color="C0C0C0" w:fill="FFFFFF"/>
          </w:tcPr>
          <w:p w:rsidR="00722284" w:rsidRPr="00864E28" w:rsidRDefault="00722284" w:rsidP="00864E28">
            <w:pPr>
              <w:suppressAutoHyphens/>
              <w:spacing w:line="360" w:lineRule="auto"/>
              <w:jc w:val="center"/>
              <w:rPr>
                <w:b/>
                <w:bCs/>
                <w:spacing w:val="-3"/>
              </w:rPr>
            </w:pPr>
            <w:r w:rsidRPr="00864E28">
              <w:rPr>
                <w:b/>
                <w:bCs/>
                <w:spacing w:val="-3"/>
              </w:rPr>
              <w:t>Kobiety</w:t>
            </w:r>
          </w:p>
        </w:tc>
      </w:tr>
      <w:tr w:rsidR="00A202FB" w:rsidRPr="00864E28" w:rsidTr="00864E28">
        <w:tc>
          <w:tcPr>
            <w:tcW w:w="2761" w:type="dxa"/>
            <w:tcBorders>
              <w:top w:val="single" w:sz="6" w:space="0" w:color="808080"/>
              <w:bottom w:val="single" w:sz="6" w:space="0" w:color="FFFFFF"/>
            </w:tcBorders>
            <w:shd w:val="solid" w:color="C0C0C0" w:fill="FFFFFF"/>
          </w:tcPr>
          <w:p w:rsidR="00A202FB" w:rsidRPr="00864E28" w:rsidRDefault="00A202FB" w:rsidP="00864E28">
            <w:pPr>
              <w:suppressAutoHyphens/>
              <w:spacing w:line="360" w:lineRule="auto"/>
              <w:rPr>
                <w:b/>
                <w:bCs/>
                <w:spacing w:val="-3"/>
              </w:rPr>
            </w:pPr>
          </w:p>
        </w:tc>
        <w:tc>
          <w:tcPr>
            <w:tcW w:w="907" w:type="dxa"/>
            <w:tcBorders>
              <w:top w:val="single" w:sz="6" w:space="0" w:color="808080"/>
              <w:bottom w:val="single" w:sz="6" w:space="0" w:color="FFFFFF"/>
            </w:tcBorders>
            <w:shd w:val="pct50" w:color="C0C0C0" w:fill="FFFFFF"/>
          </w:tcPr>
          <w:p w:rsidR="00A202FB" w:rsidRPr="00864E28" w:rsidRDefault="00A202FB" w:rsidP="00864E28">
            <w:pPr>
              <w:suppressAutoHyphens/>
              <w:spacing w:line="360" w:lineRule="auto"/>
              <w:jc w:val="center"/>
              <w:rPr>
                <w:b/>
                <w:bCs/>
                <w:spacing w:val="-3"/>
              </w:rPr>
            </w:pPr>
            <w:r w:rsidRPr="00864E28">
              <w:rPr>
                <w:b/>
                <w:bCs/>
                <w:spacing w:val="-3"/>
              </w:rPr>
              <w:t>15-24</w:t>
            </w:r>
          </w:p>
        </w:tc>
        <w:tc>
          <w:tcPr>
            <w:tcW w:w="907" w:type="dxa"/>
            <w:tcBorders>
              <w:top w:val="single" w:sz="6" w:space="0" w:color="808080"/>
              <w:bottom w:val="single" w:sz="6" w:space="0" w:color="FFFFFF"/>
            </w:tcBorders>
            <w:shd w:val="solid" w:color="C0C0C0" w:fill="FFFFFF"/>
          </w:tcPr>
          <w:p w:rsidR="00A202FB" w:rsidRPr="00864E28" w:rsidRDefault="00A202FB" w:rsidP="00864E28">
            <w:pPr>
              <w:suppressAutoHyphens/>
              <w:spacing w:line="360" w:lineRule="auto"/>
              <w:jc w:val="center"/>
              <w:rPr>
                <w:b/>
                <w:bCs/>
                <w:spacing w:val="-3"/>
              </w:rPr>
            </w:pPr>
            <w:r w:rsidRPr="00864E28">
              <w:rPr>
                <w:b/>
                <w:bCs/>
                <w:spacing w:val="-3"/>
              </w:rPr>
              <w:t>25-34</w:t>
            </w:r>
          </w:p>
        </w:tc>
        <w:tc>
          <w:tcPr>
            <w:tcW w:w="907" w:type="dxa"/>
            <w:tcBorders>
              <w:top w:val="single" w:sz="6" w:space="0" w:color="808080"/>
              <w:bottom w:val="single" w:sz="6" w:space="0" w:color="FFFFFF"/>
            </w:tcBorders>
            <w:shd w:val="pct50" w:color="C0C0C0" w:fill="FFFFFF"/>
          </w:tcPr>
          <w:p w:rsidR="00A202FB" w:rsidRPr="00864E28" w:rsidRDefault="00192B76" w:rsidP="00864E28">
            <w:pPr>
              <w:suppressAutoHyphens/>
              <w:spacing w:line="360" w:lineRule="auto"/>
              <w:jc w:val="center"/>
              <w:rPr>
                <w:b/>
                <w:bCs/>
                <w:spacing w:val="-3"/>
              </w:rPr>
            </w:pPr>
            <w:r w:rsidRPr="00864E28">
              <w:rPr>
                <w:b/>
                <w:bCs/>
                <w:spacing w:val="-3"/>
              </w:rPr>
              <w:t>35-64</w:t>
            </w:r>
          </w:p>
        </w:tc>
        <w:tc>
          <w:tcPr>
            <w:tcW w:w="907" w:type="dxa"/>
            <w:tcBorders>
              <w:top w:val="single" w:sz="6" w:space="0" w:color="808080"/>
              <w:bottom w:val="single" w:sz="6" w:space="0" w:color="FFFFFF"/>
            </w:tcBorders>
            <w:shd w:val="solid" w:color="C0C0C0" w:fill="FFFFFF"/>
          </w:tcPr>
          <w:p w:rsidR="00A202FB" w:rsidRPr="00864E28" w:rsidRDefault="00A202FB" w:rsidP="00864E28">
            <w:pPr>
              <w:suppressAutoHyphens/>
              <w:spacing w:line="360" w:lineRule="auto"/>
              <w:jc w:val="center"/>
              <w:rPr>
                <w:b/>
                <w:bCs/>
                <w:spacing w:val="-3"/>
              </w:rPr>
            </w:pPr>
            <w:r w:rsidRPr="00864E28">
              <w:rPr>
                <w:b/>
                <w:bCs/>
                <w:spacing w:val="-3"/>
              </w:rPr>
              <w:t>15-24</w:t>
            </w:r>
          </w:p>
        </w:tc>
        <w:tc>
          <w:tcPr>
            <w:tcW w:w="907" w:type="dxa"/>
            <w:tcBorders>
              <w:top w:val="single" w:sz="6" w:space="0" w:color="808080"/>
              <w:bottom w:val="single" w:sz="6" w:space="0" w:color="FFFFFF"/>
            </w:tcBorders>
            <w:shd w:val="pct50" w:color="C0C0C0" w:fill="FFFFFF"/>
          </w:tcPr>
          <w:p w:rsidR="00A202FB" w:rsidRPr="00864E28" w:rsidRDefault="00A202FB" w:rsidP="00864E28">
            <w:pPr>
              <w:suppressAutoHyphens/>
              <w:spacing w:line="360" w:lineRule="auto"/>
              <w:jc w:val="center"/>
              <w:rPr>
                <w:b/>
                <w:bCs/>
                <w:spacing w:val="-3"/>
              </w:rPr>
            </w:pPr>
            <w:r w:rsidRPr="00864E28">
              <w:rPr>
                <w:b/>
                <w:bCs/>
                <w:spacing w:val="-3"/>
              </w:rPr>
              <w:t>25-34</w:t>
            </w:r>
          </w:p>
        </w:tc>
        <w:tc>
          <w:tcPr>
            <w:tcW w:w="907" w:type="dxa"/>
            <w:tcBorders>
              <w:top w:val="single" w:sz="6" w:space="0" w:color="808080"/>
              <w:bottom w:val="single" w:sz="6" w:space="0" w:color="FFFFFF"/>
            </w:tcBorders>
            <w:shd w:val="solid" w:color="C0C0C0" w:fill="FFFFFF"/>
          </w:tcPr>
          <w:p w:rsidR="00A202FB" w:rsidRPr="00864E28" w:rsidRDefault="00192B76" w:rsidP="00864E28">
            <w:pPr>
              <w:suppressAutoHyphens/>
              <w:spacing w:line="360" w:lineRule="auto"/>
              <w:jc w:val="center"/>
              <w:rPr>
                <w:b/>
                <w:bCs/>
                <w:spacing w:val="-3"/>
              </w:rPr>
            </w:pPr>
            <w:r w:rsidRPr="00864E28">
              <w:rPr>
                <w:b/>
                <w:bCs/>
                <w:spacing w:val="-3"/>
              </w:rPr>
              <w:t>35-64</w:t>
            </w:r>
          </w:p>
        </w:tc>
      </w:tr>
      <w:tr w:rsidR="00722284" w:rsidRPr="00864E28" w:rsidTr="00864E28">
        <w:tc>
          <w:tcPr>
            <w:tcW w:w="2761" w:type="dxa"/>
            <w:shd w:val="solid" w:color="C0C0C0" w:fill="FFFFFF"/>
          </w:tcPr>
          <w:p w:rsidR="00722284" w:rsidRPr="00864E28" w:rsidRDefault="00722284" w:rsidP="00864E28">
            <w:pPr>
              <w:suppressAutoHyphens/>
              <w:spacing w:line="360" w:lineRule="auto"/>
              <w:rPr>
                <w:spacing w:val="-3"/>
              </w:rPr>
            </w:pPr>
            <w:r w:rsidRPr="00864E28">
              <w:rPr>
                <w:spacing w:val="-3"/>
              </w:rPr>
              <w:t>Z zalecenia lekarza</w:t>
            </w:r>
          </w:p>
        </w:tc>
        <w:tc>
          <w:tcPr>
            <w:tcW w:w="907" w:type="dxa"/>
            <w:shd w:val="pct50" w:color="C0C0C0" w:fill="FFFFFF"/>
          </w:tcPr>
          <w:p w:rsidR="00722284" w:rsidRDefault="001F0EBA" w:rsidP="00864E28">
            <w:pPr>
              <w:numPr>
                <w:ilvl w:val="12"/>
                <w:numId w:val="0"/>
              </w:numPr>
              <w:tabs>
                <w:tab w:val="decimal" w:pos="358"/>
              </w:tabs>
            </w:pPr>
            <w:r>
              <w:t>1,9</w:t>
            </w:r>
          </w:p>
        </w:tc>
        <w:tc>
          <w:tcPr>
            <w:tcW w:w="907" w:type="dxa"/>
            <w:shd w:val="solid" w:color="C0C0C0" w:fill="FFFFFF"/>
          </w:tcPr>
          <w:p w:rsidR="00722284" w:rsidRPr="00864E28" w:rsidRDefault="001F0EBA" w:rsidP="00864E28">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722284" w:rsidRPr="00864E28" w:rsidRDefault="001F0EBA" w:rsidP="00864E28">
            <w:pPr>
              <w:numPr>
                <w:ilvl w:val="12"/>
                <w:numId w:val="0"/>
              </w:numPr>
              <w:tabs>
                <w:tab w:val="decimal" w:pos="358"/>
              </w:tabs>
              <w:suppressAutoHyphens/>
              <w:spacing w:line="360" w:lineRule="auto"/>
              <w:rPr>
                <w:spacing w:val="-3"/>
              </w:rPr>
            </w:pPr>
            <w:r>
              <w:rPr>
                <w:spacing w:val="-3"/>
              </w:rPr>
              <w:t>-</w:t>
            </w:r>
          </w:p>
        </w:tc>
        <w:tc>
          <w:tcPr>
            <w:tcW w:w="907" w:type="dxa"/>
            <w:shd w:val="solid" w:color="C0C0C0" w:fill="FFFFFF"/>
          </w:tcPr>
          <w:p w:rsidR="00722284" w:rsidRPr="00864E28" w:rsidRDefault="001F0EBA" w:rsidP="00864E28">
            <w:pPr>
              <w:numPr>
                <w:ilvl w:val="12"/>
                <w:numId w:val="0"/>
              </w:numPr>
              <w:tabs>
                <w:tab w:val="decimal" w:pos="358"/>
              </w:tabs>
              <w:suppressAutoHyphens/>
              <w:spacing w:line="360" w:lineRule="auto"/>
              <w:rPr>
                <w:spacing w:val="-3"/>
              </w:rPr>
            </w:pPr>
            <w:r>
              <w:rPr>
                <w:spacing w:val="-3"/>
              </w:rPr>
              <w:t>-</w:t>
            </w:r>
          </w:p>
        </w:tc>
        <w:tc>
          <w:tcPr>
            <w:tcW w:w="907" w:type="dxa"/>
            <w:shd w:val="pct50" w:color="C0C0C0" w:fill="FFFFFF"/>
          </w:tcPr>
          <w:p w:rsidR="00722284" w:rsidRPr="00864E28" w:rsidRDefault="001F0EBA" w:rsidP="00864E28">
            <w:pPr>
              <w:numPr>
                <w:ilvl w:val="12"/>
                <w:numId w:val="0"/>
              </w:numPr>
              <w:tabs>
                <w:tab w:val="decimal" w:pos="358"/>
              </w:tabs>
              <w:suppressAutoHyphens/>
              <w:spacing w:line="360" w:lineRule="auto"/>
              <w:rPr>
                <w:spacing w:val="-3"/>
              </w:rPr>
            </w:pPr>
            <w:r>
              <w:rPr>
                <w:spacing w:val="-3"/>
              </w:rPr>
              <w:t>1,0</w:t>
            </w:r>
          </w:p>
        </w:tc>
        <w:tc>
          <w:tcPr>
            <w:tcW w:w="907" w:type="dxa"/>
            <w:shd w:val="solid" w:color="C0C0C0" w:fill="FFFFFF"/>
          </w:tcPr>
          <w:p w:rsidR="00722284" w:rsidRPr="00864E28" w:rsidRDefault="001F0EBA" w:rsidP="00864E28">
            <w:pPr>
              <w:numPr>
                <w:ilvl w:val="12"/>
                <w:numId w:val="0"/>
              </w:numPr>
              <w:tabs>
                <w:tab w:val="decimal" w:pos="358"/>
              </w:tabs>
              <w:suppressAutoHyphens/>
              <w:spacing w:line="360" w:lineRule="auto"/>
              <w:rPr>
                <w:spacing w:val="-3"/>
              </w:rPr>
            </w:pPr>
            <w:r>
              <w:rPr>
                <w:spacing w:val="-3"/>
              </w:rPr>
              <w:t>2,1</w:t>
            </w:r>
          </w:p>
        </w:tc>
      </w:tr>
      <w:tr w:rsidR="00722284" w:rsidRPr="00864E28" w:rsidTr="00864E28">
        <w:tc>
          <w:tcPr>
            <w:tcW w:w="2761" w:type="dxa"/>
            <w:tcBorders>
              <w:top w:val="single" w:sz="6" w:space="0" w:color="808080"/>
              <w:bottom w:val="single" w:sz="6" w:space="0" w:color="FFFFFF"/>
            </w:tcBorders>
            <w:shd w:val="solid" w:color="C0C0C0" w:fill="FFFFFF"/>
          </w:tcPr>
          <w:p w:rsidR="00722284" w:rsidRPr="00864E28" w:rsidRDefault="00722284" w:rsidP="00864E28">
            <w:pPr>
              <w:pStyle w:val="Stopka"/>
              <w:tabs>
                <w:tab w:val="clear" w:pos="4536"/>
                <w:tab w:val="clear" w:pos="9072"/>
              </w:tabs>
              <w:suppressAutoHyphens/>
              <w:spacing w:line="360" w:lineRule="auto"/>
              <w:rPr>
                <w:spacing w:val="-3"/>
              </w:rPr>
            </w:pPr>
            <w:r w:rsidRPr="00864E28">
              <w:rPr>
                <w:spacing w:val="-3"/>
              </w:rPr>
              <w:t>Bez zalecenia lekarza</w:t>
            </w:r>
          </w:p>
        </w:tc>
        <w:tc>
          <w:tcPr>
            <w:tcW w:w="907" w:type="dxa"/>
            <w:tcBorders>
              <w:top w:val="single" w:sz="6" w:space="0" w:color="808080"/>
              <w:bottom w:val="single" w:sz="6" w:space="0" w:color="FFFFFF"/>
            </w:tcBorders>
            <w:shd w:val="pct50" w:color="C0C0C0" w:fill="FFFFFF"/>
          </w:tcPr>
          <w:p w:rsidR="00722284" w:rsidRDefault="001F0EBA" w:rsidP="00864E28">
            <w:pPr>
              <w:tabs>
                <w:tab w:val="decimal" w:pos="358"/>
              </w:tabs>
            </w:pPr>
            <w:r>
              <w:t>-</w:t>
            </w:r>
          </w:p>
        </w:tc>
        <w:tc>
          <w:tcPr>
            <w:tcW w:w="907" w:type="dxa"/>
            <w:tcBorders>
              <w:top w:val="single" w:sz="6" w:space="0" w:color="808080"/>
              <w:bottom w:val="single" w:sz="6" w:space="0" w:color="FFFFFF"/>
            </w:tcBorders>
            <w:shd w:val="solid" w:color="C0C0C0" w:fill="FFFFFF"/>
          </w:tcPr>
          <w:p w:rsidR="00722284" w:rsidRPr="00864E28" w:rsidRDefault="001F0EBA" w:rsidP="00864E28">
            <w:pPr>
              <w:tabs>
                <w:tab w:val="decimal" w:pos="358"/>
              </w:tabs>
              <w:suppressAutoHyphens/>
              <w:spacing w:line="360" w:lineRule="auto"/>
              <w:rPr>
                <w:spacing w:val="-3"/>
              </w:rPr>
            </w:pPr>
            <w:r>
              <w:rPr>
                <w:spacing w:val="-3"/>
              </w:rPr>
              <w:t>3,7</w:t>
            </w:r>
          </w:p>
        </w:tc>
        <w:tc>
          <w:tcPr>
            <w:tcW w:w="907" w:type="dxa"/>
            <w:tcBorders>
              <w:top w:val="single" w:sz="6" w:space="0" w:color="808080"/>
              <w:bottom w:val="single" w:sz="6" w:space="0" w:color="FFFFFF"/>
            </w:tcBorders>
            <w:shd w:val="pct50" w:color="C0C0C0" w:fill="FFFFFF"/>
          </w:tcPr>
          <w:p w:rsidR="00722284" w:rsidRPr="00864E28" w:rsidRDefault="001F0EBA" w:rsidP="00864E28">
            <w:pPr>
              <w:tabs>
                <w:tab w:val="decimal" w:pos="358"/>
              </w:tabs>
              <w:suppressAutoHyphens/>
              <w:spacing w:line="360" w:lineRule="auto"/>
              <w:rPr>
                <w:spacing w:val="-3"/>
              </w:rPr>
            </w:pPr>
            <w:r>
              <w:rPr>
                <w:spacing w:val="-3"/>
              </w:rPr>
              <w:t>2,3</w:t>
            </w:r>
          </w:p>
        </w:tc>
        <w:tc>
          <w:tcPr>
            <w:tcW w:w="907" w:type="dxa"/>
            <w:tcBorders>
              <w:top w:val="single" w:sz="6" w:space="0" w:color="808080"/>
              <w:bottom w:val="single" w:sz="6" w:space="0" w:color="FFFFFF"/>
            </w:tcBorders>
            <w:shd w:val="solid" w:color="C0C0C0" w:fill="FFFFFF"/>
          </w:tcPr>
          <w:p w:rsidR="00722284" w:rsidRPr="00864E28" w:rsidRDefault="001F0EBA" w:rsidP="00864E28">
            <w:pPr>
              <w:tabs>
                <w:tab w:val="decimal" w:pos="358"/>
              </w:tabs>
              <w:suppressAutoHyphens/>
              <w:spacing w:line="360" w:lineRule="auto"/>
              <w:rPr>
                <w:spacing w:val="-3"/>
              </w:rPr>
            </w:pPr>
            <w:r>
              <w:rPr>
                <w:spacing w:val="-3"/>
              </w:rPr>
              <w:t>1,9</w:t>
            </w:r>
          </w:p>
        </w:tc>
        <w:tc>
          <w:tcPr>
            <w:tcW w:w="907" w:type="dxa"/>
            <w:tcBorders>
              <w:top w:val="single" w:sz="6" w:space="0" w:color="808080"/>
              <w:bottom w:val="single" w:sz="6" w:space="0" w:color="FFFFFF"/>
            </w:tcBorders>
            <w:shd w:val="pct50" w:color="C0C0C0" w:fill="FFFFFF"/>
          </w:tcPr>
          <w:p w:rsidR="00722284" w:rsidRPr="00864E28" w:rsidRDefault="001F0EBA" w:rsidP="00864E28">
            <w:pPr>
              <w:tabs>
                <w:tab w:val="decimal" w:pos="358"/>
              </w:tabs>
              <w:suppressAutoHyphens/>
              <w:spacing w:line="360" w:lineRule="auto"/>
              <w:rPr>
                <w:spacing w:val="-3"/>
              </w:rPr>
            </w:pPr>
            <w:r>
              <w:rPr>
                <w:spacing w:val="-3"/>
              </w:rPr>
              <w:t>-</w:t>
            </w:r>
          </w:p>
        </w:tc>
        <w:tc>
          <w:tcPr>
            <w:tcW w:w="907" w:type="dxa"/>
            <w:tcBorders>
              <w:top w:val="single" w:sz="6" w:space="0" w:color="808080"/>
              <w:bottom w:val="single" w:sz="6" w:space="0" w:color="FFFFFF"/>
            </w:tcBorders>
            <w:shd w:val="solid" w:color="C0C0C0" w:fill="FFFFFF"/>
          </w:tcPr>
          <w:p w:rsidR="00722284" w:rsidRPr="00864E28" w:rsidRDefault="001F0EBA" w:rsidP="00864E28">
            <w:pPr>
              <w:tabs>
                <w:tab w:val="decimal" w:pos="358"/>
              </w:tabs>
              <w:suppressAutoHyphens/>
              <w:spacing w:line="360" w:lineRule="auto"/>
              <w:rPr>
                <w:spacing w:val="-3"/>
              </w:rPr>
            </w:pPr>
            <w:r>
              <w:rPr>
                <w:spacing w:val="-3"/>
              </w:rPr>
              <w:t>4,7</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722284" w:rsidRDefault="00722284" w:rsidP="00722284"/>
    <w:p w:rsidR="006065A3" w:rsidRDefault="006065A3" w:rsidP="00722284"/>
    <w:p w:rsidR="006065A3" w:rsidRDefault="006065A3" w:rsidP="00722284"/>
    <w:p w:rsidR="00BD1E19" w:rsidRDefault="00BD1E19" w:rsidP="00722284"/>
    <w:p w:rsidR="00605556" w:rsidRPr="00340F78" w:rsidRDefault="00605556" w:rsidP="00340F78">
      <w:pPr>
        <w:pStyle w:val="Nagwek1"/>
        <w:spacing w:after="240"/>
        <w:rPr>
          <w:iCs/>
        </w:rPr>
      </w:pPr>
      <w:r w:rsidRPr="00340F78">
        <w:rPr>
          <w:iCs/>
        </w:rPr>
        <w:t>Używanie alkoholu</w:t>
      </w:r>
    </w:p>
    <w:p w:rsidR="003A4DFB" w:rsidRDefault="003A4DFB">
      <w:pPr>
        <w:spacing w:after="120"/>
        <w:jc w:val="both"/>
      </w:pPr>
    </w:p>
    <w:p w:rsidR="00E272C2" w:rsidRDefault="00E272C2" w:rsidP="00E272C2">
      <w:pPr>
        <w:spacing w:after="120"/>
        <w:jc w:val="both"/>
      </w:pPr>
      <w:r>
        <w:t>Prezentację wyników badania odnoszących się do picia napojów alkoholowych przez badanych zaczniemy od ogólnej charakterystyk</w:t>
      </w:r>
      <w:r w:rsidR="00192B76">
        <w:t>i spożycia i wzorów picia w 2011</w:t>
      </w:r>
      <w:r>
        <w:t xml:space="preserve"> r., następnie przejdziemy do analizy spożycia według cech społeczno-demograficznych. </w:t>
      </w:r>
    </w:p>
    <w:p w:rsidR="00E272C2" w:rsidRDefault="00E272C2" w:rsidP="00E272C2">
      <w:pPr>
        <w:pStyle w:val="Nagwek1"/>
        <w:spacing w:after="240"/>
        <w:rPr>
          <w:iCs/>
        </w:rPr>
      </w:pPr>
    </w:p>
    <w:p w:rsidR="006065A3" w:rsidRPr="006065A3" w:rsidRDefault="006065A3" w:rsidP="006065A3"/>
    <w:p w:rsidR="00E272C2" w:rsidRPr="00340F78" w:rsidRDefault="00E272C2" w:rsidP="00E272C2">
      <w:pPr>
        <w:pStyle w:val="Nagwek1"/>
        <w:spacing w:after="240"/>
        <w:rPr>
          <w:i/>
          <w:iCs/>
        </w:rPr>
      </w:pPr>
      <w:r w:rsidRPr="00340F78">
        <w:rPr>
          <w:i/>
          <w:iCs/>
        </w:rPr>
        <w:t>Ogólna charakterystyka spożycia</w:t>
      </w:r>
    </w:p>
    <w:p w:rsidR="00B63446" w:rsidRDefault="00B63446" w:rsidP="00E272C2">
      <w:pPr>
        <w:spacing w:after="120"/>
        <w:jc w:val="both"/>
      </w:pPr>
    </w:p>
    <w:p w:rsidR="00B63446" w:rsidRDefault="00B63446" w:rsidP="00B63446">
      <w:pPr>
        <w:spacing w:after="120"/>
        <w:jc w:val="both"/>
      </w:pPr>
      <w:r>
        <w:t xml:space="preserve">Napoje alkoholowe są najbardziej rozpowszechnioną substancją psychoaktywną. Do ich konsumentów zalicza się </w:t>
      </w:r>
      <w:r w:rsidR="007B7160">
        <w:t>81,9</w:t>
      </w:r>
      <w:r>
        <w:t xml:space="preserve">% mieszkańców Województwa </w:t>
      </w:r>
      <w:r w:rsidR="007B7160">
        <w:t>Świętokrzyskiego</w:t>
      </w:r>
      <w:r>
        <w:t xml:space="preserve"> (tabela 22). </w:t>
      </w:r>
      <w:r w:rsidR="007B7160">
        <w:t xml:space="preserve">Oznacza to, że wśród mieszkańców województwie 18,1% to abstynenci. </w:t>
      </w:r>
      <w:r>
        <w:t>Za konsumenta alkoholu uważa się tu osobę, która chociaż raz w czasie ostatnich 12 miesięcy poprzedzających moment badania piła jakikolwiek napój alkoholowy, tj. piwo, wino lub napój spirytusowy.</w:t>
      </w:r>
      <w:r w:rsidR="007B7160">
        <w:t xml:space="preserve"> </w:t>
      </w:r>
      <w:r w:rsidR="00CA0F38">
        <w:t xml:space="preserve">Abstynent zaś to ktoś, kto w czasie ostatnich 12 miesięcy nie pił żadnego napoju alkoholowego. </w:t>
      </w:r>
    </w:p>
    <w:p w:rsidR="00B63446" w:rsidRDefault="00B63446" w:rsidP="00B63446">
      <w:pPr>
        <w:spacing w:after="120"/>
        <w:jc w:val="both"/>
      </w:pPr>
    </w:p>
    <w:p w:rsidR="00B63446" w:rsidRPr="00031ED0" w:rsidRDefault="00B63446" w:rsidP="00B63446">
      <w:pPr>
        <w:suppressAutoHyphens/>
        <w:ind w:left="1134" w:hanging="1134"/>
        <w:rPr>
          <w:b/>
          <w:spacing w:val="-3"/>
        </w:rPr>
      </w:pPr>
      <w:r w:rsidRPr="00031ED0">
        <w:rPr>
          <w:b/>
          <w:spacing w:val="-3"/>
        </w:rPr>
        <w:t xml:space="preserve">Tabela 22. </w:t>
      </w:r>
      <w:r>
        <w:rPr>
          <w:b/>
          <w:spacing w:val="-3"/>
        </w:rPr>
        <w:t>O</w:t>
      </w:r>
      <w:r w:rsidRPr="00031ED0">
        <w:rPr>
          <w:b/>
          <w:spacing w:val="-3"/>
        </w:rPr>
        <w:t>dsetki konsumentów</w:t>
      </w:r>
      <w:r>
        <w:rPr>
          <w:b/>
          <w:spacing w:val="-3"/>
        </w:rPr>
        <w:t xml:space="preserve"> alkoholu oraz </w:t>
      </w:r>
      <w:r w:rsidRPr="00031ED0">
        <w:rPr>
          <w:b/>
          <w:spacing w:val="-3"/>
        </w:rPr>
        <w:t xml:space="preserve">poszczególnych typów napojów alkoholowych </w:t>
      </w:r>
    </w:p>
    <w:p w:rsidR="00B63446" w:rsidRDefault="00B63446" w:rsidP="00B63446">
      <w:pPr>
        <w:pStyle w:val="Tekstpodstawowy"/>
      </w:pPr>
    </w:p>
    <w:tbl>
      <w:tblPr>
        <w:tblW w:w="0" w:type="auto"/>
        <w:tblLayout w:type="fixed"/>
        <w:tblLook w:val="0000" w:firstRow="0" w:lastRow="0" w:firstColumn="0" w:lastColumn="0" w:noHBand="0" w:noVBand="0"/>
      </w:tblPr>
      <w:tblGrid>
        <w:gridCol w:w="5599"/>
        <w:gridCol w:w="2586"/>
      </w:tblGrid>
      <w:tr w:rsidR="00B63446" w:rsidRPr="00864E28" w:rsidTr="00864E28">
        <w:tc>
          <w:tcPr>
            <w:tcW w:w="5599" w:type="dxa"/>
            <w:tcBorders>
              <w:top w:val="single" w:sz="6" w:space="0" w:color="808080"/>
              <w:bottom w:val="single" w:sz="6" w:space="0" w:color="FFFFFF"/>
            </w:tcBorders>
            <w:shd w:val="solid" w:color="C0C0C0" w:fill="FFFFFF"/>
          </w:tcPr>
          <w:p w:rsidR="00B63446" w:rsidRPr="00864E28" w:rsidRDefault="00B63446" w:rsidP="00864E28">
            <w:pPr>
              <w:spacing w:line="360" w:lineRule="auto"/>
              <w:jc w:val="both"/>
              <w:rPr>
                <w:b/>
                <w:bCs/>
              </w:rPr>
            </w:pPr>
            <w:r w:rsidRPr="00864E28">
              <w:rPr>
                <w:b/>
                <w:bCs/>
              </w:rPr>
              <w:t>Napoje alkoholowe ogółem</w:t>
            </w:r>
          </w:p>
        </w:tc>
        <w:tc>
          <w:tcPr>
            <w:tcW w:w="2586" w:type="dxa"/>
            <w:tcBorders>
              <w:top w:val="single" w:sz="6" w:space="0" w:color="808080"/>
              <w:bottom w:val="single" w:sz="6" w:space="0" w:color="FFFFFF"/>
            </w:tcBorders>
            <w:shd w:val="pct50" w:color="C0C0C0" w:fill="FFFFFF"/>
          </w:tcPr>
          <w:p w:rsidR="00B63446" w:rsidRPr="00864E28" w:rsidRDefault="00692A90" w:rsidP="00864E28">
            <w:pPr>
              <w:tabs>
                <w:tab w:val="decimal" w:pos="1347"/>
              </w:tabs>
              <w:spacing w:line="360" w:lineRule="auto"/>
              <w:jc w:val="both"/>
              <w:rPr>
                <w:b/>
                <w:bCs/>
              </w:rPr>
            </w:pPr>
            <w:r>
              <w:rPr>
                <w:b/>
                <w:bCs/>
              </w:rPr>
              <w:t>81,9</w:t>
            </w:r>
          </w:p>
        </w:tc>
      </w:tr>
      <w:tr w:rsidR="00B63446" w:rsidTr="00864E28">
        <w:tc>
          <w:tcPr>
            <w:tcW w:w="5599" w:type="dxa"/>
            <w:shd w:val="solid" w:color="C0C0C0" w:fill="FFFFFF"/>
          </w:tcPr>
          <w:p w:rsidR="00B63446" w:rsidRDefault="00B63446" w:rsidP="00864E28">
            <w:pPr>
              <w:spacing w:line="360" w:lineRule="auto"/>
              <w:jc w:val="both"/>
            </w:pPr>
            <w:r>
              <w:t>Napoje spirytusowe</w:t>
            </w:r>
          </w:p>
        </w:tc>
        <w:tc>
          <w:tcPr>
            <w:tcW w:w="2586" w:type="dxa"/>
            <w:shd w:val="pct50" w:color="C0C0C0" w:fill="FFFFFF"/>
          </w:tcPr>
          <w:p w:rsidR="00B63446" w:rsidRDefault="00B06729" w:rsidP="00864E28">
            <w:pPr>
              <w:tabs>
                <w:tab w:val="decimal" w:pos="1347"/>
              </w:tabs>
              <w:spacing w:line="360" w:lineRule="auto"/>
              <w:jc w:val="both"/>
            </w:pPr>
            <w:r>
              <w:t>64,0</w:t>
            </w:r>
          </w:p>
        </w:tc>
      </w:tr>
      <w:tr w:rsidR="00B63446" w:rsidTr="00864E28">
        <w:tc>
          <w:tcPr>
            <w:tcW w:w="5599" w:type="dxa"/>
            <w:tcBorders>
              <w:top w:val="single" w:sz="6" w:space="0" w:color="808080"/>
              <w:bottom w:val="single" w:sz="6" w:space="0" w:color="FFFFFF"/>
            </w:tcBorders>
            <w:shd w:val="solid" w:color="C0C0C0" w:fill="FFFFFF"/>
          </w:tcPr>
          <w:p w:rsidR="00B63446" w:rsidRDefault="00B63446" w:rsidP="00864E28">
            <w:pPr>
              <w:spacing w:line="360" w:lineRule="auto"/>
              <w:jc w:val="both"/>
            </w:pPr>
            <w:r>
              <w:t>Wino</w:t>
            </w:r>
          </w:p>
        </w:tc>
        <w:tc>
          <w:tcPr>
            <w:tcW w:w="2586" w:type="dxa"/>
            <w:tcBorders>
              <w:top w:val="single" w:sz="6" w:space="0" w:color="808080"/>
              <w:bottom w:val="single" w:sz="6" w:space="0" w:color="FFFFFF"/>
            </w:tcBorders>
            <w:shd w:val="pct50" w:color="C0C0C0" w:fill="FFFFFF"/>
          </w:tcPr>
          <w:p w:rsidR="00B63446" w:rsidRDefault="00B06729" w:rsidP="00864E28">
            <w:pPr>
              <w:tabs>
                <w:tab w:val="decimal" w:pos="1347"/>
              </w:tabs>
              <w:spacing w:line="360" w:lineRule="auto"/>
              <w:jc w:val="both"/>
            </w:pPr>
            <w:r>
              <w:t>66,0</w:t>
            </w:r>
          </w:p>
        </w:tc>
      </w:tr>
      <w:tr w:rsidR="00B06729" w:rsidTr="00864E28">
        <w:tc>
          <w:tcPr>
            <w:tcW w:w="5599" w:type="dxa"/>
            <w:shd w:val="solid" w:color="C0C0C0" w:fill="FFFFFF"/>
          </w:tcPr>
          <w:p w:rsidR="00B06729" w:rsidRDefault="00B06729" w:rsidP="00864E28">
            <w:pPr>
              <w:spacing w:line="360" w:lineRule="auto"/>
              <w:jc w:val="both"/>
            </w:pPr>
            <w:r>
              <w:t>Piwo</w:t>
            </w:r>
          </w:p>
        </w:tc>
        <w:tc>
          <w:tcPr>
            <w:tcW w:w="2586" w:type="dxa"/>
            <w:shd w:val="pct50" w:color="C0C0C0" w:fill="FFFFFF"/>
          </w:tcPr>
          <w:p w:rsidR="00B06729" w:rsidRDefault="00B06729" w:rsidP="00B1481E">
            <w:pPr>
              <w:tabs>
                <w:tab w:val="decimal" w:pos="1347"/>
              </w:tabs>
              <w:spacing w:line="360" w:lineRule="auto"/>
              <w:jc w:val="both"/>
            </w:pPr>
            <w:r>
              <w:t>68,7</w:t>
            </w:r>
          </w:p>
        </w:tc>
      </w:tr>
    </w:tbl>
    <w:p w:rsidR="00B63446" w:rsidRDefault="00B63446" w:rsidP="00B63446">
      <w:pPr>
        <w:spacing w:after="120"/>
        <w:jc w:val="both"/>
      </w:pPr>
    </w:p>
    <w:p w:rsidR="00B63446" w:rsidRDefault="00B63446" w:rsidP="00B63446">
      <w:pPr>
        <w:spacing w:after="120"/>
        <w:jc w:val="both"/>
      </w:pPr>
    </w:p>
    <w:p w:rsidR="00B63446" w:rsidRDefault="00B63446" w:rsidP="00B63446">
      <w:pPr>
        <w:spacing w:after="120"/>
        <w:jc w:val="both"/>
      </w:pPr>
      <w:r>
        <w:t xml:space="preserve">Poszczególne napoje cieszą się zróżnicowanym stopniem popularności. Za konsumenta danego napoju alkoholowego przyjmowano osobę, która piła dany </w:t>
      </w:r>
      <w:r w:rsidR="00811F84">
        <w:t>napój, chociaż</w:t>
      </w:r>
      <w:r>
        <w:t xml:space="preserve"> raz w czasie ostatnich </w:t>
      </w:r>
      <w:r>
        <w:lastRenderedPageBreak/>
        <w:t>12 miesięcy. Najwyższym odsetkiem konsumentów cieszy się piwo</w:t>
      </w:r>
      <w:r w:rsidR="00CA0F38">
        <w:t xml:space="preserve"> (68,7%)</w:t>
      </w:r>
      <w:r>
        <w:t>, nieco niższym</w:t>
      </w:r>
      <w:r w:rsidRPr="00076FA1">
        <w:t xml:space="preserve"> </w:t>
      </w:r>
      <w:r w:rsidR="00CA0F38">
        <w:t>wino (66,0%)</w:t>
      </w:r>
      <w:r w:rsidR="00811F84">
        <w:t xml:space="preserve">, najmniej popularne </w:t>
      </w:r>
      <w:r w:rsidR="00CA0F38">
        <w:t>są napoje spirytusowe (64,0%)</w:t>
      </w:r>
      <w:r>
        <w:t xml:space="preserve">. </w:t>
      </w:r>
    </w:p>
    <w:p w:rsidR="00811F84" w:rsidRDefault="00811F84" w:rsidP="00E272C2">
      <w:pPr>
        <w:spacing w:after="120"/>
        <w:jc w:val="both"/>
      </w:pPr>
      <w:r>
        <w:t>Podstawowym, najbardziej ogólnym, wskaźnikiem wzoru picia jest wielkość rocznego spożycia napojów alkoholowych w przeliczeniu na 100% etanol. Na poziomie populacji operuje się wskaźnikiem średniego rocznego spożycia alkoholu</w:t>
      </w:r>
      <w:r w:rsidR="00CA0F38">
        <w:t xml:space="preserve"> przypadającego na jednego mieszkańca</w:t>
      </w:r>
      <w:r>
        <w:t xml:space="preserve">. </w:t>
      </w:r>
    </w:p>
    <w:p w:rsidR="00E272C2" w:rsidRDefault="00340F78" w:rsidP="00E272C2">
      <w:pPr>
        <w:spacing w:after="120"/>
        <w:jc w:val="both"/>
      </w:pPr>
      <w:r>
        <w:t>W tabeli 23</w:t>
      </w:r>
      <w:r w:rsidR="00E272C2">
        <w:t xml:space="preserve"> przedstawiono wyniki oszacowania średniego spożycia trzech głównych typów napojów alkoholowych w przeliczeniu na 100% alkohol oraz wszystkich napojów alkoholowych ogółem. Podstawą oszacowań była metoda „</w:t>
      </w:r>
      <w:r w:rsidR="00192B76">
        <w:t>częstość-ilość</w:t>
      </w:r>
      <w:r w:rsidR="00E272C2">
        <w:t xml:space="preserve">”. Do napojów spirytusowych w tym oszacowaniu zostały włączone wódki, koniaki, brandy itp., a także koktajle sporządzane na bazie napojów spirytusowych. Podobnie włączony został bimber. Do win, poza winem gronowym zaliczone zostały wina owocowe, szampan oraz wino domowe. Do piw wszystkie gatunki tego napoju, włącznie z piwem ciemnym, ale z pominięciem </w:t>
      </w:r>
      <w:r w:rsidR="00D742E2">
        <w:t xml:space="preserve">piwa </w:t>
      </w:r>
      <w:r w:rsidR="00E272C2">
        <w:t xml:space="preserve">bezalkoholowego. </w:t>
      </w:r>
    </w:p>
    <w:p w:rsidR="00E272C2" w:rsidRDefault="00E272C2">
      <w:pPr>
        <w:spacing w:after="120"/>
        <w:jc w:val="both"/>
      </w:pPr>
    </w:p>
    <w:p w:rsidR="006065A3" w:rsidRDefault="006065A3">
      <w:pPr>
        <w:spacing w:after="120"/>
        <w:jc w:val="both"/>
      </w:pPr>
    </w:p>
    <w:p w:rsidR="00E272C2" w:rsidRDefault="00340F78" w:rsidP="00340F78">
      <w:pPr>
        <w:ind w:left="1134" w:hanging="1134"/>
        <w:rPr>
          <w:b/>
          <w:bCs/>
        </w:rPr>
      </w:pPr>
      <w:r>
        <w:rPr>
          <w:b/>
          <w:bCs/>
        </w:rPr>
        <w:t>Tabela 23</w:t>
      </w:r>
      <w:r w:rsidR="00E272C2">
        <w:rPr>
          <w:b/>
          <w:bCs/>
        </w:rPr>
        <w:t xml:space="preserve">. Średnie roczne spożycie w litrach 100% alkoholu i struktura konsumpcji napojów alkoholowych (w odsetkach). </w:t>
      </w:r>
    </w:p>
    <w:p w:rsidR="00E272C2" w:rsidRDefault="00E272C2" w:rsidP="00E272C2">
      <w:pPr>
        <w:spacing w:line="120" w:lineRule="auto"/>
        <w:jc w:val="both"/>
      </w:pPr>
    </w:p>
    <w:p w:rsidR="00E272C2" w:rsidRDefault="00E272C2" w:rsidP="00E272C2">
      <w:pPr>
        <w:spacing w:line="120" w:lineRule="auto"/>
        <w:jc w:val="both"/>
      </w:pPr>
    </w:p>
    <w:tbl>
      <w:tblPr>
        <w:tblW w:w="0" w:type="auto"/>
        <w:tblLayout w:type="fixed"/>
        <w:tblCellMar>
          <w:left w:w="70" w:type="dxa"/>
          <w:right w:w="70" w:type="dxa"/>
        </w:tblCellMar>
        <w:tblLook w:val="0000" w:firstRow="0" w:lastRow="0" w:firstColumn="0" w:lastColumn="0" w:noHBand="0" w:noVBand="0"/>
      </w:tblPr>
      <w:tblGrid>
        <w:gridCol w:w="5337"/>
        <w:gridCol w:w="1679"/>
      </w:tblGrid>
      <w:tr w:rsidR="00E272C2">
        <w:tc>
          <w:tcPr>
            <w:tcW w:w="5337" w:type="dxa"/>
            <w:tcBorders>
              <w:top w:val="nil"/>
              <w:left w:val="nil"/>
              <w:bottom w:val="nil"/>
              <w:right w:val="nil"/>
            </w:tcBorders>
            <w:shd w:val="pct30" w:color="000000" w:fill="FFFFFF"/>
          </w:tcPr>
          <w:p w:rsidR="00E272C2" w:rsidRDefault="00E272C2" w:rsidP="00745C0E">
            <w:pPr>
              <w:spacing w:line="360" w:lineRule="auto"/>
              <w:jc w:val="center"/>
              <w:rPr>
                <w:b/>
                <w:bCs/>
              </w:rPr>
            </w:pPr>
          </w:p>
        </w:tc>
        <w:tc>
          <w:tcPr>
            <w:tcW w:w="1679" w:type="dxa"/>
            <w:tcBorders>
              <w:top w:val="nil"/>
              <w:left w:val="nil"/>
              <w:bottom w:val="nil"/>
              <w:right w:val="nil"/>
            </w:tcBorders>
            <w:shd w:val="pct50" w:color="C0C0C0" w:fill="FFFFFF"/>
          </w:tcPr>
          <w:p w:rsidR="00E272C2" w:rsidRDefault="00E272C2" w:rsidP="00745C0E">
            <w:pPr>
              <w:spacing w:line="360" w:lineRule="auto"/>
              <w:jc w:val="center"/>
              <w:rPr>
                <w:b/>
                <w:bCs/>
              </w:rPr>
            </w:pP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jc w:val="both"/>
              <w:rPr>
                <w:b/>
                <w:bCs/>
              </w:rPr>
            </w:pPr>
            <w:r>
              <w:rPr>
                <w:b/>
                <w:bCs/>
              </w:rPr>
              <w:t>Napoje spirytusowe</w:t>
            </w:r>
          </w:p>
        </w:tc>
        <w:tc>
          <w:tcPr>
            <w:tcW w:w="1679" w:type="dxa"/>
            <w:tcBorders>
              <w:top w:val="single" w:sz="6" w:space="0" w:color="808080"/>
              <w:left w:val="nil"/>
              <w:bottom w:val="single" w:sz="6" w:space="0" w:color="FFFFFF"/>
              <w:right w:val="nil"/>
            </w:tcBorders>
            <w:shd w:val="pct50" w:color="C0C0C0" w:fill="FFFFFF"/>
          </w:tcPr>
          <w:p w:rsidR="00E272C2" w:rsidRDefault="00E272C2" w:rsidP="00745C0E">
            <w:pPr>
              <w:tabs>
                <w:tab w:val="decimal" w:pos="759"/>
              </w:tabs>
              <w:spacing w:line="360" w:lineRule="auto"/>
              <w:jc w:val="both"/>
              <w:rPr>
                <w:b/>
                <w:bCs/>
              </w:rPr>
            </w:pPr>
          </w:p>
        </w:tc>
      </w:tr>
      <w:tr w:rsidR="00E272C2">
        <w:tc>
          <w:tcPr>
            <w:tcW w:w="5337" w:type="dxa"/>
            <w:tcBorders>
              <w:top w:val="nil"/>
              <w:left w:val="nil"/>
              <w:bottom w:val="nil"/>
              <w:right w:val="nil"/>
            </w:tcBorders>
            <w:shd w:val="pct30" w:color="000000" w:fill="FFFFFF"/>
          </w:tcPr>
          <w:p w:rsidR="00E272C2" w:rsidRDefault="00E272C2" w:rsidP="00745C0E">
            <w:pPr>
              <w:spacing w:line="360" w:lineRule="auto"/>
              <w:ind w:left="284"/>
              <w:jc w:val="both"/>
            </w:pPr>
            <w:r>
              <w:t>Średnia dla wszystkich badanych</w:t>
            </w:r>
          </w:p>
        </w:tc>
        <w:tc>
          <w:tcPr>
            <w:tcW w:w="1679" w:type="dxa"/>
            <w:tcBorders>
              <w:top w:val="nil"/>
              <w:left w:val="nil"/>
              <w:bottom w:val="nil"/>
              <w:right w:val="nil"/>
            </w:tcBorders>
            <w:shd w:val="pct50" w:color="C0C0C0" w:fill="FFFFFF"/>
          </w:tcPr>
          <w:p w:rsidR="00E272C2" w:rsidRDefault="006F6C15" w:rsidP="00A90E96">
            <w:pPr>
              <w:tabs>
                <w:tab w:val="decimal" w:pos="759"/>
              </w:tabs>
              <w:spacing w:line="360" w:lineRule="auto"/>
              <w:jc w:val="both"/>
            </w:pPr>
            <w:r>
              <w:t>1,</w:t>
            </w:r>
            <w:r w:rsidR="00A90E96">
              <w:t>55</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ind w:left="284"/>
              <w:jc w:val="both"/>
            </w:pPr>
            <w:r>
              <w:t xml:space="preserve">Średnia dla konsumentów napojów </w:t>
            </w:r>
            <w:r w:rsidR="006F6C15">
              <w:t>spirytusowych</w:t>
            </w:r>
          </w:p>
        </w:tc>
        <w:tc>
          <w:tcPr>
            <w:tcW w:w="1679" w:type="dxa"/>
            <w:tcBorders>
              <w:top w:val="single" w:sz="6" w:space="0" w:color="808080"/>
              <w:left w:val="nil"/>
              <w:bottom w:val="single" w:sz="6" w:space="0" w:color="FFFFFF"/>
              <w:right w:val="nil"/>
            </w:tcBorders>
            <w:shd w:val="pct50" w:color="C0C0C0" w:fill="FFFFFF"/>
          </w:tcPr>
          <w:p w:rsidR="00E272C2" w:rsidRDefault="00902362" w:rsidP="00745C0E">
            <w:pPr>
              <w:tabs>
                <w:tab w:val="decimal" w:pos="759"/>
              </w:tabs>
              <w:spacing w:line="360" w:lineRule="auto"/>
              <w:jc w:val="both"/>
            </w:pPr>
            <w:r>
              <w:t>2,98</w:t>
            </w:r>
          </w:p>
        </w:tc>
      </w:tr>
      <w:tr w:rsidR="00E272C2">
        <w:tc>
          <w:tcPr>
            <w:tcW w:w="5337" w:type="dxa"/>
            <w:tcBorders>
              <w:top w:val="nil"/>
              <w:left w:val="nil"/>
              <w:bottom w:val="nil"/>
              <w:right w:val="nil"/>
            </w:tcBorders>
            <w:shd w:val="pct30" w:color="000000" w:fill="FFFFFF"/>
          </w:tcPr>
          <w:p w:rsidR="00E272C2" w:rsidRDefault="00E272C2" w:rsidP="00745C0E">
            <w:pPr>
              <w:spacing w:line="480" w:lineRule="auto"/>
              <w:ind w:left="284"/>
              <w:jc w:val="both"/>
            </w:pPr>
            <w:r>
              <w:t>Udział w spożyciu (odsetki)</w:t>
            </w:r>
          </w:p>
        </w:tc>
        <w:tc>
          <w:tcPr>
            <w:tcW w:w="1679" w:type="dxa"/>
            <w:tcBorders>
              <w:top w:val="nil"/>
              <w:left w:val="nil"/>
              <w:bottom w:val="nil"/>
              <w:right w:val="nil"/>
            </w:tcBorders>
            <w:shd w:val="pct50" w:color="C0C0C0" w:fill="FFFFFF"/>
          </w:tcPr>
          <w:p w:rsidR="00E272C2" w:rsidRDefault="00902362" w:rsidP="00745C0E">
            <w:pPr>
              <w:tabs>
                <w:tab w:val="decimal" w:pos="759"/>
              </w:tabs>
              <w:spacing w:line="480" w:lineRule="auto"/>
              <w:jc w:val="both"/>
            </w:pPr>
            <w:r>
              <w:t>43,2</w:t>
            </w:r>
            <w:r w:rsidR="00E272C2">
              <w:t>%</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jc w:val="both"/>
              <w:rPr>
                <w:b/>
                <w:bCs/>
              </w:rPr>
            </w:pPr>
            <w:r>
              <w:rPr>
                <w:b/>
                <w:bCs/>
              </w:rPr>
              <w:t>Wino</w:t>
            </w:r>
          </w:p>
        </w:tc>
        <w:tc>
          <w:tcPr>
            <w:tcW w:w="1679" w:type="dxa"/>
            <w:tcBorders>
              <w:top w:val="single" w:sz="6" w:space="0" w:color="808080"/>
              <w:left w:val="nil"/>
              <w:bottom w:val="single" w:sz="6" w:space="0" w:color="FFFFFF"/>
              <w:right w:val="nil"/>
            </w:tcBorders>
            <w:shd w:val="pct50" w:color="C0C0C0" w:fill="FFFFFF"/>
          </w:tcPr>
          <w:p w:rsidR="00E272C2" w:rsidRDefault="00E272C2" w:rsidP="00745C0E">
            <w:pPr>
              <w:tabs>
                <w:tab w:val="decimal" w:pos="759"/>
              </w:tabs>
              <w:spacing w:line="360" w:lineRule="auto"/>
              <w:jc w:val="both"/>
              <w:rPr>
                <w:b/>
                <w:bCs/>
              </w:rPr>
            </w:pPr>
          </w:p>
        </w:tc>
      </w:tr>
      <w:tr w:rsidR="00E272C2">
        <w:tc>
          <w:tcPr>
            <w:tcW w:w="5337" w:type="dxa"/>
            <w:tcBorders>
              <w:top w:val="nil"/>
              <w:left w:val="nil"/>
              <w:bottom w:val="nil"/>
              <w:right w:val="nil"/>
            </w:tcBorders>
            <w:shd w:val="pct30" w:color="000000" w:fill="FFFFFF"/>
          </w:tcPr>
          <w:p w:rsidR="00E272C2" w:rsidRDefault="00E272C2" w:rsidP="00745C0E">
            <w:pPr>
              <w:spacing w:line="360" w:lineRule="auto"/>
              <w:ind w:firstLine="284"/>
              <w:jc w:val="both"/>
            </w:pPr>
            <w:r>
              <w:t>Średnia dla wszystkich badanych</w:t>
            </w:r>
          </w:p>
        </w:tc>
        <w:tc>
          <w:tcPr>
            <w:tcW w:w="1679" w:type="dxa"/>
            <w:tcBorders>
              <w:top w:val="nil"/>
              <w:left w:val="nil"/>
              <w:bottom w:val="nil"/>
              <w:right w:val="nil"/>
            </w:tcBorders>
            <w:shd w:val="pct50" w:color="C0C0C0" w:fill="FFFFFF"/>
          </w:tcPr>
          <w:p w:rsidR="00E272C2" w:rsidRDefault="006F6C15" w:rsidP="00A90E96">
            <w:pPr>
              <w:tabs>
                <w:tab w:val="decimal" w:pos="759"/>
              </w:tabs>
              <w:spacing w:line="360" w:lineRule="auto"/>
              <w:jc w:val="both"/>
            </w:pPr>
            <w:r>
              <w:t>0,</w:t>
            </w:r>
            <w:r w:rsidR="00A90E96">
              <w:t>3</w:t>
            </w:r>
            <w:r>
              <w:t>1</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ind w:firstLine="284"/>
              <w:jc w:val="both"/>
            </w:pPr>
            <w:r>
              <w:t xml:space="preserve">Średnia dla konsumentów </w:t>
            </w:r>
            <w:r w:rsidR="006F6C15">
              <w:t>wina</w:t>
            </w:r>
          </w:p>
        </w:tc>
        <w:tc>
          <w:tcPr>
            <w:tcW w:w="1679" w:type="dxa"/>
            <w:tcBorders>
              <w:top w:val="single" w:sz="6" w:space="0" w:color="808080"/>
              <w:left w:val="nil"/>
              <w:bottom w:val="single" w:sz="6" w:space="0" w:color="FFFFFF"/>
              <w:right w:val="nil"/>
            </w:tcBorders>
            <w:shd w:val="pct50" w:color="C0C0C0" w:fill="FFFFFF"/>
          </w:tcPr>
          <w:p w:rsidR="00E272C2" w:rsidRDefault="00902362" w:rsidP="00745C0E">
            <w:pPr>
              <w:tabs>
                <w:tab w:val="decimal" w:pos="759"/>
              </w:tabs>
              <w:spacing w:line="360" w:lineRule="auto"/>
              <w:jc w:val="both"/>
            </w:pPr>
            <w:r>
              <w:t>0,55</w:t>
            </w:r>
          </w:p>
        </w:tc>
      </w:tr>
      <w:tr w:rsidR="00E272C2">
        <w:tc>
          <w:tcPr>
            <w:tcW w:w="5337" w:type="dxa"/>
            <w:tcBorders>
              <w:top w:val="nil"/>
              <w:left w:val="nil"/>
              <w:bottom w:val="nil"/>
              <w:right w:val="nil"/>
            </w:tcBorders>
            <w:shd w:val="pct30" w:color="000000" w:fill="FFFFFF"/>
          </w:tcPr>
          <w:p w:rsidR="00E272C2" w:rsidRDefault="00E272C2" w:rsidP="00745C0E">
            <w:pPr>
              <w:spacing w:line="480" w:lineRule="auto"/>
              <w:ind w:firstLine="284"/>
              <w:jc w:val="both"/>
            </w:pPr>
            <w:r>
              <w:t>Udział w spożyciu (odsetki)</w:t>
            </w:r>
          </w:p>
        </w:tc>
        <w:tc>
          <w:tcPr>
            <w:tcW w:w="1679" w:type="dxa"/>
            <w:tcBorders>
              <w:top w:val="nil"/>
              <w:left w:val="nil"/>
              <w:bottom w:val="nil"/>
              <w:right w:val="nil"/>
            </w:tcBorders>
            <w:shd w:val="pct50" w:color="C0C0C0" w:fill="FFFFFF"/>
          </w:tcPr>
          <w:p w:rsidR="00E272C2" w:rsidRDefault="00902362" w:rsidP="00745C0E">
            <w:pPr>
              <w:tabs>
                <w:tab w:val="decimal" w:pos="759"/>
              </w:tabs>
              <w:spacing w:line="480" w:lineRule="auto"/>
              <w:jc w:val="both"/>
            </w:pPr>
            <w:r>
              <w:t>8,6</w:t>
            </w:r>
            <w:r w:rsidR="00E272C2">
              <w:t>%</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jc w:val="both"/>
              <w:rPr>
                <w:b/>
                <w:bCs/>
              </w:rPr>
            </w:pPr>
            <w:r>
              <w:rPr>
                <w:b/>
                <w:bCs/>
              </w:rPr>
              <w:t>Piwo</w:t>
            </w:r>
          </w:p>
        </w:tc>
        <w:tc>
          <w:tcPr>
            <w:tcW w:w="1679" w:type="dxa"/>
            <w:tcBorders>
              <w:top w:val="single" w:sz="6" w:space="0" w:color="808080"/>
              <w:left w:val="nil"/>
              <w:bottom w:val="single" w:sz="6" w:space="0" w:color="FFFFFF"/>
              <w:right w:val="nil"/>
            </w:tcBorders>
            <w:shd w:val="pct50" w:color="C0C0C0" w:fill="FFFFFF"/>
          </w:tcPr>
          <w:p w:rsidR="00E272C2" w:rsidRDefault="00E272C2" w:rsidP="00745C0E">
            <w:pPr>
              <w:tabs>
                <w:tab w:val="decimal" w:pos="759"/>
              </w:tabs>
              <w:spacing w:line="360" w:lineRule="auto"/>
              <w:jc w:val="both"/>
              <w:rPr>
                <w:b/>
                <w:bCs/>
              </w:rPr>
            </w:pPr>
          </w:p>
        </w:tc>
      </w:tr>
      <w:tr w:rsidR="00E272C2">
        <w:tc>
          <w:tcPr>
            <w:tcW w:w="5337" w:type="dxa"/>
            <w:tcBorders>
              <w:top w:val="nil"/>
              <w:left w:val="nil"/>
              <w:bottom w:val="nil"/>
              <w:right w:val="nil"/>
            </w:tcBorders>
            <w:shd w:val="pct30" w:color="000000" w:fill="FFFFFF"/>
          </w:tcPr>
          <w:p w:rsidR="00E272C2" w:rsidRDefault="00E272C2" w:rsidP="00745C0E">
            <w:pPr>
              <w:spacing w:line="360" w:lineRule="auto"/>
              <w:ind w:firstLine="284"/>
              <w:jc w:val="both"/>
            </w:pPr>
            <w:r>
              <w:t>Średnia dla wszystkich badanych</w:t>
            </w:r>
          </w:p>
        </w:tc>
        <w:tc>
          <w:tcPr>
            <w:tcW w:w="1679" w:type="dxa"/>
            <w:tcBorders>
              <w:top w:val="nil"/>
              <w:left w:val="nil"/>
              <w:bottom w:val="nil"/>
              <w:right w:val="nil"/>
            </w:tcBorders>
            <w:shd w:val="pct50" w:color="C0C0C0" w:fill="FFFFFF"/>
          </w:tcPr>
          <w:p w:rsidR="00E272C2" w:rsidRDefault="006F6C15" w:rsidP="00A90E96">
            <w:pPr>
              <w:tabs>
                <w:tab w:val="decimal" w:pos="759"/>
              </w:tabs>
              <w:spacing w:line="360" w:lineRule="auto"/>
              <w:jc w:val="both"/>
            </w:pPr>
            <w:r>
              <w:t>1,</w:t>
            </w:r>
            <w:r w:rsidR="00FA71FD">
              <w:t>7</w:t>
            </w:r>
            <w:r w:rsidR="00A90E96">
              <w:t>3</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ind w:firstLine="284"/>
              <w:jc w:val="both"/>
            </w:pPr>
            <w:r>
              <w:t xml:space="preserve">Średnia dla konsumentów </w:t>
            </w:r>
            <w:r w:rsidR="006F6C15">
              <w:t>piwa</w:t>
            </w:r>
          </w:p>
        </w:tc>
        <w:tc>
          <w:tcPr>
            <w:tcW w:w="1679" w:type="dxa"/>
            <w:tcBorders>
              <w:top w:val="single" w:sz="6" w:space="0" w:color="808080"/>
              <w:left w:val="nil"/>
              <w:bottom w:val="single" w:sz="6" w:space="0" w:color="FFFFFF"/>
              <w:right w:val="nil"/>
            </w:tcBorders>
            <w:shd w:val="pct50" w:color="C0C0C0" w:fill="FFFFFF"/>
          </w:tcPr>
          <w:p w:rsidR="00E272C2" w:rsidRDefault="00902362" w:rsidP="00745C0E">
            <w:pPr>
              <w:tabs>
                <w:tab w:val="decimal" w:pos="759"/>
              </w:tabs>
              <w:spacing w:line="360" w:lineRule="auto"/>
              <w:jc w:val="both"/>
            </w:pPr>
            <w:r>
              <w:t>2,80</w:t>
            </w:r>
          </w:p>
        </w:tc>
      </w:tr>
      <w:tr w:rsidR="00E272C2">
        <w:tc>
          <w:tcPr>
            <w:tcW w:w="5337" w:type="dxa"/>
            <w:tcBorders>
              <w:top w:val="nil"/>
              <w:left w:val="nil"/>
              <w:bottom w:val="nil"/>
              <w:right w:val="nil"/>
            </w:tcBorders>
            <w:shd w:val="pct30" w:color="000000" w:fill="FFFFFF"/>
          </w:tcPr>
          <w:p w:rsidR="00E272C2" w:rsidRDefault="00E272C2" w:rsidP="00745C0E">
            <w:pPr>
              <w:spacing w:line="480" w:lineRule="auto"/>
              <w:ind w:firstLine="284"/>
              <w:jc w:val="both"/>
            </w:pPr>
            <w:r>
              <w:t>Udział w spożyciu (odsetki)</w:t>
            </w:r>
          </w:p>
        </w:tc>
        <w:tc>
          <w:tcPr>
            <w:tcW w:w="1679" w:type="dxa"/>
            <w:tcBorders>
              <w:top w:val="nil"/>
              <w:left w:val="nil"/>
              <w:bottom w:val="nil"/>
              <w:right w:val="nil"/>
            </w:tcBorders>
            <w:shd w:val="pct50" w:color="C0C0C0" w:fill="FFFFFF"/>
          </w:tcPr>
          <w:p w:rsidR="00E272C2" w:rsidRDefault="00902362" w:rsidP="00745C0E">
            <w:pPr>
              <w:tabs>
                <w:tab w:val="decimal" w:pos="759"/>
              </w:tabs>
              <w:spacing w:line="480" w:lineRule="auto"/>
              <w:jc w:val="both"/>
            </w:pPr>
            <w:r>
              <w:t>48,2</w:t>
            </w:r>
            <w:r w:rsidR="00E272C2">
              <w:t>%</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jc w:val="both"/>
              <w:rPr>
                <w:b/>
                <w:bCs/>
              </w:rPr>
            </w:pPr>
            <w:r>
              <w:rPr>
                <w:b/>
                <w:bCs/>
              </w:rPr>
              <w:t>Napoje alkoholowe ogółem</w:t>
            </w:r>
          </w:p>
        </w:tc>
        <w:tc>
          <w:tcPr>
            <w:tcW w:w="1679" w:type="dxa"/>
            <w:tcBorders>
              <w:top w:val="single" w:sz="6" w:space="0" w:color="808080"/>
              <w:left w:val="nil"/>
              <w:bottom w:val="single" w:sz="6" w:space="0" w:color="FFFFFF"/>
              <w:right w:val="nil"/>
            </w:tcBorders>
            <w:shd w:val="pct50" w:color="C0C0C0" w:fill="FFFFFF"/>
          </w:tcPr>
          <w:p w:rsidR="00E272C2" w:rsidRDefault="00E272C2" w:rsidP="00745C0E">
            <w:pPr>
              <w:tabs>
                <w:tab w:val="decimal" w:pos="759"/>
              </w:tabs>
              <w:spacing w:line="360" w:lineRule="auto"/>
              <w:jc w:val="both"/>
              <w:rPr>
                <w:b/>
                <w:bCs/>
              </w:rPr>
            </w:pPr>
          </w:p>
        </w:tc>
      </w:tr>
      <w:tr w:rsidR="00E272C2">
        <w:tc>
          <w:tcPr>
            <w:tcW w:w="5337" w:type="dxa"/>
            <w:tcBorders>
              <w:top w:val="nil"/>
              <w:left w:val="nil"/>
              <w:bottom w:val="nil"/>
              <w:right w:val="nil"/>
            </w:tcBorders>
            <w:shd w:val="pct30" w:color="000000" w:fill="FFFFFF"/>
          </w:tcPr>
          <w:p w:rsidR="00E272C2" w:rsidRDefault="00E272C2" w:rsidP="00745C0E">
            <w:pPr>
              <w:spacing w:line="360" w:lineRule="auto"/>
              <w:ind w:firstLine="284"/>
              <w:jc w:val="both"/>
            </w:pPr>
            <w:r>
              <w:t>Średnia dla wszystkich badanych</w:t>
            </w:r>
          </w:p>
        </w:tc>
        <w:tc>
          <w:tcPr>
            <w:tcW w:w="1679" w:type="dxa"/>
            <w:tcBorders>
              <w:top w:val="nil"/>
              <w:left w:val="nil"/>
              <w:bottom w:val="nil"/>
              <w:right w:val="nil"/>
            </w:tcBorders>
            <w:shd w:val="pct50" w:color="C0C0C0" w:fill="FFFFFF"/>
          </w:tcPr>
          <w:p w:rsidR="00E272C2" w:rsidRDefault="006F6C15" w:rsidP="00A90E96">
            <w:pPr>
              <w:tabs>
                <w:tab w:val="decimal" w:pos="759"/>
              </w:tabs>
              <w:spacing w:line="360" w:lineRule="auto"/>
              <w:jc w:val="both"/>
            </w:pPr>
            <w:r>
              <w:t>3,</w:t>
            </w:r>
            <w:r w:rsidR="00A90E96">
              <w:t>31</w:t>
            </w:r>
          </w:p>
        </w:tc>
      </w:tr>
      <w:tr w:rsidR="00E272C2">
        <w:tc>
          <w:tcPr>
            <w:tcW w:w="5337" w:type="dxa"/>
            <w:tcBorders>
              <w:top w:val="nil"/>
              <w:left w:val="nil"/>
              <w:bottom w:val="nil"/>
              <w:right w:val="single" w:sz="6" w:space="0" w:color="808080"/>
            </w:tcBorders>
            <w:shd w:val="pct30" w:color="000000" w:fill="FFFFFF"/>
          </w:tcPr>
          <w:p w:rsidR="00E272C2" w:rsidRDefault="00E272C2" w:rsidP="00745C0E">
            <w:pPr>
              <w:spacing w:line="360" w:lineRule="auto"/>
              <w:ind w:firstLine="284"/>
              <w:jc w:val="both"/>
            </w:pPr>
            <w:r>
              <w:t>Średnia dla konsumentów napojów alkoholowych</w:t>
            </w:r>
          </w:p>
        </w:tc>
        <w:tc>
          <w:tcPr>
            <w:tcW w:w="1679" w:type="dxa"/>
            <w:tcBorders>
              <w:top w:val="single" w:sz="6" w:space="0" w:color="808080"/>
              <w:left w:val="nil"/>
              <w:bottom w:val="single" w:sz="6" w:space="0" w:color="FFFFFF"/>
              <w:right w:val="nil"/>
            </w:tcBorders>
            <w:shd w:val="pct50" w:color="C0C0C0" w:fill="FFFFFF"/>
          </w:tcPr>
          <w:p w:rsidR="00E272C2" w:rsidRDefault="00902362" w:rsidP="00745C0E">
            <w:pPr>
              <w:tabs>
                <w:tab w:val="decimal" w:pos="759"/>
              </w:tabs>
              <w:spacing w:line="360" w:lineRule="auto"/>
              <w:jc w:val="both"/>
            </w:pPr>
            <w:r>
              <w:t>4,52</w:t>
            </w:r>
          </w:p>
        </w:tc>
      </w:tr>
    </w:tbl>
    <w:p w:rsidR="00E272C2" w:rsidRDefault="00E272C2" w:rsidP="00340F78">
      <w:pPr>
        <w:pStyle w:val="Tekstpodstawowy3"/>
        <w:spacing w:before="120"/>
      </w:pPr>
      <w:r>
        <w:t xml:space="preserve">* Średnie spożycie alkoholu oszacowane dla wszystkich napojów alkoholowych łącznie nie stanowi sumy oszacowań dla piwa, wina i wódki ze względu na różne liczby braków danych dla poszczególnych napojów i dla alkoholu ogółem. </w:t>
      </w:r>
    </w:p>
    <w:p w:rsidR="00E272C2" w:rsidRDefault="00E272C2" w:rsidP="00E272C2">
      <w:pPr>
        <w:spacing w:after="120"/>
        <w:jc w:val="both"/>
      </w:pPr>
    </w:p>
    <w:p w:rsidR="00073FB7" w:rsidRDefault="00073FB7" w:rsidP="00811F84">
      <w:pPr>
        <w:spacing w:after="120"/>
        <w:jc w:val="both"/>
      </w:pPr>
    </w:p>
    <w:p w:rsidR="006065A3" w:rsidRDefault="006065A3" w:rsidP="006065A3">
      <w:pPr>
        <w:spacing w:after="120"/>
        <w:jc w:val="both"/>
      </w:pPr>
      <w:r>
        <w:lastRenderedPageBreak/>
        <w:t>Jak można wyczytać z danych zawartych w tabeli, w strukturze spożycia przeważa piwo. Na drugim miejscu są napoje spirytusowe, stawkę zamyka wino. Różnica między udziałem napojów spirytusowych a udziałem piwa jest niewielka, znacznie mniejszy jest natomiast udział wina. Średnie spożycie wszystkich napojów alkoholowych ogółem oszacowane w badaniu jest bardzo niskie, znacznie poniżej spożycia rejestrowanego w statystykach sprzedaży. Taki wynik nie jest zaskoczeniem. Metoda ankietowa, zawsze daje znacznie niższe oszacowania (</w:t>
      </w:r>
      <w:r w:rsidRPr="00AB430B">
        <w:t>Jasiński</w:t>
      </w:r>
      <w:r>
        <w:t xml:space="preserve"> 1990, Midanik 1982)). Można natomiast założyć, że niedoszacowanie jest podobne w różnych grupach społeczno-demograficznych oraz że zaniżone wyniki z próby odzwierciedlają, przynajmniej w przybliżeniu rozkład spożycia napojów alkoholowych. </w:t>
      </w:r>
    </w:p>
    <w:p w:rsidR="00811F84" w:rsidRDefault="00811F84" w:rsidP="00811F84">
      <w:pPr>
        <w:spacing w:after="120"/>
        <w:jc w:val="both"/>
      </w:pPr>
      <w:r>
        <w:t>Prowadząc dalej analizę zobaczmy</w:t>
      </w:r>
      <w:r w:rsidR="00C6124F">
        <w:t>,</w:t>
      </w:r>
      <w:r>
        <w:t xml:space="preserve"> jak wyglądają wzory picia piwa, wina i napojów sp</w:t>
      </w:r>
      <w:r w:rsidR="00195013">
        <w:t xml:space="preserve">irytusowych. Wzory picia są tu analizowane </w:t>
      </w:r>
      <w:r>
        <w:t>na wymiarach częstoś</w:t>
      </w:r>
      <w:r w:rsidR="00C6124F">
        <w:t>ci</w:t>
      </w:r>
      <w:r>
        <w:t xml:space="preserve"> picia i </w:t>
      </w:r>
      <w:r w:rsidR="00195013">
        <w:t xml:space="preserve">wielkości </w:t>
      </w:r>
      <w:r>
        <w:t>spożyci</w:t>
      </w:r>
      <w:r w:rsidR="00C6124F">
        <w:t>a</w:t>
      </w:r>
      <w:r>
        <w:t xml:space="preserve"> jednorazowe</w:t>
      </w:r>
      <w:r w:rsidR="00195013">
        <w:t>go, definiowanego jako ilość danego napoju wypitego jednego dnia. Te dwa wymiary wydają się tu</w:t>
      </w:r>
      <w:r>
        <w:t xml:space="preserve"> bowiem decydujące</w:t>
      </w:r>
      <w:r w:rsidR="00CA0F38">
        <w:t xml:space="preserve"> zarówno dla wielkości spożycia rocznego, jak również dla ryzyka wystąpienia rózgo rodzaju problemów związanych z alkoholem</w:t>
      </w:r>
      <w:r>
        <w:t xml:space="preserve">. </w:t>
      </w:r>
    </w:p>
    <w:p w:rsidR="00811F84" w:rsidRDefault="00811F84" w:rsidP="00811F84">
      <w:pPr>
        <w:spacing w:after="120"/>
        <w:jc w:val="both"/>
      </w:pPr>
      <w:r>
        <w:t>Dane o rozkładzie częstotliwości picia poszczególnych napojów alkoholowych zawarto w tabeli</w:t>
      </w:r>
      <w:r w:rsidR="00195013">
        <w:t> </w:t>
      </w:r>
      <w:r w:rsidR="00340F78">
        <w:t>24</w:t>
      </w:r>
      <w:r>
        <w:t xml:space="preserve">. </w:t>
      </w:r>
    </w:p>
    <w:p w:rsidR="001B6A5E" w:rsidRDefault="001B6A5E" w:rsidP="00811F84">
      <w:pPr>
        <w:ind w:left="1134" w:hanging="1134"/>
        <w:rPr>
          <w:b/>
        </w:rPr>
      </w:pPr>
    </w:p>
    <w:p w:rsidR="006065A3" w:rsidRDefault="006065A3" w:rsidP="00811F84">
      <w:pPr>
        <w:ind w:left="1134" w:hanging="1134"/>
        <w:rPr>
          <w:b/>
        </w:rPr>
      </w:pPr>
    </w:p>
    <w:p w:rsidR="00477B4F" w:rsidRPr="00811F84" w:rsidRDefault="00340F78" w:rsidP="00811F84">
      <w:pPr>
        <w:ind w:left="1134" w:hanging="1134"/>
        <w:rPr>
          <w:b/>
        </w:rPr>
      </w:pPr>
      <w:r>
        <w:rPr>
          <w:b/>
        </w:rPr>
        <w:t>Tabela 24</w:t>
      </w:r>
      <w:r w:rsidR="00017B94" w:rsidRPr="00811F84">
        <w:rPr>
          <w:b/>
        </w:rPr>
        <w:t xml:space="preserve">. Częstotliwość picia </w:t>
      </w:r>
      <w:r w:rsidR="00DE44A6" w:rsidRPr="00811F84">
        <w:rPr>
          <w:b/>
        </w:rPr>
        <w:t>poszczególnych napojów alkoholowych oraz wszystkich napojów ogółem</w:t>
      </w:r>
    </w:p>
    <w:p w:rsidR="00477B4F" w:rsidRDefault="00477B4F" w:rsidP="00477B4F">
      <w:pPr>
        <w:jc w:val="both"/>
        <w:rPr>
          <w:b/>
          <w:bCs/>
        </w:rPr>
      </w:pPr>
    </w:p>
    <w:tbl>
      <w:tblPr>
        <w:tblW w:w="9322" w:type="dxa"/>
        <w:tblLayout w:type="fixed"/>
        <w:tblLook w:val="0020" w:firstRow="1" w:lastRow="0" w:firstColumn="0" w:lastColumn="0" w:noHBand="0" w:noVBand="0"/>
      </w:tblPr>
      <w:tblGrid>
        <w:gridCol w:w="2518"/>
        <w:gridCol w:w="1701"/>
        <w:gridCol w:w="1701"/>
        <w:gridCol w:w="1701"/>
        <w:gridCol w:w="1701"/>
      </w:tblGrid>
      <w:tr w:rsidR="00477B4F" w:rsidRPr="00864E28" w:rsidTr="00864E28">
        <w:tc>
          <w:tcPr>
            <w:tcW w:w="2518" w:type="dxa"/>
            <w:shd w:val="solid" w:color="C0C0C0" w:fill="FFFFFF"/>
          </w:tcPr>
          <w:p w:rsidR="00477B4F" w:rsidRPr="00864E28" w:rsidRDefault="00477B4F" w:rsidP="00864E28">
            <w:pPr>
              <w:jc w:val="center"/>
              <w:rPr>
                <w:b/>
                <w:bCs/>
              </w:rPr>
            </w:pPr>
          </w:p>
        </w:tc>
        <w:tc>
          <w:tcPr>
            <w:tcW w:w="1701" w:type="dxa"/>
            <w:shd w:val="pct50" w:color="C0C0C0" w:fill="FFFFFF"/>
          </w:tcPr>
          <w:p w:rsidR="00477B4F" w:rsidRPr="00864E28" w:rsidRDefault="00477B4F" w:rsidP="00864E28">
            <w:pPr>
              <w:spacing w:after="120"/>
              <w:jc w:val="center"/>
              <w:rPr>
                <w:b/>
                <w:bCs/>
              </w:rPr>
            </w:pPr>
            <w:r w:rsidRPr="00864E28">
              <w:rPr>
                <w:b/>
                <w:bCs/>
              </w:rPr>
              <w:t>Napoje spirytusowe</w:t>
            </w:r>
          </w:p>
        </w:tc>
        <w:tc>
          <w:tcPr>
            <w:tcW w:w="1701" w:type="dxa"/>
            <w:shd w:val="solid" w:color="C0C0C0" w:fill="FFFFFF"/>
          </w:tcPr>
          <w:p w:rsidR="00477B4F" w:rsidRPr="00864E28" w:rsidRDefault="00477B4F" w:rsidP="00864E28">
            <w:pPr>
              <w:jc w:val="center"/>
              <w:rPr>
                <w:b/>
                <w:bCs/>
              </w:rPr>
            </w:pPr>
            <w:r w:rsidRPr="00864E28">
              <w:rPr>
                <w:b/>
                <w:bCs/>
              </w:rPr>
              <w:t>Wino</w:t>
            </w:r>
          </w:p>
        </w:tc>
        <w:tc>
          <w:tcPr>
            <w:tcW w:w="1701" w:type="dxa"/>
            <w:shd w:val="pct50" w:color="C0C0C0" w:fill="FFFFFF"/>
          </w:tcPr>
          <w:p w:rsidR="00477B4F" w:rsidRPr="00864E28" w:rsidRDefault="00477B4F" w:rsidP="00864E28">
            <w:pPr>
              <w:jc w:val="center"/>
              <w:rPr>
                <w:b/>
                <w:bCs/>
              </w:rPr>
            </w:pPr>
            <w:r w:rsidRPr="00864E28">
              <w:rPr>
                <w:b/>
                <w:bCs/>
              </w:rPr>
              <w:t>Piwo</w:t>
            </w:r>
          </w:p>
        </w:tc>
        <w:tc>
          <w:tcPr>
            <w:tcW w:w="1701" w:type="dxa"/>
            <w:shd w:val="solid" w:color="C0C0C0" w:fill="FFFFFF"/>
          </w:tcPr>
          <w:p w:rsidR="00477B4F" w:rsidRPr="00864E28" w:rsidRDefault="00477B4F" w:rsidP="00864E28">
            <w:pPr>
              <w:jc w:val="center"/>
              <w:rPr>
                <w:b/>
                <w:bCs/>
              </w:rPr>
            </w:pPr>
            <w:r w:rsidRPr="00864E28">
              <w:rPr>
                <w:b/>
                <w:bCs/>
              </w:rPr>
              <w:t>Napoje alkoholowe ogółem</w:t>
            </w:r>
          </w:p>
        </w:tc>
      </w:tr>
      <w:tr w:rsidR="00A90E96" w:rsidTr="00864E28">
        <w:tc>
          <w:tcPr>
            <w:tcW w:w="2518" w:type="dxa"/>
            <w:tcBorders>
              <w:top w:val="single" w:sz="6" w:space="0" w:color="808080"/>
              <w:bottom w:val="single" w:sz="6" w:space="0" w:color="FFFFFF"/>
            </w:tcBorders>
            <w:shd w:val="solid" w:color="C0C0C0" w:fill="FFFFFF"/>
          </w:tcPr>
          <w:p w:rsidR="00A90E96" w:rsidRPr="00951706" w:rsidRDefault="00A90E96" w:rsidP="00951706">
            <w:r w:rsidRPr="00951706">
              <w:t>Codziennie lub prawie codziennie</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t>0</w:t>
            </w:r>
            <w:r w:rsidRPr="00190D98">
              <w:t>,1</w:t>
            </w:r>
          </w:p>
        </w:tc>
        <w:tc>
          <w:tcPr>
            <w:tcW w:w="1701" w:type="dxa"/>
            <w:tcBorders>
              <w:top w:val="single" w:sz="6" w:space="0" w:color="808080"/>
              <w:bottom w:val="single" w:sz="6" w:space="0" w:color="FFFFFF"/>
            </w:tcBorders>
            <w:shd w:val="solid" w:color="C0C0C0" w:fill="FFFFFF"/>
          </w:tcPr>
          <w:p w:rsidR="00A90E96" w:rsidRPr="00190D98" w:rsidRDefault="00A90E96" w:rsidP="00A90E96">
            <w:pPr>
              <w:tabs>
                <w:tab w:val="decimal" w:pos="884"/>
              </w:tabs>
            </w:pPr>
            <w:r>
              <w:t>0</w:t>
            </w:r>
            <w:r w:rsidRPr="00190D98">
              <w:t>,3</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t>0</w:t>
            </w:r>
            <w:r w:rsidRPr="00190D98">
              <w:t>,5</w:t>
            </w:r>
          </w:p>
        </w:tc>
        <w:tc>
          <w:tcPr>
            <w:tcW w:w="1701" w:type="dxa"/>
            <w:tcBorders>
              <w:top w:val="single" w:sz="6" w:space="0" w:color="808080"/>
              <w:bottom w:val="single" w:sz="6" w:space="0" w:color="FFFFFF"/>
            </w:tcBorders>
            <w:shd w:val="solid" w:color="C0C0C0" w:fill="FFFFFF"/>
          </w:tcPr>
          <w:p w:rsidR="00A90E96" w:rsidRPr="00F233D7" w:rsidRDefault="00A90E96" w:rsidP="00A90E96">
            <w:pPr>
              <w:tabs>
                <w:tab w:val="decimal" w:pos="884"/>
              </w:tabs>
            </w:pPr>
            <w:r w:rsidRPr="00F233D7">
              <w:t>1,3</w:t>
            </w:r>
          </w:p>
        </w:tc>
      </w:tr>
      <w:tr w:rsidR="00A90E96" w:rsidTr="00864E28">
        <w:tc>
          <w:tcPr>
            <w:tcW w:w="2518" w:type="dxa"/>
            <w:shd w:val="solid" w:color="C0C0C0" w:fill="FFFFFF"/>
          </w:tcPr>
          <w:p w:rsidR="00A90E96" w:rsidRPr="00951706" w:rsidRDefault="00A90E96" w:rsidP="00864E28">
            <w:pPr>
              <w:spacing w:line="480" w:lineRule="auto"/>
            </w:pPr>
            <w:r w:rsidRPr="00951706">
              <w:t>5-6 razy w tygodniu</w:t>
            </w:r>
          </w:p>
        </w:tc>
        <w:tc>
          <w:tcPr>
            <w:tcW w:w="1701" w:type="dxa"/>
            <w:shd w:val="pct50" w:color="C0C0C0" w:fill="FFFFFF"/>
          </w:tcPr>
          <w:p w:rsidR="00A90E96" w:rsidRPr="00190D98" w:rsidRDefault="00A90E96" w:rsidP="00BA567F">
            <w:pPr>
              <w:tabs>
                <w:tab w:val="decimal" w:pos="884"/>
              </w:tabs>
            </w:pPr>
            <w:r>
              <w:t>0</w:t>
            </w:r>
            <w:r w:rsidRPr="00190D98">
              <w:t>,3</w:t>
            </w:r>
          </w:p>
        </w:tc>
        <w:tc>
          <w:tcPr>
            <w:tcW w:w="1701" w:type="dxa"/>
            <w:shd w:val="solid" w:color="C0C0C0" w:fill="FFFFFF"/>
          </w:tcPr>
          <w:p w:rsidR="00A90E96" w:rsidRPr="00190D98" w:rsidRDefault="00A90E96" w:rsidP="00A90E96">
            <w:pPr>
              <w:tabs>
                <w:tab w:val="decimal" w:pos="884"/>
              </w:tabs>
            </w:pPr>
            <w:r>
              <w:t>0</w:t>
            </w:r>
            <w:r w:rsidRPr="00190D98">
              <w:t>,4</w:t>
            </w:r>
          </w:p>
        </w:tc>
        <w:tc>
          <w:tcPr>
            <w:tcW w:w="1701" w:type="dxa"/>
            <w:shd w:val="pct50" w:color="C0C0C0" w:fill="FFFFFF"/>
          </w:tcPr>
          <w:p w:rsidR="00A90E96" w:rsidRPr="00190D98" w:rsidRDefault="00A90E96" w:rsidP="00BA567F">
            <w:pPr>
              <w:tabs>
                <w:tab w:val="decimal" w:pos="884"/>
              </w:tabs>
            </w:pPr>
            <w:r w:rsidRPr="00190D98">
              <w:t>2,2</w:t>
            </w:r>
          </w:p>
        </w:tc>
        <w:tc>
          <w:tcPr>
            <w:tcW w:w="1701" w:type="dxa"/>
            <w:shd w:val="solid" w:color="C0C0C0" w:fill="FFFFFF"/>
          </w:tcPr>
          <w:p w:rsidR="00A90E96" w:rsidRPr="00F233D7" w:rsidRDefault="00A90E96" w:rsidP="00A90E96">
            <w:pPr>
              <w:tabs>
                <w:tab w:val="decimal" w:pos="884"/>
              </w:tabs>
            </w:pPr>
            <w:r w:rsidRPr="00F233D7">
              <w:t>1,8</w:t>
            </w:r>
          </w:p>
        </w:tc>
      </w:tr>
      <w:tr w:rsidR="00A90E96" w:rsidTr="00864E28">
        <w:tc>
          <w:tcPr>
            <w:tcW w:w="2518" w:type="dxa"/>
            <w:tcBorders>
              <w:top w:val="single" w:sz="6" w:space="0" w:color="808080"/>
              <w:bottom w:val="single" w:sz="6" w:space="0" w:color="FFFFFF"/>
            </w:tcBorders>
            <w:shd w:val="solid" w:color="C0C0C0" w:fill="FFFFFF"/>
          </w:tcPr>
          <w:p w:rsidR="00A90E96" w:rsidRPr="00951706" w:rsidRDefault="00A90E96" w:rsidP="00864E28">
            <w:pPr>
              <w:spacing w:line="480" w:lineRule="auto"/>
            </w:pPr>
            <w:r w:rsidRPr="00951706">
              <w:t>3-4 razy w tygodniu</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1,3</w:t>
            </w:r>
          </w:p>
        </w:tc>
        <w:tc>
          <w:tcPr>
            <w:tcW w:w="1701" w:type="dxa"/>
            <w:tcBorders>
              <w:top w:val="single" w:sz="6" w:space="0" w:color="808080"/>
              <w:bottom w:val="single" w:sz="6" w:space="0" w:color="FFFFFF"/>
            </w:tcBorders>
            <w:shd w:val="solid" w:color="C0C0C0" w:fill="FFFFFF"/>
          </w:tcPr>
          <w:p w:rsidR="00A90E96" w:rsidRPr="00190D98" w:rsidRDefault="00A90E96" w:rsidP="00A90E96">
            <w:pPr>
              <w:tabs>
                <w:tab w:val="decimal" w:pos="884"/>
              </w:tabs>
            </w:pPr>
            <w:r>
              <w:t>0</w:t>
            </w:r>
            <w:r w:rsidRPr="00190D98">
              <w:t>,8</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3,5</w:t>
            </w:r>
          </w:p>
        </w:tc>
        <w:tc>
          <w:tcPr>
            <w:tcW w:w="1701" w:type="dxa"/>
            <w:tcBorders>
              <w:top w:val="single" w:sz="6" w:space="0" w:color="808080"/>
              <w:bottom w:val="single" w:sz="6" w:space="0" w:color="FFFFFF"/>
            </w:tcBorders>
            <w:shd w:val="solid" w:color="C0C0C0" w:fill="FFFFFF"/>
          </w:tcPr>
          <w:p w:rsidR="00A90E96" w:rsidRPr="00F233D7" w:rsidRDefault="00A90E96" w:rsidP="00A90E96">
            <w:pPr>
              <w:tabs>
                <w:tab w:val="decimal" w:pos="884"/>
              </w:tabs>
            </w:pPr>
            <w:r w:rsidRPr="00F233D7">
              <w:t>4,2</w:t>
            </w:r>
          </w:p>
        </w:tc>
      </w:tr>
      <w:tr w:rsidR="00A90E96" w:rsidTr="00864E28">
        <w:tc>
          <w:tcPr>
            <w:tcW w:w="2518" w:type="dxa"/>
            <w:shd w:val="solid" w:color="C0C0C0" w:fill="FFFFFF"/>
          </w:tcPr>
          <w:p w:rsidR="00A90E96" w:rsidRPr="00951706" w:rsidRDefault="00A90E96" w:rsidP="00864E28">
            <w:pPr>
              <w:spacing w:line="480" w:lineRule="auto"/>
            </w:pPr>
            <w:r w:rsidRPr="00951706">
              <w:t>1-2 razy w tygodniu</w:t>
            </w:r>
          </w:p>
        </w:tc>
        <w:tc>
          <w:tcPr>
            <w:tcW w:w="1701" w:type="dxa"/>
            <w:shd w:val="pct50" w:color="C0C0C0" w:fill="FFFFFF"/>
          </w:tcPr>
          <w:p w:rsidR="00A90E96" w:rsidRPr="00190D98" w:rsidRDefault="00A90E96" w:rsidP="00BA567F">
            <w:pPr>
              <w:tabs>
                <w:tab w:val="decimal" w:pos="884"/>
              </w:tabs>
            </w:pPr>
            <w:r w:rsidRPr="00190D98">
              <w:t>5,1</w:t>
            </w:r>
          </w:p>
        </w:tc>
        <w:tc>
          <w:tcPr>
            <w:tcW w:w="1701" w:type="dxa"/>
            <w:shd w:val="solid" w:color="C0C0C0" w:fill="FFFFFF"/>
          </w:tcPr>
          <w:p w:rsidR="00A90E96" w:rsidRPr="00190D98" w:rsidRDefault="00A90E96" w:rsidP="00A90E96">
            <w:pPr>
              <w:tabs>
                <w:tab w:val="decimal" w:pos="884"/>
              </w:tabs>
            </w:pPr>
            <w:r w:rsidRPr="00190D98">
              <w:t>2,4</w:t>
            </w:r>
          </w:p>
        </w:tc>
        <w:tc>
          <w:tcPr>
            <w:tcW w:w="1701" w:type="dxa"/>
            <w:shd w:val="pct50" w:color="C0C0C0" w:fill="FFFFFF"/>
          </w:tcPr>
          <w:p w:rsidR="00A90E96" w:rsidRPr="00190D98" w:rsidRDefault="00A90E96" w:rsidP="00BA567F">
            <w:pPr>
              <w:tabs>
                <w:tab w:val="decimal" w:pos="884"/>
              </w:tabs>
            </w:pPr>
            <w:r w:rsidRPr="00190D98">
              <w:t>8,0</w:t>
            </w:r>
          </w:p>
        </w:tc>
        <w:tc>
          <w:tcPr>
            <w:tcW w:w="1701" w:type="dxa"/>
            <w:shd w:val="solid" w:color="C0C0C0" w:fill="FFFFFF"/>
          </w:tcPr>
          <w:p w:rsidR="00A90E96" w:rsidRPr="00F233D7" w:rsidRDefault="00A90E96" w:rsidP="00A90E96">
            <w:pPr>
              <w:tabs>
                <w:tab w:val="decimal" w:pos="884"/>
              </w:tabs>
            </w:pPr>
            <w:r w:rsidRPr="00F233D7">
              <w:t>10,0</w:t>
            </w:r>
          </w:p>
        </w:tc>
      </w:tr>
      <w:tr w:rsidR="00A90E96" w:rsidTr="00864E28">
        <w:tc>
          <w:tcPr>
            <w:tcW w:w="2518" w:type="dxa"/>
            <w:tcBorders>
              <w:top w:val="single" w:sz="6" w:space="0" w:color="808080"/>
              <w:bottom w:val="single" w:sz="6" w:space="0" w:color="FFFFFF"/>
            </w:tcBorders>
            <w:shd w:val="solid" w:color="C0C0C0" w:fill="FFFFFF"/>
          </w:tcPr>
          <w:p w:rsidR="00A90E96" w:rsidRPr="00951706" w:rsidRDefault="00A90E96" w:rsidP="00864E28">
            <w:pPr>
              <w:spacing w:line="480" w:lineRule="auto"/>
            </w:pPr>
            <w:r w:rsidRPr="00951706">
              <w:t>2-3 razy w miesiącu</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10,1</w:t>
            </w:r>
          </w:p>
        </w:tc>
        <w:tc>
          <w:tcPr>
            <w:tcW w:w="1701" w:type="dxa"/>
            <w:tcBorders>
              <w:top w:val="single" w:sz="6" w:space="0" w:color="808080"/>
              <w:bottom w:val="single" w:sz="6" w:space="0" w:color="FFFFFF"/>
            </w:tcBorders>
            <w:shd w:val="solid" w:color="C0C0C0" w:fill="FFFFFF"/>
          </w:tcPr>
          <w:p w:rsidR="00A90E96" w:rsidRPr="00190D98" w:rsidRDefault="00A90E96" w:rsidP="00A90E96">
            <w:pPr>
              <w:tabs>
                <w:tab w:val="decimal" w:pos="884"/>
              </w:tabs>
            </w:pPr>
            <w:r w:rsidRPr="00190D98">
              <w:t>4,3</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12,4</w:t>
            </w:r>
          </w:p>
        </w:tc>
        <w:tc>
          <w:tcPr>
            <w:tcW w:w="1701" w:type="dxa"/>
            <w:tcBorders>
              <w:top w:val="single" w:sz="6" w:space="0" w:color="808080"/>
              <w:bottom w:val="single" w:sz="6" w:space="0" w:color="FFFFFF"/>
            </w:tcBorders>
            <w:shd w:val="solid" w:color="C0C0C0" w:fill="FFFFFF"/>
          </w:tcPr>
          <w:p w:rsidR="00A90E96" w:rsidRPr="00F233D7" w:rsidRDefault="00A90E96" w:rsidP="00A90E96">
            <w:pPr>
              <w:tabs>
                <w:tab w:val="decimal" w:pos="884"/>
              </w:tabs>
            </w:pPr>
            <w:r w:rsidRPr="00F233D7">
              <w:t>16,9</w:t>
            </w:r>
          </w:p>
        </w:tc>
      </w:tr>
      <w:tr w:rsidR="00A90E96" w:rsidTr="00864E28">
        <w:tc>
          <w:tcPr>
            <w:tcW w:w="2518" w:type="dxa"/>
            <w:shd w:val="solid" w:color="C0C0C0" w:fill="FFFFFF"/>
          </w:tcPr>
          <w:p w:rsidR="00A90E96" w:rsidRPr="00951706" w:rsidRDefault="00A90E96" w:rsidP="00864E28">
            <w:pPr>
              <w:spacing w:line="480" w:lineRule="auto"/>
            </w:pPr>
            <w:r w:rsidRPr="00951706">
              <w:t>Raz w miesiącu</w:t>
            </w:r>
          </w:p>
        </w:tc>
        <w:tc>
          <w:tcPr>
            <w:tcW w:w="1701" w:type="dxa"/>
            <w:shd w:val="pct50" w:color="C0C0C0" w:fill="FFFFFF"/>
          </w:tcPr>
          <w:p w:rsidR="00A90E96" w:rsidRPr="00190D98" w:rsidRDefault="00A90E96" w:rsidP="00BA567F">
            <w:pPr>
              <w:tabs>
                <w:tab w:val="decimal" w:pos="884"/>
              </w:tabs>
            </w:pPr>
            <w:r w:rsidRPr="00190D98">
              <w:t>11,7</w:t>
            </w:r>
          </w:p>
        </w:tc>
        <w:tc>
          <w:tcPr>
            <w:tcW w:w="1701" w:type="dxa"/>
            <w:shd w:val="solid" w:color="C0C0C0" w:fill="FFFFFF"/>
          </w:tcPr>
          <w:p w:rsidR="00A90E96" w:rsidRPr="00190D98" w:rsidRDefault="00A90E96" w:rsidP="00A90E96">
            <w:pPr>
              <w:tabs>
                <w:tab w:val="decimal" w:pos="884"/>
              </w:tabs>
            </w:pPr>
            <w:r w:rsidRPr="00190D98">
              <w:t>10,8</w:t>
            </w:r>
          </w:p>
        </w:tc>
        <w:tc>
          <w:tcPr>
            <w:tcW w:w="1701" w:type="dxa"/>
            <w:shd w:val="pct50" w:color="C0C0C0" w:fill="FFFFFF"/>
          </w:tcPr>
          <w:p w:rsidR="00A90E96" w:rsidRPr="00190D98" w:rsidRDefault="00A90E96" w:rsidP="00BA567F">
            <w:pPr>
              <w:tabs>
                <w:tab w:val="decimal" w:pos="884"/>
              </w:tabs>
            </w:pPr>
            <w:r w:rsidRPr="00190D98">
              <w:t>15,8</w:t>
            </w:r>
          </w:p>
        </w:tc>
        <w:tc>
          <w:tcPr>
            <w:tcW w:w="1701" w:type="dxa"/>
            <w:shd w:val="solid" w:color="C0C0C0" w:fill="FFFFFF"/>
          </w:tcPr>
          <w:p w:rsidR="00A90E96" w:rsidRPr="00F233D7" w:rsidRDefault="00A90E96" w:rsidP="00A90E96">
            <w:pPr>
              <w:tabs>
                <w:tab w:val="decimal" w:pos="884"/>
              </w:tabs>
            </w:pPr>
            <w:r w:rsidRPr="00F233D7">
              <w:t>12,0</w:t>
            </w:r>
          </w:p>
        </w:tc>
      </w:tr>
      <w:tr w:rsidR="00A90E96" w:rsidTr="00864E28">
        <w:tc>
          <w:tcPr>
            <w:tcW w:w="2518" w:type="dxa"/>
            <w:tcBorders>
              <w:top w:val="single" w:sz="6" w:space="0" w:color="808080"/>
              <w:bottom w:val="single" w:sz="6" w:space="0" w:color="FFFFFF"/>
            </w:tcBorders>
            <w:shd w:val="solid" w:color="C0C0C0" w:fill="FFFFFF"/>
          </w:tcPr>
          <w:p w:rsidR="00A90E96" w:rsidRPr="00951706" w:rsidRDefault="00A90E96" w:rsidP="00951706">
            <w:r w:rsidRPr="00951706">
              <w:t>6-11 razy w czasie ostatnich 12 miesięcy</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8,3</w:t>
            </w:r>
          </w:p>
        </w:tc>
        <w:tc>
          <w:tcPr>
            <w:tcW w:w="1701" w:type="dxa"/>
            <w:tcBorders>
              <w:top w:val="single" w:sz="6" w:space="0" w:color="808080"/>
              <w:bottom w:val="single" w:sz="6" w:space="0" w:color="FFFFFF"/>
            </w:tcBorders>
            <w:shd w:val="solid" w:color="C0C0C0" w:fill="FFFFFF"/>
          </w:tcPr>
          <w:p w:rsidR="00A90E96" w:rsidRPr="00190D98" w:rsidRDefault="00A90E96" w:rsidP="00A90E96">
            <w:pPr>
              <w:tabs>
                <w:tab w:val="decimal" w:pos="884"/>
              </w:tabs>
            </w:pPr>
            <w:r w:rsidRPr="00190D98">
              <w:t>4,9</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5,9</w:t>
            </w:r>
          </w:p>
        </w:tc>
        <w:tc>
          <w:tcPr>
            <w:tcW w:w="1701" w:type="dxa"/>
            <w:tcBorders>
              <w:top w:val="single" w:sz="6" w:space="0" w:color="808080"/>
              <w:bottom w:val="single" w:sz="6" w:space="0" w:color="FFFFFF"/>
            </w:tcBorders>
            <w:shd w:val="solid" w:color="C0C0C0" w:fill="FFFFFF"/>
          </w:tcPr>
          <w:p w:rsidR="00A90E96" w:rsidRPr="00F233D7" w:rsidRDefault="00A90E96" w:rsidP="00A90E96">
            <w:pPr>
              <w:tabs>
                <w:tab w:val="decimal" w:pos="884"/>
              </w:tabs>
            </w:pPr>
            <w:r w:rsidRPr="00F233D7">
              <w:t>14,0</w:t>
            </w:r>
          </w:p>
        </w:tc>
      </w:tr>
      <w:tr w:rsidR="00A90E96" w:rsidTr="00864E28">
        <w:tc>
          <w:tcPr>
            <w:tcW w:w="2518" w:type="dxa"/>
            <w:shd w:val="solid" w:color="C0C0C0" w:fill="FFFFFF"/>
          </w:tcPr>
          <w:p w:rsidR="00A90E96" w:rsidRPr="00951706" w:rsidRDefault="00A90E96" w:rsidP="00951706">
            <w:r>
              <w:t>2</w:t>
            </w:r>
            <w:r w:rsidRPr="00951706">
              <w:t>-5 razy w czasie ostatnich 12 miesięcy</w:t>
            </w:r>
          </w:p>
        </w:tc>
        <w:tc>
          <w:tcPr>
            <w:tcW w:w="1701" w:type="dxa"/>
            <w:shd w:val="pct50" w:color="C0C0C0" w:fill="FFFFFF"/>
          </w:tcPr>
          <w:p w:rsidR="00A90E96" w:rsidRPr="00190D98" w:rsidRDefault="00A90E96" w:rsidP="00BA567F">
            <w:pPr>
              <w:tabs>
                <w:tab w:val="decimal" w:pos="884"/>
              </w:tabs>
            </w:pPr>
            <w:r w:rsidRPr="00190D98">
              <w:t>18,9</w:t>
            </w:r>
          </w:p>
        </w:tc>
        <w:tc>
          <w:tcPr>
            <w:tcW w:w="1701" w:type="dxa"/>
            <w:shd w:val="solid" w:color="C0C0C0" w:fill="FFFFFF"/>
          </w:tcPr>
          <w:p w:rsidR="00A90E96" w:rsidRPr="00190D98" w:rsidRDefault="00A90E96" w:rsidP="00A90E96">
            <w:pPr>
              <w:tabs>
                <w:tab w:val="decimal" w:pos="884"/>
              </w:tabs>
            </w:pPr>
            <w:r w:rsidRPr="00190D98">
              <w:t>17,9</w:t>
            </w:r>
          </w:p>
        </w:tc>
        <w:tc>
          <w:tcPr>
            <w:tcW w:w="1701" w:type="dxa"/>
            <w:shd w:val="pct50" w:color="C0C0C0" w:fill="FFFFFF"/>
          </w:tcPr>
          <w:p w:rsidR="00A90E96" w:rsidRPr="00190D98" w:rsidRDefault="00A90E96" w:rsidP="00BA567F">
            <w:pPr>
              <w:tabs>
                <w:tab w:val="decimal" w:pos="884"/>
              </w:tabs>
            </w:pPr>
            <w:r w:rsidRPr="00190D98">
              <w:t>15,3</w:t>
            </w:r>
          </w:p>
        </w:tc>
        <w:tc>
          <w:tcPr>
            <w:tcW w:w="1701" w:type="dxa"/>
            <w:shd w:val="solid" w:color="C0C0C0" w:fill="FFFFFF"/>
          </w:tcPr>
          <w:p w:rsidR="00A90E96" w:rsidRPr="00F233D7" w:rsidRDefault="00A90E96" w:rsidP="00A90E96">
            <w:pPr>
              <w:tabs>
                <w:tab w:val="decimal" w:pos="884"/>
              </w:tabs>
            </w:pPr>
            <w:r w:rsidRPr="00F233D7">
              <w:t>15,5</w:t>
            </w:r>
          </w:p>
        </w:tc>
      </w:tr>
      <w:tr w:rsidR="00A90E96" w:rsidTr="00864E28">
        <w:tc>
          <w:tcPr>
            <w:tcW w:w="2518" w:type="dxa"/>
            <w:tcBorders>
              <w:top w:val="single" w:sz="6" w:space="0" w:color="808080"/>
              <w:bottom w:val="single" w:sz="6" w:space="0" w:color="FFFFFF"/>
            </w:tcBorders>
            <w:shd w:val="solid" w:color="C0C0C0" w:fill="FFFFFF"/>
          </w:tcPr>
          <w:p w:rsidR="00A90E96" w:rsidRPr="00951706" w:rsidRDefault="00A90E96" w:rsidP="00951706">
            <w:r w:rsidRPr="00951706">
              <w:t>Raz w czasie ostatnich 12 miesięcy</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8,3</w:t>
            </w:r>
          </w:p>
        </w:tc>
        <w:tc>
          <w:tcPr>
            <w:tcW w:w="1701" w:type="dxa"/>
            <w:tcBorders>
              <w:top w:val="single" w:sz="6" w:space="0" w:color="808080"/>
              <w:bottom w:val="single" w:sz="6" w:space="0" w:color="FFFFFF"/>
            </w:tcBorders>
            <w:shd w:val="solid" w:color="C0C0C0" w:fill="FFFFFF"/>
          </w:tcPr>
          <w:p w:rsidR="00A90E96" w:rsidRPr="00190D98" w:rsidRDefault="00A90E96" w:rsidP="00A90E96">
            <w:pPr>
              <w:tabs>
                <w:tab w:val="decimal" w:pos="884"/>
              </w:tabs>
            </w:pPr>
            <w:r w:rsidRPr="00190D98">
              <w:t>24,2</w:t>
            </w:r>
          </w:p>
        </w:tc>
        <w:tc>
          <w:tcPr>
            <w:tcW w:w="1701" w:type="dxa"/>
            <w:tcBorders>
              <w:top w:val="single" w:sz="6" w:space="0" w:color="808080"/>
              <w:bottom w:val="single" w:sz="6" w:space="0" w:color="FFFFFF"/>
            </w:tcBorders>
            <w:shd w:val="pct50" w:color="C0C0C0" w:fill="FFFFFF"/>
          </w:tcPr>
          <w:p w:rsidR="00A90E96" w:rsidRPr="00190D98" w:rsidRDefault="00A90E96" w:rsidP="00BA567F">
            <w:pPr>
              <w:tabs>
                <w:tab w:val="decimal" w:pos="884"/>
              </w:tabs>
            </w:pPr>
            <w:r w:rsidRPr="00190D98">
              <w:t>5,1</w:t>
            </w:r>
          </w:p>
        </w:tc>
        <w:tc>
          <w:tcPr>
            <w:tcW w:w="1701" w:type="dxa"/>
            <w:tcBorders>
              <w:top w:val="single" w:sz="6" w:space="0" w:color="808080"/>
              <w:bottom w:val="single" w:sz="6" w:space="0" w:color="FFFFFF"/>
            </w:tcBorders>
            <w:shd w:val="solid" w:color="C0C0C0" w:fill="FFFFFF"/>
          </w:tcPr>
          <w:p w:rsidR="00A90E96" w:rsidRPr="00F233D7" w:rsidRDefault="00A90E96" w:rsidP="00A90E96">
            <w:pPr>
              <w:tabs>
                <w:tab w:val="decimal" w:pos="884"/>
              </w:tabs>
            </w:pPr>
            <w:r w:rsidRPr="00F233D7">
              <w:t>6,1</w:t>
            </w:r>
          </w:p>
        </w:tc>
      </w:tr>
      <w:tr w:rsidR="00A90E96" w:rsidTr="00864E28">
        <w:tc>
          <w:tcPr>
            <w:tcW w:w="2518" w:type="dxa"/>
            <w:shd w:val="solid" w:color="C0C0C0" w:fill="FFFFFF"/>
          </w:tcPr>
          <w:p w:rsidR="00A90E96" w:rsidRPr="00951706" w:rsidRDefault="00A90E96" w:rsidP="00951706">
            <w:r w:rsidRPr="00951706">
              <w:t>Ani razu w ciągu ostatnich 12 miesięcy</w:t>
            </w:r>
          </w:p>
        </w:tc>
        <w:tc>
          <w:tcPr>
            <w:tcW w:w="1701" w:type="dxa"/>
            <w:shd w:val="pct50" w:color="C0C0C0" w:fill="FFFFFF"/>
          </w:tcPr>
          <w:p w:rsidR="00A90E96" w:rsidRPr="00190D98" w:rsidRDefault="00A90E96" w:rsidP="00BA567F">
            <w:pPr>
              <w:tabs>
                <w:tab w:val="decimal" w:pos="884"/>
              </w:tabs>
            </w:pPr>
            <w:r w:rsidRPr="00190D98">
              <w:t>36,0</w:t>
            </w:r>
          </w:p>
        </w:tc>
        <w:tc>
          <w:tcPr>
            <w:tcW w:w="1701" w:type="dxa"/>
            <w:shd w:val="solid" w:color="C0C0C0" w:fill="FFFFFF"/>
          </w:tcPr>
          <w:p w:rsidR="00A90E96" w:rsidRPr="00190D98" w:rsidRDefault="00A90E96" w:rsidP="00A90E96">
            <w:pPr>
              <w:tabs>
                <w:tab w:val="decimal" w:pos="884"/>
              </w:tabs>
            </w:pPr>
            <w:r w:rsidRPr="00190D98">
              <w:t>34,0</w:t>
            </w:r>
          </w:p>
        </w:tc>
        <w:tc>
          <w:tcPr>
            <w:tcW w:w="1701" w:type="dxa"/>
            <w:shd w:val="pct50" w:color="C0C0C0" w:fill="FFFFFF"/>
          </w:tcPr>
          <w:p w:rsidR="00A90E96" w:rsidRPr="00190D98" w:rsidRDefault="00A90E96" w:rsidP="00BA567F">
            <w:pPr>
              <w:tabs>
                <w:tab w:val="decimal" w:pos="884"/>
              </w:tabs>
            </w:pPr>
            <w:r w:rsidRPr="00190D98">
              <w:t>31,3</w:t>
            </w:r>
          </w:p>
        </w:tc>
        <w:tc>
          <w:tcPr>
            <w:tcW w:w="1701" w:type="dxa"/>
            <w:shd w:val="solid" w:color="C0C0C0" w:fill="FFFFFF"/>
          </w:tcPr>
          <w:p w:rsidR="00A90E96" w:rsidRPr="00F233D7" w:rsidRDefault="00A90E96" w:rsidP="00A90E96">
            <w:pPr>
              <w:tabs>
                <w:tab w:val="decimal" w:pos="884"/>
              </w:tabs>
            </w:pPr>
            <w:r w:rsidRPr="00F233D7">
              <w:t>12,3</w:t>
            </w:r>
          </w:p>
        </w:tc>
      </w:tr>
    </w:tbl>
    <w:p w:rsidR="00477B4F" w:rsidRDefault="00477B4F" w:rsidP="00D411E8">
      <w:pPr>
        <w:spacing w:after="120"/>
        <w:jc w:val="both"/>
      </w:pPr>
    </w:p>
    <w:p w:rsidR="006065A3" w:rsidRDefault="006065A3" w:rsidP="00D411E8">
      <w:pPr>
        <w:spacing w:after="120"/>
        <w:jc w:val="both"/>
      </w:pPr>
    </w:p>
    <w:p w:rsidR="006065A3" w:rsidRDefault="006065A3" w:rsidP="00D411E8">
      <w:pPr>
        <w:spacing w:after="120"/>
        <w:jc w:val="both"/>
      </w:pPr>
    </w:p>
    <w:p w:rsidR="00D411E8" w:rsidRPr="00D411E8" w:rsidRDefault="00D411E8" w:rsidP="00D411E8">
      <w:pPr>
        <w:spacing w:after="120"/>
        <w:jc w:val="both"/>
      </w:pPr>
      <w:r w:rsidRPr="00D411E8">
        <w:lastRenderedPageBreak/>
        <w:t xml:space="preserve">Dane z </w:t>
      </w:r>
      <w:r>
        <w:t>tabeli przekonują, że napoje spirytusowe pije się najczęściej 2-5 razy w roku</w:t>
      </w:r>
      <w:r w:rsidR="00CA0F38" w:rsidRPr="00CA0F38">
        <w:t xml:space="preserve"> </w:t>
      </w:r>
      <w:r w:rsidR="00CA0F38">
        <w:t>lub 1-3 razy w miesiącu</w:t>
      </w:r>
      <w:r>
        <w:t xml:space="preserve">. Częstotliwość picia wina ma także dwu-modalny rozkład z najwyższymi wartościami na poziomie </w:t>
      </w:r>
      <w:r w:rsidR="00CA0F38">
        <w:t>1 raz w roku oraz raz</w:t>
      </w:r>
      <w:r>
        <w:t xml:space="preserve"> w miesiącu. </w:t>
      </w:r>
      <w:r w:rsidR="00CA0F38">
        <w:t>podobnie</w:t>
      </w:r>
      <w:r>
        <w:t xml:space="preserve"> jest z rozkładem częstotliwości picia piwa. Tutaj maksim</w:t>
      </w:r>
      <w:r w:rsidR="00CA0F38">
        <w:t>a</w:t>
      </w:r>
      <w:r>
        <w:t xml:space="preserve"> </w:t>
      </w:r>
      <w:r w:rsidR="00CA0F38">
        <w:t xml:space="preserve">występują </w:t>
      </w:r>
      <w:r>
        <w:t>na poziomie 1 raz w miesiącu</w:t>
      </w:r>
      <w:r w:rsidR="00CA0F38">
        <w:t xml:space="preserve"> oraz 2-5 razy w roku</w:t>
      </w:r>
      <w:r>
        <w:t xml:space="preserve">. Częstotliwość picia piwa wyróżnia się </w:t>
      </w:r>
      <w:r w:rsidR="009D5A36">
        <w:t>tylko</w:t>
      </w:r>
      <w:r>
        <w:t xml:space="preserve"> wyższym poziomem. Nic dziwnego zatem, że częstotliwość picia jakiegokolwiek napoju alkoholowego jest także </w:t>
      </w:r>
      <w:r w:rsidR="009D5A36">
        <w:t>dwu</w:t>
      </w:r>
      <w:r>
        <w:t xml:space="preserve">-modalna. Można  powiedzieć, że </w:t>
      </w:r>
      <w:r w:rsidR="00E571D3">
        <w:t>najczęściej spotykana częstotliwość picia napojów alkoholowych ogółem to 2-3 razy w miesiącu</w:t>
      </w:r>
      <w:r w:rsidR="009D5A36">
        <w:t xml:space="preserve"> lub 2-5 razy w roku</w:t>
      </w:r>
      <w:r w:rsidR="00E571D3">
        <w:t xml:space="preserve">. </w:t>
      </w:r>
      <w:r>
        <w:t xml:space="preserve"> </w:t>
      </w:r>
    </w:p>
    <w:p w:rsidR="00E229F8" w:rsidRDefault="00E229F8" w:rsidP="00E229F8">
      <w:pPr>
        <w:spacing w:after="120"/>
        <w:jc w:val="both"/>
      </w:pPr>
      <w:r>
        <w:t xml:space="preserve">Dalszą analizę poprowadzimy tylko dla konsumentów poszczególnych napojów alkoholowych, eliminując z nich osoby, które danego napoju nie piły w czasie ostatnich 12 miesięcy. Dane o średniej częstotliwości picia poszczególnych napojów oraz odsetkach osób, które piją </w:t>
      </w:r>
      <w:r w:rsidR="00E571D3">
        <w:t>średnio, co</w:t>
      </w:r>
      <w:r>
        <w:t xml:space="preserve"> najmniej raz w tygodniu</w:t>
      </w:r>
      <w:r w:rsidR="00C6124F">
        <w:t>,</w:t>
      </w:r>
      <w:r>
        <w:t xml:space="preserve"> poszczególne napoj</w:t>
      </w:r>
      <w:r w:rsidR="00417A81">
        <w:t>e alkoholowe zawarto w tabeli 25</w:t>
      </w:r>
      <w:r>
        <w:t xml:space="preserve">. </w:t>
      </w:r>
    </w:p>
    <w:p w:rsidR="00811F84" w:rsidRDefault="00E571D3" w:rsidP="00E571D3">
      <w:pPr>
        <w:spacing w:after="120"/>
        <w:jc w:val="both"/>
      </w:pPr>
      <w:r>
        <w:t>Ogólna średnia liczba dni, w których pito jakikolwiek napój alkoholowy wynosi 4</w:t>
      </w:r>
      <w:r w:rsidR="00A872B6">
        <w:t>1</w:t>
      </w:r>
      <w:r>
        <w:t xml:space="preserve">. Można zatem powiedzieć, że przeciętny konsument alkoholu pije co </w:t>
      </w:r>
      <w:r w:rsidR="00A872B6">
        <w:t>9</w:t>
      </w:r>
      <w:r>
        <w:t xml:space="preserve"> dni. Ta średnia częstotliwość przybiera różne wartości dla poszczególnych napojów alkoholowych. Najczęściej pije się piwo, konsumenci tego trunku piją go co </w:t>
      </w:r>
      <w:r w:rsidR="00A872B6">
        <w:t>9</w:t>
      </w:r>
      <w:r>
        <w:t xml:space="preserve"> dni. Konsumenci </w:t>
      </w:r>
      <w:r w:rsidR="00A872B6">
        <w:t xml:space="preserve">napojów spirytusowych sięgają </w:t>
      </w:r>
      <w:r>
        <w:t xml:space="preserve">po </w:t>
      </w:r>
      <w:r w:rsidR="00A872B6">
        <w:t xml:space="preserve">nie znacznie </w:t>
      </w:r>
      <w:r>
        <w:t xml:space="preserve">rzadziej, bo średnio co </w:t>
      </w:r>
      <w:r w:rsidR="00564157">
        <w:t xml:space="preserve">17 </w:t>
      </w:r>
      <w:r>
        <w:t>dni</w:t>
      </w:r>
      <w:r w:rsidR="00A872B6">
        <w:t>, zaś konsumenci</w:t>
      </w:r>
      <w:r w:rsidR="00564157" w:rsidRPr="00564157">
        <w:t xml:space="preserve"> </w:t>
      </w:r>
      <w:r w:rsidR="00564157">
        <w:t>wina piją je średnio co</w:t>
      </w:r>
      <w:r w:rsidR="00A872B6">
        <w:t xml:space="preserve"> </w:t>
      </w:r>
      <w:r w:rsidR="00564157">
        <w:t xml:space="preserve">25 </w:t>
      </w:r>
      <w:r w:rsidR="00A872B6">
        <w:t>dni</w:t>
      </w:r>
      <w:r>
        <w:t xml:space="preserve">. Do podobnych wniosków prowadzi analiza odsetków badanych, którzy piją co najmniej raz w tygodniu. </w:t>
      </w:r>
      <w:r w:rsidR="00CB13ED">
        <w:t>Odsetek ten jest</w:t>
      </w:r>
      <w:r>
        <w:t xml:space="preserve"> </w:t>
      </w:r>
      <w:r w:rsidR="00564157">
        <w:t xml:space="preserve">najwyższy w przypadku piwa i najniższy dla </w:t>
      </w:r>
      <w:r w:rsidR="00CB13ED">
        <w:t xml:space="preserve">wina. Jednocześnie odsetek pijących piwo średnio nie rzadziej niż raz na tydzień jest niemal taki sam jak odsetek pijących jakikolwiek napój alkoholowy z taką częstotliwością. </w:t>
      </w:r>
    </w:p>
    <w:p w:rsidR="006065A3" w:rsidRDefault="006065A3" w:rsidP="00E571D3">
      <w:pPr>
        <w:spacing w:after="120"/>
        <w:jc w:val="both"/>
      </w:pPr>
    </w:p>
    <w:p w:rsidR="00951706" w:rsidRPr="00811F84" w:rsidRDefault="00340F78" w:rsidP="00811F84">
      <w:pPr>
        <w:ind w:left="1134" w:hanging="1134"/>
        <w:rPr>
          <w:b/>
        </w:rPr>
      </w:pPr>
      <w:r>
        <w:rPr>
          <w:b/>
        </w:rPr>
        <w:t>Tabela 25</w:t>
      </w:r>
      <w:r w:rsidR="00951706" w:rsidRPr="00811F84">
        <w:rPr>
          <w:b/>
        </w:rPr>
        <w:t xml:space="preserve">. Częstotliwość picia </w:t>
      </w:r>
      <w:r w:rsidR="00DE44A6" w:rsidRPr="00811F84">
        <w:rPr>
          <w:b/>
        </w:rPr>
        <w:t xml:space="preserve">poszczególnych napojów alkoholowych oraz wszystkich napojów ogółem </w:t>
      </w:r>
      <w:r w:rsidR="00951706" w:rsidRPr="00811F84">
        <w:rPr>
          <w:b/>
        </w:rPr>
        <w:t>(konsumenci danego napoju alkoholowego)</w:t>
      </w:r>
    </w:p>
    <w:p w:rsidR="00951706" w:rsidRDefault="00951706" w:rsidP="00951706">
      <w:pPr>
        <w:jc w:val="both"/>
        <w:rPr>
          <w:b/>
          <w:bCs/>
        </w:rPr>
      </w:pPr>
    </w:p>
    <w:tbl>
      <w:tblPr>
        <w:tblW w:w="0" w:type="auto"/>
        <w:tblLayout w:type="fixed"/>
        <w:tblLook w:val="0020" w:firstRow="1" w:lastRow="0" w:firstColumn="0" w:lastColumn="0" w:noHBand="0" w:noVBand="0"/>
      </w:tblPr>
      <w:tblGrid>
        <w:gridCol w:w="3794"/>
        <w:gridCol w:w="2410"/>
        <w:gridCol w:w="2551"/>
      </w:tblGrid>
      <w:tr w:rsidR="00951706" w:rsidRPr="00864E28" w:rsidTr="00864E28">
        <w:tc>
          <w:tcPr>
            <w:tcW w:w="3794" w:type="dxa"/>
            <w:shd w:val="solid" w:color="C0C0C0" w:fill="FFFFFF"/>
          </w:tcPr>
          <w:p w:rsidR="00951706" w:rsidRPr="00864E28" w:rsidRDefault="00951706" w:rsidP="00864E28">
            <w:pPr>
              <w:jc w:val="center"/>
              <w:rPr>
                <w:b/>
                <w:bCs/>
              </w:rPr>
            </w:pPr>
          </w:p>
        </w:tc>
        <w:tc>
          <w:tcPr>
            <w:tcW w:w="2410" w:type="dxa"/>
            <w:shd w:val="pct50" w:color="C0C0C0" w:fill="FFFFFF"/>
          </w:tcPr>
          <w:p w:rsidR="00951706" w:rsidRPr="00864E28" w:rsidRDefault="00F50C61" w:rsidP="00864E28">
            <w:pPr>
              <w:spacing w:after="120"/>
              <w:jc w:val="center"/>
              <w:rPr>
                <w:b/>
                <w:bCs/>
              </w:rPr>
            </w:pPr>
            <w:r w:rsidRPr="00864E28">
              <w:rPr>
                <w:b/>
                <w:bCs/>
              </w:rPr>
              <w:t>Średnia liczba dni</w:t>
            </w:r>
            <w:r w:rsidR="00951706" w:rsidRPr="00864E28">
              <w:rPr>
                <w:b/>
                <w:bCs/>
              </w:rPr>
              <w:t xml:space="preserve"> picia w roku</w:t>
            </w:r>
          </w:p>
        </w:tc>
        <w:tc>
          <w:tcPr>
            <w:tcW w:w="2551" w:type="dxa"/>
            <w:shd w:val="solid" w:color="C0C0C0" w:fill="FFFFFF"/>
          </w:tcPr>
          <w:p w:rsidR="00951706" w:rsidRPr="00864E28" w:rsidRDefault="00951706" w:rsidP="00864E28">
            <w:pPr>
              <w:jc w:val="center"/>
              <w:rPr>
                <w:b/>
                <w:bCs/>
              </w:rPr>
            </w:pPr>
            <w:r w:rsidRPr="00864E28">
              <w:rPr>
                <w:b/>
                <w:bCs/>
              </w:rPr>
              <w:t>Odsetek pijących, co najmniej raz w tygodniu</w:t>
            </w:r>
          </w:p>
        </w:tc>
      </w:tr>
      <w:tr w:rsidR="00DE44A6" w:rsidTr="00864E28">
        <w:tc>
          <w:tcPr>
            <w:tcW w:w="3794" w:type="dxa"/>
            <w:tcBorders>
              <w:top w:val="single" w:sz="6" w:space="0" w:color="808080"/>
              <w:bottom w:val="single" w:sz="6" w:space="0" w:color="FFFFFF"/>
            </w:tcBorders>
            <w:shd w:val="solid" w:color="C0C0C0" w:fill="FFFFFF"/>
          </w:tcPr>
          <w:p w:rsidR="00DE44A6" w:rsidRDefault="00DE44A6" w:rsidP="00864E28">
            <w:pPr>
              <w:spacing w:line="360" w:lineRule="auto"/>
              <w:jc w:val="both"/>
            </w:pPr>
            <w:r>
              <w:t>Napoje spirytusowa</w:t>
            </w:r>
          </w:p>
        </w:tc>
        <w:tc>
          <w:tcPr>
            <w:tcW w:w="2410" w:type="dxa"/>
            <w:tcBorders>
              <w:top w:val="single" w:sz="6" w:space="0" w:color="808080"/>
              <w:bottom w:val="single" w:sz="6" w:space="0" w:color="FFFFFF"/>
            </w:tcBorders>
            <w:shd w:val="pct50" w:color="C0C0C0" w:fill="FFFFFF"/>
          </w:tcPr>
          <w:p w:rsidR="00DE44A6" w:rsidRDefault="00B06729" w:rsidP="00864E28">
            <w:pPr>
              <w:tabs>
                <w:tab w:val="decimal" w:pos="1168"/>
              </w:tabs>
              <w:spacing w:line="360" w:lineRule="auto"/>
              <w:jc w:val="both"/>
            </w:pPr>
            <w:r>
              <w:t>21,0</w:t>
            </w:r>
          </w:p>
        </w:tc>
        <w:tc>
          <w:tcPr>
            <w:tcW w:w="2551" w:type="dxa"/>
            <w:tcBorders>
              <w:top w:val="single" w:sz="6" w:space="0" w:color="808080"/>
              <w:bottom w:val="single" w:sz="6" w:space="0" w:color="FFFFFF"/>
            </w:tcBorders>
            <w:shd w:val="solid" w:color="C0C0C0" w:fill="FFFFFF"/>
            <w:vAlign w:val="bottom"/>
          </w:tcPr>
          <w:p w:rsidR="00DE44A6" w:rsidRPr="00DE44A6" w:rsidRDefault="00A872B6" w:rsidP="00864E28">
            <w:pPr>
              <w:tabs>
                <w:tab w:val="decimal" w:pos="1309"/>
              </w:tabs>
              <w:spacing w:line="360" w:lineRule="auto"/>
              <w:jc w:val="both"/>
            </w:pPr>
            <w:r>
              <w:t>10,6</w:t>
            </w:r>
          </w:p>
        </w:tc>
      </w:tr>
      <w:tr w:rsidR="00DE44A6" w:rsidTr="00864E28">
        <w:tc>
          <w:tcPr>
            <w:tcW w:w="3794" w:type="dxa"/>
            <w:shd w:val="solid" w:color="C0C0C0" w:fill="FFFFFF"/>
          </w:tcPr>
          <w:p w:rsidR="00DE44A6" w:rsidRDefault="00DE44A6" w:rsidP="00864E28">
            <w:pPr>
              <w:spacing w:line="360" w:lineRule="auto"/>
              <w:jc w:val="both"/>
            </w:pPr>
            <w:r>
              <w:t xml:space="preserve">Wino </w:t>
            </w:r>
          </w:p>
        </w:tc>
        <w:tc>
          <w:tcPr>
            <w:tcW w:w="2410" w:type="dxa"/>
            <w:shd w:val="pct50" w:color="C0C0C0" w:fill="FFFFFF"/>
          </w:tcPr>
          <w:p w:rsidR="00DE44A6" w:rsidRDefault="00B06729" w:rsidP="00864E28">
            <w:pPr>
              <w:tabs>
                <w:tab w:val="decimal" w:pos="1168"/>
              </w:tabs>
              <w:spacing w:line="360" w:lineRule="auto"/>
              <w:jc w:val="both"/>
            </w:pPr>
            <w:r>
              <w:t>14,7</w:t>
            </w:r>
          </w:p>
        </w:tc>
        <w:tc>
          <w:tcPr>
            <w:tcW w:w="2551" w:type="dxa"/>
            <w:shd w:val="solid" w:color="C0C0C0" w:fill="FFFFFF"/>
            <w:vAlign w:val="bottom"/>
          </w:tcPr>
          <w:p w:rsidR="00DE44A6" w:rsidRPr="00DE44A6" w:rsidRDefault="00A872B6" w:rsidP="00864E28">
            <w:pPr>
              <w:tabs>
                <w:tab w:val="decimal" w:pos="1309"/>
              </w:tabs>
              <w:spacing w:line="360" w:lineRule="auto"/>
              <w:jc w:val="both"/>
            </w:pPr>
            <w:r>
              <w:t>6,1</w:t>
            </w:r>
          </w:p>
        </w:tc>
      </w:tr>
      <w:tr w:rsidR="00DE44A6" w:rsidTr="00864E28">
        <w:tc>
          <w:tcPr>
            <w:tcW w:w="3794" w:type="dxa"/>
            <w:tcBorders>
              <w:top w:val="single" w:sz="6" w:space="0" w:color="808080"/>
              <w:bottom w:val="single" w:sz="6" w:space="0" w:color="FFFFFF"/>
            </w:tcBorders>
            <w:shd w:val="solid" w:color="C0C0C0" w:fill="FFFFFF"/>
          </w:tcPr>
          <w:p w:rsidR="00DE44A6" w:rsidRDefault="00DE44A6" w:rsidP="00864E28">
            <w:pPr>
              <w:spacing w:line="360" w:lineRule="auto"/>
              <w:jc w:val="both"/>
            </w:pPr>
            <w:r>
              <w:t>Piwo</w:t>
            </w:r>
          </w:p>
        </w:tc>
        <w:tc>
          <w:tcPr>
            <w:tcW w:w="2410" w:type="dxa"/>
            <w:tcBorders>
              <w:top w:val="single" w:sz="6" w:space="0" w:color="808080"/>
              <w:bottom w:val="single" w:sz="6" w:space="0" w:color="FFFFFF"/>
            </w:tcBorders>
            <w:shd w:val="pct50" w:color="C0C0C0" w:fill="FFFFFF"/>
          </w:tcPr>
          <w:p w:rsidR="00DE44A6" w:rsidRDefault="00B06729" w:rsidP="00864E28">
            <w:pPr>
              <w:tabs>
                <w:tab w:val="decimal" w:pos="1168"/>
              </w:tabs>
              <w:spacing w:line="360" w:lineRule="auto"/>
              <w:jc w:val="both"/>
            </w:pPr>
            <w:r>
              <w:t>40,0</w:t>
            </w:r>
          </w:p>
        </w:tc>
        <w:tc>
          <w:tcPr>
            <w:tcW w:w="2551" w:type="dxa"/>
            <w:tcBorders>
              <w:top w:val="single" w:sz="6" w:space="0" w:color="808080"/>
              <w:bottom w:val="single" w:sz="6" w:space="0" w:color="FFFFFF"/>
            </w:tcBorders>
            <w:shd w:val="solid" w:color="C0C0C0" w:fill="FFFFFF"/>
            <w:vAlign w:val="bottom"/>
          </w:tcPr>
          <w:p w:rsidR="00DE44A6" w:rsidRPr="00DE44A6" w:rsidRDefault="00A872B6" w:rsidP="00864E28">
            <w:pPr>
              <w:tabs>
                <w:tab w:val="decimal" w:pos="1309"/>
              </w:tabs>
              <w:spacing w:line="360" w:lineRule="auto"/>
              <w:jc w:val="both"/>
            </w:pPr>
            <w:r>
              <w:t>20,8</w:t>
            </w:r>
          </w:p>
        </w:tc>
      </w:tr>
      <w:tr w:rsidR="00B06729" w:rsidTr="00864E28">
        <w:tc>
          <w:tcPr>
            <w:tcW w:w="3794" w:type="dxa"/>
            <w:shd w:val="solid" w:color="C0C0C0" w:fill="FFFFFF"/>
          </w:tcPr>
          <w:p w:rsidR="00B06729" w:rsidRDefault="00B06729" w:rsidP="00745C0E">
            <w:r>
              <w:t>Wszystkie napoje alkoholowe</w:t>
            </w:r>
          </w:p>
        </w:tc>
        <w:tc>
          <w:tcPr>
            <w:tcW w:w="2410" w:type="dxa"/>
            <w:shd w:val="pct50" w:color="C0C0C0" w:fill="FFFFFF"/>
          </w:tcPr>
          <w:p w:rsidR="00B06729" w:rsidRDefault="00B06729" w:rsidP="00B1481E">
            <w:pPr>
              <w:tabs>
                <w:tab w:val="decimal" w:pos="1168"/>
              </w:tabs>
              <w:spacing w:line="360" w:lineRule="auto"/>
              <w:jc w:val="both"/>
            </w:pPr>
            <w:r>
              <w:t>41,0</w:t>
            </w:r>
          </w:p>
        </w:tc>
        <w:tc>
          <w:tcPr>
            <w:tcW w:w="2551" w:type="dxa"/>
            <w:shd w:val="solid" w:color="C0C0C0" w:fill="FFFFFF"/>
            <w:vAlign w:val="bottom"/>
          </w:tcPr>
          <w:p w:rsidR="00B06729" w:rsidRPr="00DE44A6" w:rsidRDefault="00A872B6" w:rsidP="00864E28">
            <w:pPr>
              <w:tabs>
                <w:tab w:val="decimal" w:pos="1309"/>
              </w:tabs>
              <w:spacing w:line="360" w:lineRule="auto"/>
              <w:jc w:val="both"/>
            </w:pPr>
            <w:r>
              <w:t>21,1</w:t>
            </w:r>
          </w:p>
        </w:tc>
      </w:tr>
    </w:tbl>
    <w:p w:rsidR="00951706" w:rsidRDefault="00951706" w:rsidP="00951706">
      <w:pPr>
        <w:pStyle w:val="Tekstpodstawowy"/>
        <w:ind w:left="1276" w:hanging="1276"/>
        <w:rPr>
          <w:b/>
          <w:bCs/>
        </w:rPr>
      </w:pPr>
    </w:p>
    <w:p w:rsidR="00564157" w:rsidRDefault="00564157" w:rsidP="00951706">
      <w:pPr>
        <w:pStyle w:val="Tekstpodstawowy"/>
        <w:ind w:left="1276" w:hanging="1276"/>
        <w:rPr>
          <w:b/>
          <w:bCs/>
        </w:rPr>
      </w:pPr>
    </w:p>
    <w:p w:rsidR="00073FB7" w:rsidRDefault="00073FB7" w:rsidP="00951706">
      <w:pPr>
        <w:pStyle w:val="Tekstpodstawowy"/>
        <w:ind w:left="1276" w:hanging="1276"/>
        <w:rPr>
          <w:b/>
          <w:bCs/>
        </w:rPr>
      </w:pPr>
    </w:p>
    <w:p w:rsidR="00951706" w:rsidRPr="00E229F8" w:rsidRDefault="00E229F8" w:rsidP="00E229F8">
      <w:pPr>
        <w:spacing w:after="120"/>
        <w:jc w:val="both"/>
      </w:pPr>
      <w:r w:rsidRPr="00E229F8">
        <w:t>W</w:t>
      </w:r>
      <w:r w:rsidR="00417A81">
        <w:t xml:space="preserve"> tabeli 26</w:t>
      </w:r>
      <w:r w:rsidRPr="00E229F8">
        <w:t xml:space="preserve"> zestawiono dane o ilościach poszczególnych napojów alkoholowych wypijanych zwykle przeciętnego</w:t>
      </w:r>
      <w:r>
        <w:t xml:space="preserve"> dnia, kiedy w ogóle się</w:t>
      </w:r>
      <w:r w:rsidRPr="00E229F8">
        <w:t xml:space="preserve"> taki napój piło. </w:t>
      </w:r>
    </w:p>
    <w:p w:rsidR="006065A3" w:rsidRDefault="006065A3" w:rsidP="006065A3">
      <w:pPr>
        <w:spacing w:after="120"/>
        <w:jc w:val="both"/>
      </w:pPr>
      <w:r>
        <w:t xml:space="preserve">Jak pokazują dane zawarte w tabelach, każdy z napojów pije się inaczej. Napoje spirytusowe pije się średnio 21 razy do roku, czyli raz na ok. 17 dni. Średnio przy jednej okazji wypija się jej 280 ml. Największa frakcja badanych wypija średnio miedzy 100 a 200 ml tych napojów. </w:t>
      </w:r>
    </w:p>
    <w:p w:rsidR="006065A3" w:rsidRDefault="006065A3" w:rsidP="006065A3">
      <w:pPr>
        <w:spacing w:after="120"/>
        <w:jc w:val="both"/>
      </w:pPr>
      <w:r>
        <w:t>Wino cechuje podobna, co do wielkości średnia konsumpcja przypadająca na 1 dzień – ok. 273 ml. i jednocześnie niższa częstotliwość picia – 25 razy do roku. Niemal połowa konsumentów wina (43,8%) wypija średnio 101-300 ml. tego napoju.</w:t>
      </w:r>
    </w:p>
    <w:p w:rsidR="00417A81" w:rsidRDefault="00417A81" w:rsidP="00477B4F">
      <w:pPr>
        <w:pStyle w:val="Tekstpodstawowy"/>
        <w:ind w:left="1276" w:hanging="1276"/>
        <w:rPr>
          <w:b/>
          <w:bCs/>
        </w:rPr>
      </w:pPr>
    </w:p>
    <w:p w:rsidR="002C3200" w:rsidRPr="00031ED0" w:rsidRDefault="00417A81" w:rsidP="002C3200">
      <w:pPr>
        <w:pStyle w:val="Tekstpodstawowy"/>
        <w:ind w:left="1276" w:hanging="1276"/>
        <w:rPr>
          <w:rFonts w:ascii="Times New Roman" w:hAnsi="Times New Roman"/>
          <w:b/>
          <w:bCs/>
        </w:rPr>
      </w:pPr>
      <w:r>
        <w:rPr>
          <w:rFonts w:ascii="Times New Roman" w:hAnsi="Times New Roman"/>
          <w:b/>
          <w:bCs/>
        </w:rPr>
        <w:lastRenderedPageBreak/>
        <w:t>Tabela 26</w:t>
      </w:r>
      <w:r w:rsidR="002C3200" w:rsidRPr="00031ED0">
        <w:rPr>
          <w:rFonts w:ascii="Times New Roman" w:hAnsi="Times New Roman"/>
          <w:b/>
          <w:bCs/>
        </w:rPr>
        <w:t xml:space="preserve">. Wielkość konsumpcji </w:t>
      </w:r>
      <w:r w:rsidR="00DE44A6">
        <w:rPr>
          <w:rFonts w:ascii="Times New Roman" w:hAnsi="Times New Roman"/>
          <w:b/>
          <w:bCs/>
        </w:rPr>
        <w:t>dziennej</w:t>
      </w:r>
      <w:r w:rsidR="002C3200" w:rsidRPr="00031ED0">
        <w:rPr>
          <w:rFonts w:ascii="Times New Roman" w:hAnsi="Times New Roman"/>
          <w:b/>
          <w:bCs/>
        </w:rPr>
        <w:t xml:space="preserve"> (odsetki wśród konsumentów danego napoju oraz średnie dla konsumentów danego napoju)</w:t>
      </w:r>
    </w:p>
    <w:p w:rsidR="002C3200" w:rsidRDefault="002C3200" w:rsidP="002C3200">
      <w:pPr>
        <w:jc w:val="both"/>
      </w:pPr>
    </w:p>
    <w:tbl>
      <w:tblPr>
        <w:tblW w:w="0" w:type="auto"/>
        <w:tblLayout w:type="fixed"/>
        <w:tblLook w:val="0020" w:firstRow="1" w:lastRow="0" w:firstColumn="0" w:lastColumn="0" w:noHBand="0" w:noVBand="0"/>
      </w:tblPr>
      <w:tblGrid>
        <w:gridCol w:w="2338"/>
        <w:gridCol w:w="1881"/>
      </w:tblGrid>
      <w:tr w:rsidR="00951706" w:rsidRPr="00864E28" w:rsidTr="00864E28">
        <w:tc>
          <w:tcPr>
            <w:tcW w:w="2338" w:type="dxa"/>
            <w:shd w:val="solid" w:color="C0C0C0" w:fill="FFFFFF"/>
          </w:tcPr>
          <w:p w:rsidR="00951706" w:rsidRPr="00864E28" w:rsidRDefault="00951706" w:rsidP="00864E28">
            <w:pPr>
              <w:spacing w:line="360" w:lineRule="auto"/>
              <w:jc w:val="center"/>
              <w:rPr>
                <w:b/>
                <w:bCs/>
              </w:rPr>
            </w:pPr>
          </w:p>
        </w:tc>
        <w:tc>
          <w:tcPr>
            <w:tcW w:w="1881" w:type="dxa"/>
            <w:shd w:val="pct50" w:color="C0C0C0" w:fill="FFFFFF"/>
          </w:tcPr>
          <w:p w:rsidR="00951706" w:rsidRPr="00864E28" w:rsidRDefault="00951706" w:rsidP="00864E28">
            <w:pPr>
              <w:spacing w:after="120"/>
              <w:jc w:val="center"/>
              <w:rPr>
                <w:b/>
                <w:bCs/>
              </w:rPr>
            </w:pPr>
            <w:r w:rsidRPr="00864E28">
              <w:rPr>
                <w:b/>
                <w:bCs/>
              </w:rPr>
              <w:t>Napoje spirytusowe</w:t>
            </w:r>
          </w:p>
        </w:tc>
      </w:tr>
      <w:tr w:rsidR="00951706" w:rsidTr="00864E28">
        <w:tc>
          <w:tcPr>
            <w:tcW w:w="2338" w:type="dxa"/>
            <w:tcBorders>
              <w:top w:val="single" w:sz="6" w:space="0" w:color="808080"/>
              <w:bottom w:val="single" w:sz="6" w:space="0" w:color="FFFFFF"/>
            </w:tcBorders>
            <w:shd w:val="solid" w:color="C0C0C0" w:fill="FFFFFF"/>
          </w:tcPr>
          <w:p w:rsidR="00951706" w:rsidRDefault="00951706" w:rsidP="00864E28">
            <w:pPr>
              <w:spacing w:line="360" w:lineRule="auto"/>
              <w:jc w:val="both"/>
            </w:pPr>
            <w:r>
              <w:t xml:space="preserve">Poniżej 100 ml. </w:t>
            </w:r>
          </w:p>
        </w:tc>
        <w:tc>
          <w:tcPr>
            <w:tcW w:w="1881" w:type="dxa"/>
            <w:tcBorders>
              <w:top w:val="single" w:sz="6" w:space="0" w:color="808080"/>
              <w:bottom w:val="single" w:sz="6" w:space="0" w:color="FFFFFF"/>
            </w:tcBorders>
            <w:shd w:val="pct50" w:color="C0C0C0" w:fill="FFFFFF"/>
          </w:tcPr>
          <w:p w:rsidR="00951706" w:rsidRDefault="00766DE7" w:rsidP="00864E28">
            <w:pPr>
              <w:tabs>
                <w:tab w:val="decimal" w:pos="781"/>
              </w:tabs>
              <w:spacing w:line="360" w:lineRule="auto"/>
              <w:jc w:val="both"/>
            </w:pPr>
            <w:r>
              <w:t>9,9</w:t>
            </w:r>
          </w:p>
        </w:tc>
      </w:tr>
      <w:tr w:rsidR="00951706" w:rsidTr="00864E28">
        <w:tc>
          <w:tcPr>
            <w:tcW w:w="2338" w:type="dxa"/>
            <w:shd w:val="solid" w:color="C0C0C0" w:fill="FFFFFF"/>
          </w:tcPr>
          <w:p w:rsidR="00951706" w:rsidRDefault="00951706" w:rsidP="00864E28">
            <w:pPr>
              <w:spacing w:line="360" w:lineRule="auto"/>
              <w:jc w:val="both"/>
            </w:pPr>
            <w:r>
              <w:t>100-200 ml.</w:t>
            </w:r>
          </w:p>
        </w:tc>
        <w:tc>
          <w:tcPr>
            <w:tcW w:w="1881" w:type="dxa"/>
            <w:shd w:val="pct50" w:color="C0C0C0" w:fill="FFFFFF"/>
          </w:tcPr>
          <w:p w:rsidR="00951706" w:rsidRDefault="00766DE7" w:rsidP="00864E28">
            <w:pPr>
              <w:tabs>
                <w:tab w:val="decimal" w:pos="781"/>
              </w:tabs>
              <w:spacing w:line="360" w:lineRule="auto"/>
              <w:jc w:val="both"/>
            </w:pPr>
            <w:r>
              <w:t>45,0</w:t>
            </w:r>
          </w:p>
        </w:tc>
      </w:tr>
      <w:tr w:rsidR="00951706" w:rsidTr="00864E28">
        <w:tc>
          <w:tcPr>
            <w:tcW w:w="2338" w:type="dxa"/>
            <w:tcBorders>
              <w:top w:val="single" w:sz="6" w:space="0" w:color="808080"/>
              <w:bottom w:val="single" w:sz="6" w:space="0" w:color="FFFFFF"/>
            </w:tcBorders>
            <w:shd w:val="solid" w:color="C0C0C0" w:fill="FFFFFF"/>
          </w:tcPr>
          <w:p w:rsidR="00951706" w:rsidRDefault="00951706" w:rsidP="00864E28">
            <w:pPr>
              <w:spacing w:line="360" w:lineRule="auto"/>
              <w:jc w:val="both"/>
            </w:pPr>
            <w:r>
              <w:t xml:space="preserve">201-300 ml. </w:t>
            </w:r>
          </w:p>
        </w:tc>
        <w:tc>
          <w:tcPr>
            <w:tcW w:w="1881" w:type="dxa"/>
            <w:tcBorders>
              <w:top w:val="single" w:sz="6" w:space="0" w:color="808080"/>
              <w:bottom w:val="single" w:sz="6" w:space="0" w:color="FFFFFF"/>
            </w:tcBorders>
            <w:shd w:val="pct50" w:color="C0C0C0" w:fill="FFFFFF"/>
          </w:tcPr>
          <w:p w:rsidR="00951706" w:rsidRDefault="00766DE7" w:rsidP="00864E28">
            <w:pPr>
              <w:tabs>
                <w:tab w:val="decimal" w:pos="781"/>
              </w:tabs>
              <w:spacing w:line="360" w:lineRule="auto"/>
              <w:jc w:val="both"/>
            </w:pPr>
            <w:r>
              <w:t>16,2</w:t>
            </w:r>
          </w:p>
        </w:tc>
      </w:tr>
      <w:tr w:rsidR="00951706" w:rsidTr="00864E28">
        <w:tc>
          <w:tcPr>
            <w:tcW w:w="2338" w:type="dxa"/>
            <w:shd w:val="solid" w:color="C0C0C0" w:fill="FFFFFF"/>
          </w:tcPr>
          <w:p w:rsidR="00951706" w:rsidRDefault="00951706" w:rsidP="00864E28">
            <w:pPr>
              <w:spacing w:line="360" w:lineRule="auto"/>
              <w:jc w:val="both"/>
            </w:pPr>
            <w:r>
              <w:t xml:space="preserve">Powyżej 300 ml. </w:t>
            </w:r>
          </w:p>
        </w:tc>
        <w:tc>
          <w:tcPr>
            <w:tcW w:w="1881" w:type="dxa"/>
            <w:shd w:val="pct50" w:color="C0C0C0" w:fill="FFFFFF"/>
          </w:tcPr>
          <w:p w:rsidR="00951706" w:rsidRDefault="00766DE7" w:rsidP="00864E28">
            <w:pPr>
              <w:tabs>
                <w:tab w:val="decimal" w:pos="781"/>
              </w:tabs>
              <w:spacing w:line="360" w:lineRule="auto"/>
              <w:jc w:val="both"/>
            </w:pPr>
            <w:r>
              <w:t>28,9</w:t>
            </w:r>
          </w:p>
        </w:tc>
      </w:tr>
      <w:tr w:rsidR="00951706" w:rsidTr="00864E28">
        <w:tc>
          <w:tcPr>
            <w:tcW w:w="2338" w:type="dxa"/>
            <w:tcBorders>
              <w:top w:val="single" w:sz="6" w:space="0" w:color="808080"/>
              <w:bottom w:val="single" w:sz="6" w:space="0" w:color="FFFFFF"/>
            </w:tcBorders>
            <w:shd w:val="solid" w:color="C0C0C0" w:fill="FFFFFF"/>
          </w:tcPr>
          <w:p w:rsidR="00951706" w:rsidRPr="00864E28" w:rsidRDefault="00951706" w:rsidP="00864E28">
            <w:pPr>
              <w:spacing w:line="360" w:lineRule="auto"/>
              <w:rPr>
                <w:b/>
                <w:bCs/>
              </w:rPr>
            </w:pPr>
            <w:r w:rsidRPr="00864E28">
              <w:rPr>
                <w:b/>
                <w:bCs/>
              </w:rPr>
              <w:t>Średnia w ml.</w:t>
            </w:r>
          </w:p>
        </w:tc>
        <w:tc>
          <w:tcPr>
            <w:tcW w:w="1881" w:type="dxa"/>
            <w:tcBorders>
              <w:top w:val="single" w:sz="6" w:space="0" w:color="808080"/>
              <w:bottom w:val="single" w:sz="6" w:space="0" w:color="FFFFFF"/>
            </w:tcBorders>
            <w:shd w:val="pct50" w:color="C0C0C0" w:fill="FFFFFF"/>
          </w:tcPr>
          <w:p w:rsidR="00951706" w:rsidRPr="00864E28" w:rsidRDefault="00705001" w:rsidP="00864E28">
            <w:pPr>
              <w:tabs>
                <w:tab w:val="decimal" w:pos="738"/>
              </w:tabs>
              <w:spacing w:line="360" w:lineRule="auto"/>
              <w:jc w:val="both"/>
              <w:rPr>
                <w:b/>
                <w:bCs/>
              </w:rPr>
            </w:pPr>
            <w:r>
              <w:rPr>
                <w:b/>
                <w:bCs/>
              </w:rPr>
              <w:t>280</w:t>
            </w:r>
          </w:p>
        </w:tc>
      </w:tr>
    </w:tbl>
    <w:p w:rsidR="002C3200" w:rsidRDefault="002C3200" w:rsidP="002C3200"/>
    <w:tbl>
      <w:tblPr>
        <w:tblW w:w="0" w:type="auto"/>
        <w:tblLayout w:type="fixed"/>
        <w:tblLook w:val="0020" w:firstRow="1" w:lastRow="0" w:firstColumn="0" w:lastColumn="0" w:noHBand="0" w:noVBand="0"/>
      </w:tblPr>
      <w:tblGrid>
        <w:gridCol w:w="2338"/>
        <w:gridCol w:w="1881"/>
      </w:tblGrid>
      <w:tr w:rsidR="00951706" w:rsidRPr="00864E28" w:rsidTr="00864E28">
        <w:tc>
          <w:tcPr>
            <w:tcW w:w="2338" w:type="dxa"/>
            <w:shd w:val="solid" w:color="C0C0C0" w:fill="FFFFFF"/>
          </w:tcPr>
          <w:p w:rsidR="00951706" w:rsidRPr="00864E28" w:rsidRDefault="00951706" w:rsidP="00864E28">
            <w:pPr>
              <w:spacing w:after="120"/>
              <w:jc w:val="center"/>
              <w:rPr>
                <w:b/>
                <w:bCs/>
              </w:rPr>
            </w:pPr>
          </w:p>
        </w:tc>
        <w:tc>
          <w:tcPr>
            <w:tcW w:w="1881" w:type="dxa"/>
            <w:shd w:val="pct50" w:color="C0C0C0" w:fill="FFFFFF"/>
          </w:tcPr>
          <w:p w:rsidR="00951706" w:rsidRPr="00864E28" w:rsidRDefault="00951706" w:rsidP="00864E28">
            <w:pPr>
              <w:spacing w:after="120"/>
              <w:jc w:val="center"/>
              <w:rPr>
                <w:b/>
                <w:bCs/>
              </w:rPr>
            </w:pPr>
            <w:r w:rsidRPr="00864E28">
              <w:rPr>
                <w:b/>
                <w:bCs/>
              </w:rPr>
              <w:t xml:space="preserve">Wino </w:t>
            </w:r>
          </w:p>
        </w:tc>
      </w:tr>
      <w:tr w:rsidR="00951706" w:rsidTr="00864E28">
        <w:tc>
          <w:tcPr>
            <w:tcW w:w="2338" w:type="dxa"/>
            <w:tcBorders>
              <w:top w:val="single" w:sz="6" w:space="0" w:color="808080"/>
              <w:bottom w:val="single" w:sz="6" w:space="0" w:color="FFFFFF"/>
            </w:tcBorders>
            <w:shd w:val="solid" w:color="C0C0C0" w:fill="FFFFFF"/>
          </w:tcPr>
          <w:p w:rsidR="00951706" w:rsidRDefault="00951706" w:rsidP="00864E28">
            <w:pPr>
              <w:spacing w:line="360" w:lineRule="auto"/>
              <w:jc w:val="both"/>
            </w:pPr>
            <w:r>
              <w:t>Do 100 ml.</w:t>
            </w:r>
          </w:p>
        </w:tc>
        <w:tc>
          <w:tcPr>
            <w:tcW w:w="1881" w:type="dxa"/>
            <w:tcBorders>
              <w:top w:val="single" w:sz="6" w:space="0" w:color="808080"/>
              <w:bottom w:val="single" w:sz="6" w:space="0" w:color="FFFFFF"/>
            </w:tcBorders>
            <w:shd w:val="pct50" w:color="C0C0C0" w:fill="FFFFFF"/>
          </w:tcPr>
          <w:p w:rsidR="00951706" w:rsidRDefault="00766DE7" w:rsidP="00864E28">
            <w:pPr>
              <w:tabs>
                <w:tab w:val="decimal" w:pos="738"/>
              </w:tabs>
              <w:spacing w:line="360" w:lineRule="auto"/>
              <w:jc w:val="both"/>
            </w:pPr>
            <w:r>
              <w:t>32,8</w:t>
            </w:r>
          </w:p>
        </w:tc>
      </w:tr>
      <w:tr w:rsidR="00951706" w:rsidTr="00864E28">
        <w:tc>
          <w:tcPr>
            <w:tcW w:w="2338" w:type="dxa"/>
            <w:shd w:val="solid" w:color="C0C0C0" w:fill="FFFFFF"/>
          </w:tcPr>
          <w:p w:rsidR="00951706" w:rsidRDefault="00951706" w:rsidP="00864E28">
            <w:pPr>
              <w:spacing w:line="360" w:lineRule="auto"/>
              <w:jc w:val="both"/>
            </w:pPr>
            <w:r>
              <w:t>101-300 ml.</w:t>
            </w:r>
          </w:p>
        </w:tc>
        <w:tc>
          <w:tcPr>
            <w:tcW w:w="1881" w:type="dxa"/>
            <w:shd w:val="pct50" w:color="C0C0C0" w:fill="FFFFFF"/>
          </w:tcPr>
          <w:p w:rsidR="00951706" w:rsidRDefault="00766DE7" w:rsidP="00864E28">
            <w:pPr>
              <w:tabs>
                <w:tab w:val="decimal" w:pos="738"/>
              </w:tabs>
              <w:spacing w:line="360" w:lineRule="auto"/>
              <w:jc w:val="both"/>
            </w:pPr>
            <w:r>
              <w:t>43,8</w:t>
            </w:r>
          </w:p>
        </w:tc>
      </w:tr>
      <w:tr w:rsidR="00951706" w:rsidTr="00864E28">
        <w:tc>
          <w:tcPr>
            <w:tcW w:w="2338" w:type="dxa"/>
            <w:tcBorders>
              <w:top w:val="single" w:sz="6" w:space="0" w:color="808080"/>
              <w:bottom w:val="single" w:sz="6" w:space="0" w:color="FFFFFF"/>
            </w:tcBorders>
            <w:shd w:val="solid" w:color="C0C0C0" w:fill="FFFFFF"/>
          </w:tcPr>
          <w:p w:rsidR="00951706" w:rsidRDefault="00951706" w:rsidP="00864E28">
            <w:pPr>
              <w:spacing w:line="360" w:lineRule="auto"/>
              <w:jc w:val="both"/>
            </w:pPr>
            <w:r>
              <w:t xml:space="preserve">Powyżej 300 ml. </w:t>
            </w:r>
          </w:p>
        </w:tc>
        <w:tc>
          <w:tcPr>
            <w:tcW w:w="1881" w:type="dxa"/>
            <w:tcBorders>
              <w:top w:val="single" w:sz="6" w:space="0" w:color="808080"/>
              <w:bottom w:val="single" w:sz="6" w:space="0" w:color="FFFFFF"/>
            </w:tcBorders>
            <w:shd w:val="pct50" w:color="C0C0C0" w:fill="FFFFFF"/>
          </w:tcPr>
          <w:p w:rsidR="00951706" w:rsidRDefault="00766DE7" w:rsidP="00864E28">
            <w:pPr>
              <w:tabs>
                <w:tab w:val="decimal" w:pos="738"/>
              </w:tabs>
              <w:spacing w:line="360" w:lineRule="auto"/>
              <w:jc w:val="both"/>
            </w:pPr>
            <w:r>
              <w:t>23,4</w:t>
            </w:r>
          </w:p>
        </w:tc>
      </w:tr>
      <w:tr w:rsidR="00951706" w:rsidTr="00864E28">
        <w:tc>
          <w:tcPr>
            <w:tcW w:w="2338" w:type="dxa"/>
            <w:shd w:val="solid" w:color="C0C0C0" w:fill="FFFFFF"/>
          </w:tcPr>
          <w:p w:rsidR="00951706" w:rsidRDefault="00951706" w:rsidP="00693607">
            <w:pPr>
              <w:pStyle w:val="Nagwek6"/>
            </w:pPr>
            <w:r>
              <w:t>Średnia w ml.</w:t>
            </w:r>
          </w:p>
        </w:tc>
        <w:tc>
          <w:tcPr>
            <w:tcW w:w="1881" w:type="dxa"/>
            <w:shd w:val="pct50" w:color="C0C0C0" w:fill="FFFFFF"/>
          </w:tcPr>
          <w:p w:rsidR="00951706" w:rsidRPr="00864E28" w:rsidRDefault="00705001" w:rsidP="00864E28">
            <w:pPr>
              <w:tabs>
                <w:tab w:val="decimal" w:pos="738"/>
              </w:tabs>
              <w:spacing w:line="360" w:lineRule="auto"/>
              <w:jc w:val="both"/>
              <w:rPr>
                <w:b/>
                <w:bCs/>
              </w:rPr>
            </w:pPr>
            <w:r>
              <w:rPr>
                <w:b/>
                <w:bCs/>
              </w:rPr>
              <w:t>273</w:t>
            </w:r>
          </w:p>
        </w:tc>
      </w:tr>
    </w:tbl>
    <w:p w:rsidR="00073FB7" w:rsidRDefault="00073FB7" w:rsidP="002C3200"/>
    <w:tbl>
      <w:tblPr>
        <w:tblW w:w="0" w:type="auto"/>
        <w:tblLayout w:type="fixed"/>
        <w:tblLook w:val="0020" w:firstRow="1" w:lastRow="0" w:firstColumn="0" w:lastColumn="0" w:noHBand="0" w:noVBand="0"/>
      </w:tblPr>
      <w:tblGrid>
        <w:gridCol w:w="2338"/>
        <w:gridCol w:w="1881"/>
      </w:tblGrid>
      <w:tr w:rsidR="002C3200" w:rsidRPr="00864E28" w:rsidTr="00864E28">
        <w:tc>
          <w:tcPr>
            <w:tcW w:w="2338" w:type="dxa"/>
            <w:shd w:val="solid" w:color="C0C0C0" w:fill="FFFFFF"/>
          </w:tcPr>
          <w:p w:rsidR="002C3200" w:rsidRPr="00864E28" w:rsidRDefault="002C3200" w:rsidP="00864E28">
            <w:pPr>
              <w:spacing w:line="360" w:lineRule="auto"/>
              <w:jc w:val="both"/>
              <w:rPr>
                <w:b/>
                <w:bCs/>
              </w:rPr>
            </w:pPr>
          </w:p>
        </w:tc>
        <w:tc>
          <w:tcPr>
            <w:tcW w:w="1881" w:type="dxa"/>
            <w:shd w:val="pct50" w:color="C0C0C0" w:fill="FFFFFF"/>
          </w:tcPr>
          <w:p w:rsidR="002C3200" w:rsidRPr="00864E28" w:rsidRDefault="002C3200" w:rsidP="00864E28">
            <w:pPr>
              <w:pStyle w:val="Nagwek3"/>
              <w:spacing w:line="360" w:lineRule="auto"/>
              <w:rPr>
                <w:b w:val="0"/>
                <w:bCs w:val="0"/>
                <w:sz w:val="24"/>
              </w:rPr>
            </w:pPr>
            <w:r w:rsidRPr="00864E28">
              <w:rPr>
                <w:b w:val="0"/>
                <w:bCs w:val="0"/>
                <w:sz w:val="24"/>
              </w:rPr>
              <w:t>Piwo</w:t>
            </w:r>
          </w:p>
        </w:tc>
      </w:tr>
      <w:tr w:rsidR="002C3200" w:rsidTr="00864E28">
        <w:tc>
          <w:tcPr>
            <w:tcW w:w="2338" w:type="dxa"/>
            <w:tcBorders>
              <w:top w:val="single" w:sz="6" w:space="0" w:color="808080"/>
              <w:bottom w:val="single" w:sz="6" w:space="0" w:color="FFFFFF"/>
            </w:tcBorders>
            <w:shd w:val="solid" w:color="C0C0C0" w:fill="FFFFFF"/>
          </w:tcPr>
          <w:p w:rsidR="002C3200" w:rsidRDefault="002C3200" w:rsidP="00864E28">
            <w:pPr>
              <w:spacing w:line="360" w:lineRule="auto"/>
              <w:jc w:val="both"/>
            </w:pPr>
            <w:r>
              <w:t>Poniżej 0,5 litra</w:t>
            </w:r>
          </w:p>
        </w:tc>
        <w:tc>
          <w:tcPr>
            <w:tcW w:w="1881" w:type="dxa"/>
            <w:tcBorders>
              <w:top w:val="single" w:sz="6" w:space="0" w:color="808080"/>
              <w:bottom w:val="single" w:sz="6" w:space="0" w:color="FFFFFF"/>
            </w:tcBorders>
            <w:shd w:val="pct50" w:color="C0C0C0" w:fill="FFFFFF"/>
          </w:tcPr>
          <w:p w:rsidR="002C3200" w:rsidRDefault="00766DE7" w:rsidP="00864E28">
            <w:pPr>
              <w:tabs>
                <w:tab w:val="decimal" w:pos="738"/>
              </w:tabs>
              <w:spacing w:line="360" w:lineRule="auto"/>
              <w:jc w:val="both"/>
            </w:pPr>
            <w:r>
              <w:t>10,5</w:t>
            </w:r>
          </w:p>
        </w:tc>
      </w:tr>
      <w:tr w:rsidR="002C3200" w:rsidTr="00864E28">
        <w:tc>
          <w:tcPr>
            <w:tcW w:w="2338" w:type="dxa"/>
            <w:shd w:val="solid" w:color="C0C0C0" w:fill="FFFFFF"/>
          </w:tcPr>
          <w:p w:rsidR="002C3200" w:rsidRDefault="002C3200" w:rsidP="00864E28">
            <w:pPr>
              <w:spacing w:line="360" w:lineRule="auto"/>
              <w:jc w:val="both"/>
            </w:pPr>
            <w:r>
              <w:t xml:space="preserve">0,5 litra </w:t>
            </w:r>
          </w:p>
        </w:tc>
        <w:tc>
          <w:tcPr>
            <w:tcW w:w="1881" w:type="dxa"/>
            <w:shd w:val="pct50" w:color="C0C0C0" w:fill="FFFFFF"/>
          </w:tcPr>
          <w:p w:rsidR="002C3200" w:rsidRDefault="00766DE7" w:rsidP="00864E28">
            <w:pPr>
              <w:tabs>
                <w:tab w:val="decimal" w:pos="738"/>
              </w:tabs>
              <w:spacing w:line="360" w:lineRule="auto"/>
              <w:jc w:val="both"/>
            </w:pPr>
            <w:r>
              <w:t>27,9</w:t>
            </w:r>
          </w:p>
        </w:tc>
      </w:tr>
      <w:tr w:rsidR="002C3200" w:rsidTr="00864E28">
        <w:tc>
          <w:tcPr>
            <w:tcW w:w="2338" w:type="dxa"/>
            <w:tcBorders>
              <w:top w:val="single" w:sz="6" w:space="0" w:color="808080"/>
              <w:bottom w:val="single" w:sz="6" w:space="0" w:color="FFFFFF"/>
            </w:tcBorders>
            <w:shd w:val="solid" w:color="C0C0C0" w:fill="FFFFFF"/>
          </w:tcPr>
          <w:p w:rsidR="002C3200" w:rsidRDefault="002C3200" w:rsidP="00864E28">
            <w:pPr>
              <w:spacing w:line="360" w:lineRule="auto"/>
              <w:jc w:val="both"/>
            </w:pPr>
            <w:r>
              <w:t>0,51-1,0 litra</w:t>
            </w:r>
          </w:p>
        </w:tc>
        <w:tc>
          <w:tcPr>
            <w:tcW w:w="1881" w:type="dxa"/>
            <w:tcBorders>
              <w:top w:val="single" w:sz="6" w:space="0" w:color="808080"/>
              <w:bottom w:val="single" w:sz="6" w:space="0" w:color="FFFFFF"/>
            </w:tcBorders>
            <w:shd w:val="pct50" w:color="C0C0C0" w:fill="FFFFFF"/>
          </w:tcPr>
          <w:p w:rsidR="002C3200" w:rsidRDefault="00766DE7" w:rsidP="00864E28">
            <w:pPr>
              <w:tabs>
                <w:tab w:val="decimal" w:pos="738"/>
              </w:tabs>
              <w:spacing w:line="360" w:lineRule="auto"/>
              <w:jc w:val="both"/>
            </w:pPr>
            <w:r>
              <w:t>35,5</w:t>
            </w:r>
          </w:p>
        </w:tc>
      </w:tr>
      <w:tr w:rsidR="002C3200" w:rsidTr="00864E28">
        <w:tc>
          <w:tcPr>
            <w:tcW w:w="2338" w:type="dxa"/>
            <w:shd w:val="solid" w:color="C0C0C0" w:fill="FFFFFF"/>
          </w:tcPr>
          <w:p w:rsidR="002C3200" w:rsidRDefault="002C3200" w:rsidP="00864E28">
            <w:pPr>
              <w:spacing w:line="360" w:lineRule="auto"/>
              <w:jc w:val="both"/>
            </w:pPr>
            <w:r>
              <w:t>Powyżej 1 litra</w:t>
            </w:r>
          </w:p>
        </w:tc>
        <w:tc>
          <w:tcPr>
            <w:tcW w:w="1881" w:type="dxa"/>
            <w:shd w:val="pct50" w:color="C0C0C0" w:fill="FFFFFF"/>
          </w:tcPr>
          <w:p w:rsidR="002C3200" w:rsidRDefault="00766DE7" w:rsidP="00864E28">
            <w:pPr>
              <w:tabs>
                <w:tab w:val="decimal" w:pos="738"/>
              </w:tabs>
              <w:spacing w:line="360" w:lineRule="auto"/>
              <w:jc w:val="both"/>
            </w:pPr>
            <w:r>
              <w:t>26,1</w:t>
            </w:r>
          </w:p>
        </w:tc>
      </w:tr>
      <w:tr w:rsidR="002C3200" w:rsidTr="00864E28">
        <w:tc>
          <w:tcPr>
            <w:tcW w:w="2338" w:type="dxa"/>
            <w:tcBorders>
              <w:top w:val="single" w:sz="6" w:space="0" w:color="808080"/>
              <w:bottom w:val="single" w:sz="6" w:space="0" w:color="FFFFFF"/>
            </w:tcBorders>
            <w:shd w:val="solid" w:color="C0C0C0" w:fill="FFFFFF"/>
          </w:tcPr>
          <w:p w:rsidR="002C3200" w:rsidRPr="00864E28" w:rsidRDefault="002C3200" w:rsidP="00864E28">
            <w:pPr>
              <w:spacing w:line="360" w:lineRule="auto"/>
              <w:jc w:val="both"/>
              <w:rPr>
                <w:b/>
                <w:bCs/>
              </w:rPr>
            </w:pPr>
            <w:r w:rsidRPr="00864E28">
              <w:rPr>
                <w:b/>
                <w:bCs/>
              </w:rPr>
              <w:t>Średnia w litrach</w:t>
            </w:r>
          </w:p>
        </w:tc>
        <w:tc>
          <w:tcPr>
            <w:tcW w:w="1881" w:type="dxa"/>
            <w:tcBorders>
              <w:top w:val="single" w:sz="6" w:space="0" w:color="808080"/>
              <w:bottom w:val="single" w:sz="6" w:space="0" w:color="FFFFFF"/>
            </w:tcBorders>
            <w:shd w:val="pct50" w:color="C0C0C0" w:fill="FFFFFF"/>
          </w:tcPr>
          <w:p w:rsidR="002C3200" w:rsidRPr="00864E28" w:rsidRDefault="00705001" w:rsidP="00864E28">
            <w:pPr>
              <w:tabs>
                <w:tab w:val="decimal" w:pos="780"/>
              </w:tabs>
              <w:spacing w:line="360" w:lineRule="auto"/>
              <w:jc w:val="both"/>
              <w:rPr>
                <w:b/>
                <w:bCs/>
              </w:rPr>
            </w:pPr>
            <w:r>
              <w:rPr>
                <w:b/>
                <w:bCs/>
              </w:rPr>
              <w:t>992</w:t>
            </w:r>
          </w:p>
        </w:tc>
      </w:tr>
    </w:tbl>
    <w:p w:rsidR="00B07F63" w:rsidRDefault="00B07F63" w:rsidP="00BD1E19">
      <w:pPr>
        <w:spacing w:after="120"/>
        <w:jc w:val="both"/>
      </w:pPr>
    </w:p>
    <w:p w:rsidR="00073FB7" w:rsidRDefault="00073FB7" w:rsidP="00BD1E19">
      <w:pPr>
        <w:spacing w:after="120"/>
        <w:jc w:val="both"/>
      </w:pPr>
    </w:p>
    <w:p w:rsidR="00BD1E19" w:rsidRDefault="00BD1E19" w:rsidP="00BD1E19">
      <w:pPr>
        <w:spacing w:after="120"/>
        <w:jc w:val="both"/>
      </w:pPr>
      <w:r>
        <w:t>Piwo, na tle innych napojów alkoholowych, odznacza się znacznie wyższą średnią częstotliwością picia (</w:t>
      </w:r>
      <w:r w:rsidR="00CB13ED">
        <w:t>4</w:t>
      </w:r>
      <w:r w:rsidR="00564157">
        <w:t>0</w:t>
      </w:r>
      <w:r>
        <w:t xml:space="preserve"> razy w roku, </w:t>
      </w:r>
      <w:r w:rsidR="00061E65">
        <w:t>tzn., co</w:t>
      </w:r>
      <w:r w:rsidR="00CB13ED">
        <w:t xml:space="preserve"> </w:t>
      </w:r>
      <w:r w:rsidR="00564157">
        <w:t>9</w:t>
      </w:r>
      <w:r>
        <w:t xml:space="preserve"> dni) i niezbyt znacznym spożyci</w:t>
      </w:r>
      <w:r w:rsidR="00CB13ED">
        <w:t xml:space="preserve">em jednorazowym (średnio </w:t>
      </w:r>
      <w:r w:rsidR="00564157">
        <w:t>mniej niż 1 litr</w:t>
      </w:r>
      <w:r>
        <w:t xml:space="preserve">). </w:t>
      </w:r>
      <w:r w:rsidR="00564157">
        <w:t>Ponad jedna trzecia</w:t>
      </w:r>
      <w:r>
        <w:t xml:space="preserve"> konsumentów tego napoju pije go w ilościach </w:t>
      </w:r>
      <w:r w:rsidR="00564157">
        <w:t>mieszczących się w przedziale 0,5-1,0 litra</w:t>
      </w:r>
      <w:r>
        <w:t xml:space="preserve">. Odsetki konsumentów przekraczających tę miarę są </w:t>
      </w:r>
      <w:r w:rsidR="00D65F03">
        <w:t>znacznie</w:t>
      </w:r>
      <w:r>
        <w:t xml:space="preserve"> </w:t>
      </w:r>
      <w:r w:rsidR="00564157">
        <w:t>ni</w:t>
      </w:r>
      <w:r>
        <w:t xml:space="preserve">ższe niż wypijających mniej niż pół litra. Powyżej litra przy jednej okazji wypija </w:t>
      </w:r>
      <w:r w:rsidR="00564157">
        <w:t>ponad</w:t>
      </w:r>
      <w:r w:rsidR="00D65F03">
        <w:t xml:space="preserve"> ¼ (2</w:t>
      </w:r>
      <w:r w:rsidR="00564157">
        <w:t>6</w:t>
      </w:r>
      <w:r w:rsidR="00D65F03">
        <w:t>,</w:t>
      </w:r>
      <w:r w:rsidR="00564157">
        <w:t>1</w:t>
      </w:r>
      <w:r>
        <w:t>%</w:t>
      </w:r>
      <w:r w:rsidR="00D65F03">
        <w:t>)</w:t>
      </w:r>
      <w:r>
        <w:t xml:space="preserve"> badanych</w:t>
      </w:r>
      <w:r w:rsidR="00D65F03">
        <w:t>, którzy zaliczają się do konsumentów piwa</w:t>
      </w:r>
      <w:r>
        <w:t xml:space="preserve">. </w:t>
      </w:r>
    </w:p>
    <w:p w:rsidR="003A4DFB" w:rsidRDefault="003A4DFB" w:rsidP="003A4DFB">
      <w:pPr>
        <w:spacing w:after="120"/>
        <w:jc w:val="both"/>
      </w:pPr>
      <w:r>
        <w:t xml:space="preserve">Porównanie częstotliwości picia </w:t>
      </w:r>
      <w:r w:rsidR="009E5548">
        <w:t>oraz wielkości</w:t>
      </w:r>
      <w:r>
        <w:t xml:space="preserve"> spożycia jednorazowego wina i wódki wskazuje na wyraźną przewagę tego </w:t>
      </w:r>
      <w:r w:rsidR="009E5548">
        <w:t>drugi</w:t>
      </w:r>
      <w:r>
        <w:t xml:space="preserve">ego napoju. Napoje spirytusowe pije się częściej niż wino. Wprawdzie miary spożycia jednorazowego nie są ze sobą bezpośrednio porównywalne ze względu na inną zawartość alkoholu, to jednak po przeliczeniu na 100% alkohol, wyraźnie widać, że w postaci wódki wypijana </w:t>
      </w:r>
      <w:r w:rsidR="00734ED4">
        <w:t xml:space="preserve">jest znacznie </w:t>
      </w:r>
      <w:r>
        <w:t xml:space="preserve">większa ilość alkoholu. Alkohol w niewiele większych niż pod postacią wina ilościach przy jednej okazji wypijany jest jako piwo. Jednak znacznie większa częstotliwość picia piwa powoduje, że spożycie </w:t>
      </w:r>
      <w:r w:rsidR="00564157">
        <w:t xml:space="preserve">alkoholu pod postacią </w:t>
      </w:r>
      <w:r>
        <w:t xml:space="preserve">tego napoju </w:t>
      </w:r>
      <w:r w:rsidR="00564157">
        <w:t>przewyższa</w:t>
      </w:r>
      <w:r>
        <w:t xml:space="preserve"> spożyci</w:t>
      </w:r>
      <w:r w:rsidR="00564157">
        <w:t>e</w:t>
      </w:r>
      <w:r>
        <w:t xml:space="preserve"> </w:t>
      </w:r>
      <w:r w:rsidR="00564157">
        <w:t xml:space="preserve">alkoholu zawartego w </w:t>
      </w:r>
      <w:r>
        <w:t>napoj</w:t>
      </w:r>
      <w:r w:rsidR="00564157">
        <w:t>ach</w:t>
      </w:r>
      <w:r>
        <w:t xml:space="preserve"> spirytusowych. </w:t>
      </w:r>
    </w:p>
    <w:p w:rsidR="003A4DFB" w:rsidRDefault="003A4DFB" w:rsidP="003A4DFB">
      <w:pPr>
        <w:spacing w:after="120"/>
        <w:jc w:val="both"/>
      </w:pPr>
      <w:r>
        <w:lastRenderedPageBreak/>
        <w:t xml:space="preserve">Generalnie z </w:t>
      </w:r>
      <w:r w:rsidR="008D0107">
        <w:t xml:space="preserve">rozkładów </w:t>
      </w:r>
      <w:r>
        <w:t xml:space="preserve">przedstawionych w tabelach </w:t>
      </w:r>
      <w:r w:rsidR="008D0107">
        <w:t xml:space="preserve">można </w:t>
      </w:r>
      <w:r>
        <w:t>wyczytać różne funkcje pełnione przez poszczególne napoje</w:t>
      </w:r>
      <w:r w:rsidR="00564157">
        <w:t xml:space="preserve"> alkoholowe</w:t>
      </w:r>
      <w:r>
        <w:t xml:space="preserve">. Wino wydaje się pełnić bardziej funkcje symboliczne. Wódka pozostaje w swojej tradycyjnej roli podstawowego </w:t>
      </w:r>
      <w:r w:rsidR="00C37B8E">
        <w:t xml:space="preserve">okazjonalnego </w:t>
      </w:r>
      <w:r>
        <w:t xml:space="preserve">napoju alkoholowego, dla wielu pełni funkcje intoksykacyjne. Picie piwa ma bardziej </w:t>
      </w:r>
      <w:r w:rsidR="00661E30">
        <w:t>powszedni</w:t>
      </w:r>
      <w:r>
        <w:t xml:space="preserve"> charakter, wydaje się, że czasem zastępuje napoje orzeźwiające. </w:t>
      </w:r>
    </w:p>
    <w:p w:rsidR="00377597" w:rsidRDefault="00377597" w:rsidP="00C1228B">
      <w:pPr>
        <w:pStyle w:val="Nagwek1"/>
        <w:spacing w:after="240"/>
        <w:rPr>
          <w:i/>
          <w:iCs/>
        </w:rPr>
      </w:pPr>
    </w:p>
    <w:p w:rsidR="006065A3" w:rsidRPr="006065A3" w:rsidRDefault="006065A3" w:rsidP="006065A3"/>
    <w:p w:rsidR="00C1228B" w:rsidRPr="00340F78" w:rsidRDefault="00C1228B" w:rsidP="00C1228B">
      <w:pPr>
        <w:pStyle w:val="Nagwek1"/>
        <w:spacing w:after="240"/>
        <w:rPr>
          <w:i/>
          <w:iCs/>
        </w:rPr>
      </w:pPr>
      <w:r w:rsidRPr="00340F78">
        <w:rPr>
          <w:i/>
          <w:iCs/>
        </w:rPr>
        <w:t>Rozkład spożycia</w:t>
      </w:r>
      <w:r w:rsidR="008E505A">
        <w:rPr>
          <w:i/>
          <w:iCs/>
        </w:rPr>
        <w:t xml:space="preserve"> alkoholu</w:t>
      </w:r>
    </w:p>
    <w:p w:rsidR="00417A81" w:rsidRDefault="00417A81" w:rsidP="00C1228B">
      <w:pPr>
        <w:spacing w:after="120"/>
        <w:jc w:val="both"/>
      </w:pPr>
    </w:p>
    <w:p w:rsidR="00C1228B" w:rsidRDefault="00C1228B" w:rsidP="00C1228B">
      <w:pPr>
        <w:spacing w:after="120"/>
        <w:jc w:val="both"/>
      </w:pPr>
      <w:r>
        <w:t>Średnia konsumpcja alkoholu szacowana na wstępie tej części raportu kryje bardzo silne zróżnicowania widoczne, gdy spojrzymy na cały rozkład. Na jej podstawie nie dowiemy się ile pije przeciętny mieszk</w:t>
      </w:r>
      <w:r w:rsidR="00417A81">
        <w:t>aniec naszego kraju. W tabeli 27</w:t>
      </w:r>
      <w:r>
        <w:t xml:space="preserve"> zawarto odsetki badanych przyporządkowane do poszczególnych poziomów konsumpcji. </w:t>
      </w:r>
    </w:p>
    <w:p w:rsidR="00C1228B" w:rsidRDefault="00073FB7" w:rsidP="00C1228B">
      <w:pPr>
        <w:ind w:left="1134" w:hanging="1134"/>
        <w:rPr>
          <w:b/>
          <w:bCs/>
        </w:rPr>
      </w:pPr>
      <w:r>
        <w:rPr>
          <w:b/>
          <w:bCs/>
        </w:rPr>
        <w:t>T</w:t>
      </w:r>
      <w:r w:rsidR="00417A81">
        <w:rPr>
          <w:b/>
          <w:bCs/>
        </w:rPr>
        <w:t>abela 27</w:t>
      </w:r>
      <w:r w:rsidR="00C1228B">
        <w:rPr>
          <w:b/>
          <w:bCs/>
        </w:rPr>
        <w:t>. Konsumenci napojów alkoholowych wg poziomu rocznego spożycia w przeliczeniu na 100% alkoholu (odsetki badanych)</w:t>
      </w:r>
    </w:p>
    <w:p w:rsidR="00C1228B" w:rsidRDefault="00C1228B" w:rsidP="00C1228B">
      <w:pPr>
        <w:pStyle w:val="Tekstpodstawowy"/>
      </w:pPr>
    </w:p>
    <w:tbl>
      <w:tblPr>
        <w:tblW w:w="0" w:type="auto"/>
        <w:tblLayout w:type="fixed"/>
        <w:tblCellMar>
          <w:left w:w="70" w:type="dxa"/>
          <w:right w:w="70" w:type="dxa"/>
        </w:tblCellMar>
        <w:tblLook w:val="0000" w:firstRow="0" w:lastRow="0" w:firstColumn="0" w:lastColumn="0" w:noHBand="0" w:noVBand="0"/>
      </w:tblPr>
      <w:tblGrid>
        <w:gridCol w:w="2065"/>
        <w:gridCol w:w="2683"/>
        <w:gridCol w:w="2683"/>
      </w:tblGrid>
      <w:tr w:rsidR="00C1228B">
        <w:tc>
          <w:tcPr>
            <w:tcW w:w="2065" w:type="dxa"/>
            <w:tcBorders>
              <w:top w:val="nil"/>
              <w:left w:val="nil"/>
              <w:bottom w:val="nil"/>
              <w:right w:val="nil"/>
            </w:tcBorders>
            <w:shd w:val="pct30" w:color="000000" w:fill="FFFFFF"/>
          </w:tcPr>
          <w:p w:rsidR="00C1228B" w:rsidRDefault="00C1228B" w:rsidP="00C1228B">
            <w:pPr>
              <w:jc w:val="center"/>
              <w:rPr>
                <w:b/>
                <w:bCs/>
              </w:rPr>
            </w:pPr>
          </w:p>
        </w:tc>
        <w:tc>
          <w:tcPr>
            <w:tcW w:w="2683" w:type="dxa"/>
            <w:tcBorders>
              <w:top w:val="nil"/>
              <w:left w:val="nil"/>
              <w:bottom w:val="nil"/>
              <w:right w:val="nil"/>
            </w:tcBorders>
            <w:shd w:val="pct50" w:color="C0C0C0" w:fill="FFFFFF"/>
          </w:tcPr>
          <w:p w:rsidR="00C1228B" w:rsidRDefault="00C1228B" w:rsidP="00C1228B">
            <w:pPr>
              <w:pStyle w:val="Nagwek3"/>
              <w:spacing w:after="120"/>
              <w:rPr>
                <w:sz w:val="24"/>
              </w:rPr>
            </w:pPr>
            <w:r>
              <w:rPr>
                <w:sz w:val="24"/>
              </w:rPr>
              <w:t>Wśród wszystkich</w:t>
            </w:r>
          </w:p>
        </w:tc>
        <w:tc>
          <w:tcPr>
            <w:tcW w:w="2683" w:type="dxa"/>
            <w:tcBorders>
              <w:top w:val="nil"/>
              <w:left w:val="nil"/>
              <w:bottom w:val="nil"/>
              <w:right w:val="nil"/>
            </w:tcBorders>
            <w:shd w:val="pct50" w:color="C0C0C0" w:fill="FFFFFF"/>
          </w:tcPr>
          <w:p w:rsidR="00C1228B" w:rsidRDefault="00C1228B" w:rsidP="00C1228B">
            <w:pPr>
              <w:jc w:val="center"/>
              <w:rPr>
                <w:b/>
                <w:bCs/>
              </w:rPr>
            </w:pPr>
            <w:r>
              <w:rPr>
                <w:b/>
                <w:bCs/>
              </w:rPr>
              <w:t>Wśród konsumentów</w:t>
            </w:r>
          </w:p>
        </w:tc>
      </w:tr>
      <w:tr w:rsidR="00C1228B">
        <w:tc>
          <w:tcPr>
            <w:tcW w:w="2065" w:type="dxa"/>
            <w:tcBorders>
              <w:top w:val="nil"/>
              <w:left w:val="nil"/>
              <w:bottom w:val="nil"/>
              <w:right w:val="nil"/>
            </w:tcBorders>
            <w:shd w:val="pct30" w:color="000000" w:fill="FFFFFF"/>
          </w:tcPr>
          <w:p w:rsidR="00C1228B" w:rsidRDefault="00C1228B" w:rsidP="00C1228B">
            <w:pPr>
              <w:jc w:val="center"/>
              <w:rPr>
                <w:b/>
                <w:bCs/>
              </w:rPr>
            </w:pPr>
          </w:p>
        </w:tc>
        <w:tc>
          <w:tcPr>
            <w:tcW w:w="2683" w:type="dxa"/>
            <w:tcBorders>
              <w:top w:val="nil"/>
              <w:left w:val="nil"/>
              <w:bottom w:val="nil"/>
              <w:right w:val="nil"/>
            </w:tcBorders>
            <w:shd w:val="pct50" w:color="C0C0C0" w:fill="FFFFFF"/>
          </w:tcPr>
          <w:p w:rsidR="00C1228B" w:rsidRDefault="00C1228B" w:rsidP="00C1228B">
            <w:pPr>
              <w:jc w:val="center"/>
              <w:rPr>
                <w:b/>
                <w:bCs/>
              </w:rPr>
            </w:pPr>
            <w:r>
              <w:rPr>
                <w:b/>
                <w:bCs/>
              </w:rPr>
              <w:t xml:space="preserve">Odsetki pijących </w:t>
            </w:r>
          </w:p>
          <w:p w:rsidR="00C1228B" w:rsidRDefault="00C1228B" w:rsidP="00C1228B">
            <w:pPr>
              <w:jc w:val="center"/>
              <w:rPr>
                <w:b/>
                <w:bCs/>
              </w:rPr>
            </w:pPr>
            <w:r>
              <w:rPr>
                <w:b/>
                <w:bCs/>
              </w:rPr>
              <w:t>napoje alkoholowe w ilościach rocznie:</w:t>
            </w:r>
          </w:p>
        </w:tc>
        <w:tc>
          <w:tcPr>
            <w:tcW w:w="2683" w:type="dxa"/>
            <w:tcBorders>
              <w:top w:val="nil"/>
              <w:left w:val="nil"/>
              <w:bottom w:val="nil"/>
              <w:right w:val="nil"/>
            </w:tcBorders>
            <w:shd w:val="pct50" w:color="C0C0C0" w:fill="FFFFFF"/>
          </w:tcPr>
          <w:p w:rsidR="00C1228B" w:rsidRDefault="00C1228B" w:rsidP="00C1228B">
            <w:pPr>
              <w:jc w:val="center"/>
              <w:rPr>
                <w:b/>
                <w:bCs/>
              </w:rPr>
            </w:pPr>
            <w:r>
              <w:rPr>
                <w:b/>
                <w:bCs/>
              </w:rPr>
              <w:t xml:space="preserve">Odsetki pijących </w:t>
            </w:r>
          </w:p>
          <w:p w:rsidR="00C1228B" w:rsidRDefault="00C1228B" w:rsidP="00C1228B">
            <w:pPr>
              <w:jc w:val="center"/>
              <w:rPr>
                <w:b/>
                <w:bCs/>
              </w:rPr>
            </w:pPr>
            <w:r>
              <w:rPr>
                <w:b/>
                <w:bCs/>
              </w:rPr>
              <w:t>napoje alkoholowe w ilościach rocznie:</w:t>
            </w:r>
          </w:p>
        </w:tc>
      </w:tr>
      <w:tr w:rsidR="00C1228B">
        <w:tc>
          <w:tcPr>
            <w:tcW w:w="2065" w:type="dxa"/>
            <w:tcBorders>
              <w:top w:val="nil"/>
              <w:left w:val="nil"/>
              <w:bottom w:val="nil"/>
              <w:right w:val="single" w:sz="6" w:space="0" w:color="808080"/>
            </w:tcBorders>
            <w:shd w:val="pct30" w:color="000000" w:fill="FFFFFF"/>
          </w:tcPr>
          <w:p w:rsidR="00C1228B" w:rsidRDefault="00C1228B" w:rsidP="00C1228B">
            <w:pPr>
              <w:spacing w:line="360" w:lineRule="auto"/>
              <w:jc w:val="both"/>
            </w:pPr>
            <w:r>
              <w:t>Abstynenci*</w:t>
            </w:r>
          </w:p>
        </w:tc>
        <w:tc>
          <w:tcPr>
            <w:tcW w:w="2683" w:type="dxa"/>
            <w:tcBorders>
              <w:top w:val="single" w:sz="6" w:space="0" w:color="808080"/>
              <w:left w:val="nil"/>
              <w:bottom w:val="single" w:sz="6" w:space="0" w:color="FFFFFF"/>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26,8</w:t>
            </w:r>
          </w:p>
        </w:tc>
        <w:tc>
          <w:tcPr>
            <w:tcW w:w="2683" w:type="dxa"/>
            <w:tcBorders>
              <w:top w:val="single" w:sz="6" w:space="0" w:color="808080"/>
              <w:left w:val="nil"/>
              <w:bottom w:val="single" w:sz="6" w:space="0" w:color="FFFFFF"/>
              <w:right w:val="nil"/>
            </w:tcBorders>
            <w:shd w:val="pct50" w:color="C0C0C0" w:fill="FFFFFF"/>
          </w:tcPr>
          <w:p w:rsidR="00C1228B" w:rsidRDefault="00C1228B" w:rsidP="00C1228B">
            <w:pPr>
              <w:tabs>
                <w:tab w:val="decimal" w:pos="1348"/>
              </w:tabs>
              <w:spacing w:line="360" w:lineRule="auto"/>
              <w:jc w:val="both"/>
            </w:pPr>
            <w:r>
              <w:t>X</w:t>
            </w:r>
          </w:p>
        </w:tc>
      </w:tr>
      <w:tr w:rsidR="00C1228B">
        <w:tc>
          <w:tcPr>
            <w:tcW w:w="2065" w:type="dxa"/>
            <w:tcBorders>
              <w:top w:val="nil"/>
              <w:left w:val="nil"/>
              <w:bottom w:val="nil"/>
              <w:right w:val="single" w:sz="6" w:space="0" w:color="808080"/>
            </w:tcBorders>
            <w:shd w:val="pct30" w:color="000000" w:fill="FFFFFF"/>
          </w:tcPr>
          <w:p w:rsidR="00C1228B" w:rsidRDefault="00C1228B" w:rsidP="00C1228B">
            <w:pPr>
              <w:spacing w:line="360" w:lineRule="auto"/>
              <w:jc w:val="both"/>
            </w:pPr>
            <w:r>
              <w:t xml:space="preserve">Do 1,2 l. </w:t>
            </w:r>
          </w:p>
        </w:tc>
        <w:tc>
          <w:tcPr>
            <w:tcW w:w="2683" w:type="dxa"/>
            <w:tcBorders>
              <w:top w:val="single" w:sz="6" w:space="0" w:color="808080"/>
              <w:left w:val="nil"/>
              <w:bottom w:val="single" w:sz="6" w:space="0" w:color="FFFFFF"/>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43,1</w:t>
            </w:r>
          </w:p>
        </w:tc>
        <w:tc>
          <w:tcPr>
            <w:tcW w:w="2683" w:type="dxa"/>
            <w:tcBorders>
              <w:top w:val="single" w:sz="6" w:space="0" w:color="808080"/>
              <w:left w:val="nil"/>
              <w:bottom w:val="single" w:sz="6" w:space="0" w:color="FFFFFF"/>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59,0</w:t>
            </w:r>
          </w:p>
        </w:tc>
      </w:tr>
      <w:tr w:rsidR="00C1228B">
        <w:tc>
          <w:tcPr>
            <w:tcW w:w="2065" w:type="dxa"/>
            <w:tcBorders>
              <w:top w:val="nil"/>
              <w:left w:val="nil"/>
              <w:bottom w:val="nil"/>
              <w:right w:val="nil"/>
            </w:tcBorders>
            <w:shd w:val="pct30" w:color="000000" w:fill="FFFFFF"/>
          </w:tcPr>
          <w:p w:rsidR="00C1228B" w:rsidRDefault="00C1228B" w:rsidP="00C1228B">
            <w:pPr>
              <w:spacing w:line="360" w:lineRule="auto"/>
              <w:jc w:val="both"/>
            </w:pPr>
            <w:r>
              <w:t xml:space="preserve">Pow. 1,2 do 6,0 l. </w:t>
            </w:r>
          </w:p>
        </w:tc>
        <w:tc>
          <w:tcPr>
            <w:tcW w:w="2683" w:type="dxa"/>
            <w:tcBorders>
              <w:top w:val="nil"/>
              <w:left w:val="nil"/>
              <w:bottom w:val="nil"/>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17,2</w:t>
            </w:r>
          </w:p>
        </w:tc>
        <w:tc>
          <w:tcPr>
            <w:tcW w:w="2683" w:type="dxa"/>
            <w:tcBorders>
              <w:top w:val="nil"/>
              <w:left w:val="nil"/>
              <w:bottom w:val="nil"/>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23,5</w:t>
            </w:r>
          </w:p>
        </w:tc>
      </w:tr>
      <w:tr w:rsidR="00C1228B">
        <w:tc>
          <w:tcPr>
            <w:tcW w:w="2065" w:type="dxa"/>
            <w:tcBorders>
              <w:top w:val="nil"/>
              <w:left w:val="nil"/>
              <w:bottom w:val="nil"/>
              <w:right w:val="single" w:sz="6" w:space="0" w:color="808080"/>
            </w:tcBorders>
            <w:shd w:val="pct30" w:color="000000" w:fill="FFFFFF"/>
          </w:tcPr>
          <w:p w:rsidR="00C1228B" w:rsidRDefault="00C1228B" w:rsidP="00C1228B">
            <w:pPr>
              <w:spacing w:line="360" w:lineRule="auto"/>
              <w:jc w:val="both"/>
            </w:pPr>
            <w:r>
              <w:t>Pow. 6,0 do 12,0 l.</w:t>
            </w:r>
          </w:p>
        </w:tc>
        <w:tc>
          <w:tcPr>
            <w:tcW w:w="2683" w:type="dxa"/>
            <w:tcBorders>
              <w:top w:val="single" w:sz="6" w:space="0" w:color="808080"/>
              <w:left w:val="nil"/>
              <w:bottom w:val="single" w:sz="6" w:space="0" w:color="FFFFFF"/>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6,5</w:t>
            </w:r>
          </w:p>
        </w:tc>
        <w:tc>
          <w:tcPr>
            <w:tcW w:w="2683" w:type="dxa"/>
            <w:tcBorders>
              <w:top w:val="single" w:sz="6" w:space="0" w:color="808080"/>
              <w:left w:val="nil"/>
              <w:bottom w:val="single" w:sz="6" w:space="0" w:color="FFFFFF"/>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8,9</w:t>
            </w:r>
          </w:p>
        </w:tc>
      </w:tr>
      <w:tr w:rsidR="00C1228B">
        <w:tc>
          <w:tcPr>
            <w:tcW w:w="2065" w:type="dxa"/>
            <w:tcBorders>
              <w:top w:val="nil"/>
              <w:left w:val="nil"/>
              <w:bottom w:val="nil"/>
              <w:right w:val="nil"/>
            </w:tcBorders>
            <w:shd w:val="pct30" w:color="000000" w:fill="FFFFFF"/>
          </w:tcPr>
          <w:p w:rsidR="00C1228B" w:rsidRDefault="00C1228B" w:rsidP="00C1228B">
            <w:pPr>
              <w:spacing w:line="360" w:lineRule="auto"/>
              <w:jc w:val="both"/>
            </w:pPr>
            <w:r>
              <w:t>Pow. 12,0 l.</w:t>
            </w:r>
          </w:p>
        </w:tc>
        <w:tc>
          <w:tcPr>
            <w:tcW w:w="2683" w:type="dxa"/>
            <w:tcBorders>
              <w:top w:val="nil"/>
              <w:left w:val="nil"/>
              <w:bottom w:val="nil"/>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6,3</w:t>
            </w:r>
          </w:p>
        </w:tc>
        <w:tc>
          <w:tcPr>
            <w:tcW w:w="2683" w:type="dxa"/>
            <w:tcBorders>
              <w:top w:val="nil"/>
              <w:left w:val="nil"/>
              <w:bottom w:val="nil"/>
              <w:right w:val="nil"/>
            </w:tcBorders>
            <w:shd w:val="pct50" w:color="C0C0C0" w:fill="FFFFFF"/>
          </w:tcPr>
          <w:p w:rsidR="00C1228B" w:rsidRPr="001833B9" w:rsidRDefault="00692A90" w:rsidP="00C1228B">
            <w:pPr>
              <w:tabs>
                <w:tab w:val="decimal" w:pos="1348"/>
              </w:tabs>
              <w:spacing w:line="360" w:lineRule="auto"/>
              <w:jc w:val="both"/>
              <w:rPr>
                <w:szCs w:val="24"/>
              </w:rPr>
            </w:pPr>
            <w:r>
              <w:rPr>
                <w:szCs w:val="24"/>
              </w:rPr>
              <w:t>8,6</w:t>
            </w:r>
          </w:p>
        </w:tc>
      </w:tr>
    </w:tbl>
    <w:p w:rsidR="00C1228B" w:rsidRDefault="00C1228B" w:rsidP="00C1228B"/>
    <w:p w:rsidR="00C1228B" w:rsidRPr="00811F84" w:rsidRDefault="00C1228B" w:rsidP="00C1228B">
      <w:pPr>
        <w:rPr>
          <w:sz w:val="20"/>
        </w:rPr>
      </w:pPr>
      <w:r w:rsidRPr="00811F84">
        <w:rPr>
          <w:sz w:val="20"/>
        </w:rPr>
        <w:t>* Odsetek abstynentów policzony po odrzuceniu braków danych, co do wielkości spożycia alkoholu</w:t>
      </w:r>
    </w:p>
    <w:p w:rsidR="00C1228B" w:rsidRDefault="00C1228B" w:rsidP="00C1228B">
      <w:pPr>
        <w:spacing w:after="120"/>
        <w:jc w:val="both"/>
      </w:pPr>
    </w:p>
    <w:p w:rsidR="00C1228B" w:rsidRDefault="00C1228B" w:rsidP="003A4DFB">
      <w:pPr>
        <w:spacing w:after="120"/>
        <w:jc w:val="both"/>
      </w:pPr>
    </w:p>
    <w:p w:rsidR="0026430E" w:rsidRDefault="0026430E" w:rsidP="0026430E">
      <w:pPr>
        <w:spacing w:after="120"/>
        <w:jc w:val="both"/>
      </w:pPr>
      <w:r>
        <w:t>Kształt rozkładu wykazuje silnie skośny charakter. Stosunkowo niskie spożycie, nie przekraczające 1,2 litra czystego alkoholu rocznie cechuje blisko grubo ponad połowę (59,0%) konsumentów alkoholu. Na poziomie 1,2-6,0 litra 100% alkoholu rocznego spożycia alkoholu lokuje się blisko jedna czwarta (23,5%) jego konsumentów. Znaczne ilości, powyżej 12 litrów 100% alkoholu rocznie spożywa 8,6% pijących. Jeśli przypomnimy sobie, że średnie spożycie dla pijących wynosiło 4,52 litra 100% alkoholu to oszacować możemy, że poniżej tego poziomu pije ponad dwie trzecie konsumentów. Osoby, których roczną konsumpcję wylicza się na poziomie przekraczającym 12 litrów traktuje się jako nadmiernie pijące. Jeśli tę grupę odniesiemy do wszystkich badanych, to możemy oszacować proporcję nadmiernie pijących na 6,3%.</w:t>
      </w:r>
    </w:p>
    <w:p w:rsidR="00C1228B" w:rsidRDefault="00417A81" w:rsidP="00C1228B">
      <w:pPr>
        <w:spacing w:after="120"/>
        <w:jc w:val="both"/>
      </w:pPr>
      <w:r>
        <w:t>W tabeli 28</w:t>
      </w:r>
      <w:r w:rsidR="00C1228B">
        <w:t xml:space="preserve"> znajdujemy dane dotyczące rozpowszechnienia nadmiernego picia alkoholu w różnych grupach wyróżnionych ze względu na cechy społeczno-demograficzne.</w:t>
      </w:r>
      <w:r w:rsidR="0026430E">
        <w:t xml:space="preserve"> Podstawą oprocentowania są wszyscy badani w poszczególnych grupach. </w:t>
      </w:r>
    </w:p>
    <w:p w:rsidR="00C1228B" w:rsidRDefault="00C1228B" w:rsidP="00C1228B">
      <w:pPr>
        <w:spacing w:after="120"/>
        <w:jc w:val="both"/>
      </w:pPr>
      <w:r>
        <w:t xml:space="preserve">Mężczyźni w </w:t>
      </w:r>
      <w:r w:rsidR="0026430E">
        <w:t>niemal</w:t>
      </w:r>
      <w:r>
        <w:t xml:space="preserve"> </w:t>
      </w:r>
      <w:r w:rsidR="0026430E">
        <w:t>czterokrotnie</w:t>
      </w:r>
      <w:r>
        <w:t xml:space="preserve"> większym odsetku niż kobiety zaliczają się do grona </w:t>
      </w:r>
      <w:r w:rsidR="00E50860">
        <w:t>pijących</w:t>
      </w:r>
      <w:r>
        <w:t xml:space="preserve"> </w:t>
      </w:r>
      <w:r>
        <w:lastRenderedPageBreak/>
        <w:t xml:space="preserve">nadmiernie. </w:t>
      </w:r>
    </w:p>
    <w:p w:rsidR="00C1228B" w:rsidRDefault="00C1228B" w:rsidP="00C1228B">
      <w:pPr>
        <w:spacing w:after="120"/>
        <w:jc w:val="both"/>
      </w:pPr>
    </w:p>
    <w:p w:rsidR="00C1228B" w:rsidRDefault="00C1228B" w:rsidP="00C1228B">
      <w:pPr>
        <w:ind w:left="993" w:hanging="993"/>
        <w:rPr>
          <w:b/>
        </w:rPr>
      </w:pPr>
      <w:r>
        <w:rPr>
          <w:b/>
        </w:rPr>
        <w:t>Tabela</w:t>
      </w:r>
      <w:r w:rsidR="00417A81">
        <w:rPr>
          <w:b/>
        </w:rPr>
        <w:t xml:space="preserve"> 28</w:t>
      </w:r>
      <w:r>
        <w:rPr>
          <w:b/>
        </w:rPr>
        <w:t xml:space="preserve">. </w:t>
      </w:r>
      <w:r w:rsidR="00E50860">
        <w:rPr>
          <w:b/>
        </w:rPr>
        <w:t>Pi</w:t>
      </w:r>
      <w:r w:rsidR="0026430E">
        <w:rPr>
          <w:b/>
        </w:rPr>
        <w:t>jący</w:t>
      </w:r>
      <w:r w:rsidR="00E50860">
        <w:rPr>
          <w:b/>
        </w:rPr>
        <w:t xml:space="preserve"> nadmierne (co najmniej 12 litrów</w:t>
      </w:r>
      <w:r>
        <w:rPr>
          <w:b/>
        </w:rPr>
        <w:t xml:space="preserve"> </w:t>
      </w:r>
      <w:r w:rsidR="00E50860">
        <w:rPr>
          <w:b/>
        </w:rPr>
        <w:t>100% alkoholu rocznie)</w:t>
      </w:r>
      <w:r>
        <w:rPr>
          <w:b/>
        </w:rPr>
        <w:t xml:space="preserve"> </w:t>
      </w:r>
      <w:r w:rsidR="0026430E">
        <w:rPr>
          <w:b/>
        </w:rPr>
        <w:t xml:space="preserve">wśród ogółu badanych </w:t>
      </w:r>
      <w:r>
        <w:rPr>
          <w:b/>
        </w:rPr>
        <w:t>wg cech społeczno-demograficznych</w:t>
      </w:r>
    </w:p>
    <w:p w:rsidR="00C1228B" w:rsidRDefault="00C1228B" w:rsidP="00C1228B"/>
    <w:p w:rsidR="00C1228B" w:rsidRDefault="00C1228B" w:rsidP="00C1228B"/>
    <w:tbl>
      <w:tblPr>
        <w:tblW w:w="0" w:type="auto"/>
        <w:tblLayout w:type="fixed"/>
        <w:tblLook w:val="0000" w:firstRow="0" w:lastRow="0" w:firstColumn="0" w:lastColumn="0" w:noHBand="0" w:noVBand="0"/>
      </w:tblPr>
      <w:tblGrid>
        <w:gridCol w:w="4659"/>
        <w:gridCol w:w="1366"/>
      </w:tblGrid>
      <w:tr w:rsidR="00C1228B" w:rsidRPr="00864E28" w:rsidTr="00864E28">
        <w:tc>
          <w:tcPr>
            <w:tcW w:w="4659" w:type="dxa"/>
            <w:tcBorders>
              <w:top w:val="single" w:sz="6" w:space="0" w:color="808080"/>
              <w:bottom w:val="single" w:sz="6" w:space="0" w:color="FFFFFF"/>
            </w:tcBorders>
            <w:shd w:val="solid" w:color="C0C0C0" w:fill="FFFFFF"/>
          </w:tcPr>
          <w:p w:rsidR="00C1228B" w:rsidRPr="00864E28" w:rsidRDefault="00C1228B" w:rsidP="00864E28">
            <w:pPr>
              <w:spacing w:line="360" w:lineRule="auto"/>
              <w:rPr>
                <w:b/>
                <w:bCs/>
              </w:rPr>
            </w:pPr>
            <w:r w:rsidRPr="00864E28">
              <w:rPr>
                <w:b/>
                <w:bCs/>
              </w:rPr>
              <w:t>Płeć</w:t>
            </w:r>
            <w:r w:rsidR="00734928">
              <w:rPr>
                <w:b/>
                <w:bCs/>
              </w:rPr>
              <w:t>*</w:t>
            </w:r>
          </w:p>
        </w:tc>
        <w:tc>
          <w:tcPr>
            <w:tcW w:w="1366" w:type="dxa"/>
            <w:tcBorders>
              <w:top w:val="single" w:sz="6" w:space="0" w:color="808080"/>
              <w:bottom w:val="single" w:sz="6" w:space="0" w:color="FFFFFF"/>
            </w:tcBorders>
            <w:shd w:val="pct50" w:color="C0C0C0" w:fill="FFFFFF"/>
          </w:tcPr>
          <w:p w:rsidR="00C1228B" w:rsidRPr="00A73E61" w:rsidRDefault="00C1228B" w:rsidP="00864E28">
            <w:pPr>
              <w:tabs>
                <w:tab w:val="decimal" w:pos="586"/>
              </w:tabs>
              <w:spacing w:line="360" w:lineRule="auto"/>
            </w:pPr>
          </w:p>
        </w:tc>
      </w:tr>
      <w:tr w:rsidR="00C1228B" w:rsidRPr="00864E28" w:rsidTr="00864E28">
        <w:tc>
          <w:tcPr>
            <w:tcW w:w="4659" w:type="dxa"/>
            <w:shd w:val="solid" w:color="C0C0C0" w:fill="FFFFFF"/>
          </w:tcPr>
          <w:p w:rsidR="00C1228B" w:rsidRDefault="00C1228B" w:rsidP="00864E28">
            <w:pPr>
              <w:spacing w:line="360" w:lineRule="auto"/>
              <w:ind w:firstLine="567"/>
            </w:pPr>
            <w:r>
              <w:t>mężczyźni</w:t>
            </w:r>
          </w:p>
        </w:tc>
        <w:tc>
          <w:tcPr>
            <w:tcW w:w="1366" w:type="dxa"/>
            <w:shd w:val="pct50" w:color="C0C0C0" w:fill="FFFFFF"/>
          </w:tcPr>
          <w:p w:rsidR="00C1228B" w:rsidRDefault="00177F3A" w:rsidP="00864E28">
            <w:pPr>
              <w:tabs>
                <w:tab w:val="decimal" w:pos="586"/>
              </w:tabs>
              <w:spacing w:line="360" w:lineRule="auto"/>
            </w:pPr>
            <w:r>
              <w:t>9,7</w:t>
            </w:r>
          </w:p>
        </w:tc>
      </w:tr>
      <w:tr w:rsidR="00C1228B" w:rsidTr="00864E28">
        <w:tc>
          <w:tcPr>
            <w:tcW w:w="4659" w:type="dxa"/>
            <w:tcBorders>
              <w:top w:val="single" w:sz="6" w:space="0" w:color="808080"/>
              <w:bottom w:val="single" w:sz="6" w:space="0" w:color="FFFFFF"/>
            </w:tcBorders>
            <w:shd w:val="solid" w:color="C0C0C0" w:fill="FFFFFF"/>
          </w:tcPr>
          <w:p w:rsidR="00C1228B" w:rsidRDefault="00C1228B" w:rsidP="00864E28">
            <w:pPr>
              <w:spacing w:line="360" w:lineRule="auto"/>
              <w:ind w:firstLine="567"/>
            </w:pPr>
            <w:r>
              <w:t>kobiety</w:t>
            </w:r>
          </w:p>
        </w:tc>
        <w:tc>
          <w:tcPr>
            <w:tcW w:w="1366" w:type="dxa"/>
            <w:tcBorders>
              <w:top w:val="single" w:sz="6" w:space="0" w:color="808080"/>
              <w:bottom w:val="single" w:sz="6" w:space="0" w:color="FFFFFF"/>
            </w:tcBorders>
            <w:shd w:val="pct50" w:color="C0C0C0" w:fill="FFFFFF"/>
          </w:tcPr>
          <w:p w:rsidR="00C1228B" w:rsidRPr="00410CCD" w:rsidRDefault="00177F3A" w:rsidP="00864E28">
            <w:pPr>
              <w:tabs>
                <w:tab w:val="decimal" w:pos="586"/>
              </w:tabs>
              <w:spacing w:line="360" w:lineRule="auto"/>
            </w:pPr>
            <w:r>
              <w:t>2,5</w:t>
            </w:r>
          </w:p>
        </w:tc>
      </w:tr>
      <w:tr w:rsidR="00C1228B" w:rsidRPr="00864E28" w:rsidTr="00864E28">
        <w:tc>
          <w:tcPr>
            <w:tcW w:w="4659" w:type="dxa"/>
            <w:shd w:val="solid" w:color="C0C0C0" w:fill="FFFFFF"/>
          </w:tcPr>
          <w:p w:rsidR="00C1228B" w:rsidRPr="00864E28" w:rsidRDefault="00C1228B" w:rsidP="00864E28">
            <w:pPr>
              <w:spacing w:line="360" w:lineRule="auto"/>
              <w:rPr>
                <w:b/>
                <w:bCs/>
              </w:rPr>
            </w:pPr>
            <w:r w:rsidRPr="00864E28">
              <w:rPr>
                <w:b/>
                <w:bCs/>
              </w:rPr>
              <w:t>Wiek</w:t>
            </w:r>
          </w:p>
        </w:tc>
        <w:tc>
          <w:tcPr>
            <w:tcW w:w="1366" w:type="dxa"/>
            <w:shd w:val="pct50" w:color="C0C0C0" w:fill="FFFFFF"/>
          </w:tcPr>
          <w:p w:rsidR="00C1228B" w:rsidRPr="00A73E61" w:rsidRDefault="00C1228B" w:rsidP="00864E28">
            <w:pPr>
              <w:tabs>
                <w:tab w:val="decimal" w:pos="586"/>
              </w:tabs>
              <w:spacing w:line="360" w:lineRule="auto"/>
            </w:pP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15-24</w:t>
            </w:r>
          </w:p>
        </w:tc>
        <w:tc>
          <w:tcPr>
            <w:tcW w:w="1366" w:type="dxa"/>
            <w:tcBorders>
              <w:top w:val="single" w:sz="6" w:space="0" w:color="808080"/>
              <w:bottom w:val="single" w:sz="6" w:space="0" w:color="FFFFFF"/>
            </w:tcBorders>
            <w:shd w:val="pct50" w:color="C0C0C0" w:fill="FFFFFF"/>
          </w:tcPr>
          <w:p w:rsidR="00177F3A" w:rsidRPr="007B529D" w:rsidRDefault="00177F3A" w:rsidP="00177F3A">
            <w:pPr>
              <w:tabs>
                <w:tab w:val="decimal" w:pos="586"/>
              </w:tabs>
              <w:spacing w:line="360" w:lineRule="auto"/>
            </w:pPr>
            <w:r w:rsidRPr="007B529D">
              <w:t>5,0</w:t>
            </w:r>
          </w:p>
        </w:tc>
      </w:tr>
      <w:tr w:rsidR="00177F3A" w:rsidTr="00864E28">
        <w:tc>
          <w:tcPr>
            <w:tcW w:w="4659" w:type="dxa"/>
            <w:shd w:val="solid" w:color="C0C0C0" w:fill="FFFFFF"/>
          </w:tcPr>
          <w:p w:rsidR="00177F3A" w:rsidRDefault="00177F3A" w:rsidP="00864E28">
            <w:pPr>
              <w:spacing w:line="360" w:lineRule="auto"/>
              <w:ind w:firstLine="567"/>
            </w:pPr>
            <w:r>
              <w:t>25-34</w:t>
            </w:r>
          </w:p>
        </w:tc>
        <w:tc>
          <w:tcPr>
            <w:tcW w:w="1366" w:type="dxa"/>
            <w:shd w:val="pct50" w:color="C0C0C0" w:fill="FFFFFF"/>
          </w:tcPr>
          <w:p w:rsidR="00177F3A" w:rsidRPr="007B529D" w:rsidRDefault="00177F3A" w:rsidP="00177F3A">
            <w:pPr>
              <w:tabs>
                <w:tab w:val="decimal" w:pos="586"/>
              </w:tabs>
              <w:spacing w:line="360" w:lineRule="auto"/>
            </w:pPr>
            <w:r w:rsidRPr="007B529D">
              <w:t>7,0</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34-44</w:t>
            </w:r>
          </w:p>
        </w:tc>
        <w:tc>
          <w:tcPr>
            <w:tcW w:w="1366" w:type="dxa"/>
            <w:tcBorders>
              <w:top w:val="single" w:sz="6" w:space="0" w:color="808080"/>
              <w:bottom w:val="single" w:sz="6" w:space="0" w:color="FFFFFF"/>
            </w:tcBorders>
            <w:shd w:val="pct50" w:color="C0C0C0" w:fill="FFFFFF"/>
          </w:tcPr>
          <w:p w:rsidR="00177F3A" w:rsidRPr="007B529D" w:rsidRDefault="00177F3A" w:rsidP="00177F3A">
            <w:pPr>
              <w:tabs>
                <w:tab w:val="decimal" w:pos="586"/>
              </w:tabs>
              <w:spacing w:line="360" w:lineRule="auto"/>
            </w:pPr>
            <w:r w:rsidRPr="007B529D">
              <w:t>6,2</w:t>
            </w:r>
          </w:p>
        </w:tc>
      </w:tr>
      <w:tr w:rsidR="00177F3A" w:rsidTr="00864E28">
        <w:tc>
          <w:tcPr>
            <w:tcW w:w="4659" w:type="dxa"/>
            <w:shd w:val="solid" w:color="C0C0C0" w:fill="FFFFFF"/>
          </w:tcPr>
          <w:p w:rsidR="00177F3A" w:rsidRDefault="00177F3A" w:rsidP="00864E28">
            <w:pPr>
              <w:spacing w:line="360" w:lineRule="auto"/>
              <w:ind w:firstLine="567"/>
            </w:pPr>
            <w:r>
              <w:t>45-54</w:t>
            </w:r>
          </w:p>
        </w:tc>
        <w:tc>
          <w:tcPr>
            <w:tcW w:w="1366" w:type="dxa"/>
            <w:shd w:val="pct50" w:color="C0C0C0" w:fill="FFFFFF"/>
          </w:tcPr>
          <w:p w:rsidR="00177F3A" w:rsidRPr="007B529D" w:rsidRDefault="00177F3A" w:rsidP="00177F3A">
            <w:pPr>
              <w:tabs>
                <w:tab w:val="decimal" w:pos="586"/>
              </w:tabs>
              <w:spacing w:line="360" w:lineRule="auto"/>
            </w:pPr>
            <w:r w:rsidRPr="007B529D">
              <w:t>10,4</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55-64</w:t>
            </w:r>
          </w:p>
        </w:tc>
        <w:tc>
          <w:tcPr>
            <w:tcW w:w="1366" w:type="dxa"/>
            <w:tcBorders>
              <w:top w:val="single" w:sz="6" w:space="0" w:color="808080"/>
              <w:bottom w:val="single" w:sz="6" w:space="0" w:color="FFFFFF"/>
            </w:tcBorders>
            <w:shd w:val="pct50" w:color="C0C0C0" w:fill="FFFFFF"/>
          </w:tcPr>
          <w:p w:rsidR="00177F3A" w:rsidRPr="007B529D" w:rsidRDefault="00177F3A" w:rsidP="00177F3A">
            <w:pPr>
              <w:tabs>
                <w:tab w:val="decimal" w:pos="586"/>
              </w:tabs>
              <w:spacing w:line="360" w:lineRule="auto"/>
            </w:pPr>
            <w:r w:rsidRPr="007B529D">
              <w:t>2,0</w:t>
            </w:r>
          </w:p>
        </w:tc>
      </w:tr>
      <w:tr w:rsidR="001923C8" w:rsidRPr="00864E28" w:rsidTr="00864E28">
        <w:tc>
          <w:tcPr>
            <w:tcW w:w="4659" w:type="dxa"/>
            <w:shd w:val="solid" w:color="C0C0C0" w:fill="FFFFFF"/>
          </w:tcPr>
          <w:p w:rsidR="001923C8" w:rsidRPr="00864E28" w:rsidRDefault="001923C8" w:rsidP="00864E28">
            <w:pPr>
              <w:spacing w:line="360" w:lineRule="auto"/>
              <w:rPr>
                <w:b/>
                <w:bCs/>
              </w:rPr>
            </w:pPr>
            <w:r w:rsidRPr="00864E28">
              <w:rPr>
                <w:b/>
                <w:bCs/>
              </w:rPr>
              <w:t>Stan cywilny</w:t>
            </w:r>
            <w:r w:rsidR="00734928">
              <w:rPr>
                <w:b/>
                <w:bCs/>
              </w:rPr>
              <w:t>*</w:t>
            </w:r>
          </w:p>
        </w:tc>
        <w:tc>
          <w:tcPr>
            <w:tcW w:w="1366" w:type="dxa"/>
            <w:shd w:val="pct50" w:color="C0C0C0" w:fill="FFFFFF"/>
            <w:vAlign w:val="bottom"/>
          </w:tcPr>
          <w:p w:rsidR="001923C8" w:rsidRPr="001923C8" w:rsidRDefault="001923C8" w:rsidP="00864E28">
            <w:pPr>
              <w:tabs>
                <w:tab w:val="decimal" w:pos="586"/>
              </w:tabs>
              <w:spacing w:line="360" w:lineRule="auto"/>
            </w:pP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kawaler/panna</w:t>
            </w:r>
          </w:p>
        </w:tc>
        <w:tc>
          <w:tcPr>
            <w:tcW w:w="1366" w:type="dxa"/>
            <w:tcBorders>
              <w:top w:val="single" w:sz="6" w:space="0" w:color="808080"/>
              <w:bottom w:val="single" w:sz="6" w:space="0" w:color="FFFFFF"/>
            </w:tcBorders>
            <w:shd w:val="pct50" w:color="C0C0C0" w:fill="FFFFFF"/>
          </w:tcPr>
          <w:p w:rsidR="00177F3A" w:rsidRPr="003D3FFD" w:rsidRDefault="00177F3A" w:rsidP="00177F3A">
            <w:pPr>
              <w:tabs>
                <w:tab w:val="decimal" w:pos="586"/>
              </w:tabs>
              <w:spacing w:line="360" w:lineRule="auto"/>
            </w:pPr>
            <w:r w:rsidRPr="003D3FFD">
              <w:t>7,9</w:t>
            </w:r>
          </w:p>
        </w:tc>
      </w:tr>
      <w:tr w:rsidR="00177F3A" w:rsidTr="00864E28">
        <w:tc>
          <w:tcPr>
            <w:tcW w:w="4659" w:type="dxa"/>
            <w:shd w:val="solid" w:color="C0C0C0" w:fill="FFFFFF"/>
          </w:tcPr>
          <w:p w:rsidR="00177F3A" w:rsidRDefault="00177F3A" w:rsidP="00864E28">
            <w:pPr>
              <w:spacing w:line="360" w:lineRule="auto"/>
              <w:ind w:firstLine="567"/>
            </w:pPr>
            <w:r>
              <w:t>żonaty/zamężna</w:t>
            </w:r>
          </w:p>
        </w:tc>
        <w:tc>
          <w:tcPr>
            <w:tcW w:w="1366" w:type="dxa"/>
            <w:shd w:val="pct50" w:color="C0C0C0" w:fill="FFFFFF"/>
          </w:tcPr>
          <w:p w:rsidR="00177F3A" w:rsidRPr="003D3FFD" w:rsidRDefault="00177F3A" w:rsidP="00177F3A">
            <w:pPr>
              <w:tabs>
                <w:tab w:val="decimal" w:pos="586"/>
              </w:tabs>
              <w:spacing w:line="360" w:lineRule="auto"/>
            </w:pPr>
            <w:r w:rsidRPr="003D3FFD">
              <w:t>2,7</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rozwiedziony/rozwiedziona</w:t>
            </w:r>
          </w:p>
        </w:tc>
        <w:tc>
          <w:tcPr>
            <w:tcW w:w="1366" w:type="dxa"/>
            <w:tcBorders>
              <w:top w:val="single" w:sz="6" w:space="0" w:color="808080"/>
              <w:bottom w:val="single" w:sz="6" w:space="0" w:color="FFFFFF"/>
            </w:tcBorders>
            <w:shd w:val="pct50" w:color="C0C0C0" w:fill="FFFFFF"/>
          </w:tcPr>
          <w:p w:rsidR="00177F3A" w:rsidRPr="003D3FFD" w:rsidRDefault="00177F3A" w:rsidP="00177F3A">
            <w:pPr>
              <w:tabs>
                <w:tab w:val="decimal" w:pos="586"/>
              </w:tabs>
              <w:spacing w:line="360" w:lineRule="auto"/>
            </w:pPr>
            <w:r w:rsidRPr="003D3FFD">
              <w:t>20,7</w:t>
            </w:r>
          </w:p>
        </w:tc>
      </w:tr>
      <w:tr w:rsidR="001923C8" w:rsidTr="00864E28">
        <w:tc>
          <w:tcPr>
            <w:tcW w:w="4659" w:type="dxa"/>
            <w:shd w:val="solid" w:color="C0C0C0" w:fill="FFFFFF"/>
          </w:tcPr>
          <w:p w:rsidR="001923C8" w:rsidRDefault="001923C8" w:rsidP="00864E28">
            <w:pPr>
              <w:spacing w:line="360" w:lineRule="auto"/>
              <w:ind w:firstLine="567"/>
            </w:pPr>
            <w:r>
              <w:t>wdowiec/wdowa</w:t>
            </w:r>
          </w:p>
        </w:tc>
        <w:tc>
          <w:tcPr>
            <w:tcW w:w="1366" w:type="dxa"/>
            <w:shd w:val="pct50" w:color="C0C0C0" w:fill="FFFFFF"/>
          </w:tcPr>
          <w:p w:rsidR="001923C8" w:rsidRPr="001923C8" w:rsidRDefault="00177F3A" w:rsidP="00864E28">
            <w:pPr>
              <w:tabs>
                <w:tab w:val="decimal" w:pos="586"/>
              </w:tabs>
              <w:spacing w:line="360" w:lineRule="auto"/>
            </w:pPr>
            <w:r>
              <w:t>-</w:t>
            </w:r>
          </w:p>
        </w:tc>
      </w:tr>
      <w:tr w:rsidR="001923C8" w:rsidRPr="00864E28" w:rsidTr="00864E28">
        <w:tc>
          <w:tcPr>
            <w:tcW w:w="4659" w:type="dxa"/>
            <w:tcBorders>
              <w:top w:val="single" w:sz="6" w:space="0" w:color="808080"/>
              <w:bottom w:val="single" w:sz="6" w:space="0" w:color="FFFFFF"/>
            </w:tcBorders>
            <w:shd w:val="solid" w:color="C0C0C0" w:fill="FFFFFF"/>
          </w:tcPr>
          <w:p w:rsidR="001923C8" w:rsidRPr="00864E28" w:rsidRDefault="001923C8" w:rsidP="00864E28">
            <w:pPr>
              <w:spacing w:line="360" w:lineRule="auto"/>
              <w:rPr>
                <w:b/>
                <w:bCs/>
              </w:rPr>
            </w:pPr>
            <w:r w:rsidRPr="00864E28">
              <w:rPr>
                <w:b/>
                <w:bCs/>
              </w:rPr>
              <w:t>Wielkość miejscowości</w:t>
            </w:r>
            <w:r w:rsidR="00734928">
              <w:rPr>
                <w:b/>
                <w:bCs/>
              </w:rPr>
              <w:t>*</w:t>
            </w:r>
          </w:p>
        </w:tc>
        <w:tc>
          <w:tcPr>
            <w:tcW w:w="1366" w:type="dxa"/>
            <w:tcBorders>
              <w:top w:val="single" w:sz="6" w:space="0" w:color="808080"/>
              <w:bottom w:val="single" w:sz="6" w:space="0" w:color="FFFFFF"/>
            </w:tcBorders>
            <w:shd w:val="pct50" w:color="C0C0C0" w:fill="FFFFFF"/>
          </w:tcPr>
          <w:p w:rsidR="001923C8" w:rsidRPr="001923C8" w:rsidRDefault="001923C8" w:rsidP="00864E28">
            <w:pPr>
              <w:tabs>
                <w:tab w:val="decimal" w:pos="586"/>
              </w:tabs>
              <w:spacing w:line="360" w:lineRule="auto"/>
            </w:pP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miasto pow. 200 tys. do 500 tys.</w:t>
            </w:r>
          </w:p>
        </w:tc>
        <w:tc>
          <w:tcPr>
            <w:tcW w:w="1366" w:type="dxa"/>
            <w:tcBorders>
              <w:top w:val="single" w:sz="6" w:space="0" w:color="808080"/>
              <w:bottom w:val="single" w:sz="6" w:space="0" w:color="FFFFFF"/>
            </w:tcBorders>
            <w:shd w:val="pct50" w:color="C0C0C0" w:fill="FFFFFF"/>
          </w:tcPr>
          <w:p w:rsidR="00177F3A" w:rsidRPr="00E43DA4" w:rsidRDefault="00177F3A" w:rsidP="00177F3A">
            <w:pPr>
              <w:tabs>
                <w:tab w:val="decimal" w:pos="586"/>
              </w:tabs>
              <w:spacing w:line="360" w:lineRule="auto"/>
            </w:pPr>
            <w:r w:rsidRPr="00E43DA4">
              <w:t>3,7</w:t>
            </w:r>
          </w:p>
        </w:tc>
      </w:tr>
      <w:tr w:rsidR="00177F3A" w:rsidTr="00864E28">
        <w:tc>
          <w:tcPr>
            <w:tcW w:w="4659" w:type="dxa"/>
            <w:shd w:val="solid" w:color="C0C0C0" w:fill="FFFFFF"/>
          </w:tcPr>
          <w:p w:rsidR="00177F3A" w:rsidRDefault="00177F3A" w:rsidP="00864E28">
            <w:pPr>
              <w:spacing w:line="360" w:lineRule="auto"/>
              <w:ind w:firstLine="567"/>
            </w:pPr>
            <w:r>
              <w:t>miasto pow. 50 tys. do 200 tys.</w:t>
            </w:r>
          </w:p>
        </w:tc>
        <w:tc>
          <w:tcPr>
            <w:tcW w:w="1366" w:type="dxa"/>
            <w:shd w:val="pct50" w:color="C0C0C0" w:fill="FFFFFF"/>
          </w:tcPr>
          <w:p w:rsidR="00177F3A" w:rsidRPr="00E43DA4" w:rsidRDefault="00177F3A" w:rsidP="00177F3A">
            <w:pPr>
              <w:tabs>
                <w:tab w:val="decimal" w:pos="586"/>
              </w:tabs>
              <w:spacing w:line="360" w:lineRule="auto"/>
            </w:pPr>
            <w:r w:rsidRPr="00E43DA4">
              <w:t>13,8</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miasto do 50 tys. mieszkańców</w:t>
            </w:r>
          </w:p>
        </w:tc>
        <w:tc>
          <w:tcPr>
            <w:tcW w:w="1366" w:type="dxa"/>
            <w:tcBorders>
              <w:top w:val="single" w:sz="6" w:space="0" w:color="808080"/>
              <w:bottom w:val="single" w:sz="6" w:space="0" w:color="FFFFFF"/>
            </w:tcBorders>
            <w:shd w:val="pct50" w:color="C0C0C0" w:fill="FFFFFF"/>
          </w:tcPr>
          <w:p w:rsidR="00177F3A" w:rsidRPr="00E43DA4" w:rsidRDefault="00177F3A" w:rsidP="00177F3A">
            <w:pPr>
              <w:tabs>
                <w:tab w:val="decimal" w:pos="586"/>
              </w:tabs>
              <w:spacing w:line="360" w:lineRule="auto"/>
            </w:pPr>
            <w:r w:rsidRPr="00E43DA4">
              <w:t>2,4</w:t>
            </w:r>
          </w:p>
        </w:tc>
      </w:tr>
      <w:tr w:rsidR="00177F3A" w:rsidRPr="00864E28" w:rsidTr="00864E28">
        <w:tc>
          <w:tcPr>
            <w:tcW w:w="4659" w:type="dxa"/>
            <w:shd w:val="solid" w:color="C0C0C0" w:fill="FFFFFF"/>
          </w:tcPr>
          <w:p w:rsidR="00177F3A" w:rsidRDefault="00177F3A" w:rsidP="00864E28">
            <w:pPr>
              <w:spacing w:line="360" w:lineRule="auto"/>
              <w:ind w:firstLine="567"/>
            </w:pPr>
            <w:r>
              <w:t>wieś</w:t>
            </w:r>
          </w:p>
        </w:tc>
        <w:tc>
          <w:tcPr>
            <w:tcW w:w="1366" w:type="dxa"/>
            <w:shd w:val="pct50" w:color="C0C0C0" w:fill="FFFFFF"/>
          </w:tcPr>
          <w:p w:rsidR="00177F3A" w:rsidRPr="00E43DA4" w:rsidRDefault="00177F3A" w:rsidP="00177F3A">
            <w:pPr>
              <w:tabs>
                <w:tab w:val="decimal" w:pos="586"/>
              </w:tabs>
              <w:spacing w:line="360" w:lineRule="auto"/>
            </w:pPr>
            <w:r w:rsidRPr="00E43DA4">
              <w:t>6,5</w:t>
            </w:r>
          </w:p>
        </w:tc>
      </w:tr>
      <w:tr w:rsidR="001923C8" w:rsidRPr="00864E28" w:rsidTr="00864E28">
        <w:tc>
          <w:tcPr>
            <w:tcW w:w="4659" w:type="dxa"/>
            <w:tcBorders>
              <w:top w:val="single" w:sz="6" w:space="0" w:color="808080"/>
              <w:bottom w:val="single" w:sz="6" w:space="0" w:color="FFFFFF"/>
            </w:tcBorders>
            <w:shd w:val="solid" w:color="C0C0C0" w:fill="FFFFFF"/>
          </w:tcPr>
          <w:p w:rsidR="001923C8" w:rsidRPr="00864E28" w:rsidRDefault="001923C8" w:rsidP="00864E28">
            <w:pPr>
              <w:spacing w:line="360" w:lineRule="auto"/>
              <w:rPr>
                <w:b/>
                <w:bCs/>
              </w:rPr>
            </w:pPr>
            <w:r w:rsidRPr="00864E28">
              <w:rPr>
                <w:b/>
                <w:bCs/>
              </w:rPr>
              <w:t>Wykształcenie</w:t>
            </w:r>
          </w:p>
        </w:tc>
        <w:tc>
          <w:tcPr>
            <w:tcW w:w="1366" w:type="dxa"/>
            <w:tcBorders>
              <w:top w:val="single" w:sz="6" w:space="0" w:color="808080"/>
              <w:bottom w:val="single" w:sz="6" w:space="0" w:color="FFFFFF"/>
            </w:tcBorders>
            <w:shd w:val="pct50" w:color="C0C0C0" w:fill="FFFFFF"/>
          </w:tcPr>
          <w:p w:rsidR="001923C8" w:rsidRPr="001923C8" w:rsidRDefault="001923C8" w:rsidP="00864E28">
            <w:pPr>
              <w:tabs>
                <w:tab w:val="decimal" w:pos="586"/>
              </w:tabs>
              <w:spacing w:line="360" w:lineRule="auto"/>
            </w:pPr>
          </w:p>
        </w:tc>
      </w:tr>
      <w:tr w:rsidR="00177F3A" w:rsidTr="00864E28">
        <w:tc>
          <w:tcPr>
            <w:tcW w:w="4659" w:type="dxa"/>
            <w:shd w:val="solid" w:color="C0C0C0" w:fill="FFFFFF"/>
          </w:tcPr>
          <w:p w:rsidR="00177F3A" w:rsidRDefault="00177F3A" w:rsidP="00864E28">
            <w:pPr>
              <w:spacing w:line="360" w:lineRule="auto"/>
              <w:ind w:firstLine="567"/>
            </w:pPr>
            <w:r>
              <w:t>podstawowe</w:t>
            </w:r>
          </w:p>
        </w:tc>
        <w:tc>
          <w:tcPr>
            <w:tcW w:w="1366" w:type="dxa"/>
            <w:shd w:val="pct50" w:color="C0C0C0" w:fill="FFFFFF"/>
          </w:tcPr>
          <w:p w:rsidR="00177F3A" w:rsidRPr="008E06D5" w:rsidRDefault="00177F3A" w:rsidP="00177F3A">
            <w:pPr>
              <w:tabs>
                <w:tab w:val="decimal" w:pos="586"/>
              </w:tabs>
              <w:spacing w:line="360" w:lineRule="auto"/>
            </w:pPr>
            <w:r w:rsidRPr="008E06D5">
              <w:t>4,2</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zasadnicze zawodowe</w:t>
            </w:r>
          </w:p>
        </w:tc>
        <w:tc>
          <w:tcPr>
            <w:tcW w:w="1366" w:type="dxa"/>
            <w:tcBorders>
              <w:top w:val="single" w:sz="6" w:space="0" w:color="808080"/>
              <w:bottom w:val="single" w:sz="6" w:space="0" w:color="FFFFFF"/>
            </w:tcBorders>
            <w:shd w:val="pct50" w:color="C0C0C0" w:fill="FFFFFF"/>
          </w:tcPr>
          <w:p w:rsidR="00177F3A" w:rsidRPr="008E06D5" w:rsidRDefault="00177F3A" w:rsidP="00177F3A">
            <w:pPr>
              <w:tabs>
                <w:tab w:val="decimal" w:pos="586"/>
              </w:tabs>
              <w:spacing w:line="360" w:lineRule="auto"/>
            </w:pPr>
            <w:r w:rsidRPr="008E06D5">
              <w:t>19,1</w:t>
            </w:r>
          </w:p>
        </w:tc>
      </w:tr>
      <w:tr w:rsidR="00177F3A" w:rsidTr="00864E28">
        <w:tc>
          <w:tcPr>
            <w:tcW w:w="4659" w:type="dxa"/>
            <w:shd w:val="solid" w:color="C0C0C0" w:fill="FFFFFF"/>
          </w:tcPr>
          <w:p w:rsidR="00177F3A" w:rsidRDefault="00177F3A" w:rsidP="00864E28">
            <w:pPr>
              <w:spacing w:line="360" w:lineRule="auto"/>
              <w:ind w:firstLine="567"/>
            </w:pPr>
            <w:r>
              <w:t>średnie</w:t>
            </w:r>
          </w:p>
        </w:tc>
        <w:tc>
          <w:tcPr>
            <w:tcW w:w="1366" w:type="dxa"/>
            <w:shd w:val="pct50" w:color="C0C0C0" w:fill="FFFFFF"/>
          </w:tcPr>
          <w:p w:rsidR="00177F3A" w:rsidRPr="008E06D5" w:rsidRDefault="00177F3A" w:rsidP="00177F3A">
            <w:pPr>
              <w:tabs>
                <w:tab w:val="decimal" w:pos="586"/>
              </w:tabs>
              <w:spacing w:line="360" w:lineRule="auto"/>
            </w:pPr>
            <w:r w:rsidRPr="008E06D5">
              <w:t>6,9</w:t>
            </w:r>
          </w:p>
        </w:tc>
      </w:tr>
      <w:tr w:rsidR="00177F3A" w:rsidTr="00864E28">
        <w:tc>
          <w:tcPr>
            <w:tcW w:w="4659" w:type="dxa"/>
            <w:tcBorders>
              <w:top w:val="single" w:sz="6" w:space="0" w:color="808080"/>
              <w:bottom w:val="single" w:sz="6" w:space="0" w:color="FFFFFF"/>
            </w:tcBorders>
            <w:shd w:val="solid" w:color="C0C0C0" w:fill="FFFFFF"/>
          </w:tcPr>
          <w:p w:rsidR="00177F3A" w:rsidRDefault="00177F3A" w:rsidP="00864E28">
            <w:pPr>
              <w:spacing w:line="360" w:lineRule="auto"/>
              <w:ind w:firstLine="567"/>
            </w:pPr>
            <w:r>
              <w:t>wyższe</w:t>
            </w:r>
          </w:p>
        </w:tc>
        <w:tc>
          <w:tcPr>
            <w:tcW w:w="1366" w:type="dxa"/>
            <w:tcBorders>
              <w:top w:val="single" w:sz="6" w:space="0" w:color="808080"/>
              <w:bottom w:val="single" w:sz="6" w:space="0" w:color="FFFFFF"/>
            </w:tcBorders>
            <w:shd w:val="pct50" w:color="C0C0C0" w:fill="FFFFFF"/>
          </w:tcPr>
          <w:p w:rsidR="00177F3A" w:rsidRPr="008E06D5" w:rsidRDefault="00177F3A" w:rsidP="00177F3A">
            <w:pPr>
              <w:tabs>
                <w:tab w:val="decimal" w:pos="586"/>
              </w:tabs>
              <w:spacing w:line="360" w:lineRule="auto"/>
            </w:pPr>
            <w:r w:rsidRPr="008E06D5">
              <w:t>2,2</w:t>
            </w:r>
          </w:p>
        </w:tc>
      </w:tr>
      <w:tr w:rsidR="001923C8" w:rsidRPr="00864E28" w:rsidTr="00864E28">
        <w:trPr>
          <w:trHeight w:val="300"/>
        </w:trPr>
        <w:tc>
          <w:tcPr>
            <w:tcW w:w="4659" w:type="dxa"/>
            <w:shd w:val="solid" w:color="C0C0C0" w:fill="FFFFFF"/>
          </w:tcPr>
          <w:p w:rsidR="001923C8" w:rsidRPr="00864E28" w:rsidRDefault="001923C8" w:rsidP="00864E28">
            <w:pPr>
              <w:spacing w:line="360" w:lineRule="auto"/>
              <w:rPr>
                <w:b/>
                <w:bCs/>
              </w:rPr>
            </w:pPr>
            <w:r w:rsidRPr="00864E28">
              <w:rPr>
                <w:b/>
                <w:bCs/>
              </w:rPr>
              <w:t>Posiadanie dzieci</w:t>
            </w:r>
          </w:p>
        </w:tc>
        <w:tc>
          <w:tcPr>
            <w:tcW w:w="1366" w:type="dxa"/>
            <w:shd w:val="pct50" w:color="C0C0C0" w:fill="FFFFFF"/>
          </w:tcPr>
          <w:p w:rsidR="001923C8" w:rsidRPr="001923C8" w:rsidRDefault="001923C8" w:rsidP="00864E28">
            <w:pPr>
              <w:tabs>
                <w:tab w:val="decimal" w:pos="586"/>
              </w:tabs>
              <w:spacing w:line="360" w:lineRule="auto"/>
            </w:pPr>
          </w:p>
        </w:tc>
      </w:tr>
      <w:tr w:rsidR="001923C8" w:rsidTr="00864E28">
        <w:tc>
          <w:tcPr>
            <w:tcW w:w="4659" w:type="dxa"/>
            <w:tcBorders>
              <w:top w:val="single" w:sz="6" w:space="0" w:color="808080"/>
              <w:bottom w:val="single" w:sz="6" w:space="0" w:color="FFFFFF"/>
            </w:tcBorders>
            <w:shd w:val="solid" w:color="C0C0C0" w:fill="FFFFFF"/>
          </w:tcPr>
          <w:p w:rsidR="001923C8" w:rsidRDefault="001923C8" w:rsidP="00864E28">
            <w:pPr>
              <w:spacing w:line="360" w:lineRule="auto"/>
              <w:ind w:firstLine="567"/>
            </w:pPr>
            <w:r>
              <w:t>posiadający dziecko</w:t>
            </w:r>
          </w:p>
        </w:tc>
        <w:tc>
          <w:tcPr>
            <w:tcW w:w="1366" w:type="dxa"/>
            <w:tcBorders>
              <w:top w:val="single" w:sz="6" w:space="0" w:color="808080"/>
              <w:bottom w:val="single" w:sz="6" w:space="0" w:color="FFFFFF"/>
            </w:tcBorders>
            <w:shd w:val="pct50" w:color="C0C0C0" w:fill="FFFFFF"/>
          </w:tcPr>
          <w:p w:rsidR="001923C8" w:rsidRPr="001923C8" w:rsidRDefault="00177F3A" w:rsidP="00864E28">
            <w:pPr>
              <w:tabs>
                <w:tab w:val="decimal" w:pos="586"/>
              </w:tabs>
              <w:spacing w:line="360" w:lineRule="auto"/>
            </w:pPr>
            <w:r>
              <w:t>6,1</w:t>
            </w:r>
          </w:p>
        </w:tc>
      </w:tr>
      <w:tr w:rsidR="001923C8" w:rsidTr="00864E28">
        <w:tc>
          <w:tcPr>
            <w:tcW w:w="4659" w:type="dxa"/>
            <w:shd w:val="solid" w:color="C0C0C0" w:fill="FFFFFF"/>
          </w:tcPr>
          <w:p w:rsidR="001923C8" w:rsidRDefault="001923C8" w:rsidP="00864E28">
            <w:pPr>
              <w:spacing w:line="360" w:lineRule="auto"/>
              <w:ind w:firstLine="567"/>
            </w:pPr>
            <w:r>
              <w:t>bezdzietni</w:t>
            </w:r>
          </w:p>
        </w:tc>
        <w:tc>
          <w:tcPr>
            <w:tcW w:w="1366" w:type="dxa"/>
            <w:shd w:val="pct50" w:color="C0C0C0" w:fill="FFFFFF"/>
          </w:tcPr>
          <w:p w:rsidR="001923C8" w:rsidRPr="001923C8" w:rsidRDefault="00177F3A" w:rsidP="00864E28">
            <w:pPr>
              <w:tabs>
                <w:tab w:val="decimal" w:pos="586"/>
              </w:tabs>
              <w:spacing w:line="360" w:lineRule="auto"/>
            </w:pPr>
            <w:r>
              <w:t>7,0</w:t>
            </w:r>
          </w:p>
        </w:tc>
      </w:tr>
    </w:tbl>
    <w:p w:rsidR="00C1228B" w:rsidRDefault="00C1228B" w:rsidP="00C1228B">
      <w:r>
        <w:br w:type="page"/>
      </w:r>
    </w:p>
    <w:tbl>
      <w:tblPr>
        <w:tblStyle w:val="Tabela-Efekty3W32"/>
        <w:tblW w:w="0" w:type="auto"/>
        <w:tblLayout w:type="fixed"/>
        <w:tblLook w:val="0000" w:firstRow="0" w:lastRow="0" w:firstColumn="0" w:lastColumn="0" w:noHBand="0" w:noVBand="0"/>
      </w:tblPr>
      <w:tblGrid>
        <w:gridCol w:w="4659"/>
        <w:gridCol w:w="1366"/>
      </w:tblGrid>
      <w:tr w:rsidR="00C1228B" w:rsidRPr="00864E2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C1228B" w:rsidRPr="00864E28" w:rsidRDefault="00C1228B" w:rsidP="00864E28">
            <w:pPr>
              <w:spacing w:line="360" w:lineRule="auto"/>
              <w:rPr>
                <w:b/>
                <w:bCs/>
              </w:rPr>
            </w:pPr>
            <w:r>
              <w:lastRenderedPageBreak/>
              <w:br w:type="page"/>
            </w:r>
            <w:r w:rsidRPr="00864E28">
              <w:rPr>
                <w:b/>
                <w:bCs/>
              </w:rPr>
              <w:t>Status zawodowy</w:t>
            </w:r>
          </w:p>
        </w:tc>
        <w:tc>
          <w:tcPr>
            <w:cnfStyle w:val="000001000000" w:firstRow="0" w:lastRow="0" w:firstColumn="0" w:lastColumn="0" w:oddVBand="0" w:evenVBand="1" w:oddHBand="0" w:evenHBand="0" w:firstRowFirstColumn="0" w:firstRowLastColumn="0" w:lastRowFirstColumn="0" w:lastRowLastColumn="0"/>
            <w:tcW w:w="1366" w:type="dxa"/>
          </w:tcPr>
          <w:p w:rsidR="00C1228B" w:rsidRPr="00864E28" w:rsidRDefault="00C1228B" w:rsidP="00864E28">
            <w:pPr>
              <w:tabs>
                <w:tab w:val="decimal" w:pos="586"/>
              </w:tabs>
              <w:spacing w:line="360" w:lineRule="auto"/>
              <w:rPr>
                <w:b/>
                <w:bCs/>
              </w:rPr>
            </w:pP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praca zawodowa</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FC1A5F" w:rsidRDefault="00AB089B" w:rsidP="00AB089B">
            <w:pPr>
              <w:tabs>
                <w:tab w:val="decimal" w:pos="586"/>
              </w:tabs>
              <w:spacing w:line="360" w:lineRule="auto"/>
            </w:pPr>
            <w:r w:rsidRPr="00FC1A5F">
              <w:t>6,9</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rencista, emeryt</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FC1A5F" w:rsidRDefault="00AB089B" w:rsidP="00AB089B">
            <w:pPr>
              <w:tabs>
                <w:tab w:val="decimal" w:pos="586"/>
              </w:tabs>
              <w:spacing w:line="360" w:lineRule="auto"/>
            </w:pPr>
            <w:r>
              <w:t>-</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uczeń, student</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FC1A5F" w:rsidRDefault="00AB089B" w:rsidP="00AB089B">
            <w:pPr>
              <w:tabs>
                <w:tab w:val="decimal" w:pos="586"/>
              </w:tabs>
              <w:spacing w:line="360" w:lineRule="auto"/>
            </w:pPr>
            <w:r w:rsidRPr="00FC1A5F">
              <w:t>4,3</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gospodyni domowa</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FC1A5F" w:rsidRDefault="00AB089B" w:rsidP="00AB089B">
            <w:pPr>
              <w:tabs>
                <w:tab w:val="decimal" w:pos="586"/>
              </w:tabs>
              <w:spacing w:line="360" w:lineRule="auto"/>
            </w:pPr>
            <w:r>
              <w:t>-</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bezrobotny</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FC1A5F" w:rsidRDefault="00AB089B" w:rsidP="00AB089B">
            <w:pPr>
              <w:tabs>
                <w:tab w:val="decimal" w:pos="586"/>
              </w:tabs>
              <w:spacing w:line="360" w:lineRule="auto"/>
            </w:pPr>
            <w:r w:rsidRPr="00FC1A5F">
              <w:t>18,5</w:t>
            </w:r>
          </w:p>
        </w:tc>
      </w:tr>
      <w:tr w:rsidR="001923C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Default="001923C8" w:rsidP="00864E28">
            <w:pPr>
              <w:spacing w:line="360" w:lineRule="auto"/>
              <w:ind w:firstLine="567"/>
            </w:pPr>
            <w:r>
              <w:t>inne</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AB089B" w:rsidP="00864E28">
            <w:pPr>
              <w:tabs>
                <w:tab w:val="decimal" w:pos="586"/>
              </w:tabs>
              <w:spacing w:line="360" w:lineRule="auto"/>
            </w:pPr>
            <w:r>
              <w:t>-</w:t>
            </w:r>
          </w:p>
        </w:tc>
      </w:tr>
      <w:tr w:rsidR="001923C8" w:rsidRPr="00864E28" w:rsidTr="00872160">
        <w:tc>
          <w:tcPr>
            <w:cnfStyle w:val="000010000000" w:firstRow="0" w:lastRow="0" w:firstColumn="0" w:lastColumn="0" w:oddVBand="1" w:evenVBand="0" w:oddHBand="0" w:evenHBand="0" w:firstRowFirstColumn="0" w:firstRowLastColumn="0" w:lastRowFirstColumn="0" w:lastRowLastColumn="0"/>
            <w:tcW w:w="4659" w:type="dxa"/>
          </w:tcPr>
          <w:p w:rsidR="001923C8" w:rsidRPr="00864E28" w:rsidRDefault="001923C8" w:rsidP="00864E28">
            <w:pPr>
              <w:spacing w:line="360" w:lineRule="auto"/>
              <w:rPr>
                <w:b/>
                <w:bCs/>
              </w:rPr>
            </w:pPr>
            <w:r w:rsidRPr="00864E28">
              <w:rPr>
                <w:b/>
                <w:bCs/>
              </w:rPr>
              <w:t xml:space="preserve">Stanowisko </w:t>
            </w:r>
            <w:r w:rsidRPr="00864E28">
              <w:rPr>
                <w:b/>
                <w:bCs/>
                <w:i/>
                <w:iCs/>
              </w:rPr>
              <w:t>(tylko dla pracujących)</w:t>
            </w:r>
            <w:r w:rsidR="00734928">
              <w:rPr>
                <w:b/>
                <w:bCs/>
                <w:i/>
                <w:iCs/>
              </w:rPr>
              <w:t>*</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1923C8" w:rsidP="00864E28">
            <w:pPr>
              <w:tabs>
                <w:tab w:val="decimal" w:pos="586"/>
              </w:tabs>
              <w:spacing w:line="360" w:lineRule="auto"/>
            </w:pP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szeregowe</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A97391" w:rsidRDefault="00AB089B" w:rsidP="00AB089B">
            <w:pPr>
              <w:tabs>
                <w:tab w:val="decimal" w:pos="586"/>
              </w:tabs>
              <w:spacing w:line="360" w:lineRule="auto"/>
            </w:pPr>
            <w:r w:rsidRPr="00A97391">
              <w:t>5,1</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kierownicze</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A97391" w:rsidRDefault="00AB089B" w:rsidP="00AB089B">
            <w:pPr>
              <w:tabs>
                <w:tab w:val="decimal" w:pos="586"/>
              </w:tabs>
              <w:spacing w:line="360" w:lineRule="auto"/>
            </w:pPr>
            <w:r w:rsidRPr="00A97391">
              <w:t>14,6</w:t>
            </w:r>
          </w:p>
        </w:tc>
      </w:tr>
      <w:tr w:rsidR="00AB089B" w:rsidRPr="00864E2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samodzielne</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A97391" w:rsidRDefault="00AB089B" w:rsidP="00AB089B">
            <w:pPr>
              <w:tabs>
                <w:tab w:val="decimal" w:pos="586"/>
              </w:tabs>
              <w:spacing w:line="360" w:lineRule="auto"/>
            </w:pPr>
            <w:r w:rsidRPr="00A97391">
              <w:t>3,5</w:t>
            </w:r>
          </w:p>
        </w:tc>
      </w:tr>
      <w:tr w:rsidR="001923C8" w:rsidRPr="00864E28" w:rsidTr="00872160">
        <w:tc>
          <w:tcPr>
            <w:cnfStyle w:val="000010000000" w:firstRow="0" w:lastRow="0" w:firstColumn="0" w:lastColumn="0" w:oddVBand="1" w:evenVBand="0" w:oddHBand="0" w:evenHBand="0" w:firstRowFirstColumn="0" w:firstRowLastColumn="0" w:lastRowFirstColumn="0" w:lastRowLastColumn="0"/>
            <w:tcW w:w="4659" w:type="dxa"/>
          </w:tcPr>
          <w:p w:rsidR="001923C8" w:rsidRPr="00864E28" w:rsidRDefault="001923C8" w:rsidP="00864E28">
            <w:pPr>
              <w:spacing w:line="360" w:lineRule="auto"/>
              <w:rPr>
                <w:b/>
                <w:bCs/>
              </w:rPr>
            </w:pPr>
            <w:r w:rsidRPr="00864E28">
              <w:rPr>
                <w:b/>
                <w:bCs/>
              </w:rPr>
              <w:t>Status społeczno-zawodowy</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1923C8" w:rsidP="00864E28">
            <w:pPr>
              <w:tabs>
                <w:tab w:val="decimal" w:pos="586"/>
              </w:tabs>
              <w:spacing w:line="360" w:lineRule="auto"/>
            </w:pPr>
          </w:p>
        </w:tc>
      </w:tr>
      <w:tr w:rsidR="001923C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Pr="00E9735D" w:rsidRDefault="001923C8" w:rsidP="00864E28">
            <w:pPr>
              <w:spacing w:line="360" w:lineRule="auto"/>
              <w:ind w:firstLine="567"/>
            </w:pPr>
            <w:r w:rsidRPr="00E9735D">
              <w:t>rolnik</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AB089B" w:rsidP="00864E28">
            <w:pPr>
              <w:tabs>
                <w:tab w:val="decimal" w:pos="586"/>
              </w:tabs>
              <w:spacing w:line="360" w:lineRule="auto"/>
            </w:pPr>
            <w:r>
              <w:t>-</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Pr="00E9735D" w:rsidRDefault="00AB089B" w:rsidP="00864E28">
            <w:pPr>
              <w:spacing w:line="360" w:lineRule="auto"/>
              <w:ind w:firstLine="567"/>
            </w:pPr>
            <w:r>
              <w:t>pracownik fizyczny</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0C7A26" w:rsidRDefault="00AB089B" w:rsidP="00AB089B">
            <w:pPr>
              <w:tabs>
                <w:tab w:val="decimal" w:pos="586"/>
              </w:tabs>
              <w:spacing w:line="360" w:lineRule="auto"/>
            </w:pPr>
            <w:r w:rsidRPr="000C7A26">
              <w:t>10,1</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Pr="00E9735D" w:rsidRDefault="00AB089B" w:rsidP="00864E28">
            <w:pPr>
              <w:spacing w:line="360" w:lineRule="auto"/>
              <w:ind w:firstLine="567"/>
            </w:pPr>
            <w:r>
              <w:t xml:space="preserve">pracownik </w:t>
            </w:r>
            <w:r w:rsidRPr="00E9735D">
              <w:t>umys</w:t>
            </w:r>
            <w:r>
              <w:t>łowy</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0C7A26" w:rsidRDefault="00AB089B" w:rsidP="00AB089B">
            <w:pPr>
              <w:tabs>
                <w:tab w:val="decimal" w:pos="586"/>
              </w:tabs>
              <w:spacing w:line="360" w:lineRule="auto"/>
            </w:pPr>
            <w:r w:rsidRPr="000C7A26">
              <w:t>5,9</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Pr="00E9735D" w:rsidRDefault="00AB089B" w:rsidP="00864E28">
            <w:pPr>
              <w:spacing w:line="360" w:lineRule="auto"/>
              <w:ind w:firstLine="567"/>
            </w:pPr>
            <w:r w:rsidRPr="00E9735D">
              <w:t>przedsięb</w:t>
            </w:r>
            <w:r>
              <w:t>iorca</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0C7A26" w:rsidRDefault="00AB089B" w:rsidP="00AB089B">
            <w:pPr>
              <w:tabs>
                <w:tab w:val="decimal" w:pos="586"/>
              </w:tabs>
              <w:spacing w:line="360" w:lineRule="auto"/>
            </w:pPr>
            <w:r w:rsidRPr="000C7A26">
              <w:t>3,7</w:t>
            </w:r>
          </w:p>
        </w:tc>
      </w:tr>
      <w:tr w:rsidR="001923C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Pr="00E9735D" w:rsidRDefault="001923C8" w:rsidP="00864E28">
            <w:pPr>
              <w:spacing w:line="360" w:lineRule="auto"/>
              <w:ind w:firstLine="567"/>
            </w:pPr>
            <w:r w:rsidRPr="00E9735D">
              <w:t>inne</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AB089B" w:rsidP="00864E28">
            <w:pPr>
              <w:tabs>
                <w:tab w:val="decimal" w:pos="586"/>
              </w:tabs>
              <w:spacing w:line="360" w:lineRule="auto"/>
            </w:pPr>
            <w:r>
              <w:t>-</w:t>
            </w:r>
          </w:p>
        </w:tc>
      </w:tr>
      <w:tr w:rsidR="001923C8" w:rsidRPr="00864E28" w:rsidTr="00872160">
        <w:tc>
          <w:tcPr>
            <w:cnfStyle w:val="000010000000" w:firstRow="0" w:lastRow="0" w:firstColumn="0" w:lastColumn="0" w:oddVBand="1" w:evenVBand="0" w:oddHBand="0" w:evenHBand="0" w:firstRowFirstColumn="0" w:firstRowLastColumn="0" w:lastRowFirstColumn="0" w:lastRowLastColumn="0"/>
            <w:tcW w:w="4659" w:type="dxa"/>
          </w:tcPr>
          <w:p w:rsidR="001923C8" w:rsidRPr="00864E28" w:rsidRDefault="001923C8" w:rsidP="00864E28">
            <w:pPr>
              <w:spacing w:line="360" w:lineRule="auto"/>
              <w:rPr>
                <w:b/>
                <w:bCs/>
              </w:rPr>
            </w:pPr>
            <w:r w:rsidRPr="00864E28">
              <w:rPr>
                <w:b/>
                <w:bCs/>
              </w:rPr>
              <w:t>Miejsce wychowania</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1923C8" w:rsidP="00864E28">
            <w:pPr>
              <w:tabs>
                <w:tab w:val="decimal" w:pos="586"/>
              </w:tabs>
              <w:spacing w:line="360" w:lineRule="auto"/>
            </w:pPr>
          </w:p>
        </w:tc>
      </w:tr>
      <w:tr w:rsidR="001923C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Default="001923C8" w:rsidP="00864E28">
            <w:pPr>
              <w:spacing w:line="360" w:lineRule="auto"/>
              <w:ind w:firstLine="567"/>
            </w:pPr>
            <w:r>
              <w:t>w mieście</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AB089B" w:rsidP="00864E28">
            <w:pPr>
              <w:tabs>
                <w:tab w:val="decimal" w:pos="586"/>
              </w:tabs>
              <w:spacing w:line="360" w:lineRule="auto"/>
            </w:pPr>
            <w:r>
              <w:t>7,6</w:t>
            </w:r>
          </w:p>
        </w:tc>
      </w:tr>
      <w:tr w:rsidR="001923C8" w:rsidTr="00872160">
        <w:tc>
          <w:tcPr>
            <w:cnfStyle w:val="000010000000" w:firstRow="0" w:lastRow="0" w:firstColumn="0" w:lastColumn="0" w:oddVBand="1" w:evenVBand="0" w:oddHBand="0" w:evenHBand="0" w:firstRowFirstColumn="0" w:firstRowLastColumn="0" w:lastRowFirstColumn="0" w:lastRowLastColumn="0"/>
            <w:tcW w:w="4659" w:type="dxa"/>
          </w:tcPr>
          <w:p w:rsidR="001923C8" w:rsidRDefault="001923C8" w:rsidP="00864E28">
            <w:pPr>
              <w:spacing w:line="360" w:lineRule="auto"/>
              <w:ind w:firstLine="567"/>
            </w:pPr>
            <w:r>
              <w:t>na wsi</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AB089B" w:rsidP="00864E28">
            <w:pPr>
              <w:tabs>
                <w:tab w:val="decimal" w:pos="586"/>
              </w:tabs>
              <w:spacing w:line="360" w:lineRule="auto"/>
            </w:pPr>
            <w:r>
              <w:t>5,1</w:t>
            </w:r>
          </w:p>
        </w:tc>
      </w:tr>
      <w:tr w:rsidR="001923C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Pr="00864E28" w:rsidRDefault="001923C8" w:rsidP="00864E28">
            <w:pPr>
              <w:spacing w:line="360" w:lineRule="auto"/>
              <w:rPr>
                <w:b/>
                <w:bCs/>
              </w:rPr>
            </w:pPr>
            <w:r w:rsidRPr="00864E28">
              <w:rPr>
                <w:b/>
                <w:bCs/>
              </w:rPr>
              <w:t>Dochody na osobę w rodzinie</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1923C8" w:rsidP="00864E28">
            <w:pPr>
              <w:tabs>
                <w:tab w:val="decimal" w:pos="586"/>
              </w:tabs>
              <w:spacing w:line="360" w:lineRule="auto"/>
            </w:pP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Pr="001C6315" w:rsidRDefault="00AB089B" w:rsidP="00864E28">
            <w:pPr>
              <w:spacing w:line="360" w:lineRule="auto"/>
              <w:ind w:firstLine="567"/>
            </w:pPr>
            <w:r>
              <w:t xml:space="preserve">do </w:t>
            </w:r>
            <w:r w:rsidRPr="001C6315">
              <w:t>500</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7F0EB5" w:rsidRDefault="00AB089B" w:rsidP="00AB089B">
            <w:pPr>
              <w:tabs>
                <w:tab w:val="decimal" w:pos="586"/>
              </w:tabs>
              <w:spacing w:line="360" w:lineRule="auto"/>
            </w:pPr>
            <w:r w:rsidRPr="007F0EB5">
              <w:t>8,8</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Pr="001C6315" w:rsidRDefault="00AB089B" w:rsidP="00864E28">
            <w:pPr>
              <w:spacing w:line="360" w:lineRule="auto"/>
              <w:ind w:firstLine="567"/>
            </w:pPr>
            <w:r w:rsidRPr="001C6315">
              <w:t>501-1000</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7F0EB5" w:rsidRDefault="00AB089B" w:rsidP="00AB089B">
            <w:pPr>
              <w:tabs>
                <w:tab w:val="decimal" w:pos="586"/>
              </w:tabs>
              <w:spacing w:line="360" w:lineRule="auto"/>
            </w:pPr>
            <w:r w:rsidRPr="007F0EB5">
              <w:t>5,6</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Pr="001C6315" w:rsidRDefault="00AB089B" w:rsidP="00864E28">
            <w:pPr>
              <w:spacing w:line="360" w:lineRule="auto"/>
              <w:ind w:firstLine="567"/>
            </w:pPr>
            <w:r w:rsidRPr="001C6315">
              <w:t>1001-1500</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7F0EB5" w:rsidRDefault="00AB089B" w:rsidP="00AB089B">
            <w:pPr>
              <w:tabs>
                <w:tab w:val="decimal" w:pos="586"/>
              </w:tabs>
              <w:spacing w:line="360" w:lineRule="auto"/>
            </w:pPr>
            <w:r w:rsidRPr="007F0EB5">
              <w:t>14,5</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Pr="001C6315" w:rsidRDefault="00AB089B" w:rsidP="00864E28">
            <w:pPr>
              <w:spacing w:line="360" w:lineRule="auto"/>
              <w:ind w:firstLine="567"/>
            </w:pPr>
            <w:r w:rsidRPr="001C6315">
              <w:t>1501-2000</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7F0EB5" w:rsidRDefault="00AB089B" w:rsidP="00AB089B">
            <w:pPr>
              <w:tabs>
                <w:tab w:val="decimal" w:pos="586"/>
              </w:tabs>
              <w:spacing w:line="360" w:lineRule="auto"/>
            </w:pPr>
            <w:r w:rsidRPr="007F0EB5">
              <w:t>9,6</w:t>
            </w: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Pr="001C6315" w:rsidRDefault="00AB089B" w:rsidP="00864E28">
            <w:pPr>
              <w:spacing w:line="360" w:lineRule="auto"/>
              <w:ind w:firstLine="567"/>
            </w:pPr>
            <w:r w:rsidRPr="001C6315">
              <w:t>2001</w:t>
            </w:r>
            <w:r>
              <w:t xml:space="preserve"> i więcej</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7F0EB5" w:rsidRDefault="00AB089B" w:rsidP="00AB089B">
            <w:pPr>
              <w:tabs>
                <w:tab w:val="decimal" w:pos="586"/>
              </w:tabs>
              <w:spacing w:line="360" w:lineRule="auto"/>
            </w:pPr>
            <w:r w:rsidRPr="007F0EB5">
              <w:t>10,9</w:t>
            </w:r>
          </w:p>
        </w:tc>
      </w:tr>
      <w:tr w:rsidR="001923C8" w:rsidRPr="00864E28"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1923C8" w:rsidRPr="00864E28" w:rsidRDefault="001923C8" w:rsidP="00864E28">
            <w:pPr>
              <w:spacing w:line="360" w:lineRule="auto"/>
              <w:rPr>
                <w:b/>
                <w:bCs/>
              </w:rPr>
            </w:pPr>
            <w:r w:rsidRPr="00864E28">
              <w:rPr>
                <w:b/>
                <w:bCs/>
              </w:rPr>
              <w:t>Ocena sytuacji materialnej</w:t>
            </w:r>
            <w:r w:rsidR="00734928">
              <w:rPr>
                <w:b/>
                <w:bCs/>
              </w:rPr>
              <w:t>*</w:t>
            </w:r>
          </w:p>
        </w:tc>
        <w:tc>
          <w:tcPr>
            <w:cnfStyle w:val="000001000000" w:firstRow="0" w:lastRow="0" w:firstColumn="0" w:lastColumn="0" w:oddVBand="0" w:evenVBand="1" w:oddHBand="0" w:evenHBand="0" w:firstRowFirstColumn="0" w:firstRowLastColumn="0" w:lastRowFirstColumn="0" w:lastRowLastColumn="0"/>
            <w:tcW w:w="1366" w:type="dxa"/>
          </w:tcPr>
          <w:p w:rsidR="001923C8" w:rsidRPr="001923C8" w:rsidRDefault="001923C8" w:rsidP="00864E28">
            <w:pPr>
              <w:tabs>
                <w:tab w:val="decimal" w:pos="586"/>
              </w:tabs>
              <w:spacing w:line="360" w:lineRule="auto"/>
            </w:pPr>
          </w:p>
        </w:tc>
      </w:tr>
      <w:tr w:rsidR="00AB089B"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 xml:space="preserve">dochody nie są wystarczające </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D660B2" w:rsidRDefault="00AB089B" w:rsidP="00AB089B">
            <w:pPr>
              <w:tabs>
                <w:tab w:val="decimal" w:pos="586"/>
              </w:tabs>
              <w:spacing w:line="360" w:lineRule="auto"/>
            </w:pPr>
            <w:r w:rsidRPr="00D660B2">
              <w:t>11,9</w:t>
            </w:r>
          </w:p>
        </w:tc>
      </w:tr>
      <w:tr w:rsidR="00AB089B" w:rsidTr="00872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dochody są wystarczające</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D660B2" w:rsidRDefault="00AB089B" w:rsidP="00AB089B">
            <w:pPr>
              <w:tabs>
                <w:tab w:val="decimal" w:pos="586"/>
              </w:tabs>
              <w:spacing w:line="360" w:lineRule="auto"/>
            </w:pPr>
            <w:r w:rsidRPr="00D660B2">
              <w:t>9,4</w:t>
            </w:r>
          </w:p>
        </w:tc>
      </w:tr>
      <w:tr w:rsidR="00AB089B" w:rsidRPr="00864E28" w:rsidTr="00872160">
        <w:tc>
          <w:tcPr>
            <w:cnfStyle w:val="000010000000" w:firstRow="0" w:lastRow="0" w:firstColumn="0" w:lastColumn="0" w:oddVBand="1" w:evenVBand="0" w:oddHBand="0" w:evenHBand="0" w:firstRowFirstColumn="0" w:firstRowLastColumn="0" w:lastRowFirstColumn="0" w:lastRowLastColumn="0"/>
            <w:tcW w:w="4659" w:type="dxa"/>
          </w:tcPr>
          <w:p w:rsidR="00AB089B" w:rsidRDefault="00AB089B" w:rsidP="00864E28">
            <w:pPr>
              <w:spacing w:line="360" w:lineRule="auto"/>
              <w:ind w:firstLine="567"/>
            </w:pPr>
            <w:r>
              <w:t>dochody są więcej niż wystarczające</w:t>
            </w:r>
          </w:p>
        </w:tc>
        <w:tc>
          <w:tcPr>
            <w:cnfStyle w:val="000001000000" w:firstRow="0" w:lastRow="0" w:firstColumn="0" w:lastColumn="0" w:oddVBand="0" w:evenVBand="1" w:oddHBand="0" w:evenHBand="0" w:firstRowFirstColumn="0" w:firstRowLastColumn="0" w:lastRowFirstColumn="0" w:lastRowLastColumn="0"/>
            <w:tcW w:w="1366" w:type="dxa"/>
          </w:tcPr>
          <w:p w:rsidR="00AB089B" w:rsidRPr="00D660B2" w:rsidRDefault="00AB089B" w:rsidP="00AB089B">
            <w:pPr>
              <w:tabs>
                <w:tab w:val="decimal" w:pos="586"/>
              </w:tabs>
              <w:spacing w:line="360" w:lineRule="auto"/>
            </w:pPr>
            <w:r w:rsidRPr="00D660B2">
              <w:t>2,8</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1923C8" w:rsidRDefault="001923C8" w:rsidP="00C1228B">
      <w:pPr>
        <w:spacing w:after="120"/>
        <w:jc w:val="both"/>
      </w:pPr>
    </w:p>
    <w:p w:rsidR="001923C8" w:rsidRDefault="001923C8" w:rsidP="00C1228B">
      <w:pPr>
        <w:spacing w:after="120"/>
        <w:jc w:val="both"/>
      </w:pPr>
    </w:p>
    <w:p w:rsidR="006065A3" w:rsidRDefault="006065A3" w:rsidP="006065A3">
      <w:pPr>
        <w:spacing w:after="120"/>
        <w:jc w:val="both"/>
      </w:pPr>
      <w:r>
        <w:lastRenderedPageBreak/>
        <w:t xml:space="preserve">Rozpowszechnienie nadmiernego picia </w:t>
      </w:r>
      <w:r w:rsidR="00BF3388">
        <w:t xml:space="preserve">nie </w:t>
      </w:r>
      <w:r>
        <w:t>wiąże się z wiekiem</w:t>
      </w:r>
      <w:r w:rsidR="00BF3388">
        <w:t xml:space="preserve"> w sposób istotny statystycznie</w:t>
      </w:r>
      <w:r>
        <w:t xml:space="preserve">. </w:t>
      </w:r>
      <w:r w:rsidR="00BF3388">
        <w:t>Warto jednak zwrócić uwagę na kategorię wiekową 45-54, gdzie jest ono największe</w:t>
      </w:r>
      <w:r>
        <w:t xml:space="preserve">. </w:t>
      </w:r>
    </w:p>
    <w:p w:rsidR="00C1228B" w:rsidRDefault="00C1228B" w:rsidP="00C1228B">
      <w:pPr>
        <w:spacing w:after="120"/>
        <w:jc w:val="both"/>
      </w:pPr>
      <w:r>
        <w:t xml:space="preserve">Rozpowszechnienie </w:t>
      </w:r>
      <w:r w:rsidR="00E50860">
        <w:t>picia nadmiernego</w:t>
      </w:r>
      <w:r>
        <w:t xml:space="preserve"> </w:t>
      </w:r>
      <w:r w:rsidR="00BF3388">
        <w:t xml:space="preserve">jest </w:t>
      </w:r>
      <w:r>
        <w:t xml:space="preserve">zależne </w:t>
      </w:r>
      <w:r w:rsidR="00BF3388">
        <w:t xml:space="preserve">statystycznie </w:t>
      </w:r>
      <w:r>
        <w:t xml:space="preserve">od stanu cywilnego badanych. Osoby </w:t>
      </w:r>
      <w:r w:rsidR="00E50860">
        <w:t>pijące nadmiernie</w:t>
      </w:r>
      <w:r>
        <w:t xml:space="preserve"> spotykamy przede wszystkich wśród </w:t>
      </w:r>
      <w:r w:rsidR="00BF3388">
        <w:t xml:space="preserve">osób rozwiedzionych, natomiast nie odnotowano ich w ogóle w grupie wdów i wdowców. </w:t>
      </w:r>
    </w:p>
    <w:p w:rsidR="00E50860" w:rsidRDefault="00E50860" w:rsidP="00C1228B">
      <w:pPr>
        <w:spacing w:after="120"/>
        <w:jc w:val="both"/>
      </w:pPr>
      <w:r>
        <w:t>W</w:t>
      </w:r>
      <w:r w:rsidR="00C1228B">
        <w:t>ielkość miejscowości zamieszkania respondentów</w:t>
      </w:r>
      <w:r>
        <w:t xml:space="preserve"> wiąże się statystycznie z piciem nadmiernym.</w:t>
      </w:r>
      <w:r w:rsidR="00BF3388">
        <w:t xml:space="preserve"> Najwyższy odsetek pijących ponad miarę spotykamy w miastach liczących 50 000-100 000 mieszkańców. </w:t>
      </w:r>
    </w:p>
    <w:p w:rsidR="00C1228B" w:rsidRDefault="00BF3388" w:rsidP="00C1228B">
      <w:pPr>
        <w:spacing w:after="120"/>
        <w:jc w:val="both"/>
      </w:pPr>
      <w:r>
        <w:t>W</w:t>
      </w:r>
      <w:r w:rsidR="00C1228B">
        <w:t xml:space="preserve">ykształcenie badanych nie wprowadza istotnego statystycznie zróżnicowania. </w:t>
      </w:r>
      <w:r w:rsidR="00E50860">
        <w:t>Pijących nadmiernie</w:t>
      </w:r>
      <w:r w:rsidR="00C1228B">
        <w:t xml:space="preserve"> </w:t>
      </w:r>
      <w:r w:rsidR="00E50860">
        <w:t>spotykamy</w:t>
      </w:r>
      <w:r w:rsidR="00C1228B">
        <w:t xml:space="preserve"> w podobnych odsetkach wśród osób z różnych kategorii wykształcenia</w:t>
      </w:r>
      <w:r w:rsidR="002515E8">
        <w:t>, za wyjątkiem kategorii zasadnicze zawodowe, gdzie odsetek pijących nadmiernie jest wyraźnie wyższy</w:t>
      </w:r>
      <w:r w:rsidR="00C1228B">
        <w:t xml:space="preserve">. </w:t>
      </w:r>
    </w:p>
    <w:p w:rsidR="00C1228B" w:rsidRDefault="00C1228B" w:rsidP="00C1228B">
      <w:pPr>
        <w:spacing w:after="120"/>
        <w:jc w:val="both"/>
      </w:pPr>
      <w:r>
        <w:t>Zróżnicowani</w:t>
      </w:r>
      <w:r w:rsidR="002515E8">
        <w:t>a nie</w:t>
      </w:r>
      <w:r>
        <w:t xml:space="preserve"> wprowadza </w:t>
      </w:r>
      <w:r w:rsidR="002515E8">
        <w:t>też</w:t>
      </w:r>
      <w:r>
        <w:t xml:space="preserve"> fakt posiadania dzieci. Osoby</w:t>
      </w:r>
      <w:r w:rsidR="000F5CFD">
        <w:t xml:space="preserve"> bezdzietn</w:t>
      </w:r>
      <w:r w:rsidR="008D0107">
        <w:t>e</w:t>
      </w:r>
      <w:r>
        <w:t xml:space="preserve"> </w:t>
      </w:r>
      <w:r w:rsidR="002515E8">
        <w:t>w podobnym odsetku jak</w:t>
      </w:r>
      <w:r>
        <w:t xml:space="preserve"> posiadające dzieci zaliczają się do grona </w:t>
      </w:r>
      <w:r w:rsidR="000F5CFD">
        <w:t>pijących ponad m</w:t>
      </w:r>
      <w:r w:rsidR="00117596">
        <w:t>i</w:t>
      </w:r>
      <w:r w:rsidR="000F5CFD">
        <w:t>arę</w:t>
      </w:r>
      <w:r>
        <w:t>.</w:t>
      </w:r>
    </w:p>
    <w:p w:rsidR="00C1228B" w:rsidRDefault="00C1228B" w:rsidP="00C1228B">
      <w:pPr>
        <w:spacing w:after="120"/>
        <w:jc w:val="both"/>
      </w:pPr>
      <w:r>
        <w:t>W podziale według statusu zawodowego warto zwrócić uwagę na jedną kategorie o zdecydowanie najwyższym rozpowszechnieniu</w:t>
      </w:r>
      <w:r w:rsidR="000F5CFD">
        <w:t>,</w:t>
      </w:r>
      <w:r>
        <w:t xml:space="preserve"> tj. </w:t>
      </w:r>
      <w:r w:rsidR="000F5CFD">
        <w:t>bezrobotnych</w:t>
      </w:r>
      <w:r>
        <w:t xml:space="preserve"> (</w:t>
      </w:r>
      <w:r w:rsidR="002515E8">
        <w:t>18</w:t>
      </w:r>
      <w:r>
        <w:t>,</w:t>
      </w:r>
      <w:r w:rsidR="000F5CFD">
        <w:t>5</w:t>
      </w:r>
      <w:r>
        <w:t>%).</w:t>
      </w:r>
      <w:r w:rsidR="002515E8">
        <w:t xml:space="preserve"> Wśród pracujących nadmiernie pijący pojawiają się znacząco częściej w kadrze kierowniczej niż wśród pracowników szeregowych lub osób zatrudnionych na stanowiskach samodzielnych. Ta zależność jest istotna statystycznie.  </w:t>
      </w:r>
      <w:r>
        <w:t xml:space="preserve"> </w:t>
      </w:r>
    </w:p>
    <w:p w:rsidR="00C1228B" w:rsidRDefault="000F5CFD" w:rsidP="00C1228B">
      <w:pPr>
        <w:spacing w:after="120"/>
        <w:jc w:val="both"/>
      </w:pPr>
      <w:r>
        <w:t>Picie nadmierne</w:t>
      </w:r>
      <w:r w:rsidR="00C1228B">
        <w:t xml:space="preserve"> nie wiąże się w statystycznie istotny sposób z przynależnością społeczno-zawodową. Warto jednak zwrócić uwagę na </w:t>
      </w:r>
      <w:r w:rsidR="002515E8">
        <w:t>bark pijących nadmiernie wśród osób z rodzin rolników</w:t>
      </w:r>
      <w:r w:rsidR="00C1228B">
        <w:t xml:space="preserve">. </w:t>
      </w:r>
    </w:p>
    <w:p w:rsidR="00C1228B" w:rsidRDefault="000F5CFD" w:rsidP="00C1228B">
      <w:pPr>
        <w:spacing w:after="120"/>
        <w:jc w:val="both"/>
      </w:pPr>
      <w:r>
        <w:t xml:space="preserve">Miejsce wychowania nie </w:t>
      </w:r>
      <w:r w:rsidR="00C1228B">
        <w:t xml:space="preserve">różnicuje badanych – wśród tych, którzy wychowywali się w mieście </w:t>
      </w:r>
      <w:r>
        <w:t>obserwujemy podobny udział</w:t>
      </w:r>
      <w:r w:rsidR="00C1228B">
        <w:t xml:space="preserve"> </w:t>
      </w:r>
      <w:r>
        <w:t>pijących nadmiernie, co</w:t>
      </w:r>
      <w:r w:rsidR="00C1228B">
        <w:t xml:space="preserve"> wśród tych, którzy wychowywali się na wsi.</w:t>
      </w:r>
    </w:p>
    <w:p w:rsidR="00C1228B" w:rsidRDefault="002515E8" w:rsidP="00C1228B">
      <w:pPr>
        <w:spacing w:after="120"/>
        <w:jc w:val="both"/>
      </w:pPr>
      <w:r>
        <w:t xml:space="preserve">Dochód na osobę w rodzinie nie wprowadza istotnego statystycznie zróżnicowania, natomiast </w:t>
      </w:r>
      <w:r w:rsidR="00B332BA">
        <w:t>ocena własnej sytuacji materialnej</w:t>
      </w:r>
      <w:r w:rsidR="000F5CFD">
        <w:t xml:space="preserve"> sugeruj</w:t>
      </w:r>
      <w:r w:rsidR="00B332BA">
        <w:t>e</w:t>
      </w:r>
      <w:r w:rsidR="00117596">
        <w:t>, że</w:t>
      </w:r>
      <w:r w:rsidR="000F5CFD">
        <w:t xml:space="preserve"> picie nadmierne </w:t>
      </w:r>
      <w:r w:rsidR="00B332BA">
        <w:t>występuje najrzadziej w rodzinach, gdzie dochody są więcej n iż wystarczające</w:t>
      </w:r>
      <w:r w:rsidR="00C1228B">
        <w:t xml:space="preserve">. </w:t>
      </w:r>
    </w:p>
    <w:p w:rsidR="00C1228B" w:rsidRDefault="00C1228B" w:rsidP="00C1228B">
      <w:pPr>
        <w:spacing w:after="120"/>
        <w:jc w:val="both"/>
      </w:pPr>
      <w:r>
        <w:t>Pewnym uzupełnieniem powyższych an</w:t>
      </w:r>
      <w:r w:rsidR="00417A81">
        <w:t>aliz są dane zawarte w tabeli 29</w:t>
      </w:r>
      <w:r>
        <w:t xml:space="preserve">, które pokazują zależność </w:t>
      </w:r>
      <w:r w:rsidR="000F5CFD">
        <w:t>picia nadmiernego</w:t>
      </w:r>
      <w:r>
        <w:t xml:space="preserve"> od dwóch zmiennych z zakresu postaw, tj. stosunku do religii </w:t>
      </w:r>
      <w:r w:rsidR="00117596">
        <w:t>oraz</w:t>
      </w:r>
      <w:r>
        <w:t xml:space="preserve"> aktywności obywatelskiej mierzonej udziałem w wyborach parlamentarnych</w:t>
      </w:r>
      <w:r w:rsidR="00117596">
        <w:t>, jak również</w:t>
      </w:r>
      <w:r>
        <w:t xml:space="preserve"> zmiennej charakteryzującej poziom niepewności socjalnej mierzonej obawą przed utratą pracy. </w:t>
      </w:r>
    </w:p>
    <w:p w:rsidR="00B332BA" w:rsidRDefault="00B332BA" w:rsidP="008E505A">
      <w:pPr>
        <w:spacing w:after="120"/>
        <w:jc w:val="both"/>
      </w:pPr>
      <w:r>
        <w:t>Wszystkie te</w:t>
      </w:r>
      <w:r w:rsidR="008E505A">
        <w:t xml:space="preserve"> trz</w:t>
      </w:r>
      <w:r>
        <w:t>y</w:t>
      </w:r>
      <w:r w:rsidR="008E505A">
        <w:t xml:space="preserve"> cech</w:t>
      </w:r>
      <w:r>
        <w:t>y</w:t>
      </w:r>
      <w:r w:rsidR="008E505A">
        <w:t xml:space="preserve"> </w:t>
      </w:r>
      <w:r>
        <w:t>wiążą się w sposób istotny statystycznie z piciem nadmiernym.</w:t>
      </w:r>
      <w:r w:rsidR="008E505A">
        <w:t xml:space="preserve"> </w:t>
      </w:r>
    </w:p>
    <w:p w:rsidR="008E505A" w:rsidRDefault="008E505A" w:rsidP="008E505A">
      <w:pPr>
        <w:spacing w:after="120"/>
        <w:jc w:val="both"/>
      </w:pPr>
      <w:r>
        <w:t xml:space="preserve">Wśród osób </w:t>
      </w:r>
      <w:r w:rsidR="00B332BA">
        <w:t>nie</w:t>
      </w:r>
      <w:r>
        <w:t>deklarujących się jako wierzące i praktykujące odsetek pijących nadmiernie jest ponad trzy</w:t>
      </w:r>
      <w:r w:rsidR="00B332BA">
        <w:t>ipół</w:t>
      </w:r>
      <w:r>
        <w:t xml:space="preserve">krotnie </w:t>
      </w:r>
      <w:r w:rsidR="00B332BA">
        <w:t>wy</w:t>
      </w:r>
      <w:r>
        <w:t xml:space="preserve">ższy niż wśród </w:t>
      </w:r>
      <w:r w:rsidR="00B332BA">
        <w:t>tych, którzy identyfikują się z wiara i praktykami religijnymi</w:t>
      </w:r>
      <w:r>
        <w:t xml:space="preserve">. </w:t>
      </w:r>
    </w:p>
    <w:p w:rsidR="00C1228B" w:rsidRDefault="00B332BA" w:rsidP="00C1228B">
      <w:pPr>
        <w:spacing w:after="120"/>
        <w:jc w:val="both"/>
      </w:pPr>
      <w:r>
        <w:t xml:space="preserve">Odsetek pijących nadmiernie jest wyższy wśród osób obawiających się utraty pracy lub pozostających bez pracy niż wśród osób deklarujących bezpieczeństwo swojego zatrudnienia. </w:t>
      </w:r>
    </w:p>
    <w:p w:rsidR="00C1228B" w:rsidRDefault="00B96703" w:rsidP="00C1228B">
      <w:pPr>
        <w:spacing w:after="120"/>
        <w:jc w:val="both"/>
      </w:pPr>
      <w:r>
        <w:t xml:space="preserve">Piciu nadmiernego sprzyja niski poziom aktywności obywatelskiej mierzony brakiem udziału w wyborach. </w:t>
      </w:r>
    </w:p>
    <w:p w:rsidR="00C1228B" w:rsidRDefault="008E505A" w:rsidP="00C1228B">
      <w:pPr>
        <w:ind w:left="1134" w:hanging="1134"/>
        <w:rPr>
          <w:b/>
        </w:rPr>
      </w:pPr>
      <w:r>
        <w:rPr>
          <w:b/>
        </w:rPr>
        <w:br w:type="page"/>
      </w:r>
      <w:r w:rsidR="00417A81">
        <w:rPr>
          <w:b/>
        </w:rPr>
        <w:lastRenderedPageBreak/>
        <w:t>Tabela 29</w:t>
      </w:r>
      <w:r w:rsidR="00C1228B">
        <w:rPr>
          <w:b/>
        </w:rPr>
        <w:t>. Używanie substancji nielegalnych w czasie ostatnich 12 miesięcy wg stosunku do religii, obawy przed utratą pracy i udziału w ostatnich wyborach parlamentarnych</w:t>
      </w:r>
    </w:p>
    <w:p w:rsidR="00C1228B" w:rsidRDefault="00C1228B" w:rsidP="00C1228B"/>
    <w:tbl>
      <w:tblPr>
        <w:tblW w:w="0" w:type="auto"/>
        <w:tblLayout w:type="fixed"/>
        <w:tblLook w:val="0000" w:firstRow="0" w:lastRow="0" w:firstColumn="0" w:lastColumn="0" w:noHBand="0" w:noVBand="0"/>
      </w:tblPr>
      <w:tblGrid>
        <w:gridCol w:w="5599"/>
        <w:gridCol w:w="2693"/>
      </w:tblGrid>
      <w:tr w:rsidR="00C1228B" w:rsidRPr="00864E28" w:rsidTr="00864E28">
        <w:tc>
          <w:tcPr>
            <w:tcW w:w="5599" w:type="dxa"/>
            <w:tcBorders>
              <w:top w:val="single" w:sz="6" w:space="0" w:color="808080"/>
              <w:bottom w:val="single" w:sz="6" w:space="0" w:color="FFFFFF"/>
            </w:tcBorders>
            <w:shd w:val="solid" w:color="C0C0C0" w:fill="FFFFFF"/>
          </w:tcPr>
          <w:p w:rsidR="00C1228B" w:rsidRPr="00864E28" w:rsidRDefault="00C1228B" w:rsidP="00864E28">
            <w:pPr>
              <w:tabs>
                <w:tab w:val="left" w:pos="567"/>
                <w:tab w:val="left" w:pos="5670"/>
                <w:tab w:val="left" w:leader="dot" w:pos="9639"/>
              </w:tabs>
              <w:spacing w:line="360" w:lineRule="auto"/>
              <w:rPr>
                <w:b/>
                <w:bCs/>
              </w:rPr>
            </w:pPr>
            <w:r w:rsidRPr="00864E28">
              <w:rPr>
                <w:b/>
                <w:bCs/>
              </w:rPr>
              <w:t>Stosunek do religii *</w:t>
            </w:r>
          </w:p>
        </w:tc>
        <w:tc>
          <w:tcPr>
            <w:tcW w:w="2693" w:type="dxa"/>
            <w:tcBorders>
              <w:top w:val="single" w:sz="6" w:space="0" w:color="808080"/>
              <w:bottom w:val="single" w:sz="6" w:space="0" w:color="FFFFFF"/>
            </w:tcBorders>
            <w:shd w:val="pct50" w:color="C0C0C0" w:fill="FFFFFF"/>
          </w:tcPr>
          <w:p w:rsidR="00C1228B" w:rsidRPr="00864E28" w:rsidRDefault="00C1228B" w:rsidP="00864E28">
            <w:pPr>
              <w:pStyle w:val="Stopka"/>
              <w:tabs>
                <w:tab w:val="clear" w:pos="4536"/>
                <w:tab w:val="clear" w:pos="9072"/>
                <w:tab w:val="decimal" w:pos="1205"/>
              </w:tabs>
              <w:spacing w:line="360" w:lineRule="auto"/>
              <w:rPr>
                <w:b/>
                <w:bCs/>
              </w:rPr>
            </w:pPr>
          </w:p>
        </w:tc>
      </w:tr>
      <w:tr w:rsidR="008E505A" w:rsidTr="00864E28">
        <w:tc>
          <w:tcPr>
            <w:tcW w:w="5599" w:type="dxa"/>
            <w:shd w:val="solid" w:color="C0C0C0" w:fill="FFFFFF"/>
          </w:tcPr>
          <w:p w:rsidR="008E505A" w:rsidRDefault="008E505A" w:rsidP="00864E28">
            <w:pPr>
              <w:tabs>
                <w:tab w:val="left" w:pos="567"/>
                <w:tab w:val="left" w:pos="5670"/>
                <w:tab w:val="left" w:leader="dot" w:pos="9639"/>
              </w:tabs>
              <w:spacing w:line="360" w:lineRule="auto"/>
              <w:ind w:left="567"/>
            </w:pPr>
            <w:r>
              <w:t>wierzący i praktykujący</w:t>
            </w:r>
          </w:p>
        </w:tc>
        <w:tc>
          <w:tcPr>
            <w:tcW w:w="2693" w:type="dxa"/>
            <w:shd w:val="pct50" w:color="C0C0C0" w:fill="FFFFFF"/>
          </w:tcPr>
          <w:p w:rsidR="008E505A" w:rsidRPr="008E505A" w:rsidRDefault="00872160" w:rsidP="00864E28">
            <w:pPr>
              <w:tabs>
                <w:tab w:val="decimal" w:pos="1347"/>
              </w:tabs>
              <w:spacing w:line="360" w:lineRule="auto"/>
            </w:pPr>
            <w:r>
              <w:t>3,3</w:t>
            </w:r>
          </w:p>
        </w:tc>
      </w:tr>
      <w:tr w:rsidR="008E505A" w:rsidTr="00864E28">
        <w:tc>
          <w:tcPr>
            <w:tcW w:w="5599" w:type="dxa"/>
            <w:tcBorders>
              <w:top w:val="single" w:sz="6" w:space="0" w:color="808080"/>
              <w:bottom w:val="single" w:sz="6" w:space="0" w:color="FFFFFF"/>
            </w:tcBorders>
            <w:shd w:val="solid" w:color="C0C0C0" w:fill="FFFFFF"/>
          </w:tcPr>
          <w:p w:rsidR="008E505A" w:rsidRDefault="008E505A" w:rsidP="00864E28">
            <w:pPr>
              <w:tabs>
                <w:tab w:val="left" w:pos="567"/>
              </w:tabs>
              <w:spacing w:line="360" w:lineRule="auto"/>
              <w:ind w:left="567"/>
            </w:pPr>
            <w:r>
              <w:t>pozostali</w:t>
            </w:r>
          </w:p>
        </w:tc>
        <w:tc>
          <w:tcPr>
            <w:tcW w:w="2693" w:type="dxa"/>
            <w:tcBorders>
              <w:top w:val="single" w:sz="6" w:space="0" w:color="808080"/>
              <w:bottom w:val="single" w:sz="6" w:space="0" w:color="FFFFFF"/>
            </w:tcBorders>
            <w:shd w:val="pct50" w:color="C0C0C0" w:fill="FFFFFF"/>
          </w:tcPr>
          <w:p w:rsidR="008E505A" w:rsidRPr="008E505A" w:rsidRDefault="00872160" w:rsidP="00864E28">
            <w:pPr>
              <w:tabs>
                <w:tab w:val="decimal" w:pos="1347"/>
              </w:tabs>
              <w:spacing w:line="360" w:lineRule="auto"/>
            </w:pPr>
            <w:r>
              <w:t>11,5</w:t>
            </w:r>
          </w:p>
        </w:tc>
      </w:tr>
      <w:tr w:rsidR="008E505A" w:rsidTr="00864E28">
        <w:tc>
          <w:tcPr>
            <w:tcW w:w="5599" w:type="dxa"/>
            <w:shd w:val="solid" w:color="C0C0C0" w:fill="FFFFFF"/>
          </w:tcPr>
          <w:p w:rsidR="008E505A" w:rsidRPr="00864E28" w:rsidRDefault="008E505A" w:rsidP="00864E28">
            <w:pPr>
              <w:pStyle w:val="Nagwek1"/>
              <w:spacing w:line="360" w:lineRule="auto"/>
              <w:rPr>
                <w:bCs/>
              </w:rPr>
            </w:pPr>
            <w:r w:rsidRPr="00864E28">
              <w:rPr>
                <w:bCs/>
              </w:rPr>
              <w:t>Obawa przed utratą pracy</w:t>
            </w:r>
            <w:r w:rsidR="00734928">
              <w:rPr>
                <w:bCs/>
              </w:rPr>
              <w:t>*</w:t>
            </w:r>
          </w:p>
        </w:tc>
        <w:tc>
          <w:tcPr>
            <w:tcW w:w="2693" w:type="dxa"/>
            <w:shd w:val="pct50" w:color="C0C0C0" w:fill="FFFFFF"/>
          </w:tcPr>
          <w:p w:rsidR="008E505A" w:rsidRPr="008E505A" w:rsidRDefault="008E505A" w:rsidP="00864E28">
            <w:pPr>
              <w:tabs>
                <w:tab w:val="decimal" w:pos="1347"/>
              </w:tabs>
              <w:spacing w:line="360" w:lineRule="auto"/>
            </w:pPr>
          </w:p>
        </w:tc>
      </w:tr>
      <w:tr w:rsidR="00872160" w:rsidTr="00864E28">
        <w:tc>
          <w:tcPr>
            <w:tcW w:w="5599" w:type="dxa"/>
            <w:tcBorders>
              <w:top w:val="single" w:sz="6" w:space="0" w:color="808080"/>
              <w:bottom w:val="single" w:sz="6" w:space="0" w:color="FFFFFF"/>
            </w:tcBorders>
            <w:shd w:val="solid" w:color="C0C0C0" w:fill="FFFFFF"/>
          </w:tcPr>
          <w:p w:rsidR="00872160" w:rsidRDefault="00872160" w:rsidP="00864E28">
            <w:pPr>
              <w:spacing w:line="360" w:lineRule="auto"/>
              <w:ind w:firstLine="567"/>
            </w:pPr>
            <w:r>
              <w:t>zdecydowanie tak</w:t>
            </w:r>
          </w:p>
        </w:tc>
        <w:tc>
          <w:tcPr>
            <w:tcW w:w="2693" w:type="dxa"/>
            <w:tcBorders>
              <w:top w:val="single" w:sz="6" w:space="0" w:color="808080"/>
              <w:bottom w:val="single" w:sz="6" w:space="0" w:color="FFFFFF"/>
            </w:tcBorders>
            <w:shd w:val="pct50" w:color="C0C0C0" w:fill="FFFFFF"/>
          </w:tcPr>
          <w:p w:rsidR="00872160" w:rsidRPr="002F54ED" w:rsidRDefault="00872160" w:rsidP="00872160">
            <w:pPr>
              <w:tabs>
                <w:tab w:val="decimal" w:pos="1347"/>
              </w:tabs>
              <w:spacing w:line="360" w:lineRule="auto"/>
            </w:pPr>
            <w:r w:rsidRPr="002F54ED">
              <w:t>7,7</w:t>
            </w:r>
          </w:p>
        </w:tc>
      </w:tr>
      <w:tr w:rsidR="00872160" w:rsidTr="00864E28">
        <w:tc>
          <w:tcPr>
            <w:tcW w:w="5599" w:type="dxa"/>
            <w:shd w:val="solid" w:color="C0C0C0" w:fill="FFFFFF"/>
          </w:tcPr>
          <w:p w:rsidR="00872160" w:rsidRDefault="00872160" w:rsidP="00864E28">
            <w:pPr>
              <w:spacing w:line="360" w:lineRule="auto"/>
              <w:ind w:firstLine="567"/>
            </w:pPr>
            <w:r>
              <w:t>raczej tak</w:t>
            </w:r>
          </w:p>
        </w:tc>
        <w:tc>
          <w:tcPr>
            <w:tcW w:w="2693" w:type="dxa"/>
            <w:shd w:val="pct50" w:color="C0C0C0" w:fill="FFFFFF"/>
          </w:tcPr>
          <w:p w:rsidR="00872160" w:rsidRPr="002F54ED" w:rsidRDefault="00872160" w:rsidP="00872160">
            <w:pPr>
              <w:tabs>
                <w:tab w:val="decimal" w:pos="1347"/>
              </w:tabs>
              <w:spacing w:line="360" w:lineRule="auto"/>
            </w:pPr>
            <w:r w:rsidRPr="002F54ED">
              <w:t>8,3</w:t>
            </w:r>
          </w:p>
        </w:tc>
      </w:tr>
      <w:tr w:rsidR="00872160" w:rsidTr="00864E28">
        <w:tc>
          <w:tcPr>
            <w:tcW w:w="5599" w:type="dxa"/>
            <w:tcBorders>
              <w:top w:val="single" w:sz="6" w:space="0" w:color="808080"/>
              <w:bottom w:val="single" w:sz="6" w:space="0" w:color="FFFFFF"/>
            </w:tcBorders>
            <w:shd w:val="solid" w:color="C0C0C0" w:fill="FFFFFF"/>
          </w:tcPr>
          <w:p w:rsidR="00872160" w:rsidRDefault="00872160" w:rsidP="00864E28">
            <w:pPr>
              <w:spacing w:line="360" w:lineRule="auto"/>
              <w:ind w:firstLine="567"/>
            </w:pPr>
            <w:r>
              <w:t xml:space="preserve">raczej nie </w:t>
            </w:r>
          </w:p>
        </w:tc>
        <w:tc>
          <w:tcPr>
            <w:tcW w:w="2693" w:type="dxa"/>
            <w:tcBorders>
              <w:top w:val="single" w:sz="6" w:space="0" w:color="808080"/>
              <w:bottom w:val="single" w:sz="6" w:space="0" w:color="FFFFFF"/>
            </w:tcBorders>
            <w:shd w:val="pct50" w:color="C0C0C0" w:fill="FFFFFF"/>
          </w:tcPr>
          <w:p w:rsidR="00872160" w:rsidRPr="002F54ED" w:rsidRDefault="00872160" w:rsidP="00872160">
            <w:pPr>
              <w:tabs>
                <w:tab w:val="decimal" w:pos="1347"/>
              </w:tabs>
              <w:spacing w:line="360" w:lineRule="auto"/>
            </w:pPr>
            <w:r w:rsidRPr="002F54ED">
              <w:t>2,0</w:t>
            </w:r>
          </w:p>
        </w:tc>
      </w:tr>
      <w:tr w:rsidR="00872160" w:rsidTr="00864E28">
        <w:tc>
          <w:tcPr>
            <w:tcW w:w="5599" w:type="dxa"/>
            <w:shd w:val="solid" w:color="C0C0C0" w:fill="FFFFFF"/>
          </w:tcPr>
          <w:p w:rsidR="00872160" w:rsidRDefault="00872160" w:rsidP="00864E28">
            <w:pPr>
              <w:spacing w:line="360" w:lineRule="auto"/>
              <w:ind w:firstLine="567"/>
            </w:pPr>
            <w:r>
              <w:t xml:space="preserve">zdecydowanie nie </w:t>
            </w:r>
          </w:p>
        </w:tc>
        <w:tc>
          <w:tcPr>
            <w:tcW w:w="2693" w:type="dxa"/>
            <w:shd w:val="pct50" w:color="C0C0C0" w:fill="FFFFFF"/>
          </w:tcPr>
          <w:p w:rsidR="00872160" w:rsidRPr="002F54ED" w:rsidRDefault="00872160" w:rsidP="00872160">
            <w:pPr>
              <w:tabs>
                <w:tab w:val="decimal" w:pos="1347"/>
              </w:tabs>
              <w:spacing w:line="360" w:lineRule="auto"/>
            </w:pPr>
            <w:r w:rsidRPr="002F54ED">
              <w:t>3,8</w:t>
            </w:r>
          </w:p>
        </w:tc>
      </w:tr>
      <w:tr w:rsidR="00872160" w:rsidTr="00864E28">
        <w:tc>
          <w:tcPr>
            <w:tcW w:w="5599" w:type="dxa"/>
            <w:tcBorders>
              <w:top w:val="single" w:sz="6" w:space="0" w:color="808080"/>
              <w:bottom w:val="single" w:sz="6" w:space="0" w:color="FFFFFF"/>
            </w:tcBorders>
            <w:shd w:val="solid" w:color="C0C0C0" w:fill="FFFFFF"/>
          </w:tcPr>
          <w:p w:rsidR="00872160" w:rsidRDefault="00872160" w:rsidP="00864E28">
            <w:pPr>
              <w:spacing w:line="360" w:lineRule="auto"/>
              <w:ind w:firstLine="567"/>
            </w:pPr>
            <w:r>
              <w:t>rodzina bez pracy</w:t>
            </w:r>
          </w:p>
        </w:tc>
        <w:tc>
          <w:tcPr>
            <w:tcW w:w="2693" w:type="dxa"/>
            <w:tcBorders>
              <w:top w:val="single" w:sz="6" w:space="0" w:color="808080"/>
              <w:bottom w:val="single" w:sz="6" w:space="0" w:color="FFFFFF"/>
            </w:tcBorders>
            <w:shd w:val="pct50" w:color="C0C0C0" w:fill="FFFFFF"/>
          </w:tcPr>
          <w:p w:rsidR="00872160" w:rsidRPr="002F54ED" w:rsidRDefault="00872160" w:rsidP="00872160">
            <w:pPr>
              <w:tabs>
                <w:tab w:val="decimal" w:pos="1347"/>
              </w:tabs>
              <w:spacing w:line="360" w:lineRule="auto"/>
            </w:pPr>
            <w:r w:rsidRPr="002F54ED">
              <w:t>7,4</w:t>
            </w:r>
          </w:p>
        </w:tc>
      </w:tr>
      <w:tr w:rsidR="008E505A" w:rsidTr="00864E28">
        <w:tc>
          <w:tcPr>
            <w:tcW w:w="5599" w:type="dxa"/>
            <w:shd w:val="solid" w:color="C0C0C0" w:fill="FFFFFF"/>
          </w:tcPr>
          <w:p w:rsidR="008E505A" w:rsidRPr="00864E28" w:rsidRDefault="008E505A" w:rsidP="00864E28">
            <w:pPr>
              <w:pStyle w:val="Nagwek1"/>
              <w:tabs>
                <w:tab w:val="left" w:pos="567"/>
                <w:tab w:val="left" w:pos="5670"/>
                <w:tab w:val="left" w:leader="dot" w:pos="9639"/>
              </w:tabs>
              <w:spacing w:line="360" w:lineRule="auto"/>
              <w:rPr>
                <w:bCs/>
              </w:rPr>
            </w:pPr>
            <w:r w:rsidRPr="00864E28">
              <w:rPr>
                <w:bCs/>
              </w:rPr>
              <w:t>Udział w ostatnich wyborach prezydenckich</w:t>
            </w:r>
            <w:r w:rsidR="00734928">
              <w:rPr>
                <w:bCs/>
              </w:rPr>
              <w:t>*</w:t>
            </w:r>
          </w:p>
        </w:tc>
        <w:tc>
          <w:tcPr>
            <w:tcW w:w="2693" w:type="dxa"/>
            <w:shd w:val="pct50" w:color="C0C0C0" w:fill="FFFFFF"/>
          </w:tcPr>
          <w:p w:rsidR="008E505A" w:rsidRPr="008E505A" w:rsidRDefault="008E505A" w:rsidP="00864E28">
            <w:pPr>
              <w:tabs>
                <w:tab w:val="decimal" w:pos="1347"/>
              </w:tabs>
              <w:spacing w:line="360" w:lineRule="auto"/>
            </w:pPr>
          </w:p>
        </w:tc>
      </w:tr>
      <w:tr w:rsidR="008E505A" w:rsidTr="00864E28">
        <w:tc>
          <w:tcPr>
            <w:tcW w:w="5599" w:type="dxa"/>
            <w:tcBorders>
              <w:top w:val="single" w:sz="6" w:space="0" w:color="808080"/>
              <w:bottom w:val="single" w:sz="6" w:space="0" w:color="FFFFFF"/>
            </w:tcBorders>
            <w:shd w:val="solid" w:color="C0C0C0" w:fill="FFFFFF"/>
          </w:tcPr>
          <w:p w:rsidR="008E505A" w:rsidRDefault="008E505A" w:rsidP="00864E28">
            <w:pPr>
              <w:tabs>
                <w:tab w:val="left" w:pos="567"/>
                <w:tab w:val="left" w:pos="5670"/>
                <w:tab w:val="left" w:leader="dot" w:pos="9639"/>
              </w:tabs>
              <w:spacing w:line="360" w:lineRule="auto"/>
              <w:ind w:left="567"/>
            </w:pPr>
            <w:r>
              <w:t>tak</w:t>
            </w:r>
          </w:p>
        </w:tc>
        <w:tc>
          <w:tcPr>
            <w:tcW w:w="2693" w:type="dxa"/>
            <w:tcBorders>
              <w:top w:val="single" w:sz="6" w:space="0" w:color="808080"/>
              <w:bottom w:val="single" w:sz="6" w:space="0" w:color="FFFFFF"/>
            </w:tcBorders>
            <w:shd w:val="pct50" w:color="C0C0C0" w:fill="FFFFFF"/>
          </w:tcPr>
          <w:p w:rsidR="008E505A" w:rsidRPr="008E505A" w:rsidRDefault="00872160" w:rsidP="00864E28">
            <w:pPr>
              <w:tabs>
                <w:tab w:val="decimal" w:pos="1347"/>
              </w:tabs>
              <w:spacing w:line="360" w:lineRule="auto"/>
            </w:pPr>
            <w:r>
              <w:t>4,0</w:t>
            </w:r>
          </w:p>
        </w:tc>
      </w:tr>
      <w:tr w:rsidR="008E505A" w:rsidTr="00864E28">
        <w:tc>
          <w:tcPr>
            <w:tcW w:w="5599" w:type="dxa"/>
            <w:shd w:val="solid" w:color="C0C0C0" w:fill="FFFFFF"/>
          </w:tcPr>
          <w:p w:rsidR="008E505A" w:rsidRDefault="008E505A" w:rsidP="00864E28">
            <w:pPr>
              <w:tabs>
                <w:tab w:val="left" w:pos="567"/>
                <w:tab w:val="left" w:leader="dot" w:pos="9639"/>
              </w:tabs>
              <w:spacing w:line="360" w:lineRule="auto"/>
              <w:ind w:left="567"/>
            </w:pPr>
            <w:r>
              <w:t>nie</w:t>
            </w:r>
          </w:p>
        </w:tc>
        <w:tc>
          <w:tcPr>
            <w:tcW w:w="2693" w:type="dxa"/>
            <w:shd w:val="pct50" w:color="C0C0C0" w:fill="FFFFFF"/>
          </w:tcPr>
          <w:p w:rsidR="008E505A" w:rsidRPr="008E505A" w:rsidRDefault="00872160" w:rsidP="00864E28">
            <w:pPr>
              <w:tabs>
                <w:tab w:val="decimal" w:pos="1347"/>
              </w:tabs>
              <w:spacing w:line="360" w:lineRule="auto"/>
            </w:pPr>
            <w:r>
              <w:t>11,0</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C1228B" w:rsidRDefault="00C1228B" w:rsidP="00C1228B">
      <w:pPr>
        <w:suppressAutoHyphens/>
        <w:ind w:left="1134" w:hanging="1134"/>
        <w:rPr>
          <w:b/>
          <w:spacing w:val="-3"/>
        </w:rPr>
      </w:pPr>
    </w:p>
    <w:p w:rsidR="00C1228B" w:rsidRDefault="00C1228B" w:rsidP="00C1228B">
      <w:pPr>
        <w:suppressAutoHyphens/>
        <w:ind w:left="1134" w:hanging="1134"/>
        <w:rPr>
          <w:b/>
          <w:spacing w:val="-3"/>
        </w:rPr>
      </w:pPr>
    </w:p>
    <w:p w:rsidR="00FB6562" w:rsidRDefault="00FB6562" w:rsidP="003A4DFB">
      <w:pPr>
        <w:spacing w:after="120"/>
        <w:jc w:val="both"/>
      </w:pPr>
    </w:p>
    <w:p w:rsidR="00605556" w:rsidRDefault="00605556" w:rsidP="003A4DFB">
      <w:pPr>
        <w:spacing w:after="120"/>
        <w:jc w:val="both"/>
      </w:pPr>
    </w:p>
    <w:p w:rsidR="00605556" w:rsidRPr="00340F78" w:rsidRDefault="00605556" w:rsidP="00340F78">
      <w:pPr>
        <w:pStyle w:val="Tekstpodstawowy"/>
        <w:spacing w:after="0"/>
        <w:jc w:val="both"/>
        <w:rPr>
          <w:rFonts w:ascii="Times New Roman" w:hAnsi="Times New Roman"/>
          <w:b/>
        </w:rPr>
      </w:pPr>
      <w:r w:rsidRPr="00340F78">
        <w:rPr>
          <w:rFonts w:ascii="Times New Roman" w:hAnsi="Times New Roman"/>
          <w:b/>
        </w:rPr>
        <w:t>Używanie tytoniu</w:t>
      </w:r>
    </w:p>
    <w:p w:rsidR="00605556" w:rsidRDefault="00605556" w:rsidP="003A4DFB">
      <w:pPr>
        <w:spacing w:after="120"/>
        <w:jc w:val="both"/>
      </w:pPr>
    </w:p>
    <w:p w:rsidR="00FB6562" w:rsidRDefault="00321FD9" w:rsidP="003A4DFB">
      <w:pPr>
        <w:spacing w:after="120"/>
        <w:jc w:val="both"/>
      </w:pPr>
      <w:r>
        <w:t>Palenie tytoniu jest znacznie mniej rozpowszechnione niż pici</w:t>
      </w:r>
      <w:r w:rsidR="008D0107">
        <w:t>e</w:t>
      </w:r>
      <w:r>
        <w:t xml:space="preserve"> alkoholu. Do a</w:t>
      </w:r>
      <w:r w:rsidR="003A2681">
        <w:t xml:space="preserve">ktualnie palących zalicza się </w:t>
      </w:r>
      <w:r w:rsidR="0026430E">
        <w:t>31,4</w:t>
      </w:r>
      <w:r w:rsidR="008E505A">
        <w:t>% badanych (tabela 30</w:t>
      </w:r>
      <w:r>
        <w:t xml:space="preserve">). Wśród osób niepalących </w:t>
      </w:r>
      <w:r w:rsidR="00343C87">
        <w:t>wyróżnić</w:t>
      </w:r>
      <w:r>
        <w:t xml:space="preserve"> </w:t>
      </w:r>
      <w:r w:rsidR="00343C87">
        <w:t>można</w:t>
      </w:r>
      <w:r>
        <w:t xml:space="preserve"> dwie grupy: takich, którzy kiedyś palili, ale obecnie nie palą oraz takich, którzy </w:t>
      </w:r>
      <w:r w:rsidR="00343C87">
        <w:t>nigdy nie pali</w:t>
      </w:r>
      <w:r>
        <w:t>li. N</w:t>
      </w:r>
      <w:r w:rsidR="00343C87">
        <w:t xml:space="preserve">a </w:t>
      </w:r>
      <w:r>
        <w:t xml:space="preserve">pierwszą </w:t>
      </w:r>
      <w:r w:rsidR="00343C87">
        <w:t>grupę</w:t>
      </w:r>
      <w:r w:rsidR="003A2681">
        <w:t xml:space="preserve"> składa się </w:t>
      </w:r>
      <w:r w:rsidR="0026430E">
        <w:t>31,7</w:t>
      </w:r>
      <w:r w:rsidR="003A2681">
        <w:t>%</w:t>
      </w:r>
      <w:r w:rsidR="00343C87">
        <w:t xml:space="preserve"> badanych</w:t>
      </w:r>
      <w:r>
        <w:t xml:space="preserve">, a </w:t>
      </w:r>
      <w:r w:rsidR="003A2681">
        <w:t xml:space="preserve">na drugą – </w:t>
      </w:r>
      <w:r w:rsidR="0026430E">
        <w:t>36,9</w:t>
      </w:r>
      <w:r w:rsidR="00343C87">
        <w:t xml:space="preserve">% badanych. </w:t>
      </w:r>
    </w:p>
    <w:p w:rsidR="00321FD9" w:rsidRDefault="00321FD9" w:rsidP="003A4DFB">
      <w:pPr>
        <w:spacing w:after="120"/>
        <w:jc w:val="both"/>
      </w:pPr>
    </w:p>
    <w:p w:rsidR="00343C87" w:rsidRDefault="00343C87" w:rsidP="003A4DFB">
      <w:pPr>
        <w:spacing w:after="120"/>
        <w:jc w:val="both"/>
      </w:pPr>
    </w:p>
    <w:p w:rsidR="002C3200" w:rsidRPr="00B102E2" w:rsidRDefault="008E505A" w:rsidP="002C3200">
      <w:pPr>
        <w:ind w:left="1134" w:hanging="1134"/>
        <w:rPr>
          <w:b/>
        </w:rPr>
      </w:pPr>
      <w:r>
        <w:rPr>
          <w:b/>
        </w:rPr>
        <w:t>Tabela 30</w:t>
      </w:r>
      <w:r w:rsidR="002C3200">
        <w:rPr>
          <w:b/>
        </w:rPr>
        <w:t xml:space="preserve">. </w:t>
      </w:r>
      <w:r w:rsidR="00343C87">
        <w:rPr>
          <w:b/>
        </w:rPr>
        <w:t xml:space="preserve">Palenie </w:t>
      </w:r>
      <w:r w:rsidR="00343C87" w:rsidRPr="00913913">
        <w:rPr>
          <w:b/>
        </w:rPr>
        <w:t>papierosów lub innych wyrobów tytoniowych</w:t>
      </w:r>
      <w:r w:rsidR="00343C87">
        <w:rPr>
          <w:b/>
        </w:rPr>
        <w:t xml:space="preserve"> kiedykolwiek w życiu </w:t>
      </w:r>
    </w:p>
    <w:p w:rsidR="002C3200" w:rsidRDefault="002C3200" w:rsidP="002C3200">
      <w:pPr>
        <w:spacing w:after="120"/>
        <w:jc w:val="both"/>
      </w:pPr>
    </w:p>
    <w:tbl>
      <w:tblPr>
        <w:tblW w:w="0" w:type="auto"/>
        <w:tblLayout w:type="fixed"/>
        <w:tblLook w:val="0000" w:firstRow="0" w:lastRow="0" w:firstColumn="0" w:lastColumn="0" w:noHBand="0" w:noVBand="0"/>
      </w:tblPr>
      <w:tblGrid>
        <w:gridCol w:w="4323"/>
        <w:gridCol w:w="1469"/>
      </w:tblGrid>
      <w:tr w:rsidR="004755AA" w:rsidTr="00864E28">
        <w:tc>
          <w:tcPr>
            <w:tcW w:w="4323" w:type="dxa"/>
            <w:tcBorders>
              <w:top w:val="single" w:sz="6" w:space="0" w:color="808080"/>
              <w:bottom w:val="single" w:sz="6" w:space="0" w:color="FFFFFF"/>
            </w:tcBorders>
            <w:shd w:val="solid" w:color="C0C0C0" w:fill="FFFFFF"/>
          </w:tcPr>
          <w:p w:rsidR="004755AA" w:rsidRDefault="004755AA" w:rsidP="00864E28">
            <w:pPr>
              <w:spacing w:line="360" w:lineRule="auto"/>
            </w:pPr>
            <w:r>
              <w:t xml:space="preserve">Nigdy nie paliłem </w:t>
            </w:r>
            <w:r>
              <w:tab/>
            </w:r>
          </w:p>
        </w:tc>
        <w:tc>
          <w:tcPr>
            <w:tcW w:w="1469" w:type="dxa"/>
            <w:tcBorders>
              <w:top w:val="single" w:sz="6" w:space="0" w:color="808080"/>
              <w:bottom w:val="single" w:sz="6" w:space="0" w:color="FFFFFF"/>
            </w:tcBorders>
            <w:shd w:val="pct50" w:color="C0C0C0" w:fill="FFFFFF"/>
          </w:tcPr>
          <w:p w:rsidR="004755AA" w:rsidRPr="004755AA" w:rsidRDefault="00610591" w:rsidP="00864E28">
            <w:pPr>
              <w:numPr>
                <w:ilvl w:val="12"/>
                <w:numId w:val="0"/>
              </w:numPr>
              <w:tabs>
                <w:tab w:val="decimal" w:pos="832"/>
              </w:tabs>
              <w:spacing w:line="360" w:lineRule="auto"/>
            </w:pPr>
            <w:r>
              <w:t>36,9</w:t>
            </w:r>
          </w:p>
        </w:tc>
      </w:tr>
      <w:tr w:rsidR="004755AA" w:rsidTr="00864E28">
        <w:tc>
          <w:tcPr>
            <w:tcW w:w="4323" w:type="dxa"/>
            <w:shd w:val="solid" w:color="C0C0C0" w:fill="FFFFFF"/>
          </w:tcPr>
          <w:p w:rsidR="004755AA" w:rsidRDefault="004755AA" w:rsidP="00864E28">
            <w:pPr>
              <w:spacing w:line="360" w:lineRule="auto"/>
            </w:pPr>
            <w:r>
              <w:t>Kiedyś paliłem, ale obecnie nie palę</w:t>
            </w:r>
          </w:p>
        </w:tc>
        <w:tc>
          <w:tcPr>
            <w:tcW w:w="1469" w:type="dxa"/>
            <w:shd w:val="pct50" w:color="C0C0C0" w:fill="FFFFFF"/>
          </w:tcPr>
          <w:p w:rsidR="004755AA" w:rsidRPr="004755AA" w:rsidRDefault="00610591" w:rsidP="00864E28">
            <w:pPr>
              <w:numPr>
                <w:ilvl w:val="12"/>
                <w:numId w:val="0"/>
              </w:numPr>
              <w:tabs>
                <w:tab w:val="decimal" w:pos="832"/>
              </w:tabs>
              <w:spacing w:line="360" w:lineRule="auto"/>
            </w:pPr>
            <w:r>
              <w:t>31,7</w:t>
            </w:r>
          </w:p>
        </w:tc>
      </w:tr>
      <w:tr w:rsidR="004755AA" w:rsidTr="00864E28">
        <w:tc>
          <w:tcPr>
            <w:tcW w:w="4323" w:type="dxa"/>
            <w:tcBorders>
              <w:top w:val="single" w:sz="6" w:space="0" w:color="808080"/>
              <w:bottom w:val="single" w:sz="6" w:space="0" w:color="FFFFFF"/>
            </w:tcBorders>
            <w:shd w:val="solid" w:color="C0C0C0" w:fill="FFFFFF"/>
          </w:tcPr>
          <w:p w:rsidR="004755AA" w:rsidRDefault="004755AA" w:rsidP="00864E28">
            <w:pPr>
              <w:spacing w:line="360" w:lineRule="auto"/>
            </w:pPr>
            <w:r>
              <w:t>tak, obecnie palę</w:t>
            </w:r>
          </w:p>
        </w:tc>
        <w:tc>
          <w:tcPr>
            <w:tcW w:w="1469" w:type="dxa"/>
            <w:tcBorders>
              <w:top w:val="single" w:sz="6" w:space="0" w:color="808080"/>
              <w:bottom w:val="single" w:sz="6" w:space="0" w:color="FFFFFF"/>
            </w:tcBorders>
            <w:shd w:val="pct50" w:color="C0C0C0" w:fill="FFFFFF"/>
          </w:tcPr>
          <w:p w:rsidR="004755AA" w:rsidRPr="004755AA" w:rsidRDefault="00610591" w:rsidP="00864E28">
            <w:pPr>
              <w:numPr>
                <w:ilvl w:val="12"/>
                <w:numId w:val="0"/>
              </w:numPr>
              <w:tabs>
                <w:tab w:val="decimal" w:pos="832"/>
              </w:tabs>
              <w:spacing w:line="360" w:lineRule="auto"/>
            </w:pPr>
            <w:r>
              <w:t>31,4</w:t>
            </w:r>
          </w:p>
        </w:tc>
      </w:tr>
    </w:tbl>
    <w:p w:rsidR="000F72F0" w:rsidRDefault="000F72F0" w:rsidP="002C3200">
      <w:pPr>
        <w:spacing w:after="120"/>
        <w:jc w:val="both"/>
      </w:pPr>
    </w:p>
    <w:p w:rsidR="001B3939" w:rsidRDefault="001B3939" w:rsidP="002C3200">
      <w:pPr>
        <w:spacing w:after="120"/>
        <w:jc w:val="both"/>
      </w:pPr>
    </w:p>
    <w:p w:rsidR="000F72F0" w:rsidRDefault="00343C87" w:rsidP="000F72F0">
      <w:pPr>
        <w:spacing w:after="120"/>
        <w:jc w:val="both"/>
      </w:pPr>
      <w:r>
        <w:t>J</w:t>
      </w:r>
      <w:r w:rsidR="000F72F0">
        <w:t xml:space="preserve">eśli przyjrzymy się okresowi ostatnich 30 dni przed badaniem, to zauważymy, że w tym czasie paliło </w:t>
      </w:r>
      <w:r w:rsidR="0026430E">
        <w:t>56,5</w:t>
      </w:r>
      <w:r w:rsidR="000F72F0" w:rsidRPr="003B5819">
        <w:t>%</w:t>
      </w:r>
      <w:r w:rsidR="000F72F0">
        <w:t xml:space="preserve"> </w:t>
      </w:r>
      <w:r>
        <w:t>badanych</w:t>
      </w:r>
      <w:r w:rsidR="000F72F0">
        <w:t xml:space="preserve"> (tabela </w:t>
      </w:r>
      <w:r w:rsidR="008E505A">
        <w:t>31</w:t>
      </w:r>
      <w:r w:rsidR="000F72F0">
        <w:t xml:space="preserve">). </w:t>
      </w:r>
    </w:p>
    <w:p w:rsidR="002C3200" w:rsidRDefault="000F72F0" w:rsidP="000F72F0">
      <w:pPr>
        <w:spacing w:after="120"/>
        <w:jc w:val="both"/>
      </w:pPr>
      <w:r>
        <w:lastRenderedPageBreak/>
        <w:t xml:space="preserve">Respondenci </w:t>
      </w:r>
      <w:r w:rsidR="003A2681">
        <w:t xml:space="preserve">w </w:t>
      </w:r>
      <w:r w:rsidR="0026430E">
        <w:t>9,1</w:t>
      </w:r>
      <w:r w:rsidR="00343C87">
        <w:t>%</w:t>
      </w:r>
      <w:r>
        <w:t xml:space="preserve"> zalicza</w:t>
      </w:r>
      <w:r w:rsidR="00343C87">
        <w:t>ją</w:t>
      </w:r>
      <w:r>
        <w:t xml:space="preserve"> się do grupy palących rzadziej niż raz dziennie. Najwięcej </w:t>
      </w:r>
      <w:r w:rsidR="00343C87">
        <w:t>badanych</w:t>
      </w:r>
      <w:r>
        <w:t xml:space="preserve"> deklarowa</w:t>
      </w:r>
      <w:r w:rsidR="006B76E3">
        <w:t xml:space="preserve">ło palenie tytoniu na poziomie </w:t>
      </w:r>
      <w:r w:rsidR="0026430E">
        <w:t>1</w:t>
      </w:r>
      <w:r>
        <w:t>-</w:t>
      </w:r>
      <w:r w:rsidR="0026430E">
        <w:t>5</w:t>
      </w:r>
      <w:r>
        <w:t xml:space="preserve"> papierosów dziennie (</w:t>
      </w:r>
      <w:r w:rsidR="0026430E">
        <w:t>15,1</w:t>
      </w:r>
      <w:r>
        <w:t>%)</w:t>
      </w:r>
      <w:r w:rsidR="00343C87">
        <w:t>. Palący więcej niż przeciętna paczka dzienn</w:t>
      </w:r>
      <w:r w:rsidR="006B76E3">
        <w:t xml:space="preserve">ie (20 papierosów) stanowili </w:t>
      </w:r>
      <w:r w:rsidR="00C11633">
        <w:t>6,3</w:t>
      </w:r>
      <w:r w:rsidR="00343C87">
        <w:t xml:space="preserve">% badanych. </w:t>
      </w:r>
    </w:p>
    <w:p w:rsidR="00E229F8" w:rsidRDefault="00E229F8" w:rsidP="002C3200">
      <w:pPr>
        <w:spacing w:after="120"/>
        <w:jc w:val="both"/>
      </w:pPr>
    </w:p>
    <w:p w:rsidR="00E229F8" w:rsidRDefault="00E229F8" w:rsidP="002C3200">
      <w:pPr>
        <w:spacing w:after="120"/>
        <w:jc w:val="both"/>
      </w:pPr>
    </w:p>
    <w:p w:rsidR="002C3200" w:rsidRPr="00B102E2" w:rsidRDefault="008E505A" w:rsidP="002C3200">
      <w:pPr>
        <w:ind w:left="1134" w:hanging="1134"/>
        <w:rPr>
          <w:b/>
        </w:rPr>
      </w:pPr>
      <w:r>
        <w:rPr>
          <w:b/>
        </w:rPr>
        <w:t>Tabela 31</w:t>
      </w:r>
      <w:r w:rsidR="002C3200">
        <w:rPr>
          <w:b/>
        </w:rPr>
        <w:t xml:space="preserve">. </w:t>
      </w:r>
      <w:r w:rsidR="00343C87">
        <w:rPr>
          <w:b/>
        </w:rPr>
        <w:t xml:space="preserve">Palenie </w:t>
      </w:r>
      <w:r w:rsidR="00343C87" w:rsidRPr="00913913">
        <w:rPr>
          <w:b/>
        </w:rPr>
        <w:t>papierosów lub innych wyrobów tytoniowych</w:t>
      </w:r>
      <w:r w:rsidR="00343C87">
        <w:rPr>
          <w:b/>
        </w:rPr>
        <w:t xml:space="preserve"> w czasie ostatnich 30 dni przed badaniem </w:t>
      </w:r>
    </w:p>
    <w:p w:rsidR="002C3200" w:rsidRDefault="002C3200" w:rsidP="002C3200">
      <w:pPr>
        <w:spacing w:after="120"/>
        <w:jc w:val="both"/>
      </w:pPr>
    </w:p>
    <w:tbl>
      <w:tblPr>
        <w:tblStyle w:val="Tabela-Efekty3W32"/>
        <w:tblW w:w="0" w:type="auto"/>
        <w:tblLayout w:type="fixed"/>
        <w:tblLook w:val="0000" w:firstRow="0" w:lastRow="0" w:firstColumn="0" w:lastColumn="0" w:noHBand="0" w:noVBand="0"/>
      </w:tblPr>
      <w:tblGrid>
        <w:gridCol w:w="7158"/>
        <w:gridCol w:w="1469"/>
      </w:tblGrid>
      <w:tr w:rsidR="00FB3514" w:rsidTr="00FB35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Wcale nie paliłem(łam) w czasie ostatnich 30 dni</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43,5</w:t>
            </w:r>
          </w:p>
        </w:tc>
      </w:tr>
      <w:tr w:rsidR="00FB3514" w:rsidTr="00FB3514">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 xml:space="preserve">Mniej niż 1 papieros lub inny wyrób tytoniowy na tydzień </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3,3</w:t>
            </w:r>
          </w:p>
        </w:tc>
      </w:tr>
      <w:tr w:rsidR="00FB3514" w:rsidTr="00FB35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Mniej niż 1 papieros lub inny wyrób tytoniowy dziennie</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5,8</w:t>
            </w:r>
          </w:p>
        </w:tc>
      </w:tr>
      <w:tr w:rsidR="00FB3514" w:rsidTr="00FB3514">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1-5 papierosów lub innych wyrobów tytoniowych dziennie</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15,1</w:t>
            </w:r>
          </w:p>
        </w:tc>
      </w:tr>
      <w:tr w:rsidR="00FB3514" w:rsidTr="00FB35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 xml:space="preserve">6-10 papierosów lub innych wyrobów tytoniowych dziennie </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14,1</w:t>
            </w:r>
          </w:p>
        </w:tc>
      </w:tr>
      <w:tr w:rsidR="00FB3514" w:rsidTr="00FB3514">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 xml:space="preserve">11-20 papierosów lub innych wyrobów tytoniowych dziennie </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11,9</w:t>
            </w:r>
          </w:p>
        </w:tc>
      </w:tr>
      <w:tr w:rsidR="00FB3514" w:rsidTr="00FB351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58" w:type="dxa"/>
          </w:tcPr>
          <w:p w:rsidR="00FB3514" w:rsidRPr="00913913" w:rsidRDefault="00FB3514" w:rsidP="00864E28">
            <w:pPr>
              <w:spacing w:line="360" w:lineRule="auto"/>
            </w:pPr>
            <w:r w:rsidRPr="00913913">
              <w:t>Więcej niż 20 papierosów lub innych wyrobów tytoniowych dziennie.</w:t>
            </w:r>
          </w:p>
        </w:tc>
        <w:tc>
          <w:tcPr>
            <w:cnfStyle w:val="000001000000" w:firstRow="0" w:lastRow="0" w:firstColumn="0" w:lastColumn="0" w:oddVBand="0" w:evenVBand="1" w:oddHBand="0" w:evenHBand="0" w:firstRowFirstColumn="0" w:firstRowLastColumn="0" w:lastRowFirstColumn="0" w:lastRowLastColumn="0"/>
            <w:tcW w:w="1469" w:type="dxa"/>
          </w:tcPr>
          <w:p w:rsidR="00FB3514" w:rsidRPr="001D7AFF" w:rsidRDefault="00FB3514" w:rsidP="00FB3514">
            <w:pPr>
              <w:numPr>
                <w:ilvl w:val="12"/>
                <w:numId w:val="0"/>
              </w:numPr>
              <w:tabs>
                <w:tab w:val="decimal" w:pos="832"/>
              </w:tabs>
              <w:spacing w:line="360" w:lineRule="auto"/>
            </w:pPr>
            <w:r w:rsidRPr="001D7AFF">
              <w:t>6,3</w:t>
            </w:r>
          </w:p>
        </w:tc>
      </w:tr>
    </w:tbl>
    <w:p w:rsidR="00C47152" w:rsidRDefault="00C47152">
      <w:pPr>
        <w:spacing w:after="120"/>
        <w:jc w:val="both"/>
      </w:pPr>
    </w:p>
    <w:p w:rsidR="00C47152" w:rsidRDefault="00C47152">
      <w:pPr>
        <w:spacing w:after="120"/>
        <w:jc w:val="both"/>
      </w:pPr>
    </w:p>
    <w:p w:rsidR="00183C5B" w:rsidRDefault="000F72F0">
      <w:pPr>
        <w:spacing w:after="120"/>
        <w:jc w:val="both"/>
      </w:pPr>
      <w:r w:rsidRPr="000F72F0">
        <w:t xml:space="preserve">Na podstawie powyższych wyników </w:t>
      </w:r>
      <w:r w:rsidR="00183C5B">
        <w:t xml:space="preserve">zestawionych </w:t>
      </w:r>
      <w:r w:rsidR="008E505A">
        <w:t>z wynikami zawartymi w tabeli 30</w:t>
      </w:r>
      <w:r w:rsidR="00183C5B">
        <w:t xml:space="preserve"> </w:t>
      </w:r>
      <w:r w:rsidRPr="000F72F0">
        <w:t xml:space="preserve">można </w:t>
      </w:r>
      <w:r w:rsidR="00183C5B">
        <w:t xml:space="preserve">przypuszczać, że </w:t>
      </w:r>
      <w:r w:rsidR="00C11633">
        <w:t>osoby</w:t>
      </w:r>
      <w:r w:rsidR="00183C5B">
        <w:t xml:space="preserve"> wypalając</w:t>
      </w:r>
      <w:r w:rsidR="00C11633">
        <w:t>e</w:t>
      </w:r>
      <w:r w:rsidR="00183C5B">
        <w:t xml:space="preserve"> w czasie ostatnich 30 dni </w:t>
      </w:r>
      <w:r w:rsidR="003B5819">
        <w:t xml:space="preserve">mniej niż </w:t>
      </w:r>
      <w:r w:rsidR="00C11633">
        <w:t>5</w:t>
      </w:r>
      <w:r w:rsidR="00183C5B">
        <w:t xml:space="preserve"> papieros</w:t>
      </w:r>
      <w:r w:rsidR="00C11633">
        <w:t>ów</w:t>
      </w:r>
      <w:r w:rsidR="00183C5B">
        <w:t xml:space="preserve"> dziennie deklarują się już jako osoby </w:t>
      </w:r>
      <w:r w:rsidR="00C11633">
        <w:t>nie</w:t>
      </w:r>
      <w:r w:rsidR="00183C5B">
        <w:t>palące</w:t>
      </w:r>
      <w:r w:rsidR="00A41EDF">
        <w:t>.</w:t>
      </w:r>
    </w:p>
    <w:p w:rsidR="003854BA" w:rsidRDefault="003854BA">
      <w:pPr>
        <w:spacing w:after="120"/>
        <w:jc w:val="both"/>
      </w:pPr>
    </w:p>
    <w:p w:rsidR="00183C5B" w:rsidRDefault="00183C5B">
      <w:pPr>
        <w:spacing w:after="120"/>
        <w:jc w:val="both"/>
      </w:pPr>
    </w:p>
    <w:p w:rsidR="00C01C78" w:rsidRPr="00C01C78" w:rsidRDefault="00C01C78" w:rsidP="00C01C78">
      <w:pPr>
        <w:pStyle w:val="Tekstpodstawowy"/>
        <w:spacing w:after="0"/>
        <w:jc w:val="both"/>
        <w:rPr>
          <w:rFonts w:ascii="Times New Roman" w:hAnsi="Times New Roman"/>
          <w:b/>
        </w:rPr>
      </w:pPr>
      <w:r w:rsidRPr="00C01C78">
        <w:rPr>
          <w:rFonts w:ascii="Times New Roman" w:hAnsi="Times New Roman"/>
          <w:b/>
        </w:rPr>
        <w:t>Używanie dopalaczy</w:t>
      </w:r>
    </w:p>
    <w:p w:rsidR="00C01C78" w:rsidRDefault="00C01C78">
      <w:pPr>
        <w:spacing w:after="120"/>
        <w:jc w:val="both"/>
      </w:pPr>
    </w:p>
    <w:p w:rsidR="00EF387D" w:rsidRDefault="00D347B0" w:rsidP="00EF387D">
      <w:pPr>
        <w:spacing w:after="120"/>
        <w:jc w:val="both"/>
      </w:pPr>
      <w:r w:rsidRPr="00D347B0">
        <w:t xml:space="preserve">Problem „dopalaczy” (smart drugs, legal highs) pojawił się w </w:t>
      </w:r>
      <w:r w:rsidR="00EF387D">
        <w:t>Europie w połowie poprzedniej</w:t>
      </w:r>
      <w:r w:rsidRPr="00D347B0">
        <w:t xml:space="preserve"> dekady</w:t>
      </w:r>
      <w:r w:rsidR="00EF387D">
        <w:t xml:space="preserve">. W Polsce zaczął narastać w ostatnich latach. </w:t>
      </w:r>
      <w:r w:rsidRPr="00D347B0">
        <w:t>Problem dopalaczy rozwija się na styku świata substancji legalnych i nielegalnych</w:t>
      </w:r>
      <w:r w:rsidR="00EF387D">
        <w:t xml:space="preserve">. </w:t>
      </w:r>
      <w:r w:rsidRPr="00D347B0">
        <w:t xml:space="preserve">„Dopalacze” oferowane są w większości krajów europejskich, </w:t>
      </w:r>
      <w:r w:rsidR="00EF387D">
        <w:t xml:space="preserve">a </w:t>
      </w:r>
      <w:r w:rsidRPr="00D347B0">
        <w:t>także w internecie</w:t>
      </w:r>
      <w:r w:rsidR="00117596">
        <w:t xml:space="preserve"> </w:t>
      </w:r>
      <w:r w:rsidR="00117596" w:rsidRPr="00A565DB">
        <w:t>(</w:t>
      </w:r>
      <w:r w:rsidR="00A565DB" w:rsidRPr="00A565DB">
        <w:t>Annual Report.</w:t>
      </w:r>
      <w:r w:rsidR="00A565DB">
        <w:t>..</w:t>
      </w:r>
      <w:r w:rsidR="00117596" w:rsidRPr="00A565DB">
        <w:t xml:space="preserve"> </w:t>
      </w:r>
      <w:r w:rsidR="00A565DB">
        <w:t>20</w:t>
      </w:r>
      <w:r w:rsidR="00A41EDF">
        <w:t>10</w:t>
      </w:r>
      <w:r w:rsidR="00117596" w:rsidRPr="00A565DB">
        <w:t>)</w:t>
      </w:r>
      <w:r w:rsidR="00EF387D">
        <w:t xml:space="preserve">. </w:t>
      </w:r>
      <w:r w:rsidRPr="00D347B0">
        <w:t>Wszędzie problem ten jest przedmiotem troski władz i zaniepokojenia społecznego</w:t>
      </w:r>
      <w:r w:rsidR="00EF387D">
        <w:t xml:space="preserve">. </w:t>
      </w:r>
      <w:r w:rsidRPr="00D347B0">
        <w:t>Nasza wiedza na temat dopalaczy jest wyrywkowa, zarówno na wymiarze farmakologicznym, jak społeczno-kulturowym</w:t>
      </w:r>
      <w:r w:rsidR="00EF387D">
        <w:t xml:space="preserve">. </w:t>
      </w:r>
      <w:r w:rsidRPr="00D347B0">
        <w:t xml:space="preserve">Brak </w:t>
      </w:r>
      <w:r w:rsidR="00EF387D">
        <w:t xml:space="preserve">nawet </w:t>
      </w:r>
      <w:r w:rsidRPr="00D347B0">
        <w:t>precyzyjnej naukowej definicji „dopalaczy”</w:t>
      </w:r>
      <w:r w:rsidR="00EF387D">
        <w:t xml:space="preserve">. </w:t>
      </w:r>
    </w:p>
    <w:p w:rsidR="00D347B0" w:rsidRPr="00D347B0" w:rsidRDefault="00EF387D" w:rsidP="00EF387D">
      <w:pPr>
        <w:spacing w:after="120"/>
        <w:jc w:val="both"/>
      </w:pPr>
      <w:r>
        <w:t>„</w:t>
      </w:r>
      <w:r w:rsidR="00D347B0" w:rsidRPr="00D347B0">
        <w:t>Dopalacze</w:t>
      </w:r>
      <w:r>
        <w:t>”</w:t>
      </w:r>
      <w:r w:rsidR="00D347B0" w:rsidRPr="00D347B0">
        <w:t xml:space="preserve"> określić można jako preparaty zawierające w swym składzie substancje psychoaktywne nie objęte kontrolą prawną. Niektóre z nich są pochodzenia roślinnego, inne –syntetycznego. Dopalacze w zasadzie cieszą się statusem legalności – jednak obrót nimi odbywa się na zasadach pewnego wybiegu, stanowi ominięcie prawa</w:t>
      </w:r>
      <w:r>
        <w:t>. W Polsce dopalacze jeszcze do października 2010 r. sprzedawane były jak</w:t>
      </w:r>
      <w:r w:rsidR="00D347B0" w:rsidRPr="00D347B0">
        <w:t xml:space="preserve"> produkty kolekcjonerskie, w innych krajach </w:t>
      </w:r>
      <w:r>
        <w:t>sprzedawane są jako</w:t>
      </w:r>
      <w:r w:rsidR="00D347B0" w:rsidRPr="00D347B0">
        <w:t xml:space="preserve"> kadzidełka, sole do kąpieli, odświeżacze powietrza, itp</w:t>
      </w:r>
      <w:r w:rsidR="00117596">
        <w:t xml:space="preserve">. </w:t>
      </w:r>
      <w:r w:rsidR="00A41EDF" w:rsidRPr="00A565DB">
        <w:t>(Annual Report.</w:t>
      </w:r>
      <w:r w:rsidR="00A41EDF">
        <w:t>..</w:t>
      </w:r>
      <w:r w:rsidR="00A41EDF" w:rsidRPr="00A565DB">
        <w:t xml:space="preserve"> </w:t>
      </w:r>
      <w:r w:rsidR="00A41EDF">
        <w:t>2010</w:t>
      </w:r>
      <w:r w:rsidR="00A41EDF" w:rsidRPr="00A565DB">
        <w:t>)</w:t>
      </w:r>
      <w:r w:rsidR="00A41EDF">
        <w:t xml:space="preserve">. </w:t>
      </w:r>
    </w:p>
    <w:p w:rsidR="00D347B0" w:rsidRPr="00D347B0" w:rsidRDefault="00EF387D" w:rsidP="004C7144">
      <w:pPr>
        <w:spacing w:after="120"/>
        <w:jc w:val="both"/>
      </w:pPr>
      <w:r w:rsidRPr="00EF387D">
        <w:t xml:space="preserve">Z używaniem </w:t>
      </w:r>
      <w:r>
        <w:t>„dopalaczy” wiąże się wiele zagrożeń. Są to n</w:t>
      </w:r>
      <w:r w:rsidR="00D347B0" w:rsidRPr="00D347B0">
        <w:t>owe, nieprzebadane</w:t>
      </w:r>
      <w:r>
        <w:t xml:space="preserve"> substancje przyjmowane wedle nowych nierozpoznanych wzorów. W efekcie b</w:t>
      </w:r>
      <w:r w:rsidR="00D347B0" w:rsidRPr="00D347B0">
        <w:t xml:space="preserve">rak doświadczeń </w:t>
      </w:r>
      <w:r>
        <w:t xml:space="preserve">z tymi substancjami </w:t>
      </w:r>
      <w:r w:rsidR="00D347B0" w:rsidRPr="00D347B0">
        <w:t xml:space="preserve">u użytkowników </w:t>
      </w:r>
      <w:r>
        <w:t xml:space="preserve">zwiększa ryzyko powikłań. </w:t>
      </w:r>
      <w:r w:rsidR="00A41EDF">
        <w:t>Co do</w:t>
      </w:r>
      <w:r w:rsidR="00D347B0" w:rsidRPr="00D347B0">
        <w:t xml:space="preserve"> niektórych z tych substancji</w:t>
      </w:r>
      <w:r w:rsidR="00A41EDF">
        <w:t>,</w:t>
      </w:r>
      <w:r w:rsidR="00D347B0" w:rsidRPr="00D347B0">
        <w:t xml:space="preserve"> </w:t>
      </w:r>
      <w:r w:rsidR="00D347B0" w:rsidRPr="00D347B0">
        <w:lastRenderedPageBreak/>
        <w:t>można przypuszczać, że są bardziej niebezpieczne niż ich nielegalne odpowiedniki, inne mogą się okazać całkiem niegroźne</w:t>
      </w:r>
      <w:r w:rsidR="004C7144">
        <w:t>. W zeszłym roku szpitale raportowały l</w:t>
      </w:r>
      <w:r w:rsidR="00D347B0" w:rsidRPr="00D347B0">
        <w:t>iczne przyp</w:t>
      </w:r>
      <w:r w:rsidR="004C7144">
        <w:t xml:space="preserve">adki zatruć, w tym śmiertelnych. </w:t>
      </w:r>
      <w:r w:rsidR="00A41EDF">
        <w:t>Lekarze z</w:t>
      </w:r>
      <w:r w:rsidR="004C7144">
        <w:t>głasza</w:t>
      </w:r>
      <w:r w:rsidR="00A41EDF">
        <w:t>li</w:t>
      </w:r>
      <w:r w:rsidR="004C7144">
        <w:t xml:space="preserve"> też </w:t>
      </w:r>
      <w:r w:rsidR="00D347B0" w:rsidRPr="00D347B0">
        <w:t xml:space="preserve">trudności w niesieniu pomocy </w:t>
      </w:r>
      <w:r w:rsidR="004C7144">
        <w:t xml:space="preserve">osobom, które przedawkowały dopalacze </w:t>
      </w:r>
      <w:r w:rsidR="00D347B0" w:rsidRPr="00D347B0">
        <w:t xml:space="preserve">ze względu na trudny </w:t>
      </w:r>
      <w:r w:rsidR="00117596">
        <w:t>d</w:t>
      </w:r>
      <w:r w:rsidR="00D347B0" w:rsidRPr="00D347B0">
        <w:t>o określenia obraz toksykologiczny</w:t>
      </w:r>
      <w:r w:rsidR="004C7144">
        <w:t>.</w:t>
      </w:r>
    </w:p>
    <w:p w:rsidR="00D347B0" w:rsidRDefault="004C7144">
      <w:pPr>
        <w:spacing w:after="120"/>
        <w:jc w:val="both"/>
      </w:pPr>
      <w:r>
        <w:t xml:space="preserve">Potrzeba rozpoznania epidemiologicznego fenomenu „dopalaczy” skłoniła do wprowadzenia do ankiety kilku pytań na temat kontaktów z tymi substancjami. Rozkłady odpowiedzi zamieszczono w tabeli 32. </w:t>
      </w:r>
    </w:p>
    <w:p w:rsidR="00A14BFF" w:rsidRDefault="00A14BFF">
      <w:pPr>
        <w:spacing w:after="120"/>
        <w:jc w:val="both"/>
      </w:pPr>
    </w:p>
    <w:p w:rsidR="006065A3" w:rsidRDefault="006065A3">
      <w:pPr>
        <w:spacing w:after="120"/>
        <w:jc w:val="both"/>
      </w:pPr>
    </w:p>
    <w:p w:rsidR="00C01C78" w:rsidRPr="00B102E2" w:rsidRDefault="00C01C78" w:rsidP="00C01C78">
      <w:pPr>
        <w:ind w:left="1134" w:hanging="1134"/>
        <w:rPr>
          <w:b/>
        </w:rPr>
      </w:pPr>
      <w:r>
        <w:rPr>
          <w:b/>
        </w:rPr>
        <w:t>Tabela 3</w:t>
      </w:r>
      <w:r w:rsidR="00B40BBF">
        <w:rPr>
          <w:b/>
        </w:rPr>
        <w:t>2</w:t>
      </w:r>
      <w:r>
        <w:rPr>
          <w:b/>
        </w:rPr>
        <w:t xml:space="preserve">. </w:t>
      </w:r>
      <w:r w:rsidR="004C7144">
        <w:rPr>
          <w:b/>
        </w:rPr>
        <w:t>Kontakty z dopalaczami</w:t>
      </w:r>
      <w:r>
        <w:rPr>
          <w:b/>
        </w:rPr>
        <w:t xml:space="preserve"> </w:t>
      </w:r>
      <w:r w:rsidR="004C7144">
        <w:rPr>
          <w:b/>
        </w:rPr>
        <w:t>(odsetki badanych)</w:t>
      </w:r>
    </w:p>
    <w:p w:rsidR="00C01C78" w:rsidRDefault="00C01C78" w:rsidP="00C01C78">
      <w:pPr>
        <w:spacing w:after="120"/>
        <w:jc w:val="both"/>
      </w:pPr>
    </w:p>
    <w:tbl>
      <w:tblPr>
        <w:tblW w:w="0" w:type="auto"/>
        <w:tblLayout w:type="fixed"/>
        <w:tblLook w:val="0000" w:firstRow="0" w:lastRow="0" w:firstColumn="0" w:lastColumn="0" w:noHBand="0" w:noVBand="0"/>
      </w:tblPr>
      <w:tblGrid>
        <w:gridCol w:w="7158"/>
        <w:gridCol w:w="1469"/>
      </w:tblGrid>
      <w:tr w:rsidR="00C01C78" w:rsidTr="00864E28">
        <w:tc>
          <w:tcPr>
            <w:tcW w:w="7158" w:type="dxa"/>
            <w:tcBorders>
              <w:top w:val="single" w:sz="6" w:space="0" w:color="808080"/>
              <w:bottom w:val="single" w:sz="6" w:space="0" w:color="FFFFFF"/>
            </w:tcBorders>
            <w:shd w:val="solid" w:color="C0C0C0" w:fill="FFFFFF"/>
          </w:tcPr>
          <w:p w:rsidR="00C01C78" w:rsidRPr="00913913" w:rsidRDefault="004C7144" w:rsidP="00864E28">
            <w:pPr>
              <w:spacing w:line="360" w:lineRule="auto"/>
            </w:pPr>
            <w:r>
              <w:t xml:space="preserve">Wiedza </w:t>
            </w:r>
            <w:r w:rsidR="00A14BFF">
              <w:t>o „dopalaczach”</w:t>
            </w:r>
          </w:p>
        </w:tc>
        <w:tc>
          <w:tcPr>
            <w:tcW w:w="1469" w:type="dxa"/>
            <w:tcBorders>
              <w:top w:val="single" w:sz="6" w:space="0" w:color="808080"/>
              <w:bottom w:val="single" w:sz="6" w:space="0" w:color="FFFFFF"/>
            </w:tcBorders>
            <w:shd w:val="pct50" w:color="C0C0C0" w:fill="FFFFFF"/>
          </w:tcPr>
          <w:p w:rsidR="00C01C78" w:rsidRPr="00F201DF" w:rsidRDefault="008D767B" w:rsidP="00864E28">
            <w:pPr>
              <w:numPr>
                <w:ilvl w:val="12"/>
                <w:numId w:val="0"/>
              </w:numPr>
              <w:tabs>
                <w:tab w:val="decimal" w:pos="832"/>
              </w:tabs>
              <w:spacing w:line="360" w:lineRule="auto"/>
            </w:pPr>
            <w:r>
              <w:t>86,3</w:t>
            </w:r>
          </w:p>
        </w:tc>
      </w:tr>
      <w:tr w:rsidR="00C01C78" w:rsidTr="00864E28">
        <w:tc>
          <w:tcPr>
            <w:tcW w:w="7158" w:type="dxa"/>
            <w:shd w:val="solid" w:color="C0C0C0" w:fill="FFFFFF"/>
          </w:tcPr>
          <w:p w:rsidR="00C01C78" w:rsidRPr="00913913" w:rsidRDefault="004C7144" w:rsidP="00864E28">
            <w:pPr>
              <w:spacing w:line="360" w:lineRule="auto"/>
            </w:pPr>
            <w:r>
              <w:t>Wizyty w sklepie</w:t>
            </w:r>
            <w:r w:rsidR="00A14BFF">
              <w:t xml:space="preserve"> z dopalaczami</w:t>
            </w:r>
          </w:p>
        </w:tc>
        <w:tc>
          <w:tcPr>
            <w:tcW w:w="1469" w:type="dxa"/>
            <w:shd w:val="pct50" w:color="C0C0C0" w:fill="FFFFFF"/>
          </w:tcPr>
          <w:p w:rsidR="00C01C78" w:rsidRPr="00F201DF" w:rsidRDefault="008D767B" w:rsidP="00864E28">
            <w:pPr>
              <w:numPr>
                <w:ilvl w:val="12"/>
                <w:numId w:val="0"/>
              </w:numPr>
              <w:tabs>
                <w:tab w:val="decimal" w:pos="832"/>
              </w:tabs>
              <w:spacing w:line="360" w:lineRule="auto"/>
            </w:pPr>
            <w:r>
              <w:t>14,2</w:t>
            </w:r>
          </w:p>
        </w:tc>
      </w:tr>
      <w:tr w:rsidR="00C01C78" w:rsidTr="00864E28">
        <w:tc>
          <w:tcPr>
            <w:tcW w:w="7158" w:type="dxa"/>
            <w:tcBorders>
              <w:top w:val="single" w:sz="6" w:space="0" w:color="808080"/>
              <w:bottom w:val="single" w:sz="6" w:space="0" w:color="FFFFFF"/>
            </w:tcBorders>
            <w:shd w:val="solid" w:color="C0C0C0" w:fill="FFFFFF"/>
          </w:tcPr>
          <w:p w:rsidR="00C01C78" w:rsidRPr="00913913" w:rsidRDefault="004C7144" w:rsidP="00864E28">
            <w:pPr>
              <w:spacing w:line="360" w:lineRule="auto"/>
            </w:pPr>
            <w:r>
              <w:t>Dokonywanie</w:t>
            </w:r>
            <w:r w:rsidR="00A14BFF">
              <w:t xml:space="preserve"> zakupu w sklepie z dopalaczami</w:t>
            </w:r>
          </w:p>
        </w:tc>
        <w:tc>
          <w:tcPr>
            <w:tcW w:w="1469" w:type="dxa"/>
            <w:tcBorders>
              <w:top w:val="single" w:sz="6" w:space="0" w:color="808080"/>
              <w:bottom w:val="single" w:sz="6" w:space="0" w:color="FFFFFF"/>
            </w:tcBorders>
            <w:shd w:val="pct50" w:color="C0C0C0" w:fill="FFFFFF"/>
          </w:tcPr>
          <w:p w:rsidR="00C01C78" w:rsidRPr="00F201DF" w:rsidRDefault="008D767B" w:rsidP="00864E28">
            <w:pPr>
              <w:numPr>
                <w:ilvl w:val="12"/>
                <w:numId w:val="0"/>
              </w:numPr>
              <w:tabs>
                <w:tab w:val="decimal" w:pos="832"/>
              </w:tabs>
              <w:spacing w:line="360" w:lineRule="auto"/>
            </w:pPr>
            <w:r>
              <w:t>1,9</w:t>
            </w:r>
          </w:p>
        </w:tc>
      </w:tr>
      <w:tr w:rsidR="00C01C78" w:rsidTr="00864E28">
        <w:tc>
          <w:tcPr>
            <w:tcW w:w="7158" w:type="dxa"/>
            <w:shd w:val="solid" w:color="C0C0C0" w:fill="FFFFFF"/>
          </w:tcPr>
          <w:p w:rsidR="00C01C78" w:rsidRPr="00913913" w:rsidRDefault="004C7144" w:rsidP="00864E28">
            <w:pPr>
              <w:spacing w:line="360" w:lineRule="auto"/>
            </w:pPr>
            <w:r>
              <w:t>Dokonywane</w:t>
            </w:r>
            <w:r w:rsidR="00A14BFF">
              <w:t xml:space="preserve"> zakupu dopalaczy w internecie</w:t>
            </w:r>
          </w:p>
        </w:tc>
        <w:tc>
          <w:tcPr>
            <w:tcW w:w="1469" w:type="dxa"/>
            <w:shd w:val="pct50" w:color="C0C0C0" w:fill="FFFFFF"/>
          </w:tcPr>
          <w:p w:rsidR="00C01C78" w:rsidRPr="00F201DF" w:rsidRDefault="008076AE" w:rsidP="00864E28">
            <w:pPr>
              <w:numPr>
                <w:ilvl w:val="12"/>
                <w:numId w:val="0"/>
              </w:numPr>
              <w:tabs>
                <w:tab w:val="decimal" w:pos="832"/>
              </w:tabs>
              <w:spacing w:line="360" w:lineRule="auto"/>
            </w:pPr>
            <w:r>
              <w:t>0,5</w:t>
            </w:r>
          </w:p>
        </w:tc>
      </w:tr>
      <w:tr w:rsidR="00C01C78" w:rsidTr="00864E28">
        <w:tc>
          <w:tcPr>
            <w:tcW w:w="7158" w:type="dxa"/>
            <w:tcBorders>
              <w:top w:val="single" w:sz="6" w:space="0" w:color="808080"/>
              <w:bottom w:val="single" w:sz="6" w:space="0" w:color="FFFFFF"/>
            </w:tcBorders>
            <w:shd w:val="solid" w:color="C0C0C0" w:fill="FFFFFF"/>
          </w:tcPr>
          <w:p w:rsidR="00C01C78" w:rsidRPr="00913913" w:rsidRDefault="004C7144" w:rsidP="00864E28">
            <w:pPr>
              <w:spacing w:line="360" w:lineRule="auto"/>
            </w:pPr>
            <w:r>
              <w:t>Używanie</w:t>
            </w:r>
            <w:r w:rsidR="00A14BFF">
              <w:t xml:space="preserve"> kiedykolwiek dopalaczy</w:t>
            </w:r>
          </w:p>
        </w:tc>
        <w:tc>
          <w:tcPr>
            <w:tcW w:w="1469" w:type="dxa"/>
            <w:tcBorders>
              <w:top w:val="single" w:sz="6" w:space="0" w:color="808080"/>
              <w:bottom w:val="single" w:sz="6" w:space="0" w:color="FFFFFF"/>
            </w:tcBorders>
            <w:shd w:val="pct50" w:color="C0C0C0" w:fill="FFFFFF"/>
          </w:tcPr>
          <w:p w:rsidR="00C01C78" w:rsidRPr="00F201DF" w:rsidRDefault="008D767B" w:rsidP="008D767B">
            <w:pPr>
              <w:numPr>
                <w:ilvl w:val="12"/>
                <w:numId w:val="0"/>
              </w:numPr>
              <w:tabs>
                <w:tab w:val="decimal" w:pos="832"/>
              </w:tabs>
              <w:spacing w:line="360" w:lineRule="auto"/>
            </w:pPr>
            <w:r>
              <w:t>1,7</w:t>
            </w:r>
          </w:p>
        </w:tc>
      </w:tr>
    </w:tbl>
    <w:p w:rsidR="00C01C78" w:rsidRDefault="00C01C78" w:rsidP="00C01C78">
      <w:pPr>
        <w:spacing w:after="120"/>
        <w:jc w:val="both"/>
      </w:pPr>
    </w:p>
    <w:p w:rsidR="006065A3" w:rsidRDefault="006065A3" w:rsidP="00C01C78">
      <w:pPr>
        <w:spacing w:after="120"/>
        <w:jc w:val="both"/>
      </w:pPr>
    </w:p>
    <w:p w:rsidR="00C01C78" w:rsidRDefault="004C7144">
      <w:pPr>
        <w:spacing w:after="120"/>
        <w:jc w:val="both"/>
      </w:pPr>
      <w:r>
        <w:t xml:space="preserve">Zgodnie z oczekiwaniami </w:t>
      </w:r>
      <w:r w:rsidR="00C11633">
        <w:t>zdecydowana większość</w:t>
      </w:r>
      <w:r>
        <w:t xml:space="preserve"> badan</w:t>
      </w:r>
      <w:r w:rsidR="00C11633">
        <w:t>ych</w:t>
      </w:r>
      <w:r>
        <w:t xml:space="preserve"> słysz</w:t>
      </w:r>
      <w:r w:rsidR="00C11633">
        <w:t>ała</w:t>
      </w:r>
      <w:r>
        <w:t xml:space="preserve"> o „dopalaczach” (</w:t>
      </w:r>
      <w:r w:rsidR="00C11633">
        <w:t>86,3</w:t>
      </w:r>
      <w:r>
        <w:t xml:space="preserve">%). Jednak tylko </w:t>
      </w:r>
      <w:r w:rsidR="00C11633">
        <w:t>14,2</w:t>
      </w:r>
      <w:r>
        <w:t xml:space="preserve">% badanych było kiedykolwiek w sklepie z dopalaczami. </w:t>
      </w:r>
      <w:r w:rsidR="00C11633">
        <w:t>Zakupów dopalaczy w takim sklepie dokonywało jeszcze mniej badanych, bo tylko 1,9%. Warto zauważyć, że odsetek kupujących te substancje</w:t>
      </w:r>
      <w:r>
        <w:t xml:space="preserve"> w internecie</w:t>
      </w:r>
      <w:r w:rsidR="00C11633">
        <w:t xml:space="preserve"> jest zupełnie śladowy – 0,5%</w:t>
      </w:r>
      <w:r>
        <w:t xml:space="preserve">. </w:t>
      </w:r>
    </w:p>
    <w:p w:rsidR="004C7144" w:rsidRDefault="004C7144">
      <w:pPr>
        <w:spacing w:after="120"/>
        <w:jc w:val="both"/>
      </w:pPr>
      <w:r>
        <w:t>Do używania dopalaczy przyznało się 1,</w:t>
      </w:r>
      <w:r w:rsidR="00AE17AA">
        <w:t>7</w:t>
      </w:r>
      <w:r>
        <w:t xml:space="preserve">% badanych. </w:t>
      </w:r>
    </w:p>
    <w:p w:rsidR="00C01C78" w:rsidRDefault="00C01C78">
      <w:pPr>
        <w:spacing w:after="120"/>
        <w:jc w:val="both"/>
      </w:pPr>
    </w:p>
    <w:p w:rsidR="004C7144" w:rsidRDefault="004C7144">
      <w:pPr>
        <w:spacing w:after="120"/>
        <w:jc w:val="both"/>
      </w:pPr>
    </w:p>
    <w:p w:rsidR="00C01C78" w:rsidRPr="00A14BFF" w:rsidRDefault="00A14BFF" w:rsidP="00A14BFF">
      <w:pPr>
        <w:pStyle w:val="Tekstpodstawowy"/>
        <w:spacing w:after="0"/>
        <w:jc w:val="both"/>
        <w:rPr>
          <w:rFonts w:ascii="Times New Roman" w:hAnsi="Times New Roman"/>
          <w:b/>
        </w:rPr>
      </w:pPr>
      <w:r w:rsidRPr="00A14BFF">
        <w:rPr>
          <w:rFonts w:ascii="Times New Roman" w:hAnsi="Times New Roman"/>
          <w:b/>
        </w:rPr>
        <w:t>Hazard</w:t>
      </w:r>
    </w:p>
    <w:p w:rsidR="005E6AF1" w:rsidRDefault="005E6AF1">
      <w:pPr>
        <w:spacing w:after="120"/>
        <w:jc w:val="both"/>
      </w:pPr>
    </w:p>
    <w:p w:rsidR="005E6AF1" w:rsidRDefault="005E6AF1">
      <w:pPr>
        <w:spacing w:after="120"/>
        <w:jc w:val="both"/>
      </w:pPr>
      <w:r w:rsidRPr="007D2203">
        <w:rPr>
          <w:color w:val="000000"/>
        </w:rPr>
        <w:t>Sektor gier i zakładów wzajemnych w Polsce, obejmujący takie formy działalności jak: loterie pieniężne, gry liczbowe, zakłady wzajemne, salony gry bingo, kasyna, salony gry na automatach, punkty gry na automatach o niskich wygranych</w:t>
      </w:r>
      <w:r>
        <w:rPr>
          <w:color w:val="000000"/>
        </w:rPr>
        <w:t xml:space="preserve">. Gry hazardowe uprawiać można w internecie oraz poprzez uczestnictwo w loteriach SMS. </w:t>
      </w:r>
    </w:p>
    <w:p w:rsidR="0030527D" w:rsidRDefault="0030527D" w:rsidP="0030527D">
      <w:pPr>
        <w:spacing w:after="120"/>
        <w:jc w:val="both"/>
      </w:pPr>
      <w:r w:rsidRPr="007D2203">
        <w:t xml:space="preserve">W porównaniu do innych problemów społecznych, hazardowi i problemom z nim związanym poświęca się niewiele uwagi w </w:t>
      </w:r>
      <w:r>
        <w:t>debacie</w:t>
      </w:r>
      <w:r w:rsidRPr="007D2203">
        <w:t xml:space="preserve"> publicznej. </w:t>
      </w:r>
      <w:r>
        <w:t xml:space="preserve">Hazard patologiczny, czyli uzależnienie od gier, </w:t>
      </w:r>
      <w:r w:rsidRPr="007D2203">
        <w:t xml:space="preserve">w powszechnej opinii uznawane jest za stosunkowo marginalne zjawisko dotyczące niewielkiej liczby dorosłych mężczyzn. </w:t>
      </w:r>
      <w:r>
        <w:t xml:space="preserve">Hazard problemowy i patologiczny </w:t>
      </w:r>
      <w:r w:rsidRPr="00616AAB">
        <w:t>prowadzi do różnego rodzaju problemów zaró</w:t>
      </w:r>
      <w:r>
        <w:t>wno u samych graczy, jak i</w:t>
      </w:r>
      <w:r w:rsidRPr="00616AAB">
        <w:t xml:space="preserve"> u ich rodzin oraz najbliższego środowiska społecznego.</w:t>
      </w:r>
      <w:r>
        <w:t xml:space="preserve"> Konsekwencji doświadczają zarówno dzieci jak i partnerzy życiowi oraz inne osoby pozostające w relacjach z uzależnionym.</w:t>
      </w:r>
    </w:p>
    <w:p w:rsidR="0030527D" w:rsidRDefault="004C7144" w:rsidP="005E6AF1">
      <w:pPr>
        <w:jc w:val="both"/>
      </w:pPr>
      <w:r>
        <w:t xml:space="preserve">Szeroka oferta </w:t>
      </w:r>
      <w:r w:rsidR="005E6AF1" w:rsidRPr="007D2203">
        <w:t xml:space="preserve">różnego rodzaju form </w:t>
      </w:r>
      <w:r>
        <w:t xml:space="preserve">gier hazardowych skłania do </w:t>
      </w:r>
      <w:r w:rsidR="0030527D">
        <w:t>postawienia pytania o rozpowszechnienie uprawiania gier, które z czasem mogą doprowadzić do problem</w:t>
      </w:r>
      <w:r w:rsidR="00117596">
        <w:t>owego</w:t>
      </w:r>
      <w:r w:rsidR="0030527D">
        <w:t xml:space="preserve"> hazardu. </w:t>
      </w:r>
    </w:p>
    <w:p w:rsidR="005E6AF1" w:rsidRDefault="0030527D">
      <w:pPr>
        <w:spacing w:after="120"/>
        <w:jc w:val="both"/>
      </w:pPr>
      <w:r>
        <w:lastRenderedPageBreak/>
        <w:t xml:space="preserve">W tabeli 33 zastawiono odsetki badanych, którzy nigdy </w:t>
      </w:r>
      <w:r w:rsidR="00117596">
        <w:t xml:space="preserve">nie </w:t>
      </w:r>
      <w:r>
        <w:t xml:space="preserve">korzystali z ofert gier losowych poszczególnych typów oraz tych, którzy grali, w podziale na grających nie częściej niż raz w miesiącu oraz grających </w:t>
      </w:r>
      <w:r w:rsidR="00117596">
        <w:t>częściej niż raz w miesiącu</w:t>
      </w:r>
      <w:r>
        <w:t xml:space="preserve">. </w:t>
      </w:r>
    </w:p>
    <w:p w:rsidR="0030527D" w:rsidRDefault="0030527D">
      <w:pPr>
        <w:spacing w:after="120"/>
        <w:jc w:val="both"/>
      </w:pPr>
    </w:p>
    <w:p w:rsidR="0030527D" w:rsidRDefault="0030527D">
      <w:pPr>
        <w:spacing w:after="120"/>
        <w:jc w:val="both"/>
      </w:pPr>
    </w:p>
    <w:p w:rsidR="00B40BBF" w:rsidRDefault="00B40BBF" w:rsidP="00B40BBF">
      <w:pPr>
        <w:ind w:left="1134" w:hanging="1134"/>
        <w:rPr>
          <w:b/>
        </w:rPr>
      </w:pPr>
      <w:r>
        <w:rPr>
          <w:b/>
        </w:rPr>
        <w:t xml:space="preserve">Tabela 33. </w:t>
      </w:r>
      <w:r w:rsidR="0030527D">
        <w:rPr>
          <w:b/>
        </w:rPr>
        <w:t xml:space="preserve">Częstotliwość uprawiania różnego rodzaju gier losowych </w:t>
      </w:r>
    </w:p>
    <w:p w:rsidR="00B40BBF" w:rsidRDefault="00B40BBF">
      <w:pPr>
        <w:spacing w:after="120"/>
        <w:jc w:val="both"/>
      </w:pPr>
    </w:p>
    <w:tbl>
      <w:tblPr>
        <w:tblW w:w="9039" w:type="dxa"/>
        <w:tblLayout w:type="fixed"/>
        <w:tblLook w:val="0020" w:firstRow="1" w:lastRow="0" w:firstColumn="0" w:lastColumn="0" w:noHBand="0" w:noVBand="0"/>
      </w:tblPr>
      <w:tblGrid>
        <w:gridCol w:w="2660"/>
        <w:gridCol w:w="2126"/>
        <w:gridCol w:w="2126"/>
        <w:gridCol w:w="2127"/>
      </w:tblGrid>
      <w:tr w:rsidR="00B40BBF" w:rsidRPr="00864E28" w:rsidTr="00864E28">
        <w:tc>
          <w:tcPr>
            <w:tcW w:w="2660" w:type="dxa"/>
            <w:shd w:val="solid" w:color="C0C0C0" w:fill="FFFFFF"/>
          </w:tcPr>
          <w:p w:rsidR="00B40BBF" w:rsidRPr="00864E28" w:rsidRDefault="00B40BBF" w:rsidP="00864E28">
            <w:pPr>
              <w:jc w:val="center"/>
              <w:rPr>
                <w:b/>
                <w:bCs/>
              </w:rPr>
            </w:pPr>
          </w:p>
        </w:tc>
        <w:tc>
          <w:tcPr>
            <w:tcW w:w="2126" w:type="dxa"/>
            <w:shd w:val="pct50" w:color="C0C0C0" w:fill="FFFFFF"/>
          </w:tcPr>
          <w:p w:rsidR="00B40BBF" w:rsidRPr="00864E28" w:rsidRDefault="00B40BBF" w:rsidP="00864E28">
            <w:pPr>
              <w:spacing w:after="120"/>
              <w:jc w:val="center"/>
              <w:rPr>
                <w:b/>
                <w:bCs/>
              </w:rPr>
            </w:pPr>
            <w:r w:rsidRPr="00864E28">
              <w:rPr>
                <w:b/>
                <w:bCs/>
              </w:rPr>
              <w:t>Nigdy</w:t>
            </w:r>
          </w:p>
        </w:tc>
        <w:tc>
          <w:tcPr>
            <w:tcW w:w="2126" w:type="dxa"/>
            <w:shd w:val="solid" w:color="C0C0C0" w:fill="FFFFFF"/>
          </w:tcPr>
          <w:p w:rsidR="00B40BBF" w:rsidRPr="00864E28" w:rsidRDefault="00B40BBF" w:rsidP="00864E28">
            <w:pPr>
              <w:jc w:val="center"/>
              <w:rPr>
                <w:b/>
                <w:bCs/>
              </w:rPr>
            </w:pPr>
            <w:r w:rsidRPr="00864E28">
              <w:rPr>
                <w:b/>
                <w:bCs/>
              </w:rPr>
              <w:t>Raz w miesiącu lub rzadziej</w:t>
            </w:r>
          </w:p>
        </w:tc>
        <w:tc>
          <w:tcPr>
            <w:tcW w:w="2127" w:type="dxa"/>
            <w:shd w:val="pct50" w:color="C0C0C0" w:fill="FFFFFF"/>
          </w:tcPr>
          <w:p w:rsidR="00B40BBF" w:rsidRPr="00864E28" w:rsidRDefault="00B40BBF" w:rsidP="00864E28">
            <w:pPr>
              <w:spacing w:after="120"/>
              <w:jc w:val="center"/>
              <w:rPr>
                <w:b/>
                <w:bCs/>
              </w:rPr>
            </w:pPr>
            <w:r w:rsidRPr="00864E28">
              <w:rPr>
                <w:b/>
                <w:bCs/>
              </w:rPr>
              <w:t>Częściej niż raz w miesiącu</w:t>
            </w:r>
          </w:p>
        </w:tc>
      </w:tr>
      <w:tr w:rsidR="008076AE" w:rsidRPr="00124FE4" w:rsidTr="00864E28">
        <w:trPr>
          <w:trHeight w:val="448"/>
        </w:trPr>
        <w:tc>
          <w:tcPr>
            <w:tcW w:w="2660" w:type="dxa"/>
            <w:tcBorders>
              <w:top w:val="single" w:sz="6" w:space="0" w:color="808080"/>
              <w:bottom w:val="single" w:sz="6" w:space="0" w:color="FFFFFF"/>
            </w:tcBorders>
            <w:shd w:val="solid" w:color="C0C0C0" w:fill="FFFFFF"/>
          </w:tcPr>
          <w:p w:rsidR="008076AE" w:rsidRPr="00951706" w:rsidRDefault="008076AE" w:rsidP="005E6AF1">
            <w:r>
              <w:t>Lotto</w:t>
            </w:r>
          </w:p>
        </w:tc>
        <w:tc>
          <w:tcPr>
            <w:tcW w:w="2126"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59,9</w:t>
            </w:r>
          </w:p>
        </w:tc>
        <w:tc>
          <w:tcPr>
            <w:tcW w:w="2126" w:type="dxa"/>
            <w:tcBorders>
              <w:top w:val="single" w:sz="6" w:space="0" w:color="808080"/>
              <w:bottom w:val="single" w:sz="6" w:space="0" w:color="FFFFFF"/>
            </w:tcBorders>
            <w:shd w:val="solid" w:color="C0C0C0" w:fill="FFFFFF"/>
          </w:tcPr>
          <w:p w:rsidR="008076AE" w:rsidRPr="00FD794D" w:rsidRDefault="008076AE" w:rsidP="008076AE">
            <w:pPr>
              <w:tabs>
                <w:tab w:val="decimal" w:pos="884"/>
              </w:tabs>
              <w:jc w:val="both"/>
            </w:pPr>
            <w:r w:rsidRPr="00FD794D">
              <w:t>20,9</w:t>
            </w:r>
          </w:p>
        </w:tc>
        <w:tc>
          <w:tcPr>
            <w:tcW w:w="2127"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19,2</w:t>
            </w:r>
          </w:p>
        </w:tc>
      </w:tr>
      <w:tr w:rsidR="008076AE" w:rsidRPr="00124FE4" w:rsidTr="00864E28">
        <w:tc>
          <w:tcPr>
            <w:tcW w:w="2660" w:type="dxa"/>
            <w:shd w:val="solid" w:color="C0C0C0" w:fill="FFFFFF"/>
          </w:tcPr>
          <w:p w:rsidR="008076AE" w:rsidRPr="00951706" w:rsidRDefault="008076AE" w:rsidP="00864E28">
            <w:pPr>
              <w:spacing w:line="480" w:lineRule="auto"/>
            </w:pPr>
            <w:r>
              <w:t>Inne gry losowe</w:t>
            </w:r>
          </w:p>
        </w:tc>
        <w:tc>
          <w:tcPr>
            <w:tcW w:w="2126" w:type="dxa"/>
            <w:shd w:val="pct50" w:color="C0C0C0" w:fill="FFFFFF"/>
          </w:tcPr>
          <w:p w:rsidR="008076AE" w:rsidRPr="00FD794D" w:rsidRDefault="008076AE" w:rsidP="008076AE">
            <w:pPr>
              <w:tabs>
                <w:tab w:val="decimal" w:pos="884"/>
              </w:tabs>
              <w:jc w:val="both"/>
            </w:pPr>
            <w:r w:rsidRPr="00FD794D">
              <w:t>95,7</w:t>
            </w:r>
          </w:p>
        </w:tc>
        <w:tc>
          <w:tcPr>
            <w:tcW w:w="2126" w:type="dxa"/>
            <w:shd w:val="solid" w:color="C0C0C0" w:fill="FFFFFF"/>
          </w:tcPr>
          <w:p w:rsidR="008076AE" w:rsidRPr="00FD794D" w:rsidRDefault="008076AE" w:rsidP="008076AE">
            <w:pPr>
              <w:tabs>
                <w:tab w:val="decimal" w:pos="884"/>
              </w:tabs>
              <w:jc w:val="both"/>
            </w:pPr>
            <w:r w:rsidRPr="00FD794D">
              <w:t>2,0</w:t>
            </w:r>
          </w:p>
        </w:tc>
        <w:tc>
          <w:tcPr>
            <w:tcW w:w="2127" w:type="dxa"/>
            <w:shd w:val="pct50" w:color="C0C0C0" w:fill="FFFFFF"/>
          </w:tcPr>
          <w:p w:rsidR="008076AE" w:rsidRPr="00FD794D" w:rsidRDefault="008076AE" w:rsidP="008076AE">
            <w:pPr>
              <w:tabs>
                <w:tab w:val="decimal" w:pos="884"/>
              </w:tabs>
              <w:jc w:val="both"/>
            </w:pPr>
            <w:r w:rsidRPr="00FD794D">
              <w:t>2,4</w:t>
            </w:r>
          </w:p>
        </w:tc>
      </w:tr>
      <w:tr w:rsidR="008076AE" w:rsidRPr="00124FE4" w:rsidTr="00864E28">
        <w:tc>
          <w:tcPr>
            <w:tcW w:w="2660" w:type="dxa"/>
            <w:tcBorders>
              <w:top w:val="single" w:sz="6" w:space="0" w:color="808080"/>
              <w:bottom w:val="single" w:sz="6" w:space="0" w:color="FFFFFF"/>
            </w:tcBorders>
            <w:shd w:val="solid" w:color="C0C0C0" w:fill="FFFFFF"/>
          </w:tcPr>
          <w:p w:rsidR="008076AE" w:rsidRPr="00951706" w:rsidRDefault="008076AE" w:rsidP="00864E28">
            <w:pPr>
              <w:spacing w:line="480" w:lineRule="auto"/>
            </w:pPr>
            <w:r>
              <w:t>Automaty</w:t>
            </w:r>
          </w:p>
        </w:tc>
        <w:tc>
          <w:tcPr>
            <w:tcW w:w="2126"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92,2</w:t>
            </w:r>
          </w:p>
        </w:tc>
        <w:tc>
          <w:tcPr>
            <w:tcW w:w="2126" w:type="dxa"/>
            <w:tcBorders>
              <w:top w:val="single" w:sz="6" w:space="0" w:color="808080"/>
              <w:bottom w:val="single" w:sz="6" w:space="0" w:color="FFFFFF"/>
            </w:tcBorders>
            <w:shd w:val="solid" w:color="C0C0C0" w:fill="FFFFFF"/>
          </w:tcPr>
          <w:p w:rsidR="008076AE" w:rsidRPr="00FD794D" w:rsidRDefault="008076AE" w:rsidP="008076AE">
            <w:pPr>
              <w:tabs>
                <w:tab w:val="decimal" w:pos="884"/>
              </w:tabs>
              <w:jc w:val="both"/>
            </w:pPr>
            <w:r w:rsidRPr="00FD794D">
              <w:t>5,7</w:t>
            </w:r>
          </w:p>
        </w:tc>
        <w:tc>
          <w:tcPr>
            <w:tcW w:w="2127"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2,1</w:t>
            </w:r>
          </w:p>
        </w:tc>
      </w:tr>
      <w:tr w:rsidR="008076AE" w:rsidRPr="00124FE4" w:rsidTr="00864E28">
        <w:tc>
          <w:tcPr>
            <w:tcW w:w="2660" w:type="dxa"/>
            <w:shd w:val="solid" w:color="C0C0C0" w:fill="FFFFFF"/>
          </w:tcPr>
          <w:p w:rsidR="008076AE" w:rsidRPr="00951706" w:rsidRDefault="008076AE" w:rsidP="00864E28">
            <w:pPr>
              <w:spacing w:line="480" w:lineRule="auto"/>
            </w:pPr>
            <w:r>
              <w:t>Kasyno</w:t>
            </w:r>
          </w:p>
        </w:tc>
        <w:tc>
          <w:tcPr>
            <w:tcW w:w="2126" w:type="dxa"/>
            <w:shd w:val="pct50" w:color="C0C0C0" w:fill="FFFFFF"/>
          </w:tcPr>
          <w:p w:rsidR="008076AE" w:rsidRPr="00FD794D" w:rsidRDefault="008076AE" w:rsidP="008076AE">
            <w:pPr>
              <w:tabs>
                <w:tab w:val="decimal" w:pos="884"/>
              </w:tabs>
              <w:jc w:val="both"/>
            </w:pPr>
            <w:r w:rsidRPr="00FD794D">
              <w:t>97,5</w:t>
            </w:r>
          </w:p>
        </w:tc>
        <w:tc>
          <w:tcPr>
            <w:tcW w:w="2126" w:type="dxa"/>
            <w:shd w:val="solid" w:color="C0C0C0" w:fill="FFFFFF"/>
          </w:tcPr>
          <w:p w:rsidR="008076AE" w:rsidRPr="00FD794D" w:rsidRDefault="008076AE" w:rsidP="008076AE">
            <w:pPr>
              <w:tabs>
                <w:tab w:val="decimal" w:pos="884"/>
              </w:tabs>
              <w:jc w:val="both"/>
            </w:pPr>
            <w:r w:rsidRPr="00FD794D">
              <w:t>2,0</w:t>
            </w:r>
          </w:p>
        </w:tc>
        <w:tc>
          <w:tcPr>
            <w:tcW w:w="2127" w:type="dxa"/>
            <w:shd w:val="pct50" w:color="C0C0C0" w:fill="FFFFFF"/>
          </w:tcPr>
          <w:p w:rsidR="008076AE" w:rsidRPr="00FD794D" w:rsidRDefault="008076AE" w:rsidP="008076AE">
            <w:pPr>
              <w:tabs>
                <w:tab w:val="decimal" w:pos="884"/>
              </w:tabs>
              <w:jc w:val="both"/>
            </w:pPr>
            <w:r>
              <w:t>0</w:t>
            </w:r>
            <w:r w:rsidRPr="00FD794D">
              <w:t>,6</w:t>
            </w:r>
          </w:p>
        </w:tc>
      </w:tr>
      <w:tr w:rsidR="008076AE" w:rsidRPr="00124FE4" w:rsidTr="00864E28">
        <w:tc>
          <w:tcPr>
            <w:tcW w:w="2660" w:type="dxa"/>
            <w:tcBorders>
              <w:top w:val="single" w:sz="6" w:space="0" w:color="808080"/>
              <w:bottom w:val="single" w:sz="6" w:space="0" w:color="FFFFFF"/>
            </w:tcBorders>
            <w:shd w:val="solid" w:color="C0C0C0" w:fill="FFFFFF"/>
          </w:tcPr>
          <w:p w:rsidR="008076AE" w:rsidRPr="00951706" w:rsidRDefault="008076AE" w:rsidP="00864E28">
            <w:pPr>
              <w:spacing w:line="480" w:lineRule="auto"/>
            </w:pPr>
            <w:r>
              <w:t>Loterie SMS</w:t>
            </w:r>
          </w:p>
        </w:tc>
        <w:tc>
          <w:tcPr>
            <w:tcW w:w="2126"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89,1</w:t>
            </w:r>
          </w:p>
        </w:tc>
        <w:tc>
          <w:tcPr>
            <w:tcW w:w="2126" w:type="dxa"/>
            <w:tcBorders>
              <w:top w:val="single" w:sz="6" w:space="0" w:color="808080"/>
              <w:bottom w:val="single" w:sz="6" w:space="0" w:color="FFFFFF"/>
            </w:tcBorders>
            <w:shd w:val="solid" w:color="C0C0C0" w:fill="FFFFFF"/>
          </w:tcPr>
          <w:p w:rsidR="008076AE" w:rsidRPr="00FD794D" w:rsidRDefault="008076AE" w:rsidP="008076AE">
            <w:pPr>
              <w:tabs>
                <w:tab w:val="decimal" w:pos="884"/>
              </w:tabs>
              <w:jc w:val="both"/>
            </w:pPr>
            <w:r w:rsidRPr="00FD794D">
              <w:t>8,4</w:t>
            </w:r>
          </w:p>
        </w:tc>
        <w:tc>
          <w:tcPr>
            <w:tcW w:w="2127" w:type="dxa"/>
            <w:tcBorders>
              <w:top w:val="single" w:sz="6" w:space="0" w:color="808080"/>
              <w:bottom w:val="single" w:sz="6" w:space="0" w:color="FFFFFF"/>
            </w:tcBorders>
            <w:shd w:val="pct50" w:color="C0C0C0" w:fill="FFFFFF"/>
          </w:tcPr>
          <w:p w:rsidR="008076AE" w:rsidRPr="00FD794D" w:rsidRDefault="008076AE" w:rsidP="008076AE">
            <w:pPr>
              <w:tabs>
                <w:tab w:val="decimal" w:pos="884"/>
              </w:tabs>
              <w:jc w:val="both"/>
            </w:pPr>
            <w:r w:rsidRPr="00FD794D">
              <w:t>2,5</w:t>
            </w:r>
          </w:p>
        </w:tc>
      </w:tr>
      <w:tr w:rsidR="008076AE" w:rsidRPr="00124FE4" w:rsidTr="00864E28">
        <w:tc>
          <w:tcPr>
            <w:tcW w:w="2660" w:type="dxa"/>
            <w:shd w:val="solid" w:color="C0C0C0" w:fill="FFFFFF"/>
          </w:tcPr>
          <w:p w:rsidR="008076AE" w:rsidRPr="00951706" w:rsidRDefault="008076AE" w:rsidP="00864E28">
            <w:pPr>
              <w:spacing w:line="480" w:lineRule="auto"/>
            </w:pPr>
            <w:r>
              <w:t>Internet</w:t>
            </w:r>
          </w:p>
        </w:tc>
        <w:tc>
          <w:tcPr>
            <w:tcW w:w="2126" w:type="dxa"/>
            <w:shd w:val="pct50" w:color="C0C0C0" w:fill="FFFFFF"/>
          </w:tcPr>
          <w:p w:rsidR="008076AE" w:rsidRPr="00FD794D" w:rsidRDefault="008076AE" w:rsidP="008076AE">
            <w:pPr>
              <w:tabs>
                <w:tab w:val="decimal" w:pos="884"/>
              </w:tabs>
              <w:jc w:val="both"/>
            </w:pPr>
            <w:r w:rsidRPr="00FD794D">
              <w:t>94,3</w:t>
            </w:r>
          </w:p>
        </w:tc>
        <w:tc>
          <w:tcPr>
            <w:tcW w:w="2126" w:type="dxa"/>
            <w:shd w:val="solid" w:color="C0C0C0" w:fill="FFFFFF"/>
          </w:tcPr>
          <w:p w:rsidR="008076AE" w:rsidRPr="00FD794D" w:rsidRDefault="008076AE" w:rsidP="008076AE">
            <w:pPr>
              <w:tabs>
                <w:tab w:val="decimal" w:pos="884"/>
              </w:tabs>
              <w:jc w:val="both"/>
            </w:pPr>
            <w:r w:rsidRPr="00FD794D">
              <w:t>1,8</w:t>
            </w:r>
          </w:p>
        </w:tc>
        <w:tc>
          <w:tcPr>
            <w:tcW w:w="2127" w:type="dxa"/>
            <w:shd w:val="pct50" w:color="C0C0C0" w:fill="FFFFFF"/>
          </w:tcPr>
          <w:p w:rsidR="008076AE" w:rsidRPr="00FD794D" w:rsidRDefault="008076AE" w:rsidP="008076AE">
            <w:pPr>
              <w:tabs>
                <w:tab w:val="decimal" w:pos="884"/>
              </w:tabs>
              <w:jc w:val="both"/>
            </w:pPr>
            <w:r w:rsidRPr="00FD794D">
              <w:t>3,9</w:t>
            </w:r>
          </w:p>
        </w:tc>
      </w:tr>
      <w:tr w:rsidR="008076AE" w:rsidRPr="00124FE4" w:rsidTr="008076AE">
        <w:trPr>
          <w:trHeight w:val="624"/>
        </w:trPr>
        <w:tc>
          <w:tcPr>
            <w:tcW w:w="2660" w:type="dxa"/>
            <w:tcBorders>
              <w:top w:val="single" w:sz="6" w:space="0" w:color="808080"/>
              <w:bottom w:val="single" w:sz="6" w:space="0" w:color="808080"/>
            </w:tcBorders>
            <w:shd w:val="solid" w:color="C0C0C0" w:fill="FFFFFF"/>
          </w:tcPr>
          <w:p w:rsidR="008076AE" w:rsidRPr="00951706" w:rsidRDefault="008076AE" w:rsidP="005E6AF1">
            <w:r>
              <w:t>Zakłady bukmacherskie</w:t>
            </w:r>
          </w:p>
        </w:tc>
        <w:tc>
          <w:tcPr>
            <w:tcW w:w="2126" w:type="dxa"/>
            <w:tcBorders>
              <w:top w:val="single" w:sz="6" w:space="0" w:color="808080"/>
              <w:bottom w:val="single" w:sz="6" w:space="0" w:color="808080"/>
            </w:tcBorders>
            <w:shd w:val="pct50" w:color="C0C0C0" w:fill="FFFFFF"/>
          </w:tcPr>
          <w:p w:rsidR="008076AE" w:rsidRPr="00FD794D" w:rsidRDefault="008076AE" w:rsidP="008076AE">
            <w:pPr>
              <w:tabs>
                <w:tab w:val="decimal" w:pos="884"/>
              </w:tabs>
              <w:jc w:val="both"/>
            </w:pPr>
            <w:r w:rsidRPr="00FD794D">
              <w:t>92,6</w:t>
            </w:r>
          </w:p>
        </w:tc>
        <w:tc>
          <w:tcPr>
            <w:tcW w:w="2126" w:type="dxa"/>
            <w:tcBorders>
              <w:top w:val="single" w:sz="6" w:space="0" w:color="808080"/>
              <w:bottom w:val="single" w:sz="6" w:space="0" w:color="808080"/>
            </w:tcBorders>
            <w:shd w:val="solid" w:color="C0C0C0" w:fill="FFFFFF"/>
          </w:tcPr>
          <w:p w:rsidR="008076AE" w:rsidRPr="00FD794D" w:rsidRDefault="008076AE" w:rsidP="008076AE">
            <w:pPr>
              <w:tabs>
                <w:tab w:val="decimal" w:pos="884"/>
              </w:tabs>
              <w:jc w:val="both"/>
            </w:pPr>
            <w:r w:rsidRPr="00FD794D">
              <w:t>4,2</w:t>
            </w:r>
          </w:p>
        </w:tc>
        <w:tc>
          <w:tcPr>
            <w:tcW w:w="2127" w:type="dxa"/>
            <w:tcBorders>
              <w:top w:val="single" w:sz="6" w:space="0" w:color="808080"/>
              <w:bottom w:val="single" w:sz="6" w:space="0" w:color="808080"/>
            </w:tcBorders>
            <w:shd w:val="pct50" w:color="C0C0C0" w:fill="FFFFFF"/>
          </w:tcPr>
          <w:p w:rsidR="008076AE" w:rsidRPr="00FD794D" w:rsidRDefault="008076AE" w:rsidP="008076AE">
            <w:pPr>
              <w:tabs>
                <w:tab w:val="decimal" w:pos="884"/>
              </w:tabs>
              <w:jc w:val="both"/>
            </w:pPr>
            <w:r w:rsidRPr="00FD794D">
              <w:t>3,3</w:t>
            </w:r>
          </w:p>
        </w:tc>
      </w:tr>
    </w:tbl>
    <w:p w:rsidR="00A14BFF" w:rsidRDefault="00A14BFF">
      <w:pPr>
        <w:spacing w:after="120"/>
        <w:jc w:val="both"/>
      </w:pPr>
    </w:p>
    <w:p w:rsidR="00C01C78" w:rsidRDefault="00C01C78">
      <w:pPr>
        <w:spacing w:after="120"/>
        <w:jc w:val="both"/>
      </w:pPr>
    </w:p>
    <w:p w:rsidR="00C01C78" w:rsidRDefault="0030527D">
      <w:pPr>
        <w:spacing w:after="120"/>
        <w:jc w:val="both"/>
      </w:pPr>
      <w:r>
        <w:t>Dane zawarte w tabeli przekonują, że najbardziej popularne jest Lotto. Korzystał</w:t>
      </w:r>
      <w:r w:rsidR="00C11633">
        <w:t>o</w:t>
      </w:r>
      <w:r>
        <w:t xml:space="preserve"> z niego </w:t>
      </w:r>
      <w:r w:rsidR="00C11633">
        <w:t>40,1%</w:t>
      </w:r>
      <w:r>
        <w:t xml:space="preserve"> badanych, w tym </w:t>
      </w:r>
      <w:r w:rsidR="00C11633">
        <w:t>19,2</w:t>
      </w:r>
      <w:r>
        <w:t xml:space="preserve">% częściej niż raz w miesiącu. </w:t>
      </w:r>
      <w:r w:rsidR="00B14081">
        <w:t xml:space="preserve">Na drugim miejscu pod względem popularności znajdują się loterie SMS. Korzystało z nich </w:t>
      </w:r>
      <w:r w:rsidR="00C11633">
        <w:t>10,9</w:t>
      </w:r>
      <w:r w:rsidR="00B14081">
        <w:t xml:space="preserve">% respondentów, w tym </w:t>
      </w:r>
      <w:r w:rsidR="00C11633">
        <w:t>2,5</w:t>
      </w:r>
      <w:r w:rsidR="00B14081">
        <w:t>% częściej niż raz w miesiącu. Pozostałe formy gier mają bardz</w:t>
      </w:r>
      <w:r w:rsidR="00C11633">
        <w:t>iej</w:t>
      </w:r>
      <w:r w:rsidR="00B14081">
        <w:t xml:space="preserve"> ograniczoną klientelę, nieprzekraczającą </w:t>
      </w:r>
      <w:r w:rsidR="00C11633">
        <w:t>10</w:t>
      </w:r>
      <w:r w:rsidR="00B14081">
        <w:t xml:space="preserve">% badanych. </w:t>
      </w:r>
      <w:r w:rsidR="00AE17AA">
        <w:t>Spośród nich</w:t>
      </w:r>
      <w:r w:rsidR="00B14081">
        <w:t xml:space="preserve"> </w:t>
      </w:r>
      <w:r w:rsidR="00AE17AA">
        <w:t xml:space="preserve">nieco bardziej popularne są </w:t>
      </w:r>
      <w:r w:rsidR="00B14081">
        <w:t>automaty do gry</w:t>
      </w:r>
      <w:r w:rsidR="00AE17AA">
        <w:t xml:space="preserve"> (7,8%)</w:t>
      </w:r>
      <w:r w:rsidR="00B14081">
        <w:t xml:space="preserve"> </w:t>
      </w:r>
      <w:r w:rsidR="00AE17AA">
        <w:t>oraz zakłady bukmacherskie (7,4</w:t>
      </w:r>
      <w:r w:rsidR="00B14081">
        <w:t>%</w:t>
      </w:r>
      <w:r w:rsidR="00AE17AA">
        <w:t>)</w:t>
      </w:r>
      <w:r w:rsidR="00B14081">
        <w:t xml:space="preserve">. </w:t>
      </w:r>
    </w:p>
    <w:p w:rsidR="00C01C78" w:rsidRDefault="00B14081">
      <w:pPr>
        <w:spacing w:after="120"/>
        <w:jc w:val="both"/>
      </w:pPr>
      <w:r>
        <w:t xml:space="preserve">Porównanie odsetków korzystających z różnego rodzaju gier częściej niż raz na miesiąc </w:t>
      </w:r>
      <w:r w:rsidR="00D96891">
        <w:t xml:space="preserve">w odniesieniu do odsetka korzystających rzadziej </w:t>
      </w:r>
      <w:r w:rsidR="001219BA">
        <w:t xml:space="preserve">sugeruje, że tylko w przypadku </w:t>
      </w:r>
      <w:r w:rsidR="00AE17AA">
        <w:t xml:space="preserve">gier w internecie </w:t>
      </w:r>
      <w:r w:rsidR="001219BA">
        <w:t xml:space="preserve"> zaznacza się wyraźnie przewaga tych drugich. </w:t>
      </w:r>
    </w:p>
    <w:p w:rsidR="00D96891" w:rsidRDefault="00D96891">
      <w:pPr>
        <w:spacing w:after="120"/>
        <w:jc w:val="both"/>
      </w:pPr>
    </w:p>
    <w:p w:rsidR="00D96891" w:rsidRDefault="00D96891">
      <w:pPr>
        <w:spacing w:after="120"/>
        <w:jc w:val="both"/>
      </w:pPr>
    </w:p>
    <w:p w:rsidR="00D430ED" w:rsidRDefault="00D430ED">
      <w:pPr>
        <w:pStyle w:val="Tekstpodstawowy"/>
        <w:spacing w:after="0"/>
        <w:jc w:val="both"/>
        <w:rPr>
          <w:rFonts w:ascii="Times New Roman" w:hAnsi="Times New Roman"/>
          <w:b/>
        </w:rPr>
      </w:pPr>
      <w:r>
        <w:rPr>
          <w:rFonts w:ascii="Times New Roman" w:hAnsi="Times New Roman"/>
          <w:b/>
        </w:rPr>
        <w:t>Dostępność substancji psychoaktywnych</w:t>
      </w:r>
    </w:p>
    <w:p w:rsidR="00D430ED" w:rsidRDefault="00D430ED">
      <w:pPr>
        <w:pStyle w:val="Tekstpodstawowy"/>
        <w:spacing w:after="0"/>
        <w:jc w:val="both"/>
        <w:rPr>
          <w:rFonts w:ascii="Times New Roman" w:hAnsi="Times New Roman"/>
          <w:b/>
        </w:rPr>
      </w:pPr>
    </w:p>
    <w:p w:rsidR="00183C5B" w:rsidRDefault="00183C5B">
      <w:pPr>
        <w:pStyle w:val="Tekstpodstawowy"/>
        <w:spacing w:after="0"/>
        <w:jc w:val="both"/>
        <w:rPr>
          <w:rFonts w:ascii="Times New Roman" w:hAnsi="Times New Roman"/>
          <w:b/>
        </w:rPr>
      </w:pPr>
    </w:p>
    <w:p w:rsidR="00D430ED" w:rsidRDefault="00D430ED">
      <w:pPr>
        <w:spacing w:after="120"/>
        <w:jc w:val="both"/>
      </w:pPr>
      <w:r>
        <w:t>Dostępność poszczególnych substancji psychoaktywnych badaliśmy pytając respondentów o to, na ile trudne byłoby dla nich zdobycie każdej z nich, gdyby tego chcieli. Skala odpowiedzi wyznacz</w:t>
      </w:r>
      <w:r w:rsidR="00EE0BD2">
        <w:t>a</w:t>
      </w:r>
      <w:r>
        <w:t>na była z jednego krańca przez odpowiedź „Nie możliwe” a z drugiego - „Bardzo łatwe”. Pozostawiono też możliwość odpowiedzi „</w:t>
      </w:r>
      <w:r w:rsidR="00EE0BD2">
        <w:t>N</w:t>
      </w:r>
      <w:r>
        <w:t xml:space="preserve">ie wiem”. Ocenie badanych poddano dostępność leków uspokajających i nasennych oraz poszczególnych środków nielegalnych. </w:t>
      </w:r>
    </w:p>
    <w:p w:rsidR="00D430ED" w:rsidRDefault="00D430ED">
      <w:pPr>
        <w:spacing w:after="120"/>
        <w:jc w:val="both"/>
      </w:pPr>
      <w:r>
        <w:t xml:space="preserve">Rozkład odpowiedzi na pytanie o stopień łatwości zdobycie poszczególnych substancji zawiera </w:t>
      </w:r>
      <w:r>
        <w:lastRenderedPageBreak/>
        <w:t xml:space="preserve">tabela </w:t>
      </w:r>
      <w:r w:rsidR="00B40BBF">
        <w:t>34</w:t>
      </w:r>
      <w:r>
        <w:t xml:space="preserve">. </w:t>
      </w:r>
    </w:p>
    <w:p w:rsidR="00D430ED" w:rsidRDefault="00D430ED">
      <w:pPr>
        <w:spacing w:after="120"/>
        <w:jc w:val="both"/>
      </w:pPr>
      <w:r>
        <w:t>Uwagę zwraca wysoki poziom dostępności leków uspokajających i nasennych przejawiający si</w:t>
      </w:r>
      <w:r w:rsidR="00646EDB">
        <w:t>ę w ocenach respondentów. Ponad jedna czwarta</w:t>
      </w:r>
      <w:r>
        <w:t xml:space="preserve"> respondentów (</w:t>
      </w:r>
      <w:r w:rsidR="006065A3">
        <w:t>35,3</w:t>
      </w:r>
      <w:r>
        <w:t>%) uznała je za łatwe bądź bardzo łatwe do zdobycia</w:t>
      </w:r>
      <w:r w:rsidR="00646EDB">
        <w:t xml:space="preserve">, a tylko </w:t>
      </w:r>
      <w:r w:rsidR="006065A3">
        <w:t>9,2</w:t>
      </w:r>
      <w:r w:rsidR="00D01F13">
        <w:t>% uznało ich zdobycie za niemożliwe</w:t>
      </w:r>
      <w:r>
        <w:t xml:space="preserve">. W przeważającej większości badani nie mieli także problemów z oceną dostępności leków. Odpowiedzi „Nie wiem” wybrało </w:t>
      </w:r>
      <w:r w:rsidR="00427C02">
        <w:t>tylko</w:t>
      </w:r>
      <w:r>
        <w:t xml:space="preserve"> </w:t>
      </w:r>
      <w:r w:rsidR="006065A3">
        <w:t>21,1</w:t>
      </w:r>
      <w:r>
        <w:t>% ankietowanych.</w:t>
      </w:r>
    </w:p>
    <w:p w:rsidR="006B76E3" w:rsidRDefault="006B76E3">
      <w:pPr>
        <w:spacing w:after="120"/>
        <w:jc w:val="both"/>
      </w:pPr>
    </w:p>
    <w:p w:rsidR="00D430ED" w:rsidRDefault="008E505A">
      <w:pPr>
        <w:ind w:left="1134" w:hanging="1134"/>
        <w:rPr>
          <w:b/>
        </w:rPr>
      </w:pPr>
      <w:r>
        <w:rPr>
          <w:b/>
        </w:rPr>
        <w:t xml:space="preserve">Tabela </w:t>
      </w:r>
      <w:r w:rsidR="00B40BBF">
        <w:rPr>
          <w:b/>
        </w:rPr>
        <w:t>34</w:t>
      </w:r>
      <w:r w:rsidR="00D430ED">
        <w:rPr>
          <w:b/>
        </w:rPr>
        <w:t>. Ocena dostępności substancji psychoaktywnych - rozkład odpowiedzi na pytanie jak trudne byłoby zdobycie każdej w wymienionych substancji</w:t>
      </w:r>
    </w:p>
    <w:p w:rsidR="00D430ED" w:rsidRDefault="00D430ED">
      <w:pPr>
        <w:suppressAutoHyphens/>
        <w:jc w:val="both"/>
        <w:rPr>
          <w:spacing w:val="-3"/>
        </w:rPr>
      </w:pPr>
      <w:r>
        <w:rPr>
          <w:spacing w:val="-3"/>
        </w:rPr>
        <w:t xml:space="preserve"> </w:t>
      </w:r>
    </w:p>
    <w:tbl>
      <w:tblPr>
        <w:tblW w:w="0" w:type="auto"/>
        <w:tblLayout w:type="fixed"/>
        <w:tblLook w:val="0020" w:firstRow="1" w:lastRow="0" w:firstColumn="0" w:lastColumn="0" w:noHBand="0" w:noVBand="0"/>
      </w:tblPr>
      <w:tblGrid>
        <w:gridCol w:w="2622"/>
        <w:gridCol w:w="1172"/>
        <w:gridCol w:w="1060"/>
        <w:gridCol w:w="1060"/>
        <w:gridCol w:w="1060"/>
        <w:gridCol w:w="1060"/>
        <w:gridCol w:w="1060"/>
      </w:tblGrid>
      <w:tr w:rsidR="00D430ED" w:rsidRPr="00864E28" w:rsidTr="009B5099">
        <w:tc>
          <w:tcPr>
            <w:tcW w:w="2622" w:type="dxa"/>
            <w:shd w:val="solid" w:color="C0C0C0" w:fill="FFFFFF"/>
          </w:tcPr>
          <w:p w:rsidR="00D430ED" w:rsidRPr="00864E28" w:rsidRDefault="00D430ED" w:rsidP="00864E28">
            <w:pPr>
              <w:suppressAutoHyphens/>
              <w:spacing w:after="120"/>
              <w:rPr>
                <w:b/>
                <w:bCs/>
                <w:spacing w:val="-3"/>
              </w:rPr>
            </w:pPr>
          </w:p>
        </w:tc>
        <w:tc>
          <w:tcPr>
            <w:tcW w:w="1172" w:type="dxa"/>
            <w:shd w:val="pct50" w:color="C0C0C0" w:fill="FFFFFF"/>
          </w:tcPr>
          <w:p w:rsidR="00D430ED" w:rsidRPr="00864E28" w:rsidRDefault="00D430ED" w:rsidP="00864E28">
            <w:pPr>
              <w:suppressAutoHyphens/>
              <w:spacing w:after="120"/>
              <w:jc w:val="center"/>
              <w:rPr>
                <w:b/>
                <w:bCs/>
                <w:spacing w:val="-3"/>
              </w:rPr>
            </w:pPr>
            <w:r w:rsidRPr="00864E28">
              <w:rPr>
                <w:b/>
                <w:bCs/>
                <w:spacing w:val="-3"/>
              </w:rPr>
              <w:t>Niemoż</w:t>
            </w:r>
            <w:r w:rsidR="009B5099">
              <w:rPr>
                <w:b/>
                <w:bCs/>
                <w:spacing w:val="-3"/>
              </w:rPr>
              <w:t>-li</w:t>
            </w:r>
            <w:r w:rsidRPr="00864E28">
              <w:rPr>
                <w:b/>
                <w:bCs/>
                <w:spacing w:val="-3"/>
              </w:rPr>
              <w:t>we</w:t>
            </w:r>
          </w:p>
        </w:tc>
        <w:tc>
          <w:tcPr>
            <w:tcW w:w="1060" w:type="dxa"/>
            <w:shd w:val="solid" w:color="C0C0C0" w:fill="FFFFFF"/>
          </w:tcPr>
          <w:p w:rsidR="00D430ED" w:rsidRPr="00864E28" w:rsidRDefault="00D430ED" w:rsidP="00864E28">
            <w:pPr>
              <w:suppressAutoHyphens/>
              <w:spacing w:after="120"/>
              <w:jc w:val="center"/>
              <w:rPr>
                <w:b/>
                <w:bCs/>
                <w:spacing w:val="-3"/>
              </w:rPr>
            </w:pPr>
            <w:r w:rsidRPr="00864E28">
              <w:rPr>
                <w:b/>
                <w:bCs/>
                <w:spacing w:val="-3"/>
              </w:rPr>
              <w:t>Bardzo trudne</w:t>
            </w:r>
          </w:p>
        </w:tc>
        <w:tc>
          <w:tcPr>
            <w:tcW w:w="1060" w:type="dxa"/>
            <w:shd w:val="pct50" w:color="C0C0C0" w:fill="FFFFFF"/>
          </w:tcPr>
          <w:p w:rsidR="00D430ED" w:rsidRPr="00864E28" w:rsidRDefault="00D430ED" w:rsidP="00864E28">
            <w:pPr>
              <w:suppressAutoHyphens/>
              <w:spacing w:after="120"/>
              <w:jc w:val="center"/>
              <w:rPr>
                <w:b/>
                <w:bCs/>
                <w:spacing w:val="-3"/>
              </w:rPr>
            </w:pPr>
            <w:r w:rsidRPr="00864E28">
              <w:rPr>
                <w:b/>
                <w:bCs/>
                <w:spacing w:val="-3"/>
              </w:rPr>
              <w:t>Dosyć trudne</w:t>
            </w:r>
          </w:p>
        </w:tc>
        <w:tc>
          <w:tcPr>
            <w:tcW w:w="1060" w:type="dxa"/>
            <w:shd w:val="solid" w:color="C0C0C0" w:fill="FFFFFF"/>
          </w:tcPr>
          <w:p w:rsidR="00D430ED" w:rsidRPr="00864E28" w:rsidRDefault="00D430ED" w:rsidP="00864E28">
            <w:pPr>
              <w:suppressAutoHyphens/>
              <w:spacing w:after="120"/>
              <w:jc w:val="center"/>
              <w:rPr>
                <w:b/>
                <w:bCs/>
                <w:spacing w:val="-3"/>
              </w:rPr>
            </w:pPr>
            <w:r w:rsidRPr="00864E28">
              <w:rPr>
                <w:b/>
                <w:bCs/>
                <w:spacing w:val="-3"/>
              </w:rPr>
              <w:t>Dosyć łatwe</w:t>
            </w:r>
          </w:p>
        </w:tc>
        <w:tc>
          <w:tcPr>
            <w:tcW w:w="1060" w:type="dxa"/>
            <w:shd w:val="pct50" w:color="C0C0C0" w:fill="FFFFFF"/>
          </w:tcPr>
          <w:p w:rsidR="00D430ED" w:rsidRPr="00864E28" w:rsidRDefault="00D430ED" w:rsidP="00864E28">
            <w:pPr>
              <w:suppressAutoHyphens/>
              <w:spacing w:after="120"/>
              <w:jc w:val="center"/>
              <w:rPr>
                <w:b/>
                <w:bCs/>
                <w:spacing w:val="-3"/>
              </w:rPr>
            </w:pPr>
            <w:r w:rsidRPr="00864E28">
              <w:rPr>
                <w:b/>
                <w:bCs/>
                <w:spacing w:val="-3"/>
              </w:rPr>
              <w:t>Bardzo łatwe</w:t>
            </w:r>
          </w:p>
        </w:tc>
        <w:tc>
          <w:tcPr>
            <w:tcW w:w="1060" w:type="dxa"/>
            <w:shd w:val="solid" w:color="C0C0C0" w:fill="FFFFFF"/>
          </w:tcPr>
          <w:p w:rsidR="00D430ED" w:rsidRPr="00864E28" w:rsidRDefault="00D430ED" w:rsidP="00864E28">
            <w:pPr>
              <w:suppressAutoHyphens/>
              <w:spacing w:after="120"/>
              <w:jc w:val="center"/>
              <w:rPr>
                <w:b/>
                <w:bCs/>
                <w:spacing w:val="-3"/>
              </w:rPr>
            </w:pPr>
            <w:r w:rsidRPr="00864E28">
              <w:rPr>
                <w:b/>
                <w:bCs/>
                <w:spacing w:val="-3"/>
              </w:rPr>
              <w:t>Nie wiem</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suppressAutoHyphens/>
              <w:rPr>
                <w:spacing w:val="-3"/>
              </w:rPr>
            </w:pPr>
            <w:r w:rsidRPr="00864E28">
              <w:rPr>
                <w:spacing w:val="-3"/>
              </w:rPr>
              <w:t>Leki uspokajające lub nasenne</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9,2</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13,5</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20,9</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25,6</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9,7</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21,1</w:t>
            </w:r>
          </w:p>
        </w:tc>
      </w:tr>
      <w:tr w:rsidR="00081A38" w:rsidRPr="00864E28" w:rsidTr="009B5099">
        <w:tc>
          <w:tcPr>
            <w:tcW w:w="2622" w:type="dxa"/>
            <w:shd w:val="solid" w:color="C0C0C0" w:fill="FFFFFF"/>
          </w:tcPr>
          <w:p w:rsidR="00081A38" w:rsidRPr="00864E28" w:rsidRDefault="00081A38" w:rsidP="00864E28">
            <w:pPr>
              <w:suppressAutoHyphens/>
              <w:spacing w:line="360" w:lineRule="auto"/>
              <w:rPr>
                <w:spacing w:val="-3"/>
              </w:rPr>
            </w:pPr>
            <w:r w:rsidRPr="00864E28">
              <w:rPr>
                <w:spacing w:val="-3"/>
              </w:rPr>
              <w:t xml:space="preserve">Marihuana lub haszysz </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20,9</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9,3</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21,0</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9,3</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29,2</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suppressAutoHyphens/>
              <w:spacing w:line="360" w:lineRule="auto"/>
              <w:rPr>
                <w:spacing w:val="-3"/>
              </w:rPr>
            </w:pPr>
            <w:r w:rsidRPr="00864E28">
              <w:rPr>
                <w:spacing w:val="-3"/>
              </w:rPr>
              <w:t xml:space="preserve">LSD </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25,6</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15,8</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10,0</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6,9</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1,8</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40,0</w:t>
            </w:r>
          </w:p>
        </w:tc>
      </w:tr>
      <w:tr w:rsidR="00081A38" w:rsidRPr="00864E28" w:rsidTr="009B5099">
        <w:tc>
          <w:tcPr>
            <w:tcW w:w="2622" w:type="dxa"/>
            <w:shd w:val="solid" w:color="C0C0C0" w:fill="FFFFFF"/>
          </w:tcPr>
          <w:p w:rsidR="00081A38" w:rsidRPr="00864E28" w:rsidRDefault="00081A38" w:rsidP="00864E28">
            <w:pPr>
              <w:suppressAutoHyphens/>
              <w:spacing w:line="360" w:lineRule="auto"/>
              <w:rPr>
                <w:spacing w:val="-3"/>
              </w:rPr>
            </w:pPr>
            <w:r w:rsidRPr="00864E28">
              <w:rPr>
                <w:spacing w:val="-3"/>
              </w:rPr>
              <w:t>Grzyby halucynogenne</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26,6</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15,3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11,4</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1,2</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41,3</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suppressAutoHyphens/>
              <w:spacing w:line="360" w:lineRule="auto"/>
              <w:rPr>
                <w:spacing w:val="-3"/>
              </w:rPr>
            </w:pPr>
            <w:r w:rsidRPr="00864E28">
              <w:rPr>
                <w:spacing w:val="-3"/>
              </w:rPr>
              <w:t>Ecstasy</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25,8</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14,9</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9,3</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10,0</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1,3</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38,6</w:t>
            </w:r>
          </w:p>
        </w:tc>
      </w:tr>
      <w:tr w:rsidR="00081A38" w:rsidRPr="00864E28" w:rsidTr="009B5099">
        <w:tc>
          <w:tcPr>
            <w:tcW w:w="2622" w:type="dxa"/>
            <w:shd w:val="solid" w:color="C0C0C0" w:fill="FFFFFF"/>
          </w:tcPr>
          <w:p w:rsidR="00081A38" w:rsidRPr="00864E28" w:rsidRDefault="00081A38" w:rsidP="00864E28">
            <w:pPr>
              <w:suppressAutoHyphens/>
              <w:spacing w:line="360" w:lineRule="auto"/>
              <w:rPr>
                <w:spacing w:val="-3"/>
              </w:rPr>
            </w:pPr>
            <w:r w:rsidRPr="00864E28">
              <w:rPr>
                <w:spacing w:val="-3"/>
              </w:rPr>
              <w:t xml:space="preserve">Amfetamina </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25,5</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12,8</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8,9</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13,3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2,7</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36,8</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suppressAutoHyphens/>
              <w:spacing w:line="360" w:lineRule="auto"/>
              <w:rPr>
                <w:spacing w:val="-3"/>
              </w:rPr>
            </w:pPr>
            <w:r w:rsidRPr="00864E28">
              <w:rPr>
                <w:spacing w:val="-3"/>
              </w:rPr>
              <w:t>Crack</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29,4</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14,3</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6,9</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4,4</w:t>
            </w:r>
          </w:p>
        </w:tc>
        <w:tc>
          <w:tcPr>
            <w:tcW w:w="1060" w:type="dxa"/>
            <w:tcBorders>
              <w:top w:val="single" w:sz="6" w:space="0" w:color="808080"/>
              <w:bottom w:val="single" w:sz="6" w:space="0" w:color="FFFFFF"/>
            </w:tcBorders>
            <w:shd w:val="pct50" w:color="C0C0C0" w:fill="FFFFFF"/>
          </w:tcPr>
          <w:p w:rsidR="00081A38" w:rsidRPr="001966BA" w:rsidRDefault="009B5099" w:rsidP="008076AE">
            <w:pPr>
              <w:pStyle w:val="Stopka"/>
              <w:numPr>
                <w:ilvl w:val="12"/>
                <w:numId w:val="0"/>
              </w:numPr>
              <w:tabs>
                <w:tab w:val="clear" w:pos="4536"/>
                <w:tab w:val="clear" w:pos="9072"/>
                <w:tab w:val="decimal" w:pos="459"/>
              </w:tabs>
              <w:spacing w:line="360" w:lineRule="auto"/>
            </w:pPr>
            <w:r>
              <w:t>0</w:t>
            </w:r>
            <w:r w:rsidR="00081A38" w:rsidRPr="001966BA">
              <w:t>,5</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44,4</w:t>
            </w:r>
          </w:p>
        </w:tc>
      </w:tr>
      <w:tr w:rsidR="00081A38" w:rsidRPr="00864E28" w:rsidTr="009B5099">
        <w:tc>
          <w:tcPr>
            <w:tcW w:w="2622" w:type="dxa"/>
            <w:shd w:val="solid" w:color="C0C0C0" w:fill="FFFFFF"/>
          </w:tcPr>
          <w:p w:rsidR="00081A38" w:rsidRPr="00864E28" w:rsidRDefault="00081A38" w:rsidP="00864E28">
            <w:pPr>
              <w:suppressAutoHyphens/>
              <w:spacing w:line="360" w:lineRule="auto"/>
              <w:rPr>
                <w:spacing w:val="-3"/>
              </w:rPr>
            </w:pPr>
            <w:r w:rsidRPr="00864E28">
              <w:rPr>
                <w:spacing w:val="-3"/>
              </w:rPr>
              <w:t>Kokaina</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30,9</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15,5</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6,9</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5,0</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40,7</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suppressAutoHyphens/>
              <w:spacing w:line="360" w:lineRule="auto"/>
              <w:rPr>
                <w:spacing w:val="-3"/>
              </w:rPr>
            </w:pPr>
            <w:r w:rsidRPr="00864E28">
              <w:rPr>
                <w:spacing w:val="-3"/>
              </w:rPr>
              <w:t xml:space="preserve">Heroina </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31,4</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15,1</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7,0</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4,8</w:t>
            </w:r>
          </w:p>
        </w:tc>
        <w:tc>
          <w:tcPr>
            <w:tcW w:w="1060" w:type="dxa"/>
            <w:tcBorders>
              <w:top w:val="single" w:sz="6" w:space="0" w:color="808080"/>
              <w:bottom w:val="single" w:sz="6" w:space="0" w:color="FFFFFF"/>
            </w:tcBorders>
            <w:shd w:val="pct50" w:color="C0C0C0" w:fill="FFFFFF"/>
          </w:tcPr>
          <w:p w:rsidR="00081A38" w:rsidRPr="001966BA" w:rsidRDefault="009B5099" w:rsidP="008076AE">
            <w:pPr>
              <w:pStyle w:val="Stopka"/>
              <w:numPr>
                <w:ilvl w:val="12"/>
                <w:numId w:val="0"/>
              </w:numPr>
              <w:tabs>
                <w:tab w:val="clear" w:pos="4536"/>
                <w:tab w:val="clear" w:pos="9072"/>
                <w:tab w:val="decimal" w:pos="459"/>
              </w:tabs>
              <w:spacing w:line="360" w:lineRule="auto"/>
            </w:pPr>
            <w:r>
              <w:t>0</w:t>
            </w:r>
            <w:r w:rsidR="00081A38" w:rsidRPr="001966BA">
              <w:t>,1</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41,5</w:t>
            </w:r>
          </w:p>
        </w:tc>
      </w:tr>
      <w:tr w:rsidR="00081A38" w:rsidRPr="00864E28" w:rsidTr="009B5099">
        <w:tc>
          <w:tcPr>
            <w:tcW w:w="2622" w:type="dxa"/>
            <w:shd w:val="solid" w:color="C0C0C0" w:fill="FFFFFF"/>
          </w:tcPr>
          <w:p w:rsidR="00081A38" w:rsidRPr="00864E28" w:rsidRDefault="00081A38" w:rsidP="00864E28">
            <w:pPr>
              <w:suppressAutoHyphens/>
              <w:spacing w:line="360" w:lineRule="auto"/>
              <w:rPr>
                <w:spacing w:val="-3"/>
              </w:rPr>
            </w:pPr>
            <w:r w:rsidRPr="00864E28">
              <w:rPr>
                <w:spacing w:val="-3"/>
              </w:rPr>
              <w:t>Sterydy anaboliczne</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24,9</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12,3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10,0</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8,3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5,2</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39,4</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pStyle w:val="Stopka"/>
              <w:tabs>
                <w:tab w:val="left" w:pos="708"/>
              </w:tabs>
              <w:suppressAutoHyphens/>
              <w:spacing w:line="360" w:lineRule="auto"/>
              <w:rPr>
                <w:spacing w:val="-3"/>
              </w:rPr>
            </w:pPr>
            <w:r w:rsidRPr="00864E28">
              <w:rPr>
                <w:spacing w:val="-3"/>
              </w:rPr>
              <w:t>GHB</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30,9</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14,4</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6,2</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4,8</w:t>
            </w:r>
          </w:p>
        </w:tc>
        <w:tc>
          <w:tcPr>
            <w:tcW w:w="1060" w:type="dxa"/>
            <w:tcBorders>
              <w:top w:val="single" w:sz="6" w:space="0" w:color="808080"/>
              <w:bottom w:val="single" w:sz="6" w:space="0" w:color="FFFFFF"/>
            </w:tcBorders>
            <w:shd w:val="pct50" w:color="C0C0C0" w:fill="FFFFFF"/>
          </w:tcPr>
          <w:p w:rsidR="00081A38" w:rsidRPr="001966BA" w:rsidRDefault="009B5099" w:rsidP="008076AE">
            <w:pPr>
              <w:pStyle w:val="Stopka"/>
              <w:numPr>
                <w:ilvl w:val="12"/>
                <w:numId w:val="0"/>
              </w:numPr>
              <w:tabs>
                <w:tab w:val="clear" w:pos="4536"/>
                <w:tab w:val="clear" w:pos="9072"/>
                <w:tab w:val="decimal" w:pos="459"/>
              </w:tabs>
              <w:spacing w:line="360" w:lineRule="auto"/>
            </w:pPr>
            <w:r>
              <w:t>0</w:t>
            </w:r>
            <w:r w:rsidR="00081A38" w:rsidRPr="001966BA">
              <w:t>,5</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43,2</w:t>
            </w:r>
          </w:p>
        </w:tc>
      </w:tr>
      <w:tr w:rsidR="00081A38" w:rsidRPr="00864E28" w:rsidTr="009B5099">
        <w:tc>
          <w:tcPr>
            <w:tcW w:w="2622" w:type="dxa"/>
            <w:shd w:val="solid" w:color="C0C0C0" w:fill="FFFFFF"/>
          </w:tcPr>
          <w:p w:rsidR="00081A38" w:rsidRPr="00864E28" w:rsidRDefault="00081A38" w:rsidP="00864E28">
            <w:pPr>
              <w:pStyle w:val="Stopka"/>
              <w:tabs>
                <w:tab w:val="left" w:pos="708"/>
              </w:tabs>
              <w:suppressAutoHyphens/>
              <w:spacing w:line="360" w:lineRule="auto"/>
              <w:rPr>
                <w:spacing w:val="-3"/>
              </w:rPr>
            </w:pPr>
            <w:r w:rsidRPr="00864E28">
              <w:rPr>
                <w:spacing w:val="-3"/>
              </w:rPr>
              <w:t>"Kompot"</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28,8</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14,5</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7,2</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5,7</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2,1</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41,8</w:t>
            </w:r>
          </w:p>
        </w:tc>
      </w:tr>
      <w:tr w:rsidR="00081A38" w:rsidRPr="00864E28" w:rsidTr="009B5099">
        <w:tc>
          <w:tcPr>
            <w:tcW w:w="2622" w:type="dxa"/>
            <w:tcBorders>
              <w:top w:val="single" w:sz="6" w:space="0" w:color="808080"/>
              <w:bottom w:val="single" w:sz="6" w:space="0" w:color="FFFFFF"/>
            </w:tcBorders>
            <w:shd w:val="solid" w:color="C0C0C0" w:fill="FFFFFF"/>
          </w:tcPr>
          <w:p w:rsidR="00081A38" w:rsidRPr="00864E28" w:rsidRDefault="00081A38" w:rsidP="00864E28">
            <w:pPr>
              <w:pStyle w:val="Stopka"/>
              <w:tabs>
                <w:tab w:val="left" w:pos="708"/>
              </w:tabs>
              <w:suppressAutoHyphens/>
              <w:spacing w:line="360" w:lineRule="auto"/>
              <w:rPr>
                <w:spacing w:val="-3"/>
              </w:rPr>
            </w:pPr>
            <w:r w:rsidRPr="00864E28">
              <w:rPr>
                <w:spacing w:val="-3"/>
              </w:rPr>
              <w:t>Bimber</w:t>
            </w:r>
          </w:p>
        </w:tc>
        <w:tc>
          <w:tcPr>
            <w:tcW w:w="1172"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9,6</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3,8</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8,1</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25,8</w:t>
            </w:r>
          </w:p>
        </w:tc>
        <w:tc>
          <w:tcPr>
            <w:tcW w:w="1060" w:type="dxa"/>
            <w:tcBorders>
              <w:top w:val="single" w:sz="6" w:space="0" w:color="808080"/>
              <w:bottom w:val="single" w:sz="6" w:space="0" w:color="FFFFFF"/>
            </w:tcBorders>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28,4</w:t>
            </w:r>
          </w:p>
        </w:tc>
        <w:tc>
          <w:tcPr>
            <w:tcW w:w="1060" w:type="dxa"/>
            <w:tcBorders>
              <w:top w:val="single" w:sz="6" w:space="0" w:color="808080"/>
              <w:bottom w:val="single" w:sz="6" w:space="0" w:color="FFFFFF"/>
            </w:tcBorders>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24,4</w:t>
            </w:r>
          </w:p>
        </w:tc>
      </w:tr>
      <w:tr w:rsidR="00081A38" w:rsidRPr="00864E28" w:rsidTr="009B5099">
        <w:tc>
          <w:tcPr>
            <w:tcW w:w="2622" w:type="dxa"/>
            <w:shd w:val="solid" w:color="C0C0C0" w:fill="FFFFFF"/>
          </w:tcPr>
          <w:p w:rsidR="00081A38" w:rsidRPr="00864E28" w:rsidRDefault="00081A38" w:rsidP="00864E28">
            <w:pPr>
              <w:pStyle w:val="Stopka"/>
              <w:tabs>
                <w:tab w:val="left" w:pos="708"/>
              </w:tabs>
              <w:suppressAutoHyphens/>
              <w:spacing w:line="360" w:lineRule="auto"/>
              <w:rPr>
                <w:spacing w:val="-3"/>
              </w:rPr>
            </w:pPr>
            <w:r w:rsidRPr="00864E28">
              <w:rPr>
                <w:spacing w:val="-3"/>
              </w:rPr>
              <w:t>Dopalacze</w:t>
            </w:r>
          </w:p>
        </w:tc>
        <w:tc>
          <w:tcPr>
            <w:tcW w:w="1172" w:type="dxa"/>
            <w:shd w:val="pct50" w:color="C0C0C0" w:fill="FFFFFF"/>
          </w:tcPr>
          <w:p w:rsidR="00081A38" w:rsidRPr="001966BA" w:rsidRDefault="00081A38" w:rsidP="008076AE">
            <w:pPr>
              <w:pStyle w:val="Stopka"/>
              <w:numPr>
                <w:ilvl w:val="12"/>
                <w:numId w:val="0"/>
              </w:numPr>
              <w:tabs>
                <w:tab w:val="clear" w:pos="4536"/>
                <w:tab w:val="clear" w:pos="9072"/>
                <w:tab w:val="decimal" w:pos="497"/>
              </w:tabs>
              <w:spacing w:line="360" w:lineRule="auto"/>
            </w:pPr>
            <w:r w:rsidRPr="001966BA">
              <w:t>16,3</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5,3</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10,2</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18,4</w:t>
            </w:r>
          </w:p>
        </w:tc>
        <w:tc>
          <w:tcPr>
            <w:tcW w:w="1060" w:type="dxa"/>
            <w:shd w:val="pct50"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20,2</w:t>
            </w:r>
          </w:p>
        </w:tc>
        <w:tc>
          <w:tcPr>
            <w:tcW w:w="1060" w:type="dxa"/>
            <w:shd w:val="solid" w:color="C0C0C0" w:fill="FFFFFF"/>
          </w:tcPr>
          <w:p w:rsidR="00081A38" w:rsidRPr="001966BA" w:rsidRDefault="00081A38" w:rsidP="008076AE">
            <w:pPr>
              <w:pStyle w:val="Stopka"/>
              <w:numPr>
                <w:ilvl w:val="12"/>
                <w:numId w:val="0"/>
              </w:numPr>
              <w:tabs>
                <w:tab w:val="clear" w:pos="4536"/>
                <w:tab w:val="clear" w:pos="9072"/>
                <w:tab w:val="decimal" w:pos="459"/>
              </w:tabs>
              <w:spacing w:line="360" w:lineRule="auto"/>
            </w:pPr>
            <w:r w:rsidRPr="001966BA">
              <w:t>29,6</w:t>
            </w:r>
          </w:p>
        </w:tc>
      </w:tr>
    </w:tbl>
    <w:p w:rsidR="00D430ED" w:rsidRDefault="00D430ED">
      <w:pPr>
        <w:suppressAutoHyphens/>
        <w:ind w:left="1134" w:hanging="1134"/>
        <w:rPr>
          <w:b/>
          <w:spacing w:val="-3"/>
        </w:rPr>
      </w:pPr>
    </w:p>
    <w:p w:rsidR="0088547E" w:rsidRDefault="0088547E">
      <w:pPr>
        <w:spacing w:after="120"/>
        <w:jc w:val="both"/>
        <w:rPr>
          <w:b/>
          <w:spacing w:val="-3"/>
        </w:rPr>
      </w:pPr>
    </w:p>
    <w:p w:rsidR="0088547E" w:rsidRDefault="0088547E">
      <w:pPr>
        <w:spacing w:after="120"/>
        <w:jc w:val="both"/>
        <w:rPr>
          <w:b/>
          <w:spacing w:val="-3"/>
        </w:rPr>
      </w:pPr>
    </w:p>
    <w:p w:rsidR="00EB7D50" w:rsidRDefault="00EB7D50" w:rsidP="00EB7D50">
      <w:pPr>
        <w:spacing w:after="120"/>
        <w:jc w:val="both"/>
      </w:pPr>
      <w:r>
        <w:t xml:space="preserve">Trudniejsza do oceny okazała się kwestia dostępu do substancji nielegalnych. Od dokonania oceny uchylało się, w zależności od rodzaju ocenianej substancji, od </w:t>
      </w:r>
      <w:r w:rsidR="006065A3">
        <w:t>29,2</w:t>
      </w:r>
      <w:r>
        <w:t xml:space="preserve">% </w:t>
      </w:r>
      <w:r w:rsidR="0063435B">
        <w:t xml:space="preserve">badanych </w:t>
      </w:r>
      <w:r w:rsidR="00307B24">
        <w:t xml:space="preserve">w przypadku przetworów konopi </w:t>
      </w:r>
      <w:r w:rsidR="00646EDB">
        <w:t xml:space="preserve">do </w:t>
      </w:r>
      <w:r w:rsidR="006065A3">
        <w:t>44,4</w:t>
      </w:r>
      <w:r>
        <w:t xml:space="preserve">% </w:t>
      </w:r>
      <w:r w:rsidR="00307B24">
        <w:t>w przypadku crack</w:t>
      </w:r>
      <w:r>
        <w:t>. Relatywnie najmniej braków oceny odnotowano w przypadku substancji bardziej rozpowszechnionych na naszym rynku. Najwięcej odpowiedzi „</w:t>
      </w:r>
      <w:r w:rsidR="0063435B">
        <w:t>N</w:t>
      </w:r>
      <w:r>
        <w:t>ie wiem” odnosi się do substancj</w:t>
      </w:r>
      <w:r w:rsidR="00307B24">
        <w:t xml:space="preserve">i spotykanych relatywnie rzadko. </w:t>
      </w:r>
      <w:r>
        <w:t xml:space="preserve">Te </w:t>
      </w:r>
      <w:r w:rsidR="00307B24">
        <w:t>dość</w:t>
      </w:r>
      <w:r>
        <w:t xml:space="preserve"> wysokie odsetki badanych, którzy wybrali odpowiedź „Nie wiem” wskazują na znaczą frakcję osób do tego stopnia nie zainteresowanych substancjami nielegalnymi, że </w:t>
      </w:r>
      <w:r w:rsidR="00646EDB">
        <w:t>niepotrafiących</w:t>
      </w:r>
      <w:r>
        <w:t xml:space="preserve"> nawet wyobrazić sobie skali trudności w zdobyciu tego typu środków. </w:t>
      </w:r>
    </w:p>
    <w:p w:rsidR="00D430ED" w:rsidRDefault="00D430ED">
      <w:pPr>
        <w:spacing w:after="120"/>
        <w:jc w:val="both"/>
      </w:pPr>
      <w:r>
        <w:t xml:space="preserve">Na tle ocen dostępności leków uspokajających i nasennych dostępność substancji nielegalnych jest oceniana </w:t>
      </w:r>
      <w:r w:rsidR="00646EDB">
        <w:t>wyraźnie niżej</w:t>
      </w:r>
      <w:r>
        <w:t xml:space="preserve">. Odsetki badanych, którzy uważają, że środki nielegalne są </w:t>
      </w:r>
      <w:r w:rsidR="0063435B">
        <w:t xml:space="preserve">dla nich </w:t>
      </w:r>
      <w:r>
        <w:lastRenderedPageBreak/>
        <w:t xml:space="preserve">niemożliwe do zdobycia wahają się od </w:t>
      </w:r>
      <w:r w:rsidR="00A26D80">
        <w:t>20,9</w:t>
      </w:r>
      <w:r>
        <w:t xml:space="preserve">% w przypadku przetworów konopi indyjskich do </w:t>
      </w:r>
      <w:r w:rsidR="00A26D80">
        <w:t>31,4</w:t>
      </w:r>
      <w:r>
        <w:t xml:space="preserve">% w przypadku </w:t>
      </w:r>
      <w:r w:rsidR="00A26D80">
        <w:t>kokainy</w:t>
      </w:r>
      <w:r>
        <w:t xml:space="preserve">. Analogiczne odsetki stwierdzających, że byłoby im dosyć łatwo lub bardzo łatwo dostać poszczególne substancje wahają się od </w:t>
      </w:r>
      <w:r w:rsidR="00A26D80">
        <w:t>30,3</w:t>
      </w:r>
      <w:r>
        <w:t xml:space="preserve">% w przypadku konopi indyjskich do </w:t>
      </w:r>
      <w:r w:rsidR="00A26D80">
        <w:t>4,5</w:t>
      </w:r>
      <w:r>
        <w:t xml:space="preserve">% w przypadku crack. </w:t>
      </w:r>
    </w:p>
    <w:p w:rsidR="00646EDB" w:rsidRDefault="00646EDB">
      <w:pPr>
        <w:spacing w:after="120"/>
        <w:jc w:val="both"/>
      </w:pPr>
      <w:r>
        <w:t xml:space="preserve">Dostępność alkoholu produkowanego nielegalnie domowym sposobem (bimbru) oceniana jest na poziomie </w:t>
      </w:r>
      <w:r w:rsidR="00A26D80">
        <w:t xml:space="preserve">wyższym niż dostępność leków uspokajających i nasennych, czy </w:t>
      </w:r>
      <w:r>
        <w:t>przetw</w:t>
      </w:r>
      <w:r w:rsidR="003A0EAB">
        <w:t>orów konopi (</w:t>
      </w:r>
      <w:r w:rsidR="00A26D80">
        <w:t>9,6</w:t>
      </w:r>
      <w:r w:rsidR="003A0EAB">
        <w:t xml:space="preserve">% badanych uważa zdobycie tego napoju za niemożliwe, zaś łatwy lub bardzo łatwy dostęp deklaruje </w:t>
      </w:r>
      <w:r w:rsidR="00A26D80">
        <w:t>54,2</w:t>
      </w:r>
      <w:r w:rsidR="003A0EAB">
        <w:t>% badanych)</w:t>
      </w:r>
      <w:r>
        <w:t xml:space="preserve">. </w:t>
      </w:r>
    </w:p>
    <w:p w:rsidR="00646EDB" w:rsidRDefault="00A26D80">
      <w:pPr>
        <w:spacing w:after="120"/>
        <w:jc w:val="both"/>
      </w:pPr>
      <w:r>
        <w:t>D</w:t>
      </w:r>
      <w:r w:rsidR="003A0EAB">
        <w:t xml:space="preserve">ostępności tzw. </w:t>
      </w:r>
      <w:r>
        <w:t>„</w:t>
      </w:r>
      <w:r w:rsidR="003A0EAB">
        <w:t>dopalaczy</w:t>
      </w:r>
      <w:r>
        <w:t>” oceniana jest wyżej niż dostępność marihuany lub haszyszu</w:t>
      </w:r>
      <w:r w:rsidR="003A0EAB">
        <w:t xml:space="preserve"> – </w:t>
      </w:r>
      <w:r>
        <w:t>16,3</w:t>
      </w:r>
      <w:r w:rsidR="003A0EAB">
        <w:t xml:space="preserve">% badanych </w:t>
      </w:r>
      <w:r w:rsidR="0063435B">
        <w:t xml:space="preserve">uważa, że </w:t>
      </w:r>
      <w:r w:rsidR="003A0EAB">
        <w:t xml:space="preserve">w ogóle nie ma do nich dostępu, zaś </w:t>
      </w:r>
      <w:r>
        <w:t>38,6</w:t>
      </w:r>
      <w:r w:rsidR="003A0EAB">
        <w:t xml:space="preserve">% uważa, że ma łatwy lub bardzo łatwy dostęp. </w:t>
      </w:r>
    </w:p>
    <w:p w:rsidR="00D430ED" w:rsidRDefault="00D430ED">
      <w:pPr>
        <w:spacing w:after="120"/>
        <w:jc w:val="both"/>
      </w:pPr>
      <w:r>
        <w:t xml:space="preserve">Ocena dostępności poszczególnych substancji jest silnie zróżnicowana </w:t>
      </w:r>
      <w:r w:rsidR="00427C02">
        <w:t>ze względu na</w:t>
      </w:r>
      <w:r>
        <w:t xml:space="preserve"> wiek respondentów. Dane obrazujące te zróżnicowania zestawiono w tabeli </w:t>
      </w:r>
      <w:r w:rsidR="00B40BBF">
        <w:t>35</w:t>
      </w:r>
      <w:r>
        <w:t>.</w:t>
      </w:r>
      <w:r w:rsidR="00FB68CE">
        <w:t xml:space="preserve"> W tabeli zawarto odsetki badanych, którzy uznali poszczególne substancje za dosyć łatwe lub bardzo łatwe do zdobycia. </w:t>
      </w:r>
    </w:p>
    <w:p w:rsidR="00FF5C20" w:rsidRDefault="00FF5C20">
      <w:pPr>
        <w:suppressAutoHyphens/>
        <w:ind w:left="1134" w:hanging="1134"/>
        <w:rPr>
          <w:b/>
          <w:spacing w:val="-3"/>
        </w:rPr>
      </w:pPr>
    </w:p>
    <w:p w:rsidR="00FF5C20" w:rsidRDefault="00FF5C20">
      <w:pPr>
        <w:suppressAutoHyphens/>
        <w:ind w:left="1134" w:hanging="1134"/>
        <w:rPr>
          <w:b/>
          <w:spacing w:val="-3"/>
        </w:rPr>
      </w:pPr>
    </w:p>
    <w:p w:rsidR="00A26D80" w:rsidRDefault="00A26D80">
      <w:pPr>
        <w:suppressAutoHyphens/>
        <w:ind w:left="1134" w:hanging="1134"/>
        <w:rPr>
          <w:b/>
          <w:spacing w:val="-3"/>
        </w:rPr>
      </w:pPr>
    </w:p>
    <w:p w:rsidR="00D430ED" w:rsidRDefault="00B40BBF">
      <w:pPr>
        <w:suppressAutoHyphens/>
        <w:ind w:left="1134" w:hanging="1134"/>
        <w:rPr>
          <w:b/>
          <w:spacing w:val="-3"/>
        </w:rPr>
      </w:pPr>
      <w:r>
        <w:rPr>
          <w:b/>
          <w:spacing w:val="-3"/>
        </w:rPr>
        <w:t>Tabela 35</w:t>
      </w:r>
      <w:r w:rsidR="00D430ED">
        <w:rPr>
          <w:b/>
          <w:spacing w:val="-3"/>
        </w:rPr>
        <w:t>. Ocena dostępności substancji psychoaktywnych jako łatwej (odpowiedzi „</w:t>
      </w:r>
      <w:r w:rsidR="008174BA">
        <w:rPr>
          <w:b/>
          <w:spacing w:val="-3"/>
        </w:rPr>
        <w:t xml:space="preserve">dosyć </w:t>
      </w:r>
      <w:r w:rsidR="00D430ED">
        <w:rPr>
          <w:b/>
          <w:spacing w:val="-3"/>
        </w:rPr>
        <w:t xml:space="preserve">łatwo” lub „bardzo łatwo” na pytanie jak trudne byłoby zdobycie każdej </w:t>
      </w:r>
      <w:r w:rsidR="00D430ED">
        <w:rPr>
          <w:b/>
          <w:spacing w:val="-3"/>
        </w:rPr>
        <w:br/>
        <w:t>z wymienionych substancji) wg wieku badanych</w:t>
      </w:r>
    </w:p>
    <w:p w:rsidR="00D430ED" w:rsidRDefault="00D430ED">
      <w:pPr>
        <w:suppressAutoHyphens/>
        <w:jc w:val="both"/>
        <w:rPr>
          <w:spacing w:val="-3"/>
        </w:rPr>
      </w:pPr>
      <w:r>
        <w:rPr>
          <w:spacing w:val="-3"/>
        </w:rPr>
        <w:t xml:space="preserve"> </w:t>
      </w:r>
    </w:p>
    <w:tbl>
      <w:tblPr>
        <w:tblW w:w="9851" w:type="dxa"/>
        <w:tblLayout w:type="fixed"/>
        <w:tblLook w:val="0020" w:firstRow="1" w:lastRow="0" w:firstColumn="0" w:lastColumn="0" w:noHBand="0" w:noVBand="0"/>
      </w:tblPr>
      <w:tblGrid>
        <w:gridCol w:w="3131"/>
        <w:gridCol w:w="1680"/>
        <w:gridCol w:w="1680"/>
        <w:gridCol w:w="1680"/>
        <w:gridCol w:w="1680"/>
      </w:tblGrid>
      <w:tr w:rsidR="008832FA" w:rsidRPr="00864E28" w:rsidTr="00864E28">
        <w:tc>
          <w:tcPr>
            <w:tcW w:w="3131" w:type="dxa"/>
            <w:shd w:val="solid" w:color="C0C0C0" w:fill="FFFFFF"/>
          </w:tcPr>
          <w:p w:rsidR="008832FA" w:rsidRPr="00864E28" w:rsidRDefault="008832FA" w:rsidP="00864E28">
            <w:pPr>
              <w:suppressAutoHyphens/>
              <w:spacing w:after="120"/>
              <w:jc w:val="center"/>
              <w:rPr>
                <w:b/>
                <w:bCs/>
                <w:spacing w:val="-3"/>
              </w:rPr>
            </w:pPr>
          </w:p>
        </w:tc>
        <w:tc>
          <w:tcPr>
            <w:tcW w:w="1680" w:type="dxa"/>
            <w:shd w:val="pct50" w:color="C0C0C0" w:fill="FFFFFF"/>
          </w:tcPr>
          <w:p w:rsidR="008832FA" w:rsidRPr="00864E28" w:rsidRDefault="008832FA" w:rsidP="00864E28">
            <w:pPr>
              <w:suppressAutoHyphens/>
              <w:spacing w:after="120"/>
              <w:jc w:val="center"/>
              <w:rPr>
                <w:b/>
                <w:bCs/>
                <w:spacing w:val="-3"/>
              </w:rPr>
            </w:pPr>
            <w:r w:rsidRPr="00864E28">
              <w:rPr>
                <w:b/>
                <w:bCs/>
                <w:spacing w:val="-3"/>
              </w:rPr>
              <w:t>15-24</w:t>
            </w:r>
          </w:p>
        </w:tc>
        <w:tc>
          <w:tcPr>
            <w:tcW w:w="1680" w:type="dxa"/>
            <w:shd w:val="solid" w:color="C0C0C0" w:fill="FFFFFF"/>
          </w:tcPr>
          <w:p w:rsidR="008832FA" w:rsidRPr="00864E28" w:rsidRDefault="008832FA" w:rsidP="00864E28">
            <w:pPr>
              <w:suppressAutoHyphens/>
              <w:spacing w:after="120"/>
              <w:jc w:val="center"/>
              <w:rPr>
                <w:b/>
                <w:bCs/>
                <w:spacing w:val="-3"/>
              </w:rPr>
            </w:pPr>
            <w:r w:rsidRPr="00864E28">
              <w:rPr>
                <w:b/>
                <w:bCs/>
                <w:spacing w:val="-3"/>
              </w:rPr>
              <w:t>25-34</w:t>
            </w:r>
          </w:p>
        </w:tc>
        <w:tc>
          <w:tcPr>
            <w:tcW w:w="1680" w:type="dxa"/>
            <w:shd w:val="pct50" w:color="C0C0C0" w:fill="FFFFFF"/>
          </w:tcPr>
          <w:p w:rsidR="008832FA" w:rsidRPr="00864E28" w:rsidRDefault="008832FA" w:rsidP="00864E28">
            <w:pPr>
              <w:suppressAutoHyphens/>
              <w:spacing w:after="120"/>
              <w:jc w:val="center"/>
              <w:rPr>
                <w:b/>
                <w:bCs/>
                <w:spacing w:val="-3"/>
              </w:rPr>
            </w:pPr>
            <w:r w:rsidRPr="00864E28">
              <w:rPr>
                <w:b/>
                <w:bCs/>
                <w:spacing w:val="-3"/>
              </w:rPr>
              <w:t>35-64</w:t>
            </w:r>
          </w:p>
        </w:tc>
        <w:tc>
          <w:tcPr>
            <w:tcW w:w="1680" w:type="dxa"/>
            <w:shd w:val="solid" w:color="C0C0C0" w:fill="FFFFFF"/>
          </w:tcPr>
          <w:p w:rsidR="008832FA" w:rsidRPr="00864E28" w:rsidRDefault="008832FA" w:rsidP="00864E28">
            <w:pPr>
              <w:suppressAutoHyphens/>
              <w:spacing w:after="120"/>
              <w:jc w:val="center"/>
              <w:rPr>
                <w:b/>
                <w:bCs/>
                <w:spacing w:val="-3"/>
              </w:rPr>
            </w:pPr>
            <w:r w:rsidRPr="00864E28">
              <w:rPr>
                <w:b/>
                <w:bCs/>
                <w:spacing w:val="-3"/>
              </w:rPr>
              <w:t>Ogółem</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suppressAutoHyphens/>
              <w:rPr>
                <w:spacing w:val="-3"/>
              </w:rPr>
            </w:pPr>
            <w:r w:rsidRPr="00864E28">
              <w:rPr>
                <w:spacing w:val="-3"/>
              </w:rPr>
              <w:t>Leki uspokajające lub nasenne</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39,9</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36,7</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32,8</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35,2</w:t>
            </w:r>
          </w:p>
        </w:tc>
      </w:tr>
      <w:tr w:rsidR="00175036" w:rsidRPr="00864E28" w:rsidTr="00864E28">
        <w:tc>
          <w:tcPr>
            <w:tcW w:w="3131" w:type="dxa"/>
            <w:shd w:val="solid" w:color="C0C0C0" w:fill="FFFFFF"/>
          </w:tcPr>
          <w:p w:rsidR="00175036" w:rsidRPr="00864E28" w:rsidRDefault="00175036" w:rsidP="00864E28">
            <w:pPr>
              <w:suppressAutoHyphens/>
              <w:spacing w:line="360" w:lineRule="auto"/>
              <w:rPr>
                <w:spacing w:val="-3"/>
              </w:rPr>
            </w:pPr>
            <w:r w:rsidRPr="00864E28">
              <w:rPr>
                <w:spacing w:val="-3"/>
              </w:rPr>
              <w:t xml:space="preserve">Marihuana lub haszysz </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56,4</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37,5</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18,0</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30,2</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suppressAutoHyphens/>
              <w:spacing w:line="360" w:lineRule="auto"/>
              <w:rPr>
                <w:spacing w:val="-3"/>
              </w:rPr>
            </w:pPr>
            <w:r w:rsidRPr="00864E28">
              <w:rPr>
                <w:spacing w:val="-3"/>
              </w:rPr>
              <w:t xml:space="preserve">LSD </w:t>
            </w:r>
            <w:r w:rsidR="00D32B36">
              <w:rPr>
                <w:spacing w:val="-3"/>
              </w:rPr>
              <w:t>*</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13,5</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12,9</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5,2</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8,6</w:t>
            </w:r>
          </w:p>
        </w:tc>
      </w:tr>
      <w:tr w:rsidR="00175036" w:rsidRPr="00864E28" w:rsidTr="00864E28">
        <w:tc>
          <w:tcPr>
            <w:tcW w:w="3131" w:type="dxa"/>
            <w:shd w:val="solid" w:color="C0C0C0" w:fill="FFFFFF"/>
          </w:tcPr>
          <w:p w:rsidR="00175036" w:rsidRPr="00864E28" w:rsidRDefault="00175036" w:rsidP="00864E28">
            <w:pPr>
              <w:suppressAutoHyphens/>
              <w:spacing w:line="360" w:lineRule="auto"/>
              <w:rPr>
                <w:spacing w:val="-3"/>
              </w:rPr>
            </w:pPr>
            <w:r w:rsidRPr="00864E28">
              <w:rPr>
                <w:spacing w:val="-3"/>
              </w:rPr>
              <w:t>Grzyby halucynogenne</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10,6</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6,8</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3,1</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5,5</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suppressAutoHyphens/>
              <w:spacing w:line="360" w:lineRule="auto"/>
              <w:rPr>
                <w:spacing w:val="-3"/>
              </w:rPr>
            </w:pPr>
            <w:r w:rsidRPr="00864E28">
              <w:rPr>
                <w:spacing w:val="-3"/>
              </w:rPr>
              <w:t>Ecstasy</w:t>
            </w:r>
            <w:r w:rsidR="00D32B36">
              <w:rPr>
                <w:spacing w:val="-3"/>
              </w:rPr>
              <w:t>*</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14,3</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17,2</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7,9</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11,3</w:t>
            </w:r>
          </w:p>
        </w:tc>
      </w:tr>
      <w:tr w:rsidR="00175036" w:rsidRPr="00864E28" w:rsidTr="00864E28">
        <w:tc>
          <w:tcPr>
            <w:tcW w:w="3131" w:type="dxa"/>
            <w:shd w:val="solid" w:color="C0C0C0" w:fill="FFFFFF"/>
          </w:tcPr>
          <w:p w:rsidR="00175036" w:rsidRPr="00864E28" w:rsidRDefault="00175036" w:rsidP="00864E28">
            <w:pPr>
              <w:suppressAutoHyphens/>
              <w:spacing w:line="360" w:lineRule="auto"/>
              <w:rPr>
                <w:spacing w:val="-3"/>
              </w:rPr>
            </w:pPr>
            <w:r w:rsidRPr="00864E28">
              <w:rPr>
                <w:spacing w:val="-3"/>
              </w:rPr>
              <w:t xml:space="preserve">Amfetamina </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22,8</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24,1</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10,3</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16,0</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suppressAutoHyphens/>
              <w:spacing w:line="360" w:lineRule="auto"/>
              <w:rPr>
                <w:spacing w:val="-3"/>
              </w:rPr>
            </w:pPr>
            <w:r w:rsidRPr="00864E28">
              <w:rPr>
                <w:spacing w:val="-3"/>
              </w:rPr>
              <w:t>Crack</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7,6</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7,2</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3,0</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4,9</w:t>
            </w:r>
          </w:p>
        </w:tc>
      </w:tr>
      <w:tr w:rsidR="00175036" w:rsidRPr="00864E28" w:rsidTr="00864E28">
        <w:tc>
          <w:tcPr>
            <w:tcW w:w="3131" w:type="dxa"/>
            <w:shd w:val="solid" w:color="C0C0C0" w:fill="FFFFFF"/>
          </w:tcPr>
          <w:p w:rsidR="00175036" w:rsidRPr="00864E28" w:rsidRDefault="00175036" w:rsidP="00864E28">
            <w:pPr>
              <w:suppressAutoHyphens/>
              <w:spacing w:line="360" w:lineRule="auto"/>
              <w:rPr>
                <w:spacing w:val="-3"/>
              </w:rPr>
            </w:pPr>
            <w:r w:rsidRPr="00864E28">
              <w:rPr>
                <w:spacing w:val="-3"/>
              </w:rPr>
              <w:t>Kokaina</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10,5</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7,0</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3,9</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6,0</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suppressAutoHyphens/>
              <w:spacing w:line="360" w:lineRule="auto"/>
              <w:rPr>
                <w:spacing w:val="-3"/>
              </w:rPr>
            </w:pPr>
            <w:r w:rsidRPr="00864E28">
              <w:rPr>
                <w:spacing w:val="-3"/>
              </w:rPr>
              <w:t xml:space="preserve">Heroina </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6,7</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6,1</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3,7</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4,9</w:t>
            </w:r>
          </w:p>
        </w:tc>
      </w:tr>
      <w:tr w:rsidR="00175036" w:rsidRPr="00864E28" w:rsidTr="00864E28">
        <w:tc>
          <w:tcPr>
            <w:tcW w:w="3131" w:type="dxa"/>
            <w:shd w:val="solid" w:color="C0C0C0" w:fill="FFFFFF"/>
          </w:tcPr>
          <w:p w:rsidR="00175036" w:rsidRPr="00864E28" w:rsidRDefault="00175036" w:rsidP="00864E28">
            <w:pPr>
              <w:suppressAutoHyphens/>
              <w:spacing w:line="360" w:lineRule="auto"/>
              <w:rPr>
                <w:spacing w:val="-3"/>
              </w:rPr>
            </w:pPr>
            <w:r w:rsidRPr="00864E28">
              <w:rPr>
                <w:spacing w:val="-3"/>
              </w:rPr>
              <w:t>Sterydy anaboliczne</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18,0</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20,7</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9,0</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13,5</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pStyle w:val="Stopka"/>
              <w:tabs>
                <w:tab w:val="left" w:pos="708"/>
              </w:tabs>
              <w:suppressAutoHyphens/>
              <w:spacing w:line="360" w:lineRule="auto"/>
              <w:rPr>
                <w:spacing w:val="-3"/>
              </w:rPr>
            </w:pPr>
            <w:r w:rsidRPr="00864E28">
              <w:rPr>
                <w:spacing w:val="-3"/>
              </w:rPr>
              <w:t>GHB</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3,9</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7,0</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5,1</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5,3</w:t>
            </w:r>
          </w:p>
        </w:tc>
      </w:tr>
      <w:tr w:rsidR="00175036" w:rsidRPr="00864E28" w:rsidTr="00864E28">
        <w:tc>
          <w:tcPr>
            <w:tcW w:w="3131" w:type="dxa"/>
            <w:shd w:val="solid" w:color="C0C0C0" w:fill="FFFFFF"/>
          </w:tcPr>
          <w:p w:rsidR="00175036" w:rsidRPr="00864E28" w:rsidRDefault="00175036" w:rsidP="00864E28">
            <w:pPr>
              <w:pStyle w:val="Stopka"/>
              <w:tabs>
                <w:tab w:val="left" w:pos="708"/>
              </w:tabs>
              <w:suppressAutoHyphens/>
              <w:spacing w:line="360" w:lineRule="auto"/>
              <w:rPr>
                <w:spacing w:val="-3"/>
              </w:rPr>
            </w:pPr>
            <w:r w:rsidRPr="00864E28">
              <w:rPr>
                <w:spacing w:val="-3"/>
              </w:rPr>
              <w:t>"Kompot"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7,7</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7,6</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7,8</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7,7</w:t>
            </w:r>
          </w:p>
        </w:tc>
      </w:tr>
      <w:tr w:rsidR="00175036" w:rsidRPr="00864E28" w:rsidTr="00864E28">
        <w:tc>
          <w:tcPr>
            <w:tcW w:w="3131" w:type="dxa"/>
            <w:tcBorders>
              <w:top w:val="single" w:sz="6" w:space="0" w:color="808080"/>
              <w:bottom w:val="single" w:sz="6" w:space="0" w:color="FFFFFF"/>
            </w:tcBorders>
            <w:shd w:val="solid" w:color="C0C0C0" w:fill="FFFFFF"/>
          </w:tcPr>
          <w:p w:rsidR="00175036" w:rsidRPr="00864E28" w:rsidRDefault="00175036" w:rsidP="00864E28">
            <w:pPr>
              <w:pStyle w:val="Stopka"/>
              <w:tabs>
                <w:tab w:val="left" w:pos="708"/>
              </w:tabs>
              <w:suppressAutoHyphens/>
              <w:spacing w:line="360" w:lineRule="auto"/>
              <w:rPr>
                <w:spacing w:val="-3"/>
              </w:rPr>
            </w:pPr>
            <w:r w:rsidRPr="00864E28">
              <w:rPr>
                <w:spacing w:val="-3"/>
              </w:rPr>
              <w:t>Bimber</w:t>
            </w:r>
          </w:p>
        </w:tc>
        <w:tc>
          <w:tcPr>
            <w:tcW w:w="1680" w:type="dxa"/>
            <w:tcBorders>
              <w:top w:val="single" w:sz="6" w:space="0" w:color="808080"/>
              <w:bottom w:val="single" w:sz="6" w:space="0" w:color="FFFFFF"/>
            </w:tcBorders>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49,5</w:t>
            </w:r>
          </w:p>
        </w:tc>
        <w:tc>
          <w:tcPr>
            <w:tcW w:w="1680" w:type="dxa"/>
            <w:tcBorders>
              <w:top w:val="single" w:sz="6" w:space="0" w:color="808080"/>
              <w:bottom w:val="single" w:sz="6" w:space="0" w:color="FFFFFF"/>
            </w:tcBorders>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61,8</w:t>
            </w:r>
          </w:p>
        </w:tc>
        <w:tc>
          <w:tcPr>
            <w:tcW w:w="1680" w:type="dxa"/>
            <w:tcBorders>
              <w:top w:val="single" w:sz="6" w:space="0" w:color="808080"/>
              <w:bottom w:val="single" w:sz="6" w:space="0" w:color="FFFFFF"/>
            </w:tcBorders>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52,7</w:t>
            </w:r>
          </w:p>
        </w:tc>
        <w:tc>
          <w:tcPr>
            <w:tcW w:w="1680" w:type="dxa"/>
            <w:tcBorders>
              <w:top w:val="single" w:sz="6" w:space="0" w:color="808080"/>
              <w:bottom w:val="single" w:sz="6" w:space="0" w:color="FFFFFF"/>
            </w:tcBorders>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54,0</w:t>
            </w:r>
          </w:p>
        </w:tc>
      </w:tr>
      <w:tr w:rsidR="00175036" w:rsidRPr="00864E28" w:rsidTr="00864E28">
        <w:tc>
          <w:tcPr>
            <w:tcW w:w="3131" w:type="dxa"/>
            <w:shd w:val="solid" w:color="C0C0C0" w:fill="FFFFFF"/>
          </w:tcPr>
          <w:p w:rsidR="00175036" w:rsidRPr="00864E28" w:rsidRDefault="00175036" w:rsidP="00864E28">
            <w:pPr>
              <w:pStyle w:val="Stopka"/>
              <w:tabs>
                <w:tab w:val="left" w:pos="708"/>
              </w:tabs>
              <w:suppressAutoHyphens/>
              <w:spacing w:line="360" w:lineRule="auto"/>
              <w:rPr>
                <w:spacing w:val="-3"/>
              </w:rPr>
            </w:pPr>
            <w:r w:rsidRPr="00864E28">
              <w:rPr>
                <w:spacing w:val="-3"/>
              </w:rPr>
              <w:t>Dopalacze</w:t>
            </w:r>
            <w:r w:rsidR="00D32B36">
              <w:rPr>
                <w:spacing w:val="-3"/>
              </w:rPr>
              <w:t>*</w:t>
            </w:r>
          </w:p>
        </w:tc>
        <w:tc>
          <w:tcPr>
            <w:tcW w:w="1680" w:type="dxa"/>
            <w:shd w:val="pct50" w:color="C0C0C0" w:fill="FFFFFF"/>
          </w:tcPr>
          <w:p w:rsidR="00175036" w:rsidRPr="00EC35ED" w:rsidRDefault="00175036" w:rsidP="00175036">
            <w:pPr>
              <w:pStyle w:val="Stopka"/>
              <w:numPr>
                <w:ilvl w:val="12"/>
                <w:numId w:val="0"/>
              </w:numPr>
              <w:tabs>
                <w:tab w:val="clear" w:pos="4536"/>
                <w:tab w:val="clear" w:pos="9072"/>
                <w:tab w:val="decimal" w:pos="829"/>
              </w:tabs>
              <w:spacing w:line="360" w:lineRule="auto"/>
            </w:pPr>
            <w:r w:rsidRPr="00EC35ED">
              <w:t>45,7</w:t>
            </w:r>
          </w:p>
        </w:tc>
        <w:tc>
          <w:tcPr>
            <w:tcW w:w="1680" w:type="dxa"/>
            <w:shd w:val="solid" w:color="C0C0C0" w:fill="FFFFFF"/>
          </w:tcPr>
          <w:p w:rsidR="00175036" w:rsidRPr="000715BF" w:rsidRDefault="00175036" w:rsidP="00175036">
            <w:pPr>
              <w:pStyle w:val="Stopka"/>
              <w:numPr>
                <w:ilvl w:val="12"/>
                <w:numId w:val="0"/>
              </w:numPr>
              <w:tabs>
                <w:tab w:val="clear" w:pos="4536"/>
                <w:tab w:val="clear" w:pos="9072"/>
                <w:tab w:val="decimal" w:pos="829"/>
              </w:tabs>
              <w:spacing w:line="360" w:lineRule="auto"/>
            </w:pPr>
            <w:r w:rsidRPr="000715BF">
              <w:t>49,2</w:t>
            </w:r>
          </w:p>
        </w:tc>
        <w:tc>
          <w:tcPr>
            <w:tcW w:w="1680" w:type="dxa"/>
            <w:shd w:val="pct50" w:color="C0C0C0" w:fill="FFFFFF"/>
          </w:tcPr>
          <w:p w:rsidR="00175036" w:rsidRPr="00000DF0" w:rsidRDefault="00175036" w:rsidP="00175036">
            <w:pPr>
              <w:pStyle w:val="Stopka"/>
              <w:numPr>
                <w:ilvl w:val="12"/>
                <w:numId w:val="0"/>
              </w:numPr>
              <w:tabs>
                <w:tab w:val="clear" w:pos="4536"/>
                <w:tab w:val="clear" w:pos="9072"/>
                <w:tab w:val="decimal" w:pos="829"/>
              </w:tabs>
              <w:spacing w:line="360" w:lineRule="auto"/>
            </w:pPr>
            <w:r w:rsidRPr="00000DF0">
              <w:t>31,9</w:t>
            </w:r>
          </w:p>
        </w:tc>
        <w:tc>
          <w:tcPr>
            <w:tcW w:w="1680" w:type="dxa"/>
            <w:shd w:val="solid" w:color="C0C0C0" w:fill="FFFFFF"/>
          </w:tcPr>
          <w:p w:rsidR="00175036" w:rsidRPr="00D577C1" w:rsidRDefault="00175036" w:rsidP="00CA2288">
            <w:pPr>
              <w:pStyle w:val="Stopka"/>
              <w:numPr>
                <w:ilvl w:val="12"/>
                <w:numId w:val="0"/>
              </w:numPr>
              <w:tabs>
                <w:tab w:val="clear" w:pos="4536"/>
                <w:tab w:val="clear" w:pos="9072"/>
                <w:tab w:val="decimal" w:pos="829"/>
              </w:tabs>
              <w:spacing w:line="360" w:lineRule="auto"/>
            </w:pPr>
            <w:r w:rsidRPr="00D577C1">
              <w:t>38,6</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 w:rsidR="00D430ED" w:rsidRDefault="00D430ED">
      <w:pPr>
        <w:suppressAutoHyphens/>
        <w:rPr>
          <w:b/>
          <w:spacing w:val="-3"/>
        </w:rPr>
      </w:pPr>
    </w:p>
    <w:p w:rsidR="00183C5B" w:rsidRDefault="00183C5B">
      <w:pPr>
        <w:suppressAutoHyphens/>
        <w:rPr>
          <w:b/>
          <w:spacing w:val="-3"/>
        </w:rPr>
      </w:pPr>
    </w:p>
    <w:p w:rsidR="00D430ED" w:rsidRDefault="00D430ED">
      <w:pPr>
        <w:suppressAutoHyphens/>
        <w:rPr>
          <w:b/>
          <w:spacing w:val="-3"/>
        </w:rPr>
      </w:pPr>
    </w:p>
    <w:p w:rsidR="00D430ED" w:rsidRPr="00427C02" w:rsidRDefault="00D430ED" w:rsidP="00427C02">
      <w:pPr>
        <w:spacing w:after="120"/>
        <w:jc w:val="both"/>
      </w:pPr>
      <w:r w:rsidRPr="00427C02">
        <w:t>Generalnie najłatwiejszy dostęp do poszczególnych substancji mają osoby w wieku 1</w:t>
      </w:r>
      <w:r w:rsidR="00427C02" w:rsidRPr="00427C02">
        <w:t>5</w:t>
      </w:r>
      <w:r w:rsidRPr="00427C02">
        <w:t xml:space="preserve">-24. W kolejnej grupie wiekowej odsetki badanych, którym zdobycie poszczególnych środków nie sprawia trudności spadają, choć wobec niektórych substancji obserwujemy </w:t>
      </w:r>
      <w:r w:rsidR="003A0EAB">
        <w:t>brak spadku. Przykładami takich substancji są</w:t>
      </w:r>
      <w:r w:rsidRPr="00427C02">
        <w:t xml:space="preserve"> </w:t>
      </w:r>
      <w:r w:rsidR="003A0EAB">
        <w:t>heroina</w:t>
      </w:r>
      <w:r w:rsidR="00FB68CE">
        <w:t>, LSD i crack</w:t>
      </w:r>
      <w:r w:rsidRPr="00427C02">
        <w:t xml:space="preserve">. </w:t>
      </w:r>
      <w:r w:rsidR="009D0C59" w:rsidRPr="00427C02">
        <w:t>Najmniejsze odsetki deklarujących łatwy lub bardzo łatwy dostęp do substancji pojawiają się w najstarszej grupie wiekowej.</w:t>
      </w:r>
    </w:p>
    <w:p w:rsidR="00D01F13" w:rsidRDefault="009D0C59" w:rsidP="00427C02">
      <w:pPr>
        <w:spacing w:after="120"/>
        <w:jc w:val="both"/>
      </w:pPr>
      <w:r w:rsidRPr="00427C02">
        <w:t xml:space="preserve">Odmienny </w:t>
      </w:r>
      <w:r w:rsidR="00F533BE">
        <w:t>kształt</w:t>
      </w:r>
      <w:r w:rsidRPr="00427C02">
        <w:t xml:space="preserve"> zależności między wiekiem badanych</w:t>
      </w:r>
      <w:r w:rsidR="00427C02">
        <w:t>,</w:t>
      </w:r>
      <w:r w:rsidRPr="00427C02">
        <w:t xml:space="preserve"> a ocenami dostępu występuje w przypadku </w:t>
      </w:r>
      <w:r w:rsidR="00FB68CE">
        <w:t>ecstasy, amfetaminy, sterydów anabolicznych</w:t>
      </w:r>
      <w:r w:rsidR="00FB68CE" w:rsidRPr="00FB68CE">
        <w:t xml:space="preserve"> </w:t>
      </w:r>
      <w:r w:rsidR="00FB68CE">
        <w:t>oraz dopalaczy</w:t>
      </w:r>
      <w:r w:rsidRPr="00427C02">
        <w:t>. Odset</w:t>
      </w:r>
      <w:r w:rsidR="003A0EAB">
        <w:t>ek</w:t>
      </w:r>
      <w:r w:rsidRPr="00427C02">
        <w:t xml:space="preserve"> badanych deklarujących łatwy lub bardzo łatwy dostęp do leków </w:t>
      </w:r>
      <w:r w:rsidR="003A0EAB">
        <w:t>jest najwyższy w kategorii wiekowej 25-34 lata</w:t>
      </w:r>
      <w:r w:rsidRPr="00427C02">
        <w:t xml:space="preserve">. </w:t>
      </w:r>
    </w:p>
    <w:p w:rsidR="00D430ED" w:rsidRDefault="00D430ED" w:rsidP="00427C02">
      <w:pPr>
        <w:spacing w:after="120"/>
        <w:jc w:val="both"/>
      </w:pPr>
      <w:r w:rsidRPr="00427C02">
        <w:t xml:space="preserve">Czynnikiem różnicującym oceny badanych są własne doświadczenia z narkotykami. W tabeli </w:t>
      </w:r>
      <w:r w:rsidR="001219BA">
        <w:t>36</w:t>
      </w:r>
      <w:r w:rsidRPr="00427C02">
        <w:t xml:space="preserve"> zestawiono odsetki badanych oceniających możliwość zdobycia poszczególnych substancji jako „</w:t>
      </w:r>
      <w:r w:rsidR="00F533BE">
        <w:t>Ł</w:t>
      </w:r>
      <w:r w:rsidRPr="00427C02">
        <w:t>atwą” bądź „</w:t>
      </w:r>
      <w:r w:rsidR="00F533BE">
        <w:t>B</w:t>
      </w:r>
      <w:r w:rsidRPr="00427C02">
        <w:t xml:space="preserve">ardzo łatwą” wśród badanych, którzy używali kiedykolwiek narkotyków oraz wśród tych, którzy nigdy po narkotyki nie sięgali. </w:t>
      </w:r>
      <w:r w:rsidR="009D0C59" w:rsidRPr="00427C02">
        <w:t xml:space="preserve">W tabeli </w:t>
      </w:r>
      <w:r w:rsidR="001219BA">
        <w:t>37</w:t>
      </w:r>
      <w:r w:rsidR="009D0C59" w:rsidRPr="00427C02">
        <w:t xml:space="preserve"> zaś</w:t>
      </w:r>
      <w:r w:rsidRPr="00427C02">
        <w:t xml:space="preserve"> znaleźć można także analogiczne odsetki wśród osób, które zaliczyć można do okazjonalnych użytkowników narkotyków oraz wśród pozostałych. </w:t>
      </w:r>
    </w:p>
    <w:p w:rsidR="001219BA" w:rsidRDefault="001219BA" w:rsidP="00427C02">
      <w:pPr>
        <w:spacing w:after="120"/>
        <w:jc w:val="both"/>
      </w:pPr>
    </w:p>
    <w:p w:rsidR="001219BA" w:rsidRPr="00427C02" w:rsidRDefault="001219BA" w:rsidP="00427C02">
      <w:pPr>
        <w:spacing w:after="120"/>
        <w:jc w:val="both"/>
      </w:pPr>
    </w:p>
    <w:p w:rsidR="00D430ED" w:rsidRDefault="001219BA">
      <w:pPr>
        <w:suppressAutoHyphens/>
        <w:ind w:left="1134" w:hanging="1134"/>
        <w:rPr>
          <w:b/>
          <w:spacing w:val="-3"/>
        </w:rPr>
      </w:pPr>
      <w:r>
        <w:rPr>
          <w:b/>
          <w:spacing w:val="-3"/>
        </w:rPr>
        <w:t>Tabela 36</w:t>
      </w:r>
      <w:r w:rsidR="00D430ED">
        <w:rPr>
          <w:b/>
          <w:spacing w:val="-3"/>
        </w:rPr>
        <w:t xml:space="preserve">. Ocena dostępności substancji psychoaktywnych jako łatwej (odpowiedzi „łatwo” lub „bardzo łatwo” na pytanie jak trudne byłoby zdobycie każdej </w:t>
      </w:r>
      <w:r w:rsidR="00D430ED">
        <w:rPr>
          <w:b/>
          <w:spacing w:val="-3"/>
        </w:rPr>
        <w:br/>
        <w:t>z wymienionych substancji) wg używania substancji nielegalnych</w:t>
      </w:r>
      <w:r w:rsidR="00DF0C69">
        <w:rPr>
          <w:b/>
          <w:spacing w:val="-3"/>
        </w:rPr>
        <w:t xml:space="preserve"> kiedykolwiek w życiu</w:t>
      </w:r>
    </w:p>
    <w:p w:rsidR="00D430ED" w:rsidRDefault="00D430ED">
      <w:pPr>
        <w:spacing w:after="120"/>
        <w:jc w:val="both"/>
      </w:pPr>
    </w:p>
    <w:tbl>
      <w:tblPr>
        <w:tblW w:w="7008" w:type="dxa"/>
        <w:tblLayout w:type="fixed"/>
        <w:tblLook w:val="0020" w:firstRow="1" w:lastRow="0" w:firstColumn="0" w:lastColumn="0" w:noHBand="0" w:noVBand="0"/>
      </w:tblPr>
      <w:tblGrid>
        <w:gridCol w:w="3510"/>
        <w:gridCol w:w="1680"/>
        <w:gridCol w:w="1818"/>
      </w:tblGrid>
      <w:tr w:rsidR="00DF0C69" w:rsidRPr="00864E28" w:rsidTr="00D32B36">
        <w:tc>
          <w:tcPr>
            <w:tcW w:w="3510" w:type="dxa"/>
            <w:shd w:val="solid" w:color="C0C0C0" w:fill="FFFFFF"/>
          </w:tcPr>
          <w:p w:rsidR="00DF0C69" w:rsidRPr="00864E28" w:rsidRDefault="00DF0C69" w:rsidP="00864E28">
            <w:pPr>
              <w:suppressAutoHyphens/>
              <w:spacing w:after="120"/>
              <w:jc w:val="center"/>
              <w:rPr>
                <w:b/>
                <w:bCs/>
                <w:spacing w:val="-3"/>
              </w:rPr>
            </w:pPr>
          </w:p>
        </w:tc>
        <w:tc>
          <w:tcPr>
            <w:tcW w:w="1680" w:type="dxa"/>
            <w:shd w:val="pct50" w:color="C0C0C0" w:fill="FFFFFF"/>
          </w:tcPr>
          <w:p w:rsidR="00DF0C69" w:rsidRPr="00864E28" w:rsidRDefault="00DF0C69" w:rsidP="00864E28">
            <w:pPr>
              <w:suppressAutoHyphens/>
              <w:spacing w:after="120"/>
              <w:jc w:val="center"/>
              <w:rPr>
                <w:b/>
                <w:bCs/>
                <w:spacing w:val="-3"/>
              </w:rPr>
            </w:pPr>
            <w:r w:rsidRPr="00864E28">
              <w:rPr>
                <w:b/>
                <w:bCs/>
                <w:spacing w:val="-3"/>
              </w:rPr>
              <w:t>Używali kiedykolwiek</w:t>
            </w:r>
          </w:p>
        </w:tc>
        <w:tc>
          <w:tcPr>
            <w:tcW w:w="1818" w:type="dxa"/>
            <w:shd w:val="solid" w:color="C0C0C0" w:fill="FFFFFF"/>
          </w:tcPr>
          <w:p w:rsidR="00DF0C69" w:rsidRPr="00864E28" w:rsidRDefault="00DF0C69" w:rsidP="00864E28">
            <w:pPr>
              <w:suppressAutoHyphens/>
              <w:spacing w:after="120"/>
              <w:jc w:val="center"/>
              <w:rPr>
                <w:b/>
                <w:bCs/>
                <w:spacing w:val="-3"/>
              </w:rPr>
            </w:pPr>
            <w:r w:rsidRPr="00864E28">
              <w:rPr>
                <w:b/>
                <w:bCs/>
                <w:spacing w:val="-3"/>
              </w:rPr>
              <w:t>Nigdy nie używali</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suppressAutoHyphens/>
              <w:rPr>
                <w:spacing w:val="-3"/>
              </w:rPr>
            </w:pPr>
            <w:r w:rsidRPr="00864E28">
              <w:rPr>
                <w:spacing w:val="-3"/>
              </w:rPr>
              <w:t>Leki uspokajające lub nasenne</w:t>
            </w:r>
            <w:r w:rsidR="00D32B36">
              <w:rPr>
                <w:spacing w:val="-3"/>
              </w:rPr>
              <w:t>*</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46,4</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33,5</w:t>
            </w:r>
          </w:p>
        </w:tc>
      </w:tr>
      <w:tr w:rsidR="00F232B3" w:rsidRPr="00864E28" w:rsidTr="00D32B36">
        <w:tc>
          <w:tcPr>
            <w:tcW w:w="3510" w:type="dxa"/>
            <w:shd w:val="solid" w:color="C0C0C0" w:fill="FFFFFF"/>
          </w:tcPr>
          <w:p w:rsidR="00F232B3" w:rsidRPr="00864E28" w:rsidRDefault="00F232B3" w:rsidP="00864E28">
            <w:pPr>
              <w:suppressAutoHyphens/>
              <w:spacing w:line="360" w:lineRule="auto"/>
              <w:rPr>
                <w:spacing w:val="-3"/>
              </w:rPr>
            </w:pPr>
            <w:r w:rsidRPr="00864E28">
              <w:rPr>
                <w:spacing w:val="-3"/>
              </w:rPr>
              <w:t>Marihuana lub haszysz</w:t>
            </w:r>
            <w:r w:rsidR="00D32B36">
              <w:rPr>
                <w:spacing w:val="-3"/>
              </w:rPr>
              <w:t>*</w:t>
            </w:r>
            <w:r w:rsidRPr="00864E28">
              <w:rPr>
                <w:spacing w:val="-3"/>
              </w:rPr>
              <w:t xml:space="preserve"> </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75,9</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23,4</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suppressAutoHyphens/>
              <w:spacing w:line="360" w:lineRule="auto"/>
              <w:rPr>
                <w:spacing w:val="-3"/>
              </w:rPr>
            </w:pPr>
            <w:r w:rsidRPr="00864E28">
              <w:rPr>
                <w:spacing w:val="-3"/>
              </w:rPr>
              <w:t>LSD</w:t>
            </w:r>
            <w:r w:rsidR="00D32B36">
              <w:rPr>
                <w:spacing w:val="-3"/>
              </w:rPr>
              <w:t>*</w:t>
            </w:r>
            <w:r w:rsidRPr="00864E28">
              <w:rPr>
                <w:spacing w:val="-3"/>
              </w:rPr>
              <w:t xml:space="preserve"> </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21,1</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6,8</w:t>
            </w:r>
          </w:p>
        </w:tc>
      </w:tr>
      <w:tr w:rsidR="00F232B3" w:rsidRPr="00864E28" w:rsidTr="00D32B36">
        <w:tc>
          <w:tcPr>
            <w:tcW w:w="3510" w:type="dxa"/>
            <w:shd w:val="solid" w:color="C0C0C0" w:fill="FFFFFF"/>
          </w:tcPr>
          <w:p w:rsidR="00F232B3" w:rsidRPr="00864E28" w:rsidRDefault="00F232B3" w:rsidP="00864E28">
            <w:pPr>
              <w:suppressAutoHyphens/>
              <w:spacing w:line="360" w:lineRule="auto"/>
              <w:rPr>
                <w:spacing w:val="-3"/>
              </w:rPr>
            </w:pPr>
            <w:r w:rsidRPr="00864E28">
              <w:rPr>
                <w:spacing w:val="-3"/>
              </w:rPr>
              <w:t>Grzyby halucynogenne</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9,9</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4,8</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suppressAutoHyphens/>
              <w:spacing w:line="360" w:lineRule="auto"/>
              <w:rPr>
                <w:spacing w:val="-3"/>
              </w:rPr>
            </w:pPr>
            <w:r w:rsidRPr="00864E28">
              <w:rPr>
                <w:spacing w:val="-3"/>
              </w:rPr>
              <w:t>Ecstasy</w:t>
            </w:r>
            <w:r w:rsidR="00D32B36">
              <w:rPr>
                <w:spacing w:val="-3"/>
              </w:rPr>
              <w:t>*</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21,0</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9,9</w:t>
            </w:r>
          </w:p>
        </w:tc>
      </w:tr>
      <w:tr w:rsidR="00F232B3" w:rsidRPr="00864E28" w:rsidTr="00D32B36">
        <w:tc>
          <w:tcPr>
            <w:tcW w:w="3510" w:type="dxa"/>
            <w:shd w:val="solid" w:color="C0C0C0" w:fill="FFFFFF"/>
          </w:tcPr>
          <w:p w:rsidR="00F232B3" w:rsidRPr="00864E28" w:rsidRDefault="00F232B3" w:rsidP="00864E28">
            <w:pPr>
              <w:suppressAutoHyphens/>
              <w:spacing w:line="360" w:lineRule="auto"/>
              <w:rPr>
                <w:spacing w:val="-3"/>
              </w:rPr>
            </w:pPr>
            <w:r w:rsidRPr="00864E28">
              <w:rPr>
                <w:spacing w:val="-3"/>
              </w:rPr>
              <w:t>Amfetamina</w:t>
            </w:r>
            <w:r w:rsidR="00D32B36">
              <w:rPr>
                <w:spacing w:val="-3"/>
              </w:rPr>
              <w:t>*</w:t>
            </w:r>
            <w:r w:rsidRPr="00864E28">
              <w:rPr>
                <w:spacing w:val="-3"/>
              </w:rPr>
              <w:t xml:space="preserve"> </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45,5</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11,6</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suppressAutoHyphens/>
              <w:spacing w:line="360" w:lineRule="auto"/>
              <w:rPr>
                <w:spacing w:val="-3"/>
              </w:rPr>
            </w:pPr>
            <w:r w:rsidRPr="00864E28">
              <w:rPr>
                <w:spacing w:val="-3"/>
              </w:rPr>
              <w:t>Crack</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8,6</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4,3</w:t>
            </w:r>
          </w:p>
        </w:tc>
      </w:tr>
      <w:tr w:rsidR="00F232B3" w:rsidRPr="00864E28" w:rsidTr="00D32B36">
        <w:tc>
          <w:tcPr>
            <w:tcW w:w="3510" w:type="dxa"/>
            <w:shd w:val="solid" w:color="C0C0C0" w:fill="FFFFFF"/>
          </w:tcPr>
          <w:p w:rsidR="00F232B3" w:rsidRPr="00864E28" w:rsidRDefault="00F232B3" w:rsidP="00864E28">
            <w:pPr>
              <w:suppressAutoHyphens/>
              <w:spacing w:line="360" w:lineRule="auto"/>
              <w:rPr>
                <w:spacing w:val="-3"/>
              </w:rPr>
            </w:pPr>
            <w:r w:rsidRPr="00864E28">
              <w:rPr>
                <w:spacing w:val="-3"/>
              </w:rPr>
              <w:t>Kokaina</w:t>
            </w:r>
            <w:r w:rsidR="00D32B36">
              <w:rPr>
                <w:spacing w:val="-3"/>
              </w:rPr>
              <w:t>*</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19,3</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4,0</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suppressAutoHyphens/>
              <w:spacing w:line="360" w:lineRule="auto"/>
              <w:rPr>
                <w:spacing w:val="-3"/>
              </w:rPr>
            </w:pPr>
            <w:r w:rsidRPr="00864E28">
              <w:rPr>
                <w:spacing w:val="-3"/>
              </w:rPr>
              <w:t>Heroina</w:t>
            </w:r>
            <w:r w:rsidR="00D32B36">
              <w:rPr>
                <w:spacing w:val="-3"/>
              </w:rPr>
              <w:t>*</w:t>
            </w:r>
            <w:r w:rsidRPr="00864E28">
              <w:rPr>
                <w:spacing w:val="-3"/>
              </w:rPr>
              <w:t xml:space="preserve"> </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14,3</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3,5</w:t>
            </w:r>
          </w:p>
        </w:tc>
      </w:tr>
      <w:tr w:rsidR="00F232B3" w:rsidRPr="00864E28" w:rsidTr="00D32B36">
        <w:tc>
          <w:tcPr>
            <w:tcW w:w="3510" w:type="dxa"/>
            <w:shd w:val="solid" w:color="C0C0C0" w:fill="FFFFFF"/>
          </w:tcPr>
          <w:p w:rsidR="00F232B3" w:rsidRPr="00864E28" w:rsidRDefault="00F232B3" w:rsidP="00864E28">
            <w:pPr>
              <w:suppressAutoHyphens/>
              <w:spacing w:line="360" w:lineRule="auto"/>
              <w:rPr>
                <w:spacing w:val="-3"/>
              </w:rPr>
            </w:pPr>
            <w:r w:rsidRPr="00864E28">
              <w:rPr>
                <w:spacing w:val="-3"/>
              </w:rPr>
              <w:t>Sterydy anaboliczne</w:t>
            </w:r>
            <w:r w:rsidR="00D32B36">
              <w:rPr>
                <w:spacing w:val="-3"/>
              </w:rPr>
              <w:t>*</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37,3</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9,9</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pStyle w:val="Stopka"/>
              <w:tabs>
                <w:tab w:val="left" w:pos="708"/>
              </w:tabs>
              <w:suppressAutoHyphens/>
              <w:spacing w:line="360" w:lineRule="auto"/>
              <w:rPr>
                <w:spacing w:val="-3"/>
              </w:rPr>
            </w:pPr>
            <w:r w:rsidRPr="00864E28">
              <w:rPr>
                <w:spacing w:val="-3"/>
              </w:rPr>
              <w:t>GHB</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7,7</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4,9</w:t>
            </w:r>
          </w:p>
        </w:tc>
      </w:tr>
      <w:tr w:rsidR="00F232B3" w:rsidRPr="00864E28" w:rsidTr="00D32B36">
        <w:tc>
          <w:tcPr>
            <w:tcW w:w="3510" w:type="dxa"/>
            <w:shd w:val="solid" w:color="C0C0C0" w:fill="FFFFFF"/>
          </w:tcPr>
          <w:p w:rsidR="00F232B3" w:rsidRPr="00864E28" w:rsidRDefault="00F232B3" w:rsidP="00864E28">
            <w:pPr>
              <w:pStyle w:val="Stopka"/>
              <w:tabs>
                <w:tab w:val="left" w:pos="708"/>
              </w:tabs>
              <w:suppressAutoHyphens/>
              <w:spacing w:line="360" w:lineRule="auto"/>
              <w:rPr>
                <w:spacing w:val="-3"/>
              </w:rPr>
            </w:pPr>
            <w:r w:rsidRPr="00864E28">
              <w:rPr>
                <w:spacing w:val="-3"/>
              </w:rPr>
              <w:t>"Kompot"</w:t>
            </w:r>
            <w:r w:rsidR="00D32B36">
              <w:rPr>
                <w:spacing w:val="-3"/>
              </w:rPr>
              <w:t>*</w:t>
            </w:r>
          </w:p>
        </w:tc>
        <w:tc>
          <w:tcPr>
            <w:tcW w:w="1680" w:type="dxa"/>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16,3</w:t>
            </w:r>
          </w:p>
        </w:tc>
        <w:tc>
          <w:tcPr>
            <w:tcW w:w="1818" w:type="dxa"/>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6,4</w:t>
            </w:r>
          </w:p>
        </w:tc>
      </w:tr>
      <w:tr w:rsidR="00F232B3" w:rsidRPr="00864E28" w:rsidTr="00D32B36">
        <w:tc>
          <w:tcPr>
            <w:tcW w:w="3510" w:type="dxa"/>
            <w:tcBorders>
              <w:top w:val="single" w:sz="6" w:space="0" w:color="808080"/>
              <w:bottom w:val="single" w:sz="6" w:space="0" w:color="FFFFFF"/>
            </w:tcBorders>
            <w:shd w:val="solid" w:color="C0C0C0" w:fill="FFFFFF"/>
          </w:tcPr>
          <w:p w:rsidR="00F232B3" w:rsidRPr="00864E28" w:rsidRDefault="00F232B3" w:rsidP="00864E28">
            <w:pPr>
              <w:pStyle w:val="Stopka"/>
              <w:tabs>
                <w:tab w:val="left" w:pos="708"/>
              </w:tabs>
              <w:suppressAutoHyphens/>
              <w:spacing w:line="360" w:lineRule="auto"/>
              <w:rPr>
                <w:spacing w:val="-3"/>
              </w:rPr>
            </w:pPr>
            <w:r w:rsidRPr="00864E28">
              <w:rPr>
                <w:spacing w:val="-3"/>
              </w:rPr>
              <w:t>Dopalacze</w:t>
            </w:r>
            <w:r w:rsidR="00D32B36">
              <w:rPr>
                <w:spacing w:val="-3"/>
              </w:rPr>
              <w:t>*</w:t>
            </w:r>
          </w:p>
        </w:tc>
        <w:tc>
          <w:tcPr>
            <w:tcW w:w="1680" w:type="dxa"/>
            <w:tcBorders>
              <w:top w:val="single" w:sz="6" w:space="0" w:color="808080"/>
              <w:bottom w:val="single" w:sz="6" w:space="0" w:color="FFFFFF"/>
            </w:tcBorders>
            <w:shd w:val="pct50" w:color="C0C0C0" w:fill="FFFFFF"/>
          </w:tcPr>
          <w:p w:rsidR="00F232B3" w:rsidRPr="0054450E" w:rsidRDefault="00F232B3" w:rsidP="00F232B3">
            <w:pPr>
              <w:pStyle w:val="Stopka"/>
              <w:numPr>
                <w:ilvl w:val="12"/>
                <w:numId w:val="0"/>
              </w:numPr>
              <w:tabs>
                <w:tab w:val="clear" w:pos="4536"/>
                <w:tab w:val="clear" w:pos="9072"/>
                <w:tab w:val="decimal" w:pos="829"/>
              </w:tabs>
              <w:spacing w:line="360" w:lineRule="auto"/>
            </w:pPr>
            <w:r w:rsidRPr="0054450E">
              <w:t>76,3</w:t>
            </w:r>
          </w:p>
        </w:tc>
        <w:tc>
          <w:tcPr>
            <w:tcW w:w="1818" w:type="dxa"/>
            <w:tcBorders>
              <w:top w:val="single" w:sz="6" w:space="0" w:color="808080"/>
              <w:bottom w:val="single" w:sz="6" w:space="0" w:color="FFFFFF"/>
            </w:tcBorders>
            <w:shd w:val="solid" w:color="C0C0C0" w:fill="FFFFFF"/>
          </w:tcPr>
          <w:p w:rsidR="00F232B3" w:rsidRPr="009D2A43" w:rsidRDefault="00F232B3" w:rsidP="00F232B3">
            <w:pPr>
              <w:pStyle w:val="Stopka"/>
              <w:numPr>
                <w:ilvl w:val="12"/>
                <w:numId w:val="0"/>
              </w:numPr>
              <w:tabs>
                <w:tab w:val="clear" w:pos="4536"/>
                <w:tab w:val="clear" w:pos="9072"/>
                <w:tab w:val="decimal" w:pos="829"/>
              </w:tabs>
              <w:spacing w:line="360" w:lineRule="auto"/>
            </w:pPr>
            <w:r w:rsidRPr="009D2A43">
              <w:t>50,7</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Pr>
        <w:spacing w:after="120"/>
        <w:jc w:val="both"/>
      </w:pPr>
    </w:p>
    <w:p w:rsidR="009D0C59" w:rsidRPr="00427C02" w:rsidRDefault="009D0C59" w:rsidP="00427C02">
      <w:pPr>
        <w:spacing w:after="120"/>
        <w:jc w:val="both"/>
      </w:pPr>
      <w:r w:rsidRPr="00427C02">
        <w:t xml:space="preserve">Zgodnie z oczekiwaniami badani, którzy osobiście doświadczali </w:t>
      </w:r>
      <w:r w:rsidR="00427C02">
        <w:t xml:space="preserve">działania </w:t>
      </w:r>
      <w:r w:rsidRPr="00427C02">
        <w:t>narkotyków oceniają ich dostępność wyżej niż ci, którzy z narkotykami nie mieli do czynienia. Natomiast osoby zaliczana do aktualnych, okazjonalnych użytkowników oceniają ich dostępność jeszcze wyżej. Największe różnice występują w przyp</w:t>
      </w:r>
      <w:r w:rsidR="003A0EAB">
        <w:t xml:space="preserve">adku marihuany i haszyszu. Aż </w:t>
      </w:r>
      <w:r w:rsidR="00FB68CE">
        <w:t>61,6</w:t>
      </w:r>
      <w:r w:rsidRPr="00427C02">
        <w:t>% okazjonalnych użytkowników narkotyków uważa, że mają łatwy bądź bardzo łatwy dostęp do przetworów konopi, podczas gdy analogiczny odsetek wśród osób, które nie używały narkotyków w czasie ostat</w:t>
      </w:r>
      <w:r w:rsidR="007B3DD6">
        <w:t xml:space="preserve">nich 12 miesięcy wynosi </w:t>
      </w:r>
      <w:r w:rsidR="00FB68CE">
        <w:t>34,4</w:t>
      </w:r>
      <w:r w:rsidR="00D118E6">
        <w:t>%.</w:t>
      </w:r>
      <w:r w:rsidRPr="00427C02">
        <w:t xml:space="preserve"> </w:t>
      </w:r>
    </w:p>
    <w:p w:rsidR="005F4AD7" w:rsidRDefault="005F4AD7">
      <w:pPr>
        <w:spacing w:after="120"/>
        <w:jc w:val="both"/>
      </w:pPr>
      <w:r>
        <w:t>Zacytowane wyżej wyniki oznaczają, że nawet osoby, które nie s</w:t>
      </w:r>
      <w:r w:rsidR="007B3DD6">
        <w:t xml:space="preserve">ięgają po narkotyki w przeszło </w:t>
      </w:r>
      <w:r w:rsidR="00FB68CE">
        <w:t>3</w:t>
      </w:r>
      <w:r>
        <w:t>0% mogłyby to z łatwością zrobić, gdyby zechciały, przynajmniej</w:t>
      </w:r>
      <w:r w:rsidR="007B3DD6">
        <w:t>,</w:t>
      </w:r>
      <w:r>
        <w:t xml:space="preserve"> gdy w grę wchodzi marihuana. Z drugiej strony uż</w:t>
      </w:r>
      <w:r w:rsidR="007B3DD6">
        <w:t xml:space="preserve">ytkownicy narkotyków w </w:t>
      </w:r>
      <w:r w:rsidR="00FB68CE">
        <w:t>niemal</w:t>
      </w:r>
      <w:r w:rsidR="007B3DD6">
        <w:t xml:space="preserve"> </w:t>
      </w:r>
      <w:r w:rsidR="00FB68CE">
        <w:t>4</w:t>
      </w:r>
      <w:r w:rsidR="007B3DD6">
        <w:t>0</w:t>
      </w:r>
      <w:r>
        <w:t>% napotykają na pewne trudności w dostępie do przetworów konopi.</w:t>
      </w:r>
    </w:p>
    <w:p w:rsidR="00B42455" w:rsidRDefault="005F4AD7">
      <w:pPr>
        <w:spacing w:after="120"/>
        <w:jc w:val="both"/>
      </w:pPr>
      <w:r>
        <w:t xml:space="preserve"> </w:t>
      </w:r>
    </w:p>
    <w:p w:rsidR="00C74C23" w:rsidRDefault="00C74C23">
      <w:pPr>
        <w:spacing w:after="120"/>
        <w:jc w:val="both"/>
      </w:pPr>
    </w:p>
    <w:p w:rsidR="00DF0C69" w:rsidRDefault="001219BA" w:rsidP="00DF0C69">
      <w:pPr>
        <w:suppressAutoHyphens/>
        <w:ind w:left="1134" w:hanging="1134"/>
        <w:rPr>
          <w:b/>
          <w:spacing w:val="-3"/>
        </w:rPr>
      </w:pPr>
      <w:r>
        <w:rPr>
          <w:b/>
          <w:spacing w:val="-3"/>
        </w:rPr>
        <w:t>Tabela 37</w:t>
      </w:r>
      <w:r w:rsidR="00DF0C69">
        <w:rPr>
          <w:b/>
          <w:spacing w:val="-3"/>
        </w:rPr>
        <w:t>. Ocena dostępności substancji psychoaktywnych jako łatwej (odpowiedzi „</w:t>
      </w:r>
      <w:r w:rsidR="00D446F8">
        <w:rPr>
          <w:b/>
          <w:spacing w:val="-3"/>
        </w:rPr>
        <w:t xml:space="preserve">dosyć </w:t>
      </w:r>
      <w:r w:rsidR="00DF0C69">
        <w:rPr>
          <w:b/>
          <w:spacing w:val="-3"/>
        </w:rPr>
        <w:t xml:space="preserve">łatwo” lub „bardzo łatwo” na pytanie jak trudne byłoby zdobycie każdej </w:t>
      </w:r>
      <w:r w:rsidR="00DF0C69">
        <w:rPr>
          <w:b/>
          <w:spacing w:val="-3"/>
        </w:rPr>
        <w:br/>
        <w:t>z wymienionych substancji) wg używania substancji nielegalnych w czasie ostatnich 12 miesięcy</w:t>
      </w:r>
    </w:p>
    <w:p w:rsidR="00DF0C69" w:rsidRDefault="00DF0C69" w:rsidP="00DF0C69">
      <w:pPr>
        <w:spacing w:after="120"/>
        <w:jc w:val="both"/>
      </w:pPr>
    </w:p>
    <w:tbl>
      <w:tblPr>
        <w:tblW w:w="8000" w:type="dxa"/>
        <w:tblLayout w:type="fixed"/>
        <w:tblLook w:val="0020" w:firstRow="1" w:lastRow="0" w:firstColumn="0" w:lastColumn="0" w:noHBand="0" w:noVBand="0"/>
      </w:tblPr>
      <w:tblGrid>
        <w:gridCol w:w="3510"/>
        <w:gridCol w:w="2245"/>
        <w:gridCol w:w="2245"/>
      </w:tblGrid>
      <w:tr w:rsidR="00DF0C69" w:rsidRPr="00864E28" w:rsidTr="00D32B36">
        <w:tc>
          <w:tcPr>
            <w:tcW w:w="3510" w:type="dxa"/>
            <w:shd w:val="solid" w:color="C0C0C0" w:fill="FFFFFF"/>
          </w:tcPr>
          <w:p w:rsidR="00DF0C69" w:rsidRPr="00864E28" w:rsidRDefault="00DF0C69" w:rsidP="00864E28">
            <w:pPr>
              <w:suppressAutoHyphens/>
              <w:spacing w:after="120"/>
              <w:jc w:val="center"/>
              <w:rPr>
                <w:b/>
                <w:bCs/>
                <w:spacing w:val="-3"/>
              </w:rPr>
            </w:pPr>
          </w:p>
        </w:tc>
        <w:tc>
          <w:tcPr>
            <w:tcW w:w="2245" w:type="dxa"/>
            <w:shd w:val="pct50" w:color="C0C0C0" w:fill="FFFFFF"/>
          </w:tcPr>
          <w:p w:rsidR="00DF0C69" w:rsidRPr="00864E28" w:rsidRDefault="00DF0C69" w:rsidP="00864E28">
            <w:pPr>
              <w:suppressAutoHyphens/>
              <w:spacing w:after="120"/>
              <w:jc w:val="center"/>
              <w:rPr>
                <w:b/>
                <w:bCs/>
                <w:spacing w:val="-3"/>
              </w:rPr>
            </w:pPr>
            <w:r w:rsidRPr="00864E28">
              <w:rPr>
                <w:b/>
                <w:bCs/>
                <w:spacing w:val="-3"/>
              </w:rPr>
              <w:t>Używali w czasie ostatnich 12 miesięcy</w:t>
            </w:r>
          </w:p>
        </w:tc>
        <w:tc>
          <w:tcPr>
            <w:tcW w:w="2245" w:type="dxa"/>
            <w:shd w:val="solid" w:color="C0C0C0" w:fill="FFFFFF"/>
          </w:tcPr>
          <w:p w:rsidR="00DF0C69" w:rsidRPr="00864E28" w:rsidRDefault="00DF0C69" w:rsidP="00864E28">
            <w:pPr>
              <w:suppressAutoHyphens/>
              <w:spacing w:after="120"/>
              <w:jc w:val="center"/>
              <w:rPr>
                <w:b/>
                <w:bCs/>
                <w:spacing w:val="-3"/>
              </w:rPr>
            </w:pPr>
            <w:r w:rsidRPr="00864E28">
              <w:rPr>
                <w:b/>
                <w:bCs/>
                <w:spacing w:val="-3"/>
              </w:rPr>
              <w:t>Nie używali w czasie ostatnich 12 miesięcy</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suppressAutoHyphens/>
              <w:rPr>
                <w:spacing w:val="-3"/>
              </w:rPr>
            </w:pPr>
            <w:r w:rsidRPr="00864E28">
              <w:rPr>
                <w:spacing w:val="-3"/>
              </w:rPr>
              <w:t>Leki uspokajające lub nasenne</w:t>
            </w:r>
            <w:r w:rsidR="00D32B36">
              <w:rPr>
                <w:spacing w:val="-3"/>
              </w:rPr>
              <w:t>*</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61,6</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34,4</w:t>
            </w:r>
          </w:p>
        </w:tc>
      </w:tr>
      <w:tr w:rsidR="0081685C" w:rsidRPr="00864E28" w:rsidTr="00D32B36">
        <w:tc>
          <w:tcPr>
            <w:tcW w:w="3510" w:type="dxa"/>
            <w:shd w:val="solid" w:color="C0C0C0" w:fill="FFFFFF"/>
          </w:tcPr>
          <w:p w:rsidR="0081685C" w:rsidRPr="00864E28" w:rsidRDefault="0081685C" w:rsidP="00864E28">
            <w:pPr>
              <w:suppressAutoHyphens/>
              <w:spacing w:line="360" w:lineRule="auto"/>
              <w:rPr>
                <w:spacing w:val="-3"/>
              </w:rPr>
            </w:pPr>
            <w:r w:rsidRPr="00864E28">
              <w:rPr>
                <w:spacing w:val="-3"/>
              </w:rPr>
              <w:t>Marihuana lub haszysz</w:t>
            </w:r>
            <w:r w:rsidR="00D32B36">
              <w:rPr>
                <w:spacing w:val="-3"/>
              </w:rPr>
              <w:t>*</w:t>
            </w:r>
            <w:r w:rsidRPr="00864E28">
              <w:rPr>
                <w:spacing w:val="-3"/>
              </w:rPr>
              <w:t xml:space="preserve"> </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87,2</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28,6</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suppressAutoHyphens/>
              <w:spacing w:line="360" w:lineRule="auto"/>
              <w:rPr>
                <w:spacing w:val="-3"/>
              </w:rPr>
            </w:pPr>
            <w:r w:rsidRPr="00864E28">
              <w:rPr>
                <w:spacing w:val="-3"/>
              </w:rPr>
              <w:t xml:space="preserve">LSD </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7,0</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8,7</w:t>
            </w:r>
          </w:p>
        </w:tc>
      </w:tr>
      <w:tr w:rsidR="0081685C" w:rsidRPr="00864E28" w:rsidTr="00D32B36">
        <w:tc>
          <w:tcPr>
            <w:tcW w:w="3510" w:type="dxa"/>
            <w:shd w:val="solid" w:color="C0C0C0" w:fill="FFFFFF"/>
          </w:tcPr>
          <w:p w:rsidR="0081685C" w:rsidRPr="00864E28" w:rsidRDefault="0081685C" w:rsidP="00864E28">
            <w:pPr>
              <w:suppressAutoHyphens/>
              <w:spacing w:line="360" w:lineRule="auto"/>
              <w:rPr>
                <w:spacing w:val="-3"/>
              </w:rPr>
            </w:pPr>
            <w:r w:rsidRPr="00864E28">
              <w:rPr>
                <w:spacing w:val="-3"/>
              </w:rPr>
              <w:t>Grzyby halucynogenne</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7,0</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5,4</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suppressAutoHyphens/>
              <w:spacing w:line="360" w:lineRule="auto"/>
              <w:rPr>
                <w:spacing w:val="-3"/>
              </w:rPr>
            </w:pPr>
            <w:r w:rsidRPr="00864E28">
              <w:rPr>
                <w:spacing w:val="-3"/>
              </w:rPr>
              <w:t>Ecstasy</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13,0</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11,3</w:t>
            </w:r>
          </w:p>
        </w:tc>
      </w:tr>
      <w:tr w:rsidR="0081685C" w:rsidRPr="00864E28" w:rsidTr="00D32B36">
        <w:tc>
          <w:tcPr>
            <w:tcW w:w="3510" w:type="dxa"/>
            <w:shd w:val="solid" w:color="C0C0C0" w:fill="FFFFFF"/>
          </w:tcPr>
          <w:p w:rsidR="0081685C" w:rsidRPr="00864E28" w:rsidRDefault="0081685C" w:rsidP="00864E28">
            <w:pPr>
              <w:suppressAutoHyphens/>
              <w:spacing w:line="360" w:lineRule="auto"/>
              <w:rPr>
                <w:spacing w:val="-3"/>
              </w:rPr>
            </w:pPr>
            <w:r w:rsidRPr="00864E28">
              <w:rPr>
                <w:spacing w:val="-3"/>
              </w:rPr>
              <w:t>Amfetamina</w:t>
            </w:r>
            <w:r w:rsidR="00D32B36">
              <w:rPr>
                <w:spacing w:val="-3"/>
              </w:rPr>
              <w:t>*</w:t>
            </w:r>
            <w:r w:rsidRPr="00864E28">
              <w:rPr>
                <w:spacing w:val="-3"/>
              </w:rPr>
              <w:t xml:space="preserve"> </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40,0</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15,3</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suppressAutoHyphens/>
              <w:spacing w:line="360" w:lineRule="auto"/>
              <w:rPr>
                <w:spacing w:val="-3"/>
              </w:rPr>
            </w:pPr>
            <w:r w:rsidRPr="00864E28">
              <w:rPr>
                <w:spacing w:val="-3"/>
              </w:rPr>
              <w:t>Crack</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7,0</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4,8</w:t>
            </w:r>
          </w:p>
        </w:tc>
      </w:tr>
      <w:tr w:rsidR="0081685C" w:rsidRPr="00864E28" w:rsidTr="00D32B36">
        <w:tc>
          <w:tcPr>
            <w:tcW w:w="3510" w:type="dxa"/>
            <w:shd w:val="solid" w:color="C0C0C0" w:fill="FFFFFF"/>
          </w:tcPr>
          <w:p w:rsidR="0081685C" w:rsidRPr="00864E28" w:rsidRDefault="0081685C" w:rsidP="00864E28">
            <w:pPr>
              <w:suppressAutoHyphens/>
              <w:spacing w:line="360" w:lineRule="auto"/>
              <w:rPr>
                <w:spacing w:val="-3"/>
              </w:rPr>
            </w:pPr>
            <w:r w:rsidRPr="00864E28">
              <w:rPr>
                <w:spacing w:val="-3"/>
              </w:rPr>
              <w:t>Kokaina</w:t>
            </w:r>
            <w:r w:rsidR="00D32B36">
              <w:rPr>
                <w:spacing w:val="-3"/>
              </w:rPr>
              <w:t>*</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27,0</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5,3</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suppressAutoHyphens/>
              <w:spacing w:line="360" w:lineRule="auto"/>
              <w:rPr>
                <w:spacing w:val="-3"/>
              </w:rPr>
            </w:pPr>
            <w:r w:rsidRPr="00864E28">
              <w:rPr>
                <w:spacing w:val="-3"/>
              </w:rPr>
              <w:t xml:space="preserve">Heroina </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17,2</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4,5</w:t>
            </w:r>
          </w:p>
        </w:tc>
      </w:tr>
      <w:tr w:rsidR="0081685C" w:rsidRPr="00864E28" w:rsidTr="00D32B36">
        <w:tc>
          <w:tcPr>
            <w:tcW w:w="3510" w:type="dxa"/>
            <w:shd w:val="solid" w:color="C0C0C0" w:fill="FFFFFF"/>
          </w:tcPr>
          <w:p w:rsidR="0081685C" w:rsidRPr="00864E28" w:rsidRDefault="0081685C" w:rsidP="00864E28">
            <w:pPr>
              <w:suppressAutoHyphens/>
              <w:spacing w:line="360" w:lineRule="auto"/>
              <w:rPr>
                <w:spacing w:val="-3"/>
              </w:rPr>
            </w:pPr>
            <w:r w:rsidRPr="00864E28">
              <w:rPr>
                <w:spacing w:val="-3"/>
              </w:rPr>
              <w:t>Sterydy anaboliczne</w:t>
            </w:r>
            <w:r w:rsidR="00D32B36">
              <w:rPr>
                <w:spacing w:val="-3"/>
              </w:rPr>
              <w:t>*</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45,9</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12,5</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pStyle w:val="Stopka"/>
              <w:tabs>
                <w:tab w:val="left" w:pos="708"/>
              </w:tabs>
              <w:suppressAutoHyphens/>
              <w:spacing w:line="360" w:lineRule="auto"/>
              <w:rPr>
                <w:spacing w:val="-3"/>
              </w:rPr>
            </w:pPr>
            <w:r w:rsidRPr="00864E28">
              <w:rPr>
                <w:spacing w:val="-3"/>
              </w:rPr>
              <w:t>GHB</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3,2</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5,3</w:t>
            </w:r>
          </w:p>
        </w:tc>
      </w:tr>
      <w:tr w:rsidR="0081685C" w:rsidRPr="00864E28" w:rsidTr="00D32B36">
        <w:tc>
          <w:tcPr>
            <w:tcW w:w="3510" w:type="dxa"/>
            <w:shd w:val="solid" w:color="C0C0C0" w:fill="FFFFFF"/>
          </w:tcPr>
          <w:p w:rsidR="0081685C" w:rsidRPr="00864E28" w:rsidRDefault="0081685C" w:rsidP="00864E28">
            <w:pPr>
              <w:pStyle w:val="Stopka"/>
              <w:tabs>
                <w:tab w:val="left" w:pos="708"/>
              </w:tabs>
              <w:suppressAutoHyphens/>
              <w:spacing w:line="360" w:lineRule="auto"/>
              <w:rPr>
                <w:spacing w:val="-3"/>
              </w:rPr>
            </w:pPr>
            <w:r w:rsidRPr="00864E28">
              <w:rPr>
                <w:spacing w:val="-3"/>
              </w:rPr>
              <w:t>"Kompot"</w:t>
            </w:r>
          </w:p>
        </w:tc>
        <w:tc>
          <w:tcPr>
            <w:tcW w:w="2245" w:type="dxa"/>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6,3</w:t>
            </w:r>
          </w:p>
        </w:tc>
        <w:tc>
          <w:tcPr>
            <w:tcW w:w="2245" w:type="dxa"/>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7,8</w:t>
            </w:r>
          </w:p>
        </w:tc>
      </w:tr>
      <w:tr w:rsidR="0081685C" w:rsidRPr="00864E28" w:rsidTr="00D32B36">
        <w:tc>
          <w:tcPr>
            <w:tcW w:w="3510" w:type="dxa"/>
            <w:tcBorders>
              <w:top w:val="single" w:sz="6" w:space="0" w:color="808080"/>
              <w:bottom w:val="single" w:sz="6" w:space="0" w:color="FFFFFF"/>
            </w:tcBorders>
            <w:shd w:val="solid" w:color="C0C0C0" w:fill="FFFFFF"/>
          </w:tcPr>
          <w:p w:rsidR="0081685C" w:rsidRPr="00864E28" w:rsidRDefault="0081685C" w:rsidP="00864E28">
            <w:pPr>
              <w:pStyle w:val="Stopka"/>
              <w:tabs>
                <w:tab w:val="left" w:pos="708"/>
              </w:tabs>
              <w:suppressAutoHyphens/>
              <w:spacing w:line="360" w:lineRule="auto"/>
              <w:rPr>
                <w:spacing w:val="-3"/>
              </w:rPr>
            </w:pPr>
            <w:r w:rsidRPr="00864E28">
              <w:rPr>
                <w:spacing w:val="-3"/>
              </w:rPr>
              <w:t>Dopalacze</w:t>
            </w:r>
            <w:r w:rsidR="00D32B36">
              <w:rPr>
                <w:spacing w:val="-3"/>
              </w:rPr>
              <w:t>*</w:t>
            </w:r>
          </w:p>
        </w:tc>
        <w:tc>
          <w:tcPr>
            <w:tcW w:w="2245" w:type="dxa"/>
            <w:tcBorders>
              <w:top w:val="single" w:sz="6" w:space="0" w:color="808080"/>
              <w:bottom w:val="single" w:sz="6" w:space="0" w:color="FFFFFF"/>
            </w:tcBorders>
            <w:shd w:val="pct50" w:color="C0C0C0" w:fill="FFFFFF"/>
          </w:tcPr>
          <w:p w:rsidR="0081685C" w:rsidRPr="00871F50" w:rsidRDefault="0081685C" w:rsidP="0081685C">
            <w:pPr>
              <w:pStyle w:val="Stopka"/>
              <w:numPr>
                <w:ilvl w:val="12"/>
                <w:numId w:val="0"/>
              </w:numPr>
              <w:tabs>
                <w:tab w:val="clear" w:pos="4536"/>
                <w:tab w:val="clear" w:pos="9072"/>
                <w:tab w:val="decimal" w:pos="1122"/>
              </w:tabs>
              <w:spacing w:line="360" w:lineRule="auto"/>
            </w:pPr>
            <w:r w:rsidRPr="00871F50">
              <w:t>82,1</w:t>
            </w:r>
          </w:p>
        </w:tc>
        <w:tc>
          <w:tcPr>
            <w:tcW w:w="2245" w:type="dxa"/>
            <w:tcBorders>
              <w:top w:val="single" w:sz="6" w:space="0" w:color="808080"/>
              <w:bottom w:val="single" w:sz="6" w:space="0" w:color="FFFFFF"/>
            </w:tcBorders>
            <w:shd w:val="solid" w:color="C0C0C0" w:fill="FFFFFF"/>
          </w:tcPr>
          <w:p w:rsidR="0081685C" w:rsidRPr="00F20C07" w:rsidRDefault="0081685C" w:rsidP="0081685C">
            <w:pPr>
              <w:pStyle w:val="Stopka"/>
              <w:numPr>
                <w:ilvl w:val="12"/>
                <w:numId w:val="0"/>
              </w:numPr>
              <w:tabs>
                <w:tab w:val="clear" w:pos="4536"/>
                <w:tab w:val="clear" w:pos="9072"/>
                <w:tab w:val="decimal" w:pos="1122"/>
              </w:tabs>
              <w:spacing w:line="360" w:lineRule="auto"/>
            </w:pPr>
            <w:r w:rsidRPr="00F20C07">
              <w:t>53,2</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D430ED" w:rsidRDefault="00D430ED">
      <w:pPr>
        <w:pStyle w:val="Tekstpodstawowy2"/>
        <w:spacing w:after="120"/>
        <w:rPr>
          <w:sz w:val="26"/>
          <w:szCs w:val="24"/>
        </w:rPr>
      </w:pPr>
    </w:p>
    <w:p w:rsidR="00D430ED" w:rsidRDefault="00D430ED">
      <w:pPr>
        <w:pStyle w:val="Tekstpodstawowy2"/>
        <w:spacing w:after="120"/>
        <w:rPr>
          <w:sz w:val="26"/>
          <w:szCs w:val="24"/>
        </w:rPr>
      </w:pPr>
      <w:r>
        <w:rPr>
          <w:sz w:val="26"/>
          <w:szCs w:val="24"/>
        </w:rPr>
        <w:t xml:space="preserve"> </w:t>
      </w:r>
    </w:p>
    <w:p w:rsidR="009D0C59" w:rsidRPr="00427C02" w:rsidRDefault="009D0C59" w:rsidP="009D0C59">
      <w:pPr>
        <w:spacing w:after="120"/>
        <w:jc w:val="both"/>
      </w:pPr>
      <w:r w:rsidRPr="00427C02">
        <w:lastRenderedPageBreak/>
        <w:t>Rozkład odpowiedzi na pytanie o otrzymywanie pro</w:t>
      </w:r>
      <w:r w:rsidR="00183C5B">
        <w:t xml:space="preserve">pozycji substancji nielegalnych, a także propozycji leków uspokajających i nasennych </w:t>
      </w:r>
      <w:r w:rsidRPr="00427C02">
        <w:t xml:space="preserve">zawarty w tabeli </w:t>
      </w:r>
      <w:r w:rsidR="001219BA">
        <w:t>38</w:t>
      </w:r>
      <w:r w:rsidRPr="00427C02">
        <w:t xml:space="preserve"> wskazuje na podobne prawidłowości jak przy używaniu poszczególnych substancji.</w:t>
      </w:r>
    </w:p>
    <w:p w:rsidR="00183C5B" w:rsidRPr="00FB68CE" w:rsidRDefault="009D0C59" w:rsidP="00427C02">
      <w:pPr>
        <w:spacing w:after="120"/>
        <w:jc w:val="both"/>
      </w:pPr>
      <w:r w:rsidRPr="00FB68CE">
        <w:t xml:space="preserve">Propozycje dotyczące substancji nielegalnych </w:t>
      </w:r>
      <w:r w:rsidR="00D118E6" w:rsidRPr="00FB68CE">
        <w:t>formułowane były w czasie ostatnich 12 miesięcy przed badaniem</w:t>
      </w:r>
      <w:r w:rsidRPr="00FB68CE">
        <w:t xml:space="preserve"> </w:t>
      </w:r>
      <w:r w:rsidR="00D118E6" w:rsidRPr="00FB68CE">
        <w:t>wobec</w:t>
      </w:r>
      <w:r w:rsidRPr="00FB68CE">
        <w:t xml:space="preserve"> </w:t>
      </w:r>
      <w:r w:rsidR="00D118E6" w:rsidRPr="00FB68CE">
        <w:t>stosunkowo niewielkiej</w:t>
      </w:r>
      <w:r w:rsidRPr="00FB68CE">
        <w:t xml:space="preserve"> frakcji badanych. Wyniki zgromadzone w tabeli nie wskazują na </w:t>
      </w:r>
      <w:r w:rsidR="00D118E6" w:rsidRPr="00FB68CE">
        <w:t>wszechogarniający</w:t>
      </w:r>
      <w:r w:rsidRPr="00FB68CE">
        <w:t xml:space="preserve"> marketing substancji nielegalnych, przynajmniej w odniesieniu do dorosłych. </w:t>
      </w:r>
    </w:p>
    <w:p w:rsidR="00D118E6" w:rsidRDefault="009D0C59" w:rsidP="00427C02">
      <w:pPr>
        <w:spacing w:after="120"/>
        <w:jc w:val="both"/>
      </w:pPr>
      <w:r w:rsidRPr="00C74C23">
        <w:t xml:space="preserve">Stosunkowo najczęściej zdarzają się propozycje dotyczące </w:t>
      </w:r>
      <w:r w:rsidR="00FB68CE" w:rsidRPr="00C74C23">
        <w:t xml:space="preserve">alkoholu nielegalnie produkowanego w warunkach domowych, czyli tzw. bimbru oraz </w:t>
      </w:r>
      <w:r w:rsidR="00D118E6" w:rsidRPr="00C74C23">
        <w:t xml:space="preserve">przetworów konopi. Chociaż raz w czasie ostatnich 12 miesięcy </w:t>
      </w:r>
      <w:r w:rsidR="00FB68CE" w:rsidRPr="00C74C23">
        <w:t>to pierwsze proponowano 28,4%, a to drugie</w:t>
      </w:r>
      <w:r w:rsidRPr="00C74C23">
        <w:t xml:space="preserve"> </w:t>
      </w:r>
      <w:r w:rsidR="004D0554" w:rsidRPr="00C74C23">
        <w:t>21,0</w:t>
      </w:r>
      <w:r w:rsidR="00D118E6" w:rsidRPr="00C74C23">
        <w:t xml:space="preserve">% badanych. </w:t>
      </w:r>
      <w:r w:rsidR="007B3DD6" w:rsidRPr="00C74C23">
        <w:t>Mniejszy</w:t>
      </w:r>
      <w:r w:rsidR="00D118E6" w:rsidRPr="00C74C23">
        <w:t xml:space="preserve"> odsetek respondentów </w:t>
      </w:r>
      <w:r w:rsidR="007B3DD6" w:rsidRPr="00C74C23">
        <w:t>(</w:t>
      </w:r>
      <w:r w:rsidR="00FB68CE" w:rsidRPr="00C74C23">
        <w:t>8,5</w:t>
      </w:r>
      <w:r w:rsidR="007B3DD6" w:rsidRPr="00C74C23">
        <w:t xml:space="preserve">%) </w:t>
      </w:r>
      <w:r w:rsidR="00D118E6" w:rsidRPr="00C74C23">
        <w:t>narażony był na propozycje</w:t>
      </w:r>
      <w:r w:rsidR="00C74C23" w:rsidRPr="00C74C23">
        <w:t xml:space="preserve"> amfetaminy</w:t>
      </w:r>
      <w:r w:rsidR="00D118E6" w:rsidRPr="00C74C23">
        <w:t xml:space="preserve">. </w:t>
      </w:r>
      <w:r w:rsidR="0004462E" w:rsidRPr="00C74C23">
        <w:t xml:space="preserve">Z propozycjami „dopalaczy” spotkało się </w:t>
      </w:r>
      <w:r w:rsidR="004D0554" w:rsidRPr="00C74C23">
        <w:t>9,8</w:t>
      </w:r>
      <w:r w:rsidR="0004462E" w:rsidRPr="00C74C23">
        <w:t xml:space="preserve">% respondentów, tj. </w:t>
      </w:r>
      <w:r w:rsidR="004D0554" w:rsidRPr="00C74C23">
        <w:t>znacznie mniej</w:t>
      </w:r>
      <w:r w:rsidR="0004462E" w:rsidRPr="00C74C23">
        <w:t xml:space="preserve"> niż z propozycjami bimbru</w:t>
      </w:r>
      <w:r w:rsidR="004D0554" w:rsidRPr="00C74C23">
        <w:t>, czy</w:t>
      </w:r>
      <w:r w:rsidR="0004462E" w:rsidRPr="00C74C23">
        <w:t xml:space="preserve"> marihuany lub haszyszu</w:t>
      </w:r>
      <w:r w:rsidR="00C74C23" w:rsidRPr="00C74C23">
        <w:t>, ale nieco więcej niż amfetaminy</w:t>
      </w:r>
      <w:r w:rsidR="0004462E" w:rsidRPr="00C74C23">
        <w:t xml:space="preserve">. Najrzadziej spotykane </w:t>
      </w:r>
      <w:r w:rsidR="004D0554" w:rsidRPr="00C74C23">
        <w:t>propozycje dotyczyły GHB, cra</w:t>
      </w:r>
      <w:r w:rsidR="00C74C23">
        <w:t>c</w:t>
      </w:r>
      <w:r w:rsidR="004D0554" w:rsidRPr="00C74C23">
        <w:t>ku</w:t>
      </w:r>
      <w:r w:rsidR="0004462E" w:rsidRPr="00C74C23">
        <w:t xml:space="preserve"> </w:t>
      </w:r>
      <w:r w:rsidR="004D0554" w:rsidRPr="00C74C23">
        <w:t>i heroiny</w:t>
      </w:r>
      <w:r w:rsidR="0004462E" w:rsidRPr="00C74C23">
        <w:t>.</w:t>
      </w:r>
      <w:r w:rsidR="0004462E">
        <w:t xml:space="preserve"> </w:t>
      </w:r>
    </w:p>
    <w:p w:rsidR="009D0C59" w:rsidRDefault="009D0C59" w:rsidP="009D0C59">
      <w:pPr>
        <w:spacing w:after="120"/>
        <w:jc w:val="both"/>
        <w:rPr>
          <w:sz w:val="26"/>
          <w:szCs w:val="24"/>
        </w:rPr>
      </w:pPr>
    </w:p>
    <w:p w:rsidR="004D0554" w:rsidRDefault="004D0554" w:rsidP="009D0C59">
      <w:pPr>
        <w:spacing w:after="120"/>
        <w:jc w:val="both"/>
        <w:rPr>
          <w:sz w:val="26"/>
          <w:szCs w:val="24"/>
        </w:rPr>
      </w:pPr>
    </w:p>
    <w:p w:rsidR="00D430ED" w:rsidRDefault="00D430ED">
      <w:pPr>
        <w:suppressAutoHyphens/>
        <w:ind w:left="1134" w:hanging="1134"/>
        <w:rPr>
          <w:b/>
          <w:spacing w:val="-3"/>
        </w:rPr>
      </w:pPr>
      <w:r>
        <w:rPr>
          <w:b/>
          <w:spacing w:val="-3"/>
        </w:rPr>
        <w:t>Tabela</w:t>
      </w:r>
      <w:r w:rsidR="001219BA">
        <w:rPr>
          <w:b/>
          <w:spacing w:val="-3"/>
        </w:rPr>
        <w:t xml:space="preserve"> 38</w:t>
      </w:r>
      <w:r>
        <w:rPr>
          <w:b/>
          <w:spacing w:val="-3"/>
        </w:rPr>
        <w:t>. Propozycje substancji psychoaktywnych w ciągu ostatnich 12 miesięcy przed badaniem</w:t>
      </w:r>
    </w:p>
    <w:p w:rsidR="00D430ED" w:rsidRDefault="00D430ED">
      <w:pPr>
        <w:suppressAutoHyphens/>
        <w:jc w:val="both"/>
        <w:rPr>
          <w:spacing w:val="-3"/>
        </w:rPr>
      </w:pPr>
    </w:p>
    <w:tbl>
      <w:tblPr>
        <w:tblW w:w="6874" w:type="dxa"/>
        <w:tblLayout w:type="fixed"/>
        <w:tblLook w:val="0020" w:firstRow="1" w:lastRow="0" w:firstColumn="0" w:lastColumn="0" w:noHBand="0" w:noVBand="0"/>
      </w:tblPr>
      <w:tblGrid>
        <w:gridCol w:w="4039"/>
        <w:gridCol w:w="2835"/>
      </w:tblGrid>
      <w:tr w:rsidR="00CE5280" w:rsidRPr="00864E28" w:rsidTr="00864E28">
        <w:tc>
          <w:tcPr>
            <w:tcW w:w="4039" w:type="dxa"/>
            <w:shd w:val="solid" w:color="C0C0C0" w:fill="FFFFFF"/>
          </w:tcPr>
          <w:p w:rsidR="00CE5280" w:rsidRPr="003A443B" w:rsidRDefault="00CE5280" w:rsidP="003A443B">
            <w:pPr>
              <w:suppressAutoHyphens/>
              <w:spacing w:line="360" w:lineRule="auto"/>
              <w:rPr>
                <w:spacing w:val="-3"/>
              </w:rPr>
            </w:pPr>
            <w:r w:rsidRPr="003A443B">
              <w:rPr>
                <w:spacing w:val="-3"/>
              </w:rPr>
              <w:t>Leki uspokajające lub nasenne</w:t>
            </w:r>
          </w:p>
        </w:tc>
        <w:tc>
          <w:tcPr>
            <w:tcW w:w="2835" w:type="dxa"/>
            <w:shd w:val="pct50" w:color="C0C0C0" w:fill="FFFFFF"/>
          </w:tcPr>
          <w:p w:rsidR="00CE5280" w:rsidRPr="003A443B" w:rsidRDefault="003A443B" w:rsidP="00864E28">
            <w:pPr>
              <w:pStyle w:val="Stopka"/>
              <w:numPr>
                <w:ilvl w:val="12"/>
                <w:numId w:val="0"/>
              </w:numPr>
              <w:tabs>
                <w:tab w:val="clear" w:pos="4536"/>
                <w:tab w:val="clear" w:pos="9072"/>
                <w:tab w:val="decimal" w:pos="1631"/>
              </w:tabs>
              <w:spacing w:line="360" w:lineRule="auto"/>
            </w:pPr>
            <w:r w:rsidRPr="003A443B">
              <w:t>5,3</w:t>
            </w:r>
          </w:p>
        </w:tc>
      </w:tr>
      <w:tr w:rsidR="00CE5280" w:rsidRPr="00864E28" w:rsidTr="00864E28">
        <w:tc>
          <w:tcPr>
            <w:tcW w:w="4039" w:type="dxa"/>
            <w:tcBorders>
              <w:top w:val="single" w:sz="6" w:space="0" w:color="808080"/>
              <w:bottom w:val="single" w:sz="6" w:space="0" w:color="FFFFFF"/>
            </w:tcBorders>
            <w:shd w:val="solid" w:color="C0C0C0" w:fill="FFFFFF"/>
          </w:tcPr>
          <w:p w:rsidR="00CE5280" w:rsidRPr="00864E28" w:rsidRDefault="00CE5280" w:rsidP="00864E28">
            <w:pPr>
              <w:suppressAutoHyphens/>
              <w:spacing w:line="360" w:lineRule="auto"/>
              <w:rPr>
                <w:spacing w:val="-3"/>
              </w:rPr>
            </w:pPr>
            <w:r w:rsidRPr="00864E28">
              <w:rPr>
                <w:spacing w:val="-3"/>
              </w:rPr>
              <w:t xml:space="preserve">Marihuana lub haszysz </w:t>
            </w:r>
          </w:p>
        </w:tc>
        <w:tc>
          <w:tcPr>
            <w:tcW w:w="2835" w:type="dxa"/>
            <w:tcBorders>
              <w:top w:val="single" w:sz="6" w:space="0" w:color="808080"/>
              <w:bottom w:val="single" w:sz="6" w:space="0" w:color="FFFFFF"/>
            </w:tcBorders>
            <w:shd w:val="pct50" w:color="C0C0C0" w:fill="FFFFFF"/>
          </w:tcPr>
          <w:p w:rsidR="00CE5280" w:rsidRPr="00CE5280" w:rsidRDefault="003A443B" w:rsidP="00E06202">
            <w:pPr>
              <w:pStyle w:val="Stopka"/>
              <w:numPr>
                <w:ilvl w:val="12"/>
                <w:numId w:val="0"/>
              </w:numPr>
              <w:tabs>
                <w:tab w:val="clear" w:pos="4536"/>
                <w:tab w:val="clear" w:pos="9072"/>
                <w:tab w:val="decimal" w:pos="1631"/>
              </w:tabs>
              <w:spacing w:line="360" w:lineRule="auto"/>
            </w:pPr>
            <w:r>
              <w:t>21,</w:t>
            </w:r>
            <w:r w:rsidR="00E06202">
              <w:t>0</w:t>
            </w:r>
          </w:p>
        </w:tc>
      </w:tr>
      <w:tr w:rsidR="00F25402" w:rsidRPr="00864E28" w:rsidTr="00864E28">
        <w:tc>
          <w:tcPr>
            <w:tcW w:w="4039" w:type="dxa"/>
            <w:shd w:val="solid" w:color="C0C0C0" w:fill="FFFFFF"/>
          </w:tcPr>
          <w:p w:rsidR="00F25402" w:rsidRPr="00864E28" w:rsidRDefault="00F25402" w:rsidP="00864E28">
            <w:pPr>
              <w:suppressAutoHyphens/>
              <w:spacing w:line="360" w:lineRule="auto"/>
              <w:rPr>
                <w:spacing w:val="-3"/>
              </w:rPr>
            </w:pPr>
            <w:r w:rsidRPr="00864E28">
              <w:rPr>
                <w:spacing w:val="-3"/>
              </w:rPr>
              <w:t xml:space="preserve">LSD </w:t>
            </w:r>
          </w:p>
        </w:tc>
        <w:tc>
          <w:tcPr>
            <w:tcW w:w="2835" w:type="dxa"/>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3,8</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suppressAutoHyphens/>
              <w:spacing w:line="360" w:lineRule="auto"/>
              <w:rPr>
                <w:spacing w:val="-3"/>
              </w:rPr>
            </w:pPr>
            <w:r w:rsidRPr="00864E28">
              <w:rPr>
                <w:spacing w:val="-3"/>
              </w:rPr>
              <w:t>Grzyby halucynogenne</w:t>
            </w:r>
          </w:p>
        </w:tc>
        <w:tc>
          <w:tcPr>
            <w:tcW w:w="2835" w:type="dxa"/>
            <w:tcBorders>
              <w:top w:val="single" w:sz="6" w:space="0" w:color="808080"/>
              <w:bottom w:val="single" w:sz="6" w:space="0" w:color="FFFFFF"/>
            </w:tcBorders>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1,7</w:t>
            </w:r>
          </w:p>
        </w:tc>
      </w:tr>
      <w:tr w:rsidR="00F25402" w:rsidRPr="00864E28" w:rsidTr="00864E28">
        <w:tc>
          <w:tcPr>
            <w:tcW w:w="4039" w:type="dxa"/>
            <w:shd w:val="solid" w:color="C0C0C0" w:fill="FFFFFF"/>
          </w:tcPr>
          <w:p w:rsidR="00F25402" w:rsidRPr="00864E28" w:rsidRDefault="00F25402" w:rsidP="00864E28">
            <w:pPr>
              <w:suppressAutoHyphens/>
              <w:spacing w:line="360" w:lineRule="auto"/>
              <w:rPr>
                <w:spacing w:val="-3"/>
              </w:rPr>
            </w:pPr>
            <w:r w:rsidRPr="00864E28">
              <w:rPr>
                <w:spacing w:val="-3"/>
              </w:rPr>
              <w:t>Ecstasy</w:t>
            </w:r>
          </w:p>
        </w:tc>
        <w:tc>
          <w:tcPr>
            <w:tcW w:w="2835" w:type="dxa"/>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3,5</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suppressAutoHyphens/>
              <w:spacing w:line="360" w:lineRule="auto"/>
              <w:rPr>
                <w:spacing w:val="-3"/>
              </w:rPr>
            </w:pPr>
            <w:r w:rsidRPr="00864E28">
              <w:rPr>
                <w:spacing w:val="-3"/>
              </w:rPr>
              <w:t xml:space="preserve">Amfetamina </w:t>
            </w:r>
          </w:p>
        </w:tc>
        <w:tc>
          <w:tcPr>
            <w:tcW w:w="2835" w:type="dxa"/>
            <w:tcBorders>
              <w:top w:val="single" w:sz="6" w:space="0" w:color="808080"/>
              <w:bottom w:val="single" w:sz="6" w:space="0" w:color="FFFFFF"/>
            </w:tcBorders>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8,5</w:t>
            </w:r>
          </w:p>
        </w:tc>
      </w:tr>
      <w:tr w:rsidR="00F25402" w:rsidRPr="00864E28" w:rsidTr="00864E28">
        <w:tc>
          <w:tcPr>
            <w:tcW w:w="4039" w:type="dxa"/>
            <w:shd w:val="solid" w:color="C0C0C0" w:fill="FFFFFF"/>
          </w:tcPr>
          <w:p w:rsidR="00F25402" w:rsidRPr="00864E28" w:rsidRDefault="00F25402" w:rsidP="00864E28">
            <w:pPr>
              <w:suppressAutoHyphens/>
              <w:spacing w:line="360" w:lineRule="auto"/>
              <w:rPr>
                <w:spacing w:val="-3"/>
              </w:rPr>
            </w:pPr>
            <w:r w:rsidRPr="00864E28">
              <w:rPr>
                <w:spacing w:val="-3"/>
              </w:rPr>
              <w:t>Crack</w:t>
            </w:r>
          </w:p>
        </w:tc>
        <w:tc>
          <w:tcPr>
            <w:tcW w:w="2835" w:type="dxa"/>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0,2</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suppressAutoHyphens/>
              <w:spacing w:line="360" w:lineRule="auto"/>
              <w:rPr>
                <w:spacing w:val="-3"/>
              </w:rPr>
            </w:pPr>
            <w:r w:rsidRPr="00864E28">
              <w:rPr>
                <w:spacing w:val="-3"/>
              </w:rPr>
              <w:t>Kokaina</w:t>
            </w:r>
          </w:p>
        </w:tc>
        <w:tc>
          <w:tcPr>
            <w:tcW w:w="2835" w:type="dxa"/>
            <w:tcBorders>
              <w:top w:val="single" w:sz="6" w:space="0" w:color="808080"/>
              <w:bottom w:val="single" w:sz="6" w:space="0" w:color="FFFFFF"/>
            </w:tcBorders>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1,7</w:t>
            </w:r>
          </w:p>
        </w:tc>
      </w:tr>
      <w:tr w:rsidR="00F25402" w:rsidRPr="00864E28" w:rsidTr="00864E28">
        <w:tc>
          <w:tcPr>
            <w:tcW w:w="4039" w:type="dxa"/>
            <w:shd w:val="solid" w:color="C0C0C0" w:fill="FFFFFF"/>
          </w:tcPr>
          <w:p w:rsidR="00F25402" w:rsidRPr="00864E28" w:rsidRDefault="00F25402" w:rsidP="00864E28">
            <w:pPr>
              <w:suppressAutoHyphens/>
              <w:spacing w:line="360" w:lineRule="auto"/>
              <w:rPr>
                <w:spacing w:val="-3"/>
              </w:rPr>
            </w:pPr>
            <w:r w:rsidRPr="00864E28">
              <w:rPr>
                <w:spacing w:val="-3"/>
              </w:rPr>
              <w:t xml:space="preserve">Heroina </w:t>
            </w:r>
          </w:p>
        </w:tc>
        <w:tc>
          <w:tcPr>
            <w:tcW w:w="2835" w:type="dxa"/>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0,9</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suppressAutoHyphens/>
              <w:spacing w:line="360" w:lineRule="auto"/>
              <w:rPr>
                <w:spacing w:val="-3"/>
              </w:rPr>
            </w:pPr>
            <w:r w:rsidRPr="00864E28">
              <w:rPr>
                <w:spacing w:val="-3"/>
              </w:rPr>
              <w:t>Sterydy anaboliczne</w:t>
            </w:r>
          </w:p>
        </w:tc>
        <w:tc>
          <w:tcPr>
            <w:tcW w:w="2835" w:type="dxa"/>
            <w:tcBorders>
              <w:top w:val="single" w:sz="6" w:space="0" w:color="808080"/>
              <w:bottom w:val="single" w:sz="6" w:space="0" w:color="FFFFFF"/>
            </w:tcBorders>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1,6</w:t>
            </w:r>
          </w:p>
        </w:tc>
      </w:tr>
      <w:tr w:rsidR="00F25402" w:rsidRPr="00864E28" w:rsidTr="00864E28">
        <w:tc>
          <w:tcPr>
            <w:tcW w:w="4039" w:type="dxa"/>
            <w:shd w:val="solid" w:color="C0C0C0" w:fill="FFFFFF"/>
          </w:tcPr>
          <w:p w:rsidR="00F25402" w:rsidRPr="00864E28" w:rsidRDefault="00F25402" w:rsidP="00864E28">
            <w:pPr>
              <w:pStyle w:val="Stopka"/>
              <w:tabs>
                <w:tab w:val="left" w:pos="708"/>
              </w:tabs>
              <w:suppressAutoHyphens/>
              <w:spacing w:line="360" w:lineRule="auto"/>
              <w:rPr>
                <w:spacing w:val="-3"/>
              </w:rPr>
            </w:pPr>
            <w:r w:rsidRPr="00864E28">
              <w:rPr>
                <w:spacing w:val="-3"/>
              </w:rPr>
              <w:t>GHB</w:t>
            </w:r>
          </w:p>
        </w:tc>
        <w:tc>
          <w:tcPr>
            <w:tcW w:w="2835" w:type="dxa"/>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0,3</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pStyle w:val="Stopka"/>
              <w:tabs>
                <w:tab w:val="left" w:pos="708"/>
              </w:tabs>
              <w:suppressAutoHyphens/>
              <w:spacing w:line="360" w:lineRule="auto"/>
              <w:rPr>
                <w:spacing w:val="-3"/>
              </w:rPr>
            </w:pPr>
            <w:r w:rsidRPr="00864E28">
              <w:rPr>
                <w:spacing w:val="-3"/>
              </w:rPr>
              <w:t>"Kompot"</w:t>
            </w:r>
          </w:p>
        </w:tc>
        <w:tc>
          <w:tcPr>
            <w:tcW w:w="2835" w:type="dxa"/>
            <w:tcBorders>
              <w:top w:val="single" w:sz="6" w:space="0" w:color="808080"/>
              <w:bottom w:val="single" w:sz="6" w:space="0" w:color="FFFFFF"/>
            </w:tcBorders>
            <w:shd w:val="pct50" w:color="C0C0C0" w:fill="FFFFFF"/>
          </w:tcPr>
          <w:p w:rsidR="00F25402" w:rsidRPr="00EF3908" w:rsidRDefault="00F25402" w:rsidP="00F25402">
            <w:pPr>
              <w:pStyle w:val="Stopka"/>
              <w:numPr>
                <w:ilvl w:val="12"/>
                <w:numId w:val="0"/>
              </w:numPr>
              <w:tabs>
                <w:tab w:val="clear" w:pos="4536"/>
                <w:tab w:val="clear" w:pos="9072"/>
                <w:tab w:val="decimal" w:pos="1631"/>
              </w:tabs>
              <w:spacing w:line="360" w:lineRule="auto"/>
            </w:pPr>
            <w:r w:rsidRPr="00EF3908">
              <w:t>2,5</w:t>
            </w:r>
          </w:p>
        </w:tc>
      </w:tr>
      <w:tr w:rsidR="00F25402" w:rsidRPr="00864E28" w:rsidTr="00864E28">
        <w:tc>
          <w:tcPr>
            <w:tcW w:w="4039" w:type="dxa"/>
            <w:shd w:val="solid" w:color="C0C0C0" w:fill="FFFFFF"/>
          </w:tcPr>
          <w:p w:rsidR="00F25402" w:rsidRPr="00864E28" w:rsidRDefault="00F25402" w:rsidP="00864E28">
            <w:pPr>
              <w:pStyle w:val="Stopka"/>
              <w:tabs>
                <w:tab w:val="left" w:pos="708"/>
              </w:tabs>
              <w:suppressAutoHyphens/>
              <w:spacing w:line="360" w:lineRule="auto"/>
              <w:rPr>
                <w:spacing w:val="-3"/>
              </w:rPr>
            </w:pPr>
            <w:r w:rsidRPr="00864E28">
              <w:rPr>
                <w:spacing w:val="-3"/>
              </w:rPr>
              <w:t>Bimber</w:t>
            </w:r>
          </w:p>
        </w:tc>
        <w:tc>
          <w:tcPr>
            <w:tcW w:w="2835" w:type="dxa"/>
            <w:shd w:val="pct50" w:color="C0C0C0" w:fill="FFFFFF"/>
          </w:tcPr>
          <w:p w:rsidR="00F25402" w:rsidRPr="00EF3908" w:rsidRDefault="00F25402" w:rsidP="00E06202">
            <w:pPr>
              <w:pStyle w:val="Stopka"/>
              <w:numPr>
                <w:ilvl w:val="12"/>
                <w:numId w:val="0"/>
              </w:numPr>
              <w:tabs>
                <w:tab w:val="clear" w:pos="4536"/>
                <w:tab w:val="clear" w:pos="9072"/>
                <w:tab w:val="decimal" w:pos="1631"/>
              </w:tabs>
              <w:spacing w:line="360" w:lineRule="auto"/>
            </w:pPr>
            <w:r w:rsidRPr="00EF3908">
              <w:t>28,</w:t>
            </w:r>
            <w:r w:rsidR="00E06202">
              <w:t>4</w:t>
            </w:r>
          </w:p>
        </w:tc>
      </w:tr>
      <w:tr w:rsidR="00F25402" w:rsidRPr="00864E28" w:rsidTr="00864E28">
        <w:tc>
          <w:tcPr>
            <w:tcW w:w="4039" w:type="dxa"/>
            <w:tcBorders>
              <w:top w:val="single" w:sz="6" w:space="0" w:color="808080"/>
              <w:bottom w:val="single" w:sz="6" w:space="0" w:color="FFFFFF"/>
            </w:tcBorders>
            <w:shd w:val="solid" w:color="C0C0C0" w:fill="FFFFFF"/>
          </w:tcPr>
          <w:p w:rsidR="00F25402" w:rsidRPr="00864E28" w:rsidRDefault="00F25402" w:rsidP="00864E28">
            <w:pPr>
              <w:pStyle w:val="Stopka"/>
              <w:tabs>
                <w:tab w:val="left" w:pos="708"/>
              </w:tabs>
              <w:suppressAutoHyphens/>
              <w:spacing w:line="360" w:lineRule="auto"/>
              <w:rPr>
                <w:spacing w:val="-3"/>
              </w:rPr>
            </w:pPr>
            <w:r w:rsidRPr="00864E28">
              <w:rPr>
                <w:spacing w:val="-3"/>
              </w:rPr>
              <w:t>Dopalacze</w:t>
            </w:r>
          </w:p>
        </w:tc>
        <w:tc>
          <w:tcPr>
            <w:tcW w:w="2835" w:type="dxa"/>
            <w:tcBorders>
              <w:top w:val="single" w:sz="6" w:space="0" w:color="808080"/>
              <w:bottom w:val="single" w:sz="6" w:space="0" w:color="FFFFFF"/>
            </w:tcBorders>
            <w:shd w:val="pct50" w:color="C0C0C0" w:fill="FFFFFF"/>
          </w:tcPr>
          <w:p w:rsidR="00F25402" w:rsidRDefault="00E06202" w:rsidP="00F25402">
            <w:pPr>
              <w:pStyle w:val="Stopka"/>
              <w:numPr>
                <w:ilvl w:val="12"/>
                <w:numId w:val="0"/>
              </w:numPr>
              <w:tabs>
                <w:tab w:val="clear" w:pos="4536"/>
                <w:tab w:val="clear" w:pos="9072"/>
                <w:tab w:val="decimal" w:pos="1631"/>
              </w:tabs>
              <w:spacing w:line="360" w:lineRule="auto"/>
            </w:pPr>
            <w:r>
              <w:t>9,8</w:t>
            </w:r>
          </w:p>
        </w:tc>
      </w:tr>
    </w:tbl>
    <w:p w:rsidR="00D430ED" w:rsidRDefault="00D430ED">
      <w:pPr>
        <w:ind w:left="426" w:hanging="426"/>
        <w:rPr>
          <w:b/>
        </w:rPr>
      </w:pPr>
    </w:p>
    <w:p w:rsidR="00AA68FB" w:rsidRDefault="00AA68FB">
      <w:pPr>
        <w:ind w:left="426" w:hanging="426"/>
        <w:rPr>
          <w:b/>
        </w:rPr>
      </w:pPr>
    </w:p>
    <w:p w:rsidR="00AA68FB" w:rsidRDefault="00AA68FB">
      <w:pPr>
        <w:ind w:left="426" w:hanging="426"/>
        <w:rPr>
          <w:b/>
        </w:rPr>
      </w:pPr>
    </w:p>
    <w:p w:rsidR="005F4AD7" w:rsidRPr="00427C02" w:rsidRDefault="005F4AD7" w:rsidP="005F4AD7">
      <w:pPr>
        <w:spacing w:after="120"/>
        <w:jc w:val="both"/>
      </w:pPr>
      <w:r w:rsidRPr="00427C02">
        <w:t xml:space="preserve"> </w:t>
      </w:r>
    </w:p>
    <w:p w:rsidR="00AA68FB" w:rsidRPr="005F4AD7" w:rsidRDefault="005F4AD7" w:rsidP="005F4AD7">
      <w:pPr>
        <w:spacing w:after="120"/>
        <w:jc w:val="both"/>
      </w:pPr>
      <w:r w:rsidRPr="005F4AD7">
        <w:t xml:space="preserve">Propozycje </w:t>
      </w:r>
      <w:r>
        <w:t>poszczególnych substancji mają przeważnie i</w:t>
      </w:r>
      <w:r w:rsidR="001219BA">
        <w:t>ncydentalny charakter (tabela 39</w:t>
      </w:r>
      <w:r>
        <w:t xml:space="preserve">). Najczęściej zdarzały się 1-2 razy w czasie ostatnich 12 miesięcy przed badaniem. </w:t>
      </w:r>
      <w:r w:rsidR="00055E0D">
        <w:t xml:space="preserve">Odsetki badanych, którzy otrzymywali propozycje więcej niż </w:t>
      </w:r>
      <w:r w:rsidR="00C74C23">
        <w:t>dwa</w:t>
      </w:r>
      <w:r w:rsidR="00055E0D">
        <w:t xml:space="preserve"> razy przekraczają </w:t>
      </w:r>
      <w:r w:rsidR="00C74C23">
        <w:t>5</w:t>
      </w:r>
      <w:r w:rsidR="00055E0D">
        <w:t xml:space="preserve">% próby tylko w </w:t>
      </w:r>
      <w:r w:rsidR="00055E0D">
        <w:lastRenderedPageBreak/>
        <w:t>przypadku marihuany i haszyszu (</w:t>
      </w:r>
      <w:r w:rsidR="00C74C23">
        <w:t>5,6%)</w:t>
      </w:r>
      <w:r w:rsidR="00055E0D">
        <w:t xml:space="preserve"> </w:t>
      </w:r>
      <w:r w:rsidR="0004462E">
        <w:t>oraz bimbru (</w:t>
      </w:r>
      <w:r w:rsidR="00C74C23">
        <w:t>6,6</w:t>
      </w:r>
      <w:r w:rsidR="00055E0D">
        <w:t xml:space="preserve">%). </w:t>
      </w:r>
    </w:p>
    <w:p w:rsidR="00AA68FB" w:rsidRDefault="00AA68FB">
      <w:pPr>
        <w:ind w:left="426" w:hanging="426"/>
        <w:rPr>
          <w:b/>
        </w:rPr>
      </w:pPr>
    </w:p>
    <w:p w:rsidR="00B42455" w:rsidRDefault="001219BA" w:rsidP="00B42455">
      <w:pPr>
        <w:suppressAutoHyphens/>
        <w:ind w:left="1134" w:hanging="1134"/>
        <w:rPr>
          <w:b/>
          <w:spacing w:val="-3"/>
        </w:rPr>
      </w:pPr>
      <w:r>
        <w:rPr>
          <w:b/>
          <w:spacing w:val="-3"/>
        </w:rPr>
        <w:t>Tabela 39</w:t>
      </w:r>
      <w:r w:rsidR="00B42455">
        <w:rPr>
          <w:b/>
          <w:spacing w:val="-3"/>
        </w:rPr>
        <w:t>. Propozycje substancji psychoaktywnych w ciągu ostatnich 12 miesięcy przed badaniem</w:t>
      </w:r>
    </w:p>
    <w:p w:rsidR="00B42455" w:rsidRDefault="00B42455" w:rsidP="00B42455">
      <w:pPr>
        <w:suppressAutoHyphens/>
        <w:jc w:val="both"/>
        <w:rPr>
          <w:spacing w:val="-3"/>
        </w:rPr>
      </w:pPr>
    </w:p>
    <w:tbl>
      <w:tblPr>
        <w:tblW w:w="8535" w:type="dxa"/>
        <w:tblLayout w:type="fixed"/>
        <w:tblLook w:val="0020" w:firstRow="1" w:lastRow="0" w:firstColumn="0" w:lastColumn="0" w:noHBand="0" w:noVBand="0"/>
      </w:tblPr>
      <w:tblGrid>
        <w:gridCol w:w="2338"/>
        <w:gridCol w:w="1032"/>
        <w:gridCol w:w="1033"/>
        <w:gridCol w:w="1033"/>
        <w:gridCol w:w="1033"/>
        <w:gridCol w:w="1033"/>
        <w:gridCol w:w="1033"/>
      </w:tblGrid>
      <w:tr w:rsidR="007F6AE7" w:rsidRPr="00864E28" w:rsidTr="00864E28">
        <w:tc>
          <w:tcPr>
            <w:tcW w:w="2338" w:type="dxa"/>
            <w:shd w:val="solid" w:color="C0C0C0" w:fill="FFFFFF"/>
          </w:tcPr>
          <w:p w:rsidR="007F6AE7" w:rsidRPr="00864E28" w:rsidRDefault="007F6AE7" w:rsidP="00864E28">
            <w:pPr>
              <w:suppressAutoHyphens/>
              <w:spacing w:after="120"/>
              <w:rPr>
                <w:b/>
                <w:bCs/>
                <w:spacing w:val="-3"/>
              </w:rPr>
            </w:pPr>
          </w:p>
        </w:tc>
        <w:tc>
          <w:tcPr>
            <w:tcW w:w="1032" w:type="dxa"/>
            <w:shd w:val="pct50" w:color="C0C0C0" w:fill="FFFFFF"/>
          </w:tcPr>
          <w:p w:rsidR="007F6AE7" w:rsidRPr="00864E28" w:rsidRDefault="007F6AE7" w:rsidP="00864E28">
            <w:pPr>
              <w:tabs>
                <w:tab w:val="left" w:pos="745"/>
              </w:tabs>
              <w:spacing w:after="120"/>
              <w:jc w:val="center"/>
              <w:rPr>
                <w:b/>
                <w:bCs/>
              </w:rPr>
            </w:pPr>
            <w:r w:rsidRPr="00864E28">
              <w:rPr>
                <w:b/>
                <w:bCs/>
              </w:rPr>
              <w:t>Nie</w:t>
            </w:r>
          </w:p>
        </w:tc>
        <w:tc>
          <w:tcPr>
            <w:tcW w:w="1033" w:type="dxa"/>
            <w:shd w:val="solid" w:color="C0C0C0" w:fill="FFFFFF"/>
          </w:tcPr>
          <w:p w:rsidR="007F6AE7" w:rsidRPr="00864E28" w:rsidRDefault="007F6AE7" w:rsidP="00864E28">
            <w:pPr>
              <w:spacing w:after="120"/>
              <w:jc w:val="center"/>
              <w:rPr>
                <w:b/>
                <w:bCs/>
              </w:rPr>
            </w:pPr>
            <w:r w:rsidRPr="00864E28">
              <w:rPr>
                <w:b/>
                <w:bCs/>
              </w:rPr>
              <w:t>1-2 razy</w:t>
            </w:r>
          </w:p>
        </w:tc>
        <w:tc>
          <w:tcPr>
            <w:tcW w:w="1033" w:type="dxa"/>
            <w:shd w:val="pct50" w:color="C0C0C0" w:fill="FFFFFF"/>
          </w:tcPr>
          <w:p w:rsidR="007F6AE7" w:rsidRPr="00864E28" w:rsidRDefault="007F6AE7" w:rsidP="00864E28">
            <w:pPr>
              <w:spacing w:after="120"/>
              <w:jc w:val="center"/>
              <w:rPr>
                <w:b/>
                <w:bCs/>
              </w:rPr>
            </w:pPr>
            <w:r w:rsidRPr="00864E28">
              <w:rPr>
                <w:b/>
                <w:bCs/>
              </w:rPr>
              <w:t>3-5 razy</w:t>
            </w:r>
          </w:p>
        </w:tc>
        <w:tc>
          <w:tcPr>
            <w:tcW w:w="1033" w:type="dxa"/>
            <w:shd w:val="solid" w:color="C0C0C0" w:fill="FFFFFF"/>
          </w:tcPr>
          <w:p w:rsidR="007F6AE7" w:rsidRPr="00864E28" w:rsidRDefault="007F6AE7" w:rsidP="00864E28">
            <w:pPr>
              <w:spacing w:after="120"/>
              <w:jc w:val="center"/>
              <w:rPr>
                <w:b/>
                <w:bCs/>
              </w:rPr>
            </w:pPr>
            <w:r w:rsidRPr="00864E28">
              <w:rPr>
                <w:b/>
                <w:bCs/>
              </w:rPr>
              <w:t>6-9 razy</w:t>
            </w:r>
          </w:p>
        </w:tc>
        <w:tc>
          <w:tcPr>
            <w:tcW w:w="1033" w:type="dxa"/>
            <w:shd w:val="pct50" w:color="C0C0C0" w:fill="FFFFFF"/>
          </w:tcPr>
          <w:p w:rsidR="007F6AE7" w:rsidRPr="00864E28" w:rsidRDefault="007F6AE7" w:rsidP="00864E28">
            <w:pPr>
              <w:spacing w:after="120"/>
              <w:jc w:val="center"/>
              <w:rPr>
                <w:b/>
                <w:bCs/>
              </w:rPr>
            </w:pPr>
            <w:r w:rsidRPr="00864E28">
              <w:rPr>
                <w:b/>
                <w:bCs/>
              </w:rPr>
              <w:t>10-19 razy</w:t>
            </w:r>
          </w:p>
        </w:tc>
        <w:tc>
          <w:tcPr>
            <w:tcW w:w="1033" w:type="dxa"/>
            <w:shd w:val="solid" w:color="C0C0C0" w:fill="FFFFFF"/>
          </w:tcPr>
          <w:p w:rsidR="007F6AE7" w:rsidRPr="00864E28" w:rsidRDefault="007F6AE7" w:rsidP="00864E28">
            <w:pPr>
              <w:spacing w:after="120"/>
              <w:jc w:val="center"/>
              <w:rPr>
                <w:b/>
                <w:bCs/>
              </w:rPr>
            </w:pPr>
            <w:r w:rsidRPr="00864E28">
              <w:rPr>
                <w:b/>
                <w:bCs/>
              </w:rPr>
              <w:t>20 razy i więcej</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suppressAutoHyphens/>
              <w:rPr>
                <w:spacing w:val="-3"/>
              </w:rPr>
            </w:pPr>
            <w:r w:rsidRPr="00864E28">
              <w:rPr>
                <w:spacing w:val="-3"/>
              </w:rPr>
              <w:t>Leki uspokajające lub nasenne</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94,7</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4,0</w:t>
            </w:r>
          </w:p>
        </w:tc>
        <w:tc>
          <w:tcPr>
            <w:tcW w:w="1033"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,7</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,6</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suppressAutoHyphens/>
              <w:rPr>
                <w:spacing w:val="-3"/>
              </w:rPr>
            </w:pPr>
            <w:r w:rsidRPr="00864E28">
              <w:rPr>
                <w:spacing w:val="-3"/>
              </w:rPr>
              <w:t xml:space="preserve">Marihuana lub haszysz </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78,1</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14,3</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5,6</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,4</w:t>
            </w:r>
          </w:p>
        </w:tc>
        <w:tc>
          <w:tcPr>
            <w:tcW w:w="1033" w:type="dxa"/>
            <w:shd w:val="pct50"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rsidRPr="00745C0E">
              <w:t>0,</w:t>
            </w:r>
            <w:r>
              <w:t>5</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1,1</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 xml:space="preserve">LSD </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96,2</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3,1</w:t>
            </w:r>
          </w:p>
        </w:tc>
        <w:tc>
          <w:tcPr>
            <w:tcW w:w="1033"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,1</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,6</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suppressAutoHyphens/>
              <w:rPr>
                <w:spacing w:val="-3"/>
              </w:rPr>
            </w:pPr>
            <w:r w:rsidRPr="00864E28">
              <w:rPr>
                <w:spacing w:val="-3"/>
              </w:rPr>
              <w:t>Grzyby halucynogenne</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98,3</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1,4</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,3</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Ecstasy</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96,5</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2,5</w:t>
            </w:r>
          </w:p>
        </w:tc>
        <w:tc>
          <w:tcPr>
            <w:tcW w:w="1033"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1,0</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suppressAutoHyphens/>
              <w:spacing w:line="360" w:lineRule="auto"/>
              <w:rPr>
                <w:spacing w:val="-3"/>
              </w:rPr>
            </w:pPr>
            <w:r w:rsidRPr="00864E28">
              <w:rPr>
                <w:spacing w:val="-3"/>
              </w:rPr>
              <w:t xml:space="preserve">Amfetamina </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91,5</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7,1</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1,2</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,2</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Crack</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99,8</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,2</w:t>
            </w:r>
          </w:p>
        </w:tc>
        <w:tc>
          <w:tcPr>
            <w:tcW w:w="1033" w:type="dxa"/>
            <w:tcBorders>
              <w:top w:val="single" w:sz="6" w:space="0" w:color="808080"/>
              <w:bottom w:val="single" w:sz="6" w:space="0" w:color="FFFFFF"/>
            </w:tcBorders>
            <w:shd w:val="pct50"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suppressAutoHyphens/>
              <w:spacing w:line="360" w:lineRule="auto"/>
              <w:rPr>
                <w:spacing w:val="-3"/>
              </w:rPr>
            </w:pPr>
            <w:r w:rsidRPr="00864E28">
              <w:rPr>
                <w:spacing w:val="-3"/>
              </w:rPr>
              <w:t>Kokaina</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98,3</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1,7</w:t>
            </w:r>
          </w:p>
        </w:tc>
        <w:tc>
          <w:tcPr>
            <w:tcW w:w="1033" w:type="dxa"/>
            <w:shd w:val="pct50"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 xml:space="preserve">Heroina </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99,1</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,9</w:t>
            </w:r>
          </w:p>
        </w:tc>
        <w:tc>
          <w:tcPr>
            <w:tcW w:w="1033" w:type="dxa"/>
            <w:tcBorders>
              <w:top w:val="single" w:sz="6" w:space="0" w:color="808080"/>
              <w:bottom w:val="single" w:sz="6" w:space="0" w:color="FFFFFF"/>
            </w:tcBorders>
            <w:shd w:val="pct50"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suppressAutoHyphens/>
              <w:spacing w:line="360" w:lineRule="auto"/>
              <w:rPr>
                <w:spacing w:val="-3"/>
              </w:rPr>
            </w:pPr>
            <w:r w:rsidRPr="00864E28">
              <w:rPr>
                <w:spacing w:val="-3"/>
              </w:rPr>
              <w:t>Sterydy anaboliczne</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98,4</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1,4</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,2</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pStyle w:val="Stopka"/>
              <w:tabs>
                <w:tab w:val="left" w:pos="708"/>
              </w:tabs>
              <w:suppressAutoHyphens/>
              <w:spacing w:line="360" w:lineRule="auto"/>
              <w:rPr>
                <w:spacing w:val="-3"/>
              </w:rPr>
            </w:pPr>
            <w:r w:rsidRPr="00864E28">
              <w:rPr>
                <w:spacing w:val="-3"/>
              </w:rPr>
              <w:t>GHB</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99,7</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,1</w:t>
            </w:r>
          </w:p>
        </w:tc>
        <w:tc>
          <w:tcPr>
            <w:tcW w:w="1033"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,2</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shd w:val="solid" w:color="C0C0C0" w:fill="FFFFFF"/>
          </w:tcPr>
          <w:p w:rsidR="003A443B" w:rsidRPr="00864E28" w:rsidRDefault="003A443B" w:rsidP="00864E28">
            <w:pPr>
              <w:pStyle w:val="Stopka"/>
              <w:tabs>
                <w:tab w:val="left" w:pos="708"/>
              </w:tabs>
              <w:suppressAutoHyphens/>
              <w:spacing w:line="360" w:lineRule="auto"/>
              <w:rPr>
                <w:spacing w:val="-3"/>
              </w:rPr>
            </w:pPr>
            <w:r w:rsidRPr="00864E28">
              <w:rPr>
                <w:spacing w:val="-3"/>
              </w:rPr>
              <w:t>"Kompot"</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97,5</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2,5</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c>
          <w:tcPr>
            <w:tcW w:w="1033" w:type="dxa"/>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w:t>
            </w:r>
          </w:p>
        </w:tc>
      </w:tr>
      <w:tr w:rsidR="003A443B" w:rsidRPr="00864E28" w:rsidTr="00864E28">
        <w:tc>
          <w:tcPr>
            <w:tcW w:w="2338" w:type="dxa"/>
            <w:tcBorders>
              <w:top w:val="single" w:sz="6" w:space="0" w:color="808080"/>
              <w:bottom w:val="single" w:sz="6" w:space="0" w:color="FFFFFF"/>
            </w:tcBorders>
            <w:shd w:val="solid" w:color="C0C0C0" w:fill="FFFFFF"/>
          </w:tcPr>
          <w:p w:rsidR="003A443B" w:rsidRPr="00864E28" w:rsidRDefault="003A443B" w:rsidP="00864E28">
            <w:pPr>
              <w:pStyle w:val="Stopka"/>
              <w:tabs>
                <w:tab w:val="left" w:pos="708"/>
              </w:tabs>
              <w:suppressAutoHyphens/>
              <w:spacing w:line="360" w:lineRule="auto"/>
              <w:rPr>
                <w:spacing w:val="-3"/>
              </w:rPr>
            </w:pPr>
            <w:r w:rsidRPr="00864E28">
              <w:rPr>
                <w:spacing w:val="-3"/>
              </w:rPr>
              <w:t>Bimber</w:t>
            </w:r>
          </w:p>
        </w:tc>
        <w:tc>
          <w:tcPr>
            <w:tcW w:w="1032"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71,3</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18,1</w:t>
            </w:r>
          </w:p>
        </w:tc>
        <w:tc>
          <w:tcPr>
            <w:tcW w:w="1033" w:type="dxa"/>
            <w:tcBorders>
              <w:top w:val="single" w:sz="6" w:space="0" w:color="808080"/>
              <w:bottom w:val="single" w:sz="6" w:space="0" w:color="FFFFFF"/>
            </w:tcBorders>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6,6</w:t>
            </w:r>
          </w:p>
        </w:tc>
        <w:tc>
          <w:tcPr>
            <w:tcW w:w="1033" w:type="dxa"/>
            <w:tcBorders>
              <w:top w:val="single" w:sz="6" w:space="0" w:color="808080"/>
              <w:bottom w:val="single" w:sz="6" w:space="0" w:color="FFFFFF"/>
            </w:tcBorders>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3,3</w:t>
            </w:r>
          </w:p>
        </w:tc>
        <w:tc>
          <w:tcPr>
            <w:tcW w:w="1033" w:type="dxa"/>
            <w:tcBorders>
              <w:top w:val="single" w:sz="6" w:space="0" w:color="808080"/>
              <w:bottom w:val="single" w:sz="6" w:space="0" w:color="FFFFFF"/>
            </w:tcBorders>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0,3</w:t>
            </w:r>
          </w:p>
        </w:tc>
        <w:tc>
          <w:tcPr>
            <w:tcW w:w="1033" w:type="dxa"/>
            <w:tcBorders>
              <w:top w:val="single" w:sz="6" w:space="0" w:color="808080"/>
              <w:bottom w:val="single" w:sz="6" w:space="0" w:color="FFFFFF"/>
            </w:tcBorders>
            <w:shd w:val="solid"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0,5</w:t>
            </w:r>
          </w:p>
        </w:tc>
      </w:tr>
      <w:tr w:rsidR="003A443B" w:rsidRPr="00864E28" w:rsidTr="00864E28">
        <w:tc>
          <w:tcPr>
            <w:tcW w:w="2338" w:type="dxa"/>
            <w:shd w:val="solid" w:color="C0C0C0" w:fill="FFFFFF"/>
          </w:tcPr>
          <w:p w:rsidR="003A443B" w:rsidRPr="00864E28" w:rsidRDefault="003A443B" w:rsidP="00864E28">
            <w:pPr>
              <w:pStyle w:val="Stopka"/>
              <w:tabs>
                <w:tab w:val="left" w:pos="708"/>
              </w:tabs>
              <w:suppressAutoHyphens/>
              <w:spacing w:line="360" w:lineRule="auto"/>
              <w:rPr>
                <w:spacing w:val="-3"/>
              </w:rPr>
            </w:pPr>
            <w:r w:rsidRPr="00864E28">
              <w:rPr>
                <w:spacing w:val="-3"/>
              </w:rPr>
              <w:t>Dopalacze</w:t>
            </w:r>
          </w:p>
        </w:tc>
        <w:tc>
          <w:tcPr>
            <w:tcW w:w="1032"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90,0</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7,0</w:t>
            </w:r>
          </w:p>
        </w:tc>
        <w:tc>
          <w:tcPr>
            <w:tcW w:w="1033" w:type="dxa"/>
            <w:shd w:val="pct50"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t>0</w:t>
            </w:r>
            <w:r w:rsidRPr="009B0BB4">
              <w:t>,7</w:t>
            </w:r>
          </w:p>
        </w:tc>
        <w:tc>
          <w:tcPr>
            <w:tcW w:w="1033" w:type="dxa"/>
            <w:shd w:val="solid" w:color="C0C0C0" w:fill="FFFFFF"/>
          </w:tcPr>
          <w:p w:rsidR="003A443B" w:rsidRPr="009B0BB4" w:rsidRDefault="003A443B" w:rsidP="003A443B">
            <w:pPr>
              <w:pStyle w:val="Stopka"/>
              <w:numPr>
                <w:ilvl w:val="12"/>
                <w:numId w:val="0"/>
              </w:numPr>
              <w:tabs>
                <w:tab w:val="clear" w:pos="4536"/>
                <w:tab w:val="clear" w:pos="9072"/>
                <w:tab w:val="decimal" w:pos="497"/>
              </w:tabs>
              <w:spacing w:line="360" w:lineRule="auto"/>
            </w:pPr>
            <w:r w:rsidRPr="009B0BB4">
              <w:t>1,4</w:t>
            </w:r>
          </w:p>
        </w:tc>
        <w:tc>
          <w:tcPr>
            <w:tcW w:w="1033" w:type="dxa"/>
            <w:shd w:val="pct50" w:color="C0C0C0" w:fill="FFFFFF"/>
          </w:tcPr>
          <w:p w:rsidR="003A443B" w:rsidRPr="00745C0E" w:rsidRDefault="003A443B" w:rsidP="00864E28">
            <w:pPr>
              <w:pStyle w:val="Stopka"/>
              <w:numPr>
                <w:ilvl w:val="12"/>
                <w:numId w:val="0"/>
              </w:numPr>
              <w:tabs>
                <w:tab w:val="clear" w:pos="4536"/>
                <w:tab w:val="clear" w:pos="9072"/>
                <w:tab w:val="decimal" w:pos="497"/>
              </w:tabs>
              <w:spacing w:line="360" w:lineRule="auto"/>
            </w:pPr>
            <w:r>
              <w:t>0,8</w:t>
            </w:r>
          </w:p>
        </w:tc>
        <w:tc>
          <w:tcPr>
            <w:tcW w:w="1033" w:type="dxa"/>
            <w:shd w:val="solid" w:color="C0C0C0" w:fill="FFFFFF"/>
          </w:tcPr>
          <w:p w:rsidR="003A443B" w:rsidRPr="00745C0E" w:rsidRDefault="003A443B" w:rsidP="003A443B">
            <w:pPr>
              <w:pStyle w:val="Stopka"/>
              <w:numPr>
                <w:ilvl w:val="12"/>
                <w:numId w:val="0"/>
              </w:numPr>
              <w:tabs>
                <w:tab w:val="clear" w:pos="4536"/>
                <w:tab w:val="clear" w:pos="9072"/>
                <w:tab w:val="decimal" w:pos="497"/>
              </w:tabs>
              <w:spacing w:line="360" w:lineRule="auto"/>
            </w:pPr>
            <w:r w:rsidRPr="00745C0E">
              <w:t>0,</w:t>
            </w:r>
            <w:r>
              <w:t>2</w:t>
            </w:r>
          </w:p>
        </w:tc>
      </w:tr>
    </w:tbl>
    <w:p w:rsidR="00B42455" w:rsidRDefault="00B42455" w:rsidP="00B42455">
      <w:pPr>
        <w:ind w:left="426" w:hanging="426"/>
        <w:rPr>
          <w:b/>
        </w:rPr>
      </w:pPr>
    </w:p>
    <w:p w:rsidR="006A6F1B" w:rsidRDefault="006A6F1B" w:rsidP="00B42455">
      <w:pPr>
        <w:ind w:left="426" w:hanging="426"/>
        <w:rPr>
          <w:b/>
        </w:rPr>
      </w:pPr>
    </w:p>
    <w:p w:rsidR="006A6F1B" w:rsidRDefault="006A6F1B" w:rsidP="00B42455">
      <w:pPr>
        <w:ind w:left="426" w:hanging="426"/>
        <w:rPr>
          <w:b/>
        </w:rPr>
      </w:pPr>
    </w:p>
    <w:p w:rsidR="00427C02" w:rsidRDefault="00427C02" w:rsidP="00B42455">
      <w:pPr>
        <w:ind w:left="426" w:hanging="426"/>
        <w:rPr>
          <w:b/>
        </w:rPr>
      </w:pPr>
    </w:p>
    <w:p w:rsidR="006A6F1B" w:rsidRDefault="006A6F1B" w:rsidP="00427C02">
      <w:pPr>
        <w:spacing w:after="120"/>
        <w:jc w:val="both"/>
      </w:pPr>
      <w:r w:rsidRPr="00427C02">
        <w:t xml:space="preserve">Tak samo jak to było w przypadku eksperymentowania, narażenie na propozycje narkotyków zależne jest od wieku badanych (tabela </w:t>
      </w:r>
      <w:r w:rsidR="001219BA">
        <w:t>40</w:t>
      </w:r>
      <w:r w:rsidRPr="00427C02">
        <w:t>). W przypadku każdej z substancji oferty częściej dotyczą osób młodszych. Najwyższy odsetek propozycji w najmłodszej grupie wiekowej, tj. 1</w:t>
      </w:r>
      <w:r w:rsidR="00427C02">
        <w:t>5</w:t>
      </w:r>
      <w:r w:rsidRPr="00427C02">
        <w:t>-24 lata odnosi się do przetworów konopi (</w:t>
      </w:r>
      <w:r w:rsidR="00C74C23">
        <w:t>49,9</w:t>
      </w:r>
      <w:r w:rsidRPr="00427C02">
        <w:t>%)</w:t>
      </w:r>
      <w:r w:rsidR="005C23CE">
        <w:t>, a następnie do „dopalaczy” (</w:t>
      </w:r>
      <w:r w:rsidR="00C74C23">
        <w:t>27,0</w:t>
      </w:r>
      <w:r w:rsidR="005C23CE">
        <w:t>%), bimbru (</w:t>
      </w:r>
      <w:r w:rsidR="00C74C23">
        <w:t>24,1</w:t>
      </w:r>
      <w:r w:rsidR="005C23CE">
        <w:t xml:space="preserve">%), </w:t>
      </w:r>
      <w:r w:rsidR="00C74C23" w:rsidRPr="00427C02">
        <w:t>amfetaminy (</w:t>
      </w:r>
      <w:r w:rsidR="00C74C23">
        <w:t>16,3</w:t>
      </w:r>
      <w:r w:rsidR="00C74C23" w:rsidRPr="00427C02">
        <w:t>%)</w:t>
      </w:r>
      <w:r w:rsidR="00C74C23">
        <w:t>,</w:t>
      </w:r>
      <w:r w:rsidR="00C74C23" w:rsidRPr="00427C02">
        <w:t xml:space="preserve"> </w:t>
      </w:r>
      <w:r w:rsidR="005C23CE">
        <w:t>LSD (</w:t>
      </w:r>
      <w:r w:rsidR="00C74C23">
        <w:t>9</w:t>
      </w:r>
      <w:r w:rsidR="005C23CE">
        <w:t>,5%),</w:t>
      </w:r>
      <w:r w:rsidRPr="00427C02">
        <w:t xml:space="preserve"> </w:t>
      </w:r>
      <w:r w:rsidR="005C23CE">
        <w:t>ecstasy (</w:t>
      </w:r>
      <w:r w:rsidR="00C74C23">
        <w:t>9,4</w:t>
      </w:r>
      <w:r w:rsidR="005C23CE">
        <w:t xml:space="preserve">%), </w:t>
      </w:r>
      <w:r w:rsidR="00415B28" w:rsidRPr="00427C02">
        <w:t>oraz</w:t>
      </w:r>
      <w:r w:rsidR="005C23CE">
        <w:t xml:space="preserve"> grzybów halucynogennych (</w:t>
      </w:r>
      <w:r w:rsidR="00C74C23">
        <w:t>5,7</w:t>
      </w:r>
      <w:r w:rsidR="005C23CE">
        <w:t>%)</w:t>
      </w:r>
      <w:r w:rsidR="00415B28" w:rsidRPr="00427C02">
        <w:t>.</w:t>
      </w:r>
      <w:r w:rsidR="00415B28">
        <w:t xml:space="preserve"> </w:t>
      </w:r>
      <w:r w:rsidRPr="00427C02">
        <w:t xml:space="preserve">W następnej grupie wiekowej (25-34 lata) odsetki badanych, którym proponowano te substancje są wyraźnie niższe: konopie – </w:t>
      </w:r>
      <w:r w:rsidR="00C74C23">
        <w:t>26,4</w:t>
      </w:r>
      <w:r w:rsidRPr="00427C02">
        <w:t>%</w:t>
      </w:r>
      <w:r w:rsidR="00415B28">
        <w:t>,</w:t>
      </w:r>
      <w:r w:rsidRPr="00427C02">
        <w:t xml:space="preserve"> amfetamina – </w:t>
      </w:r>
      <w:r w:rsidR="00C74C23">
        <w:t>12,5</w:t>
      </w:r>
      <w:r w:rsidRPr="00427C02">
        <w:t>%</w:t>
      </w:r>
      <w:r w:rsidR="00415B28">
        <w:t>,</w:t>
      </w:r>
      <w:r w:rsidRPr="00427C02">
        <w:t xml:space="preserve"> </w:t>
      </w:r>
      <w:r w:rsidR="00415B28" w:rsidRPr="00427C02">
        <w:t xml:space="preserve">oraz </w:t>
      </w:r>
      <w:r w:rsidR="00415B28">
        <w:t>ecstasy</w:t>
      </w:r>
      <w:r w:rsidR="00415B28" w:rsidRPr="00427C02">
        <w:t xml:space="preserve"> –</w:t>
      </w:r>
      <w:r w:rsidR="00415B28">
        <w:t xml:space="preserve"> </w:t>
      </w:r>
      <w:r w:rsidR="00C74C23">
        <w:t>5,9</w:t>
      </w:r>
      <w:r w:rsidR="00415B28">
        <w:t>%</w:t>
      </w:r>
      <w:r w:rsidR="00415B28" w:rsidRPr="00427C02">
        <w:t>.</w:t>
      </w:r>
      <w:r w:rsidR="00415B28">
        <w:t xml:space="preserve"> </w:t>
      </w:r>
      <w:r w:rsidRPr="00427C02">
        <w:t>Pozostałe substancje nielegalne były proponowane znacznie mniejszym grupom badanych w wieku 1</w:t>
      </w:r>
      <w:r w:rsidR="00415B28">
        <w:t>5</w:t>
      </w:r>
      <w:r w:rsidRPr="00427C02">
        <w:t>-24 lata (</w:t>
      </w:r>
      <w:r w:rsidR="00C74C23">
        <w:t>1,0</w:t>
      </w:r>
      <w:r w:rsidRPr="00427C02">
        <w:t>-</w:t>
      </w:r>
      <w:r w:rsidR="00C74C23">
        <w:t>4,8</w:t>
      </w:r>
      <w:r w:rsidR="005C23CE">
        <w:t>%). Wśród</w:t>
      </w:r>
      <w:r w:rsidRPr="00427C02">
        <w:t xml:space="preserve"> starszych (25-34 lata</w:t>
      </w:r>
      <w:r w:rsidR="005C23CE">
        <w:t xml:space="preserve"> oraz 35-64 lata</w:t>
      </w:r>
      <w:r w:rsidRPr="00427C02">
        <w:t xml:space="preserve">) odsetki badanych, którzy spotykali się z propozycjami </w:t>
      </w:r>
      <w:r w:rsidR="005C23CE">
        <w:t>poszczególnych substancji</w:t>
      </w:r>
      <w:r w:rsidRPr="00427C02">
        <w:t xml:space="preserve"> były</w:t>
      </w:r>
      <w:r w:rsidR="005C23CE">
        <w:t xml:space="preserve"> niższe niż wśród najmłodszych</w:t>
      </w:r>
      <w:r w:rsidRPr="00427C02">
        <w:t>.</w:t>
      </w:r>
    </w:p>
    <w:p w:rsidR="00C74C23" w:rsidRPr="00427C02" w:rsidRDefault="00C74C23" w:rsidP="00427C02">
      <w:pPr>
        <w:spacing w:after="120"/>
        <w:jc w:val="both"/>
      </w:pPr>
    </w:p>
    <w:p w:rsidR="006A6F1B" w:rsidRDefault="006A6F1B" w:rsidP="00B42455">
      <w:pPr>
        <w:ind w:left="426" w:hanging="426"/>
        <w:rPr>
          <w:b/>
        </w:rPr>
      </w:pPr>
    </w:p>
    <w:p w:rsidR="003A443B" w:rsidRDefault="003A443B" w:rsidP="00B42455">
      <w:pPr>
        <w:ind w:left="426" w:hanging="426"/>
        <w:rPr>
          <w:b/>
        </w:rPr>
      </w:pPr>
    </w:p>
    <w:p w:rsidR="00D430ED" w:rsidRDefault="001219BA">
      <w:pPr>
        <w:suppressAutoHyphens/>
        <w:ind w:left="1134" w:hanging="1134"/>
        <w:rPr>
          <w:b/>
          <w:spacing w:val="-3"/>
        </w:rPr>
      </w:pPr>
      <w:r>
        <w:rPr>
          <w:b/>
          <w:spacing w:val="-3"/>
        </w:rPr>
        <w:lastRenderedPageBreak/>
        <w:t>Tabela 40</w:t>
      </w:r>
      <w:r w:rsidR="00D430ED">
        <w:rPr>
          <w:b/>
          <w:spacing w:val="-3"/>
        </w:rPr>
        <w:t>. Propozycje substancji psychoaktywnych w ciągu ostatnich 12 miesięcy według wieku badanych</w:t>
      </w:r>
    </w:p>
    <w:p w:rsidR="00D430ED" w:rsidRDefault="00D430ED">
      <w:pPr>
        <w:suppressAutoHyphens/>
        <w:jc w:val="both"/>
        <w:rPr>
          <w:spacing w:val="-3"/>
        </w:rPr>
      </w:pPr>
    </w:p>
    <w:tbl>
      <w:tblPr>
        <w:tblW w:w="0" w:type="auto"/>
        <w:tblLayout w:type="fixed"/>
        <w:tblLook w:val="0020" w:firstRow="1" w:lastRow="0" w:firstColumn="0" w:lastColumn="0" w:noHBand="0" w:noVBand="0"/>
      </w:tblPr>
      <w:tblGrid>
        <w:gridCol w:w="4181"/>
        <w:gridCol w:w="1362"/>
        <w:gridCol w:w="1362"/>
        <w:gridCol w:w="1362"/>
      </w:tblGrid>
      <w:tr w:rsidR="00D430ED" w:rsidRPr="00864E28" w:rsidTr="00864E28">
        <w:tc>
          <w:tcPr>
            <w:tcW w:w="4181" w:type="dxa"/>
            <w:shd w:val="solid" w:color="C0C0C0" w:fill="FFFFFF"/>
          </w:tcPr>
          <w:p w:rsidR="00D430ED" w:rsidRPr="00864E28" w:rsidRDefault="00D430ED" w:rsidP="00864E28">
            <w:pPr>
              <w:suppressAutoHyphens/>
              <w:spacing w:after="120"/>
              <w:jc w:val="center"/>
              <w:rPr>
                <w:b/>
                <w:bCs/>
                <w:spacing w:val="-3"/>
              </w:rPr>
            </w:pPr>
          </w:p>
        </w:tc>
        <w:tc>
          <w:tcPr>
            <w:tcW w:w="1362" w:type="dxa"/>
            <w:shd w:val="pct50" w:color="C0C0C0" w:fill="FFFFFF"/>
          </w:tcPr>
          <w:p w:rsidR="00D430ED" w:rsidRPr="00864E28" w:rsidRDefault="00360AAE" w:rsidP="00864E28">
            <w:pPr>
              <w:suppressAutoHyphens/>
              <w:spacing w:after="120"/>
              <w:jc w:val="center"/>
              <w:rPr>
                <w:b/>
                <w:bCs/>
                <w:spacing w:val="-3"/>
              </w:rPr>
            </w:pPr>
            <w:r w:rsidRPr="00864E28">
              <w:rPr>
                <w:b/>
                <w:bCs/>
                <w:spacing w:val="-3"/>
              </w:rPr>
              <w:t>15</w:t>
            </w:r>
            <w:r w:rsidR="00D430ED" w:rsidRPr="00864E28">
              <w:rPr>
                <w:b/>
                <w:bCs/>
                <w:spacing w:val="-3"/>
              </w:rPr>
              <w:t>-24</w:t>
            </w:r>
          </w:p>
        </w:tc>
        <w:tc>
          <w:tcPr>
            <w:tcW w:w="1362" w:type="dxa"/>
            <w:shd w:val="solid" w:color="C0C0C0" w:fill="FFFFFF"/>
          </w:tcPr>
          <w:p w:rsidR="00D430ED" w:rsidRPr="00864E28" w:rsidRDefault="00D430ED" w:rsidP="00864E28">
            <w:pPr>
              <w:suppressAutoHyphens/>
              <w:spacing w:after="120"/>
              <w:jc w:val="center"/>
              <w:rPr>
                <w:b/>
                <w:bCs/>
                <w:spacing w:val="-3"/>
              </w:rPr>
            </w:pPr>
            <w:r w:rsidRPr="00864E28">
              <w:rPr>
                <w:b/>
                <w:bCs/>
                <w:spacing w:val="-3"/>
              </w:rPr>
              <w:t>25-34</w:t>
            </w:r>
          </w:p>
        </w:tc>
        <w:tc>
          <w:tcPr>
            <w:tcW w:w="1362" w:type="dxa"/>
            <w:shd w:val="pct50" w:color="C0C0C0" w:fill="FFFFFF"/>
          </w:tcPr>
          <w:p w:rsidR="00D430ED" w:rsidRPr="00864E28" w:rsidRDefault="00360AAE" w:rsidP="00864E28">
            <w:pPr>
              <w:suppressAutoHyphens/>
              <w:spacing w:after="120"/>
              <w:jc w:val="center"/>
              <w:rPr>
                <w:b/>
                <w:bCs/>
                <w:spacing w:val="-3"/>
              </w:rPr>
            </w:pPr>
            <w:r w:rsidRPr="00864E28">
              <w:rPr>
                <w:b/>
                <w:bCs/>
                <w:spacing w:val="-3"/>
              </w:rPr>
              <w:t>35-64</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Leki uspokajające lub nasenne</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4,0</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4,9</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5,9</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Marihuana lub haszysz</w:t>
            </w:r>
            <w:r w:rsidR="00B57C57">
              <w:t>*</w:t>
            </w:r>
            <w:r w:rsidRPr="00E06202">
              <w:t xml:space="preserve"> </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49,9</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26,4</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8,6</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B57C57">
            <w:pPr>
              <w:pStyle w:val="Stopka"/>
              <w:numPr>
                <w:ilvl w:val="12"/>
                <w:numId w:val="0"/>
              </w:numPr>
              <w:tabs>
                <w:tab w:val="clear" w:pos="4536"/>
                <w:tab w:val="clear" w:pos="9072"/>
              </w:tabs>
              <w:spacing w:line="360" w:lineRule="auto"/>
            </w:pPr>
            <w:r w:rsidRPr="00E06202">
              <w:t>LSD</w:t>
            </w:r>
            <w:r w:rsidR="00B57C57">
              <w:t>*</w:t>
            </w:r>
            <w:r w:rsidRPr="00E06202">
              <w:t xml:space="preserve"> </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9,5</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4,6</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1,4</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Grzyby halucynogenne</w:t>
            </w:r>
            <w:r w:rsidR="00B57C57">
              <w:t>*</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5,7</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2,3</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0</w:t>
            </w:r>
            <w:r w:rsidRPr="00AC678E">
              <w:t>,0</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Ecstasy</w:t>
            </w:r>
            <w:r w:rsidR="00B57C57">
              <w:t>*</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9,4</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5,9</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0</w:t>
            </w:r>
            <w:r w:rsidRPr="00AC678E">
              <w:t>,4</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Amfetamina</w:t>
            </w:r>
            <w:r w:rsidR="00B57C57">
              <w:t>*</w:t>
            </w:r>
            <w:r w:rsidRPr="00E06202">
              <w:t xml:space="preserve"> </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16,3</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12,5</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4,2</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B57C57">
            <w:pPr>
              <w:pStyle w:val="Stopka"/>
              <w:numPr>
                <w:ilvl w:val="12"/>
                <w:numId w:val="0"/>
              </w:numPr>
              <w:tabs>
                <w:tab w:val="clear" w:pos="4536"/>
                <w:tab w:val="clear" w:pos="9072"/>
              </w:tabs>
              <w:spacing w:line="360" w:lineRule="auto"/>
            </w:pPr>
            <w:r w:rsidRPr="00E06202">
              <w:t>Crack</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t>-</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1,0</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Kokaina</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1,9</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2,1</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1,5</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 xml:space="preserve">Heroina </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1,0</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2,1</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0</w:t>
            </w:r>
            <w:r w:rsidRPr="00AC678E">
              <w:t>,3</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Sterydy anaboliczne</w:t>
            </w:r>
            <w:r w:rsidR="00B57C57">
              <w:t>*</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3,0</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3,5</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0</w:t>
            </w:r>
            <w:r w:rsidRPr="00AC678E">
              <w:t>,4</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B57C57">
            <w:pPr>
              <w:pStyle w:val="Stopka"/>
              <w:numPr>
                <w:ilvl w:val="12"/>
                <w:numId w:val="0"/>
              </w:numPr>
              <w:tabs>
                <w:tab w:val="clear" w:pos="4536"/>
                <w:tab w:val="clear" w:pos="9072"/>
              </w:tabs>
              <w:spacing w:line="360" w:lineRule="auto"/>
            </w:pPr>
            <w:r w:rsidRPr="00E06202">
              <w:t>GHB</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t>-</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t>0</w:t>
            </w:r>
            <w:r w:rsidRPr="006C50AA">
              <w:t>,6</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t>0</w:t>
            </w:r>
            <w:r w:rsidRPr="00AC678E">
              <w:t>,3</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"Kompot"</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4,8</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2,5</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1,7</w:t>
            </w:r>
          </w:p>
        </w:tc>
      </w:tr>
      <w:tr w:rsidR="00E06202" w:rsidRPr="00864E28" w:rsidTr="00864E28">
        <w:tc>
          <w:tcPr>
            <w:tcW w:w="4181" w:type="dxa"/>
            <w:tcBorders>
              <w:top w:val="single" w:sz="6" w:space="0" w:color="808080"/>
              <w:bottom w:val="single" w:sz="6" w:space="0" w:color="FFFFFF"/>
            </w:tcBorders>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Bimber</w:t>
            </w:r>
            <w:r w:rsidR="00B57C57">
              <w:t>*</w:t>
            </w:r>
          </w:p>
        </w:tc>
        <w:tc>
          <w:tcPr>
            <w:tcW w:w="1362" w:type="dxa"/>
            <w:tcBorders>
              <w:top w:val="single" w:sz="6" w:space="0" w:color="808080"/>
              <w:bottom w:val="single" w:sz="6" w:space="0" w:color="FFFFFF"/>
            </w:tcBorders>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24,1</w:t>
            </w:r>
          </w:p>
        </w:tc>
        <w:tc>
          <w:tcPr>
            <w:tcW w:w="1362" w:type="dxa"/>
            <w:tcBorders>
              <w:top w:val="single" w:sz="6" w:space="0" w:color="808080"/>
              <w:bottom w:val="single" w:sz="6" w:space="0" w:color="FFFFFF"/>
            </w:tcBorders>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38,0</w:t>
            </w:r>
          </w:p>
        </w:tc>
        <w:tc>
          <w:tcPr>
            <w:tcW w:w="1362" w:type="dxa"/>
            <w:tcBorders>
              <w:top w:val="single" w:sz="6" w:space="0" w:color="808080"/>
              <w:bottom w:val="single" w:sz="6" w:space="0" w:color="FFFFFF"/>
            </w:tcBorders>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26,1</w:t>
            </w:r>
          </w:p>
        </w:tc>
      </w:tr>
      <w:tr w:rsidR="00E06202" w:rsidRPr="00864E28" w:rsidTr="00864E28">
        <w:tc>
          <w:tcPr>
            <w:tcW w:w="4181" w:type="dxa"/>
            <w:shd w:val="solid" w:color="C0C0C0" w:fill="FFFFFF"/>
          </w:tcPr>
          <w:p w:rsidR="00E06202" w:rsidRPr="00E06202" w:rsidRDefault="00E06202" w:rsidP="00E06202">
            <w:pPr>
              <w:pStyle w:val="Stopka"/>
              <w:numPr>
                <w:ilvl w:val="12"/>
                <w:numId w:val="0"/>
              </w:numPr>
              <w:tabs>
                <w:tab w:val="clear" w:pos="4536"/>
                <w:tab w:val="clear" w:pos="9072"/>
                <w:tab w:val="decimal" w:pos="676"/>
              </w:tabs>
              <w:spacing w:line="360" w:lineRule="auto"/>
            </w:pPr>
            <w:r w:rsidRPr="00E06202">
              <w:t>Dopalacze</w:t>
            </w:r>
            <w:r w:rsidR="00B57C57">
              <w:t>*</w:t>
            </w:r>
          </w:p>
        </w:tc>
        <w:tc>
          <w:tcPr>
            <w:tcW w:w="1362" w:type="dxa"/>
            <w:shd w:val="pct50" w:color="C0C0C0" w:fill="FFFFFF"/>
          </w:tcPr>
          <w:p w:rsidR="00E06202" w:rsidRPr="00EA2AF7" w:rsidRDefault="00E06202" w:rsidP="00E06202">
            <w:pPr>
              <w:pStyle w:val="Stopka"/>
              <w:numPr>
                <w:ilvl w:val="12"/>
                <w:numId w:val="0"/>
              </w:numPr>
              <w:tabs>
                <w:tab w:val="clear" w:pos="4536"/>
                <w:tab w:val="clear" w:pos="9072"/>
                <w:tab w:val="decimal" w:pos="676"/>
              </w:tabs>
              <w:spacing w:line="360" w:lineRule="auto"/>
            </w:pPr>
            <w:r w:rsidRPr="00EA2AF7">
              <w:t>27,0</w:t>
            </w:r>
          </w:p>
        </w:tc>
        <w:tc>
          <w:tcPr>
            <w:tcW w:w="1362" w:type="dxa"/>
            <w:shd w:val="solid" w:color="C0C0C0" w:fill="FFFFFF"/>
          </w:tcPr>
          <w:p w:rsidR="00E06202" w:rsidRPr="006C50AA" w:rsidRDefault="00E06202" w:rsidP="00E06202">
            <w:pPr>
              <w:pStyle w:val="Stopka"/>
              <w:numPr>
                <w:ilvl w:val="12"/>
                <w:numId w:val="0"/>
              </w:numPr>
              <w:tabs>
                <w:tab w:val="clear" w:pos="4536"/>
                <w:tab w:val="clear" w:pos="9072"/>
                <w:tab w:val="decimal" w:pos="676"/>
              </w:tabs>
              <w:spacing w:line="360" w:lineRule="auto"/>
            </w:pPr>
            <w:r w:rsidRPr="006C50AA">
              <w:t>10,9</w:t>
            </w:r>
          </w:p>
        </w:tc>
        <w:tc>
          <w:tcPr>
            <w:tcW w:w="1362" w:type="dxa"/>
            <w:shd w:val="pct50" w:color="C0C0C0" w:fill="FFFFFF"/>
          </w:tcPr>
          <w:p w:rsidR="00E06202" w:rsidRPr="00AC678E" w:rsidRDefault="00E06202" w:rsidP="00E06202">
            <w:pPr>
              <w:pStyle w:val="Stopka"/>
              <w:numPr>
                <w:ilvl w:val="12"/>
                <w:numId w:val="0"/>
              </w:numPr>
              <w:tabs>
                <w:tab w:val="clear" w:pos="4536"/>
                <w:tab w:val="clear" w:pos="9072"/>
                <w:tab w:val="decimal" w:pos="676"/>
              </w:tabs>
              <w:spacing w:line="360" w:lineRule="auto"/>
            </w:pPr>
            <w:r w:rsidRPr="00AC678E">
              <w:t>3,3</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C41C26" w:rsidRPr="00E06202" w:rsidRDefault="00C41C26" w:rsidP="00E06202">
      <w:pPr>
        <w:pStyle w:val="Stopka"/>
        <w:numPr>
          <w:ilvl w:val="12"/>
          <w:numId w:val="0"/>
        </w:numPr>
        <w:tabs>
          <w:tab w:val="clear" w:pos="4536"/>
          <w:tab w:val="clear" w:pos="9072"/>
          <w:tab w:val="decimal" w:pos="676"/>
        </w:tabs>
        <w:spacing w:line="360" w:lineRule="auto"/>
      </w:pPr>
    </w:p>
    <w:p w:rsidR="009C299C" w:rsidRPr="00055E0D" w:rsidRDefault="009C299C" w:rsidP="00055E0D">
      <w:pPr>
        <w:spacing w:after="120"/>
        <w:jc w:val="both"/>
      </w:pPr>
    </w:p>
    <w:p w:rsidR="00055E0D" w:rsidRDefault="00055E0D" w:rsidP="00055E0D">
      <w:pPr>
        <w:spacing w:after="120"/>
        <w:jc w:val="both"/>
      </w:pPr>
    </w:p>
    <w:p w:rsidR="00D70328" w:rsidRDefault="009C299C" w:rsidP="00055E0D">
      <w:pPr>
        <w:spacing w:after="120"/>
        <w:jc w:val="both"/>
      </w:pPr>
      <w:r>
        <w:t xml:space="preserve">O dostępie badanych do poszczególnych substancji </w:t>
      </w:r>
      <w:r w:rsidR="009C3D2E">
        <w:t>wnioskować też można</w:t>
      </w:r>
      <w:r>
        <w:t xml:space="preserve"> </w:t>
      </w:r>
      <w:r w:rsidR="009C3D2E">
        <w:t xml:space="preserve">na podstawie </w:t>
      </w:r>
      <w:r>
        <w:t>kontakt</w:t>
      </w:r>
      <w:r w:rsidR="009C3D2E">
        <w:t>ów</w:t>
      </w:r>
      <w:r>
        <w:t xml:space="preserve"> z osobami, które ich używają. </w:t>
      </w:r>
      <w:r w:rsidR="005C23CE">
        <w:t>Można założyć</w:t>
      </w:r>
      <w:r>
        <w:t xml:space="preserve">, że badani, którzy w swoim otoczeniu mają wiele osób używających narkotyków mają do narkotyków łatwiejszy dostęp, niż ci, którzy nie znają nikogo, kto sięgałby po narkotyki. </w:t>
      </w:r>
    </w:p>
    <w:p w:rsidR="00C41C26" w:rsidRPr="00D70328" w:rsidRDefault="00D70328" w:rsidP="00055E0D">
      <w:pPr>
        <w:spacing w:after="120"/>
        <w:jc w:val="both"/>
      </w:pPr>
      <w:r w:rsidRPr="00D70328">
        <w:t xml:space="preserve">Odpowiedzi na pytanie o to, </w:t>
      </w:r>
      <w:r>
        <w:t>jak wiele</w:t>
      </w:r>
      <w:r w:rsidRPr="00D70328">
        <w:t xml:space="preserve"> osób spośród </w:t>
      </w:r>
      <w:r>
        <w:t xml:space="preserve">znajomych </w:t>
      </w:r>
      <w:r w:rsidRPr="00D70328">
        <w:t xml:space="preserve">respondenta używa substancji psychoaktywnych dostarczają </w:t>
      </w:r>
      <w:r>
        <w:t xml:space="preserve">także </w:t>
      </w:r>
      <w:r w:rsidRPr="00D70328">
        <w:t xml:space="preserve">uzupełniającego wskaźnika rozpowszechnienia używania tych środków. Wprawdzie z odpowiedzi respondentów nie można w prosty sposób wyliczyć liczby osób używających poszczególnych środków, ale mogą one w pewnym stopniu pełnić rolę kontrolną wobec oszacowań uzyskanych na podstawie informacji dotyczących używania tych substancji przez respondentów. Wskaźnik rozpowszechnienia używania substancji w najbliższym otoczeniu badanych można też z pewnymi zastrzeżeniami interpretować jako wskaźnik ryzyka sięgania po te substancje. Znaczne rozpowszechnienie substancji wśród </w:t>
      </w:r>
      <w:r>
        <w:t>znajomych</w:t>
      </w:r>
      <w:r w:rsidRPr="00D70328">
        <w:t xml:space="preserve"> respondenta może zwiększać szanse na to, że będzie on ich używał.</w:t>
      </w:r>
    </w:p>
    <w:p w:rsidR="008A6C03" w:rsidRPr="00055E0D" w:rsidRDefault="001219BA" w:rsidP="00055E0D">
      <w:pPr>
        <w:spacing w:after="120"/>
        <w:jc w:val="both"/>
      </w:pPr>
      <w:r>
        <w:t>W tabeli 41</w:t>
      </w:r>
      <w:r w:rsidR="009C299C">
        <w:t xml:space="preserve"> zestawiono odsetki respondentów, którzy wśród swoich znajomych nie mają nikogo, kto używałaby narkotyków oraz odsetki posiadających </w:t>
      </w:r>
      <w:r w:rsidR="00635A47">
        <w:t xml:space="preserve">tylko kilku takich znajomych, około połowy, większość lub wszystkich takich znajomych, którzy zaliczają się do użytkowników narkotyków. </w:t>
      </w:r>
    </w:p>
    <w:p w:rsidR="008A6C03" w:rsidRPr="00055E0D" w:rsidRDefault="00635A47" w:rsidP="00055E0D">
      <w:pPr>
        <w:spacing w:after="120"/>
        <w:jc w:val="both"/>
      </w:pPr>
      <w:r>
        <w:lastRenderedPageBreak/>
        <w:t xml:space="preserve">Zdecydowana większość respondentów nie posiada w gronie swoich znajomych nikogo, kto używałaby poszczególnych substancji. Tylko w przypadku przetworów konopi odsetek ten jest </w:t>
      </w:r>
      <w:r w:rsidR="00401EA5">
        <w:t xml:space="preserve">wyraźnie </w:t>
      </w:r>
      <w:r>
        <w:t xml:space="preserve">mniejszy </w:t>
      </w:r>
      <w:r w:rsidR="007D03DC">
        <w:t xml:space="preserve">i </w:t>
      </w:r>
      <w:r>
        <w:t>sta</w:t>
      </w:r>
      <w:r w:rsidR="00401EA5">
        <w:t xml:space="preserve">nowi </w:t>
      </w:r>
      <w:r w:rsidR="00C74C23">
        <w:t>65,6</w:t>
      </w:r>
      <w:r>
        <w:t>%. Substancji te</w:t>
      </w:r>
      <w:r w:rsidR="00401EA5">
        <w:t xml:space="preserve">j używa tylko kilku znajomych </w:t>
      </w:r>
      <w:r w:rsidR="00C74C23">
        <w:t>w przypadku 29,4</w:t>
      </w:r>
      <w:r>
        <w:t>% badanych, około połowy lub więc</w:t>
      </w:r>
      <w:r w:rsidR="00401EA5">
        <w:t xml:space="preserve">ej takich znajomych ma </w:t>
      </w:r>
      <w:r w:rsidR="00C74C23">
        <w:t>4,7</w:t>
      </w:r>
      <w:r>
        <w:t>% badanych</w:t>
      </w:r>
      <w:r w:rsidR="00401EA5">
        <w:t>,</w:t>
      </w:r>
      <w:r w:rsidR="00401EA5" w:rsidRPr="00401EA5">
        <w:t xml:space="preserve"> </w:t>
      </w:r>
      <w:r w:rsidR="00401EA5">
        <w:t>zaś większość znajomych używających haszyszu lub marihuany zgłosiło 0,</w:t>
      </w:r>
      <w:r w:rsidR="00C74C23">
        <w:t>3</w:t>
      </w:r>
      <w:r w:rsidR="00401EA5">
        <w:t>% badanych</w:t>
      </w:r>
      <w:r>
        <w:t xml:space="preserve">. </w:t>
      </w:r>
    </w:p>
    <w:p w:rsidR="00D70328" w:rsidRDefault="00401EA5" w:rsidP="00055E0D">
      <w:pPr>
        <w:spacing w:after="120"/>
        <w:jc w:val="both"/>
      </w:pPr>
      <w:r>
        <w:t xml:space="preserve">W przypadku jeszcze tylko dwóch substancji poniżej 90% badanych nie ma w ogóle znajomych używających tych substancji. Są to: </w:t>
      </w:r>
      <w:r w:rsidR="001E7907">
        <w:t xml:space="preserve">sterydy anaboliczne (86,7%), </w:t>
      </w:r>
      <w:r>
        <w:t>amfetamina (</w:t>
      </w:r>
      <w:r w:rsidR="001E7907">
        <w:t>84,4</w:t>
      </w:r>
      <w:r>
        <w:t>%) oraz l</w:t>
      </w:r>
      <w:r>
        <w:rPr>
          <w:spacing w:val="-3"/>
        </w:rPr>
        <w:t>eki uspokajające i nasenne (</w:t>
      </w:r>
      <w:r w:rsidR="001E7907">
        <w:rPr>
          <w:spacing w:val="-3"/>
        </w:rPr>
        <w:t>78,9</w:t>
      </w:r>
      <w:r>
        <w:rPr>
          <w:spacing w:val="-3"/>
        </w:rPr>
        <w:t xml:space="preserve">%). </w:t>
      </w:r>
    </w:p>
    <w:p w:rsidR="00D70328" w:rsidRDefault="00D70328" w:rsidP="00055E0D">
      <w:pPr>
        <w:spacing w:after="120"/>
        <w:jc w:val="both"/>
      </w:pPr>
    </w:p>
    <w:p w:rsidR="00C74C23" w:rsidRPr="00055E0D" w:rsidRDefault="00C74C23" w:rsidP="00055E0D">
      <w:pPr>
        <w:spacing w:after="120"/>
        <w:jc w:val="both"/>
      </w:pPr>
    </w:p>
    <w:p w:rsidR="00C41C26" w:rsidRPr="00C41C26" w:rsidRDefault="001219BA" w:rsidP="00635A47">
      <w:pPr>
        <w:suppressAutoHyphens/>
        <w:ind w:left="1134" w:hanging="1134"/>
        <w:rPr>
          <w:b/>
          <w:spacing w:val="-3"/>
        </w:rPr>
      </w:pPr>
      <w:r>
        <w:rPr>
          <w:b/>
          <w:spacing w:val="-3"/>
        </w:rPr>
        <w:t>Tabela 41</w:t>
      </w:r>
      <w:r w:rsidR="00C41C26">
        <w:rPr>
          <w:b/>
          <w:spacing w:val="-3"/>
        </w:rPr>
        <w:t xml:space="preserve">. </w:t>
      </w:r>
      <w:r w:rsidR="009C299C">
        <w:rPr>
          <w:b/>
          <w:spacing w:val="-3"/>
        </w:rPr>
        <w:t xml:space="preserve">Osoby używające substancji w otoczeniu badanego – rozkład odpowiedzi na pytanie: </w:t>
      </w:r>
      <w:r w:rsidR="009C299C" w:rsidRPr="00C41C26">
        <w:rPr>
          <w:b/>
          <w:spacing w:val="-3"/>
        </w:rPr>
        <w:t>Jak Pan(i) sądzi jak wielu Pana(i) znajomych używa poniższych substancji?</w:t>
      </w:r>
    </w:p>
    <w:p w:rsidR="00C41C26" w:rsidRDefault="00C41C26">
      <w:pPr>
        <w:suppressAutoHyphens/>
        <w:ind w:left="1134" w:hanging="1134"/>
        <w:rPr>
          <w:b/>
          <w:spacing w:val="-3"/>
        </w:rPr>
      </w:pPr>
    </w:p>
    <w:tbl>
      <w:tblPr>
        <w:tblW w:w="9426" w:type="dxa"/>
        <w:tblLayout w:type="fixed"/>
        <w:tblLook w:val="0020" w:firstRow="1" w:lastRow="0" w:firstColumn="0" w:lastColumn="0" w:noHBand="0" w:noVBand="0"/>
      </w:tblPr>
      <w:tblGrid>
        <w:gridCol w:w="2622"/>
        <w:gridCol w:w="1360"/>
        <w:gridCol w:w="1361"/>
        <w:gridCol w:w="1361"/>
        <w:gridCol w:w="1361"/>
        <w:gridCol w:w="1361"/>
      </w:tblGrid>
      <w:tr w:rsidR="00C41C26" w:rsidRPr="00864E28" w:rsidTr="00864E28">
        <w:tc>
          <w:tcPr>
            <w:tcW w:w="2622" w:type="dxa"/>
            <w:shd w:val="solid" w:color="C0C0C0" w:fill="FFFFFF"/>
          </w:tcPr>
          <w:p w:rsidR="00C41C26" w:rsidRPr="00864E28" w:rsidRDefault="00C41C26" w:rsidP="00864E28">
            <w:pPr>
              <w:spacing w:after="120"/>
              <w:jc w:val="center"/>
              <w:rPr>
                <w:b/>
                <w:bCs/>
              </w:rPr>
            </w:pPr>
          </w:p>
        </w:tc>
        <w:tc>
          <w:tcPr>
            <w:tcW w:w="1360" w:type="dxa"/>
            <w:shd w:val="pct50" w:color="C0C0C0" w:fill="FFFFFF"/>
          </w:tcPr>
          <w:p w:rsidR="00C41C26" w:rsidRPr="00864E28" w:rsidRDefault="00C41C26" w:rsidP="00864E28">
            <w:pPr>
              <w:pStyle w:val="Nagwek5"/>
              <w:spacing w:after="120"/>
              <w:jc w:val="center"/>
              <w:rPr>
                <w:rFonts w:cs="Arial"/>
                <w:b/>
                <w:bCs/>
              </w:rPr>
            </w:pPr>
            <w:r w:rsidRPr="00864E28">
              <w:rPr>
                <w:rFonts w:cs="Arial"/>
                <w:b/>
                <w:bCs/>
              </w:rPr>
              <w:t>Nikt</w:t>
            </w:r>
          </w:p>
        </w:tc>
        <w:tc>
          <w:tcPr>
            <w:tcW w:w="1361" w:type="dxa"/>
            <w:shd w:val="solid" w:color="C0C0C0" w:fill="FFFFFF"/>
          </w:tcPr>
          <w:p w:rsidR="00C41C26" w:rsidRPr="00864E28" w:rsidRDefault="00C41C26" w:rsidP="00864E28">
            <w:pPr>
              <w:pStyle w:val="Nagwek5"/>
              <w:spacing w:after="120"/>
              <w:jc w:val="center"/>
              <w:rPr>
                <w:rFonts w:cs="Arial"/>
                <w:b/>
                <w:bCs/>
              </w:rPr>
            </w:pPr>
            <w:r w:rsidRPr="00864E28">
              <w:rPr>
                <w:rFonts w:cs="Arial"/>
                <w:b/>
                <w:bCs/>
              </w:rPr>
              <w:t>Tylko kilka</w:t>
            </w:r>
          </w:p>
        </w:tc>
        <w:tc>
          <w:tcPr>
            <w:tcW w:w="1361" w:type="dxa"/>
            <w:shd w:val="pct50" w:color="C0C0C0" w:fill="FFFFFF"/>
          </w:tcPr>
          <w:p w:rsidR="00C41C26" w:rsidRPr="00864E28" w:rsidRDefault="00C41C26" w:rsidP="00864E28">
            <w:pPr>
              <w:pStyle w:val="Nagwek5"/>
              <w:spacing w:after="120"/>
              <w:jc w:val="center"/>
              <w:rPr>
                <w:rFonts w:cs="Arial"/>
                <w:b/>
                <w:bCs/>
              </w:rPr>
            </w:pPr>
            <w:r w:rsidRPr="00864E28">
              <w:rPr>
                <w:rFonts w:cs="Arial"/>
                <w:b/>
                <w:bCs/>
              </w:rPr>
              <w:t>Około połowy</w:t>
            </w:r>
          </w:p>
        </w:tc>
        <w:tc>
          <w:tcPr>
            <w:tcW w:w="1361" w:type="dxa"/>
            <w:shd w:val="solid" w:color="C0C0C0" w:fill="FFFFFF"/>
          </w:tcPr>
          <w:p w:rsidR="00C41C26" w:rsidRPr="00864E28" w:rsidRDefault="004C3E70" w:rsidP="00864E28">
            <w:pPr>
              <w:pStyle w:val="Nagwek5"/>
              <w:spacing w:after="120"/>
              <w:jc w:val="center"/>
              <w:rPr>
                <w:rFonts w:cs="Arial"/>
                <w:b/>
                <w:bCs/>
              </w:rPr>
            </w:pPr>
            <w:r w:rsidRPr="00864E28">
              <w:rPr>
                <w:rFonts w:cs="Arial"/>
                <w:b/>
                <w:bCs/>
              </w:rPr>
              <w:t>W</w:t>
            </w:r>
            <w:r w:rsidR="00C41C26" w:rsidRPr="00864E28">
              <w:rPr>
                <w:rFonts w:cs="Arial"/>
                <w:b/>
                <w:bCs/>
              </w:rPr>
              <w:t>iększość</w:t>
            </w:r>
          </w:p>
        </w:tc>
        <w:tc>
          <w:tcPr>
            <w:tcW w:w="1361" w:type="dxa"/>
            <w:shd w:val="pct50" w:color="C0C0C0" w:fill="FFFFFF"/>
          </w:tcPr>
          <w:p w:rsidR="00C41C26" w:rsidRPr="00864E28" w:rsidRDefault="004C3E70" w:rsidP="00864E28">
            <w:pPr>
              <w:pStyle w:val="Nagwek5"/>
              <w:spacing w:after="120"/>
              <w:jc w:val="center"/>
              <w:rPr>
                <w:rFonts w:cs="Arial"/>
                <w:b/>
                <w:bCs/>
              </w:rPr>
            </w:pPr>
            <w:r w:rsidRPr="00864E28">
              <w:rPr>
                <w:rFonts w:cs="Arial"/>
                <w:b/>
                <w:bCs/>
              </w:rPr>
              <w:t>W</w:t>
            </w:r>
            <w:r w:rsidR="00C41C26" w:rsidRPr="00864E28">
              <w:rPr>
                <w:rFonts w:cs="Arial"/>
                <w:b/>
                <w:bCs/>
              </w:rPr>
              <w:t>szyscy</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 xml:space="preserve">Marihuana lub haszysz </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65,6</w:t>
            </w:r>
          </w:p>
        </w:tc>
        <w:tc>
          <w:tcPr>
            <w:tcW w:w="1361" w:type="dxa"/>
            <w:tcBorders>
              <w:top w:val="single" w:sz="6" w:space="0" w:color="808080"/>
              <w:bottom w:val="single" w:sz="6" w:space="0" w:color="FFFFFF"/>
            </w:tcBorders>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29,4</w:t>
            </w:r>
          </w:p>
        </w:tc>
        <w:tc>
          <w:tcPr>
            <w:tcW w:w="1361"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4,7</w:t>
            </w:r>
          </w:p>
        </w:tc>
        <w:tc>
          <w:tcPr>
            <w:tcW w:w="1361" w:type="dxa"/>
            <w:tcBorders>
              <w:top w:val="single" w:sz="6" w:space="0" w:color="808080"/>
              <w:bottom w:val="single" w:sz="6" w:space="0" w:color="FFFFFF"/>
            </w:tcBorders>
            <w:shd w:val="solid" w:color="C0C0C0" w:fill="FFFFFF"/>
          </w:tcPr>
          <w:p w:rsidR="003A443B" w:rsidRPr="00864E28" w:rsidRDefault="003A443B" w:rsidP="003A443B">
            <w:pPr>
              <w:tabs>
                <w:tab w:val="decimal" w:pos="732"/>
              </w:tabs>
              <w:suppressAutoHyphens/>
              <w:spacing w:line="360" w:lineRule="auto"/>
              <w:rPr>
                <w:spacing w:val="-3"/>
              </w:rPr>
            </w:pPr>
            <w:r w:rsidRPr="00864E28">
              <w:rPr>
                <w:spacing w:val="-3"/>
              </w:rPr>
              <w:t>0,</w:t>
            </w:r>
            <w:r>
              <w:rPr>
                <w:spacing w:val="-3"/>
              </w:rPr>
              <w:t>3</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shd w:val="solid" w:color="C0C0C0" w:fill="FFFFFF"/>
          </w:tcPr>
          <w:p w:rsidR="003A443B" w:rsidRPr="00864E28" w:rsidRDefault="003A443B" w:rsidP="00864E28">
            <w:pPr>
              <w:suppressAutoHyphens/>
              <w:spacing w:line="360" w:lineRule="auto"/>
              <w:rPr>
                <w:spacing w:val="-3"/>
              </w:rPr>
            </w:pPr>
            <w:r w:rsidRPr="00864E28">
              <w:rPr>
                <w:spacing w:val="-3"/>
              </w:rPr>
              <w:t xml:space="preserve">LSD </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93,4</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6,4</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,1</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Grzyby halucynogenne</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96,8</w:t>
            </w:r>
          </w:p>
        </w:tc>
        <w:tc>
          <w:tcPr>
            <w:tcW w:w="1361" w:type="dxa"/>
            <w:tcBorders>
              <w:top w:val="single" w:sz="6" w:space="0" w:color="808080"/>
              <w:bottom w:val="single" w:sz="6" w:space="0" w:color="FFFFFF"/>
            </w:tcBorders>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2,9</w:t>
            </w:r>
          </w:p>
        </w:tc>
        <w:tc>
          <w:tcPr>
            <w:tcW w:w="1361" w:type="dxa"/>
            <w:tcBorders>
              <w:top w:val="single" w:sz="6" w:space="0" w:color="808080"/>
              <w:bottom w:val="single" w:sz="6" w:space="0" w:color="FFFFFF"/>
            </w:tcBorders>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,3</w:t>
            </w:r>
          </w:p>
        </w:tc>
        <w:tc>
          <w:tcPr>
            <w:tcW w:w="1361" w:type="dxa"/>
            <w:tcBorders>
              <w:top w:val="single" w:sz="6" w:space="0" w:color="808080"/>
              <w:bottom w:val="single" w:sz="6" w:space="0" w:color="FFFFFF"/>
            </w:tcBorders>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shd w:val="solid" w:color="C0C0C0" w:fill="FFFFFF"/>
          </w:tcPr>
          <w:p w:rsidR="003A443B" w:rsidRPr="00864E28" w:rsidRDefault="003A443B" w:rsidP="00864E28">
            <w:pPr>
              <w:suppressAutoHyphens/>
              <w:spacing w:line="360" w:lineRule="auto"/>
              <w:rPr>
                <w:spacing w:val="-3"/>
              </w:rPr>
            </w:pPr>
            <w:r w:rsidRPr="00864E28">
              <w:rPr>
                <w:spacing w:val="-3"/>
              </w:rPr>
              <w:t xml:space="preserve">Ecstasy </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91,8</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8,0</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,2</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 xml:space="preserve">Amfetamina </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84,4</w:t>
            </w:r>
          </w:p>
        </w:tc>
        <w:tc>
          <w:tcPr>
            <w:tcW w:w="1361" w:type="dxa"/>
            <w:tcBorders>
              <w:top w:val="single" w:sz="6" w:space="0" w:color="808080"/>
              <w:bottom w:val="single" w:sz="6" w:space="0" w:color="FFFFFF"/>
            </w:tcBorders>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14,7</w:t>
            </w:r>
          </w:p>
        </w:tc>
        <w:tc>
          <w:tcPr>
            <w:tcW w:w="1361" w:type="dxa"/>
            <w:tcBorders>
              <w:top w:val="single" w:sz="6" w:space="0" w:color="808080"/>
              <w:bottom w:val="single" w:sz="6" w:space="0" w:color="FFFFFF"/>
            </w:tcBorders>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,9</w:t>
            </w:r>
          </w:p>
        </w:tc>
        <w:tc>
          <w:tcPr>
            <w:tcW w:w="1361" w:type="dxa"/>
            <w:tcBorders>
              <w:top w:val="single" w:sz="6" w:space="0" w:color="808080"/>
              <w:bottom w:val="single" w:sz="6" w:space="0" w:color="FFFFFF"/>
            </w:tcBorders>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shd w:val="solid" w:color="C0C0C0" w:fill="FFFFFF"/>
          </w:tcPr>
          <w:p w:rsidR="003A443B" w:rsidRPr="00864E28" w:rsidRDefault="003A443B" w:rsidP="00864E28">
            <w:pPr>
              <w:suppressAutoHyphens/>
              <w:spacing w:line="360" w:lineRule="auto"/>
              <w:rPr>
                <w:spacing w:val="-3"/>
              </w:rPr>
            </w:pPr>
            <w:r w:rsidRPr="00864E28">
              <w:rPr>
                <w:spacing w:val="-3"/>
              </w:rPr>
              <w:t>Kokaina</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95,8</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3,9</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,3</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 xml:space="preserve">Crack </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99,3</w:t>
            </w:r>
          </w:p>
        </w:tc>
        <w:tc>
          <w:tcPr>
            <w:tcW w:w="1361" w:type="dxa"/>
            <w:tcBorders>
              <w:top w:val="single" w:sz="6" w:space="0" w:color="808080"/>
              <w:bottom w:val="single" w:sz="6" w:space="0" w:color="FFFFFF"/>
            </w:tcBorders>
            <w:shd w:val="solid"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,7</w:t>
            </w:r>
          </w:p>
        </w:tc>
        <w:tc>
          <w:tcPr>
            <w:tcW w:w="1361" w:type="dxa"/>
            <w:tcBorders>
              <w:top w:val="single" w:sz="6" w:space="0" w:color="808080"/>
              <w:bottom w:val="single" w:sz="6" w:space="0" w:color="FFFFFF"/>
            </w:tcBorders>
            <w:shd w:val="pct50" w:color="C0C0C0" w:fill="FFFFFF"/>
          </w:tcPr>
          <w:p w:rsidR="003A443B" w:rsidRPr="003A443B" w:rsidRDefault="001C49B9" w:rsidP="001C49B9">
            <w:pPr>
              <w:tabs>
                <w:tab w:val="decimal" w:pos="639"/>
              </w:tabs>
              <w:suppressAutoHyphens/>
              <w:spacing w:line="360" w:lineRule="auto"/>
              <w:rPr>
                <w:spacing w:val="-3"/>
              </w:rPr>
            </w:pPr>
            <w:r>
              <w:rPr>
                <w:spacing w:val="-3"/>
              </w:rPr>
              <w:t>-</w:t>
            </w:r>
          </w:p>
        </w:tc>
        <w:tc>
          <w:tcPr>
            <w:tcW w:w="1361" w:type="dxa"/>
            <w:tcBorders>
              <w:top w:val="single" w:sz="6" w:space="0" w:color="808080"/>
              <w:bottom w:val="single" w:sz="6" w:space="0" w:color="FFFFFF"/>
            </w:tcBorders>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shd w:val="solid" w:color="C0C0C0" w:fill="FFFFFF"/>
          </w:tcPr>
          <w:p w:rsidR="003A443B" w:rsidRPr="00864E28" w:rsidRDefault="003A443B" w:rsidP="00864E28">
            <w:pPr>
              <w:suppressAutoHyphens/>
              <w:spacing w:line="360" w:lineRule="auto"/>
              <w:rPr>
                <w:spacing w:val="-3"/>
              </w:rPr>
            </w:pPr>
            <w:r w:rsidRPr="00864E28">
              <w:rPr>
                <w:spacing w:val="-3"/>
              </w:rPr>
              <w:t xml:space="preserve">Heroina </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98,5</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1,4</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,1</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„Kompot”</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96,2</w:t>
            </w:r>
          </w:p>
        </w:tc>
        <w:tc>
          <w:tcPr>
            <w:tcW w:w="1361" w:type="dxa"/>
            <w:tcBorders>
              <w:top w:val="single" w:sz="6" w:space="0" w:color="808080"/>
              <w:bottom w:val="single" w:sz="6" w:space="0" w:color="FFFFFF"/>
            </w:tcBorders>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3,8</w:t>
            </w:r>
          </w:p>
        </w:tc>
        <w:tc>
          <w:tcPr>
            <w:tcW w:w="1361" w:type="dxa"/>
            <w:tcBorders>
              <w:top w:val="single" w:sz="6" w:space="0" w:color="808080"/>
              <w:bottom w:val="single" w:sz="6" w:space="0" w:color="FFFFFF"/>
            </w:tcBorders>
            <w:shd w:val="pct50" w:color="C0C0C0" w:fill="FFFFFF"/>
          </w:tcPr>
          <w:p w:rsidR="003A443B" w:rsidRPr="003A443B" w:rsidRDefault="001C49B9" w:rsidP="001C49B9">
            <w:pPr>
              <w:tabs>
                <w:tab w:val="decimal" w:pos="639"/>
              </w:tabs>
              <w:suppressAutoHyphens/>
              <w:spacing w:line="360" w:lineRule="auto"/>
              <w:rPr>
                <w:spacing w:val="-3"/>
              </w:rPr>
            </w:pPr>
            <w:r>
              <w:rPr>
                <w:spacing w:val="-3"/>
              </w:rPr>
              <w:t>-</w:t>
            </w:r>
          </w:p>
        </w:tc>
        <w:tc>
          <w:tcPr>
            <w:tcW w:w="1361" w:type="dxa"/>
            <w:tcBorders>
              <w:top w:val="single" w:sz="6" w:space="0" w:color="808080"/>
              <w:bottom w:val="single" w:sz="6" w:space="0" w:color="FFFFFF"/>
            </w:tcBorders>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Pr>
                <w:spacing w:val="-3"/>
              </w:rPr>
              <w:t>-</w:t>
            </w:r>
          </w:p>
        </w:tc>
      </w:tr>
      <w:tr w:rsidR="003A443B" w:rsidRPr="00864E28" w:rsidTr="00864E28">
        <w:tc>
          <w:tcPr>
            <w:tcW w:w="2622" w:type="dxa"/>
            <w:shd w:val="solid" w:color="C0C0C0" w:fill="FFFFFF"/>
          </w:tcPr>
          <w:p w:rsidR="003A443B" w:rsidRPr="00864E28" w:rsidRDefault="003A443B" w:rsidP="00864E28">
            <w:pPr>
              <w:suppressAutoHyphens/>
              <w:spacing w:line="360" w:lineRule="auto"/>
              <w:rPr>
                <w:spacing w:val="-3"/>
              </w:rPr>
            </w:pPr>
            <w:r w:rsidRPr="00864E28">
              <w:rPr>
                <w:spacing w:val="-3"/>
              </w:rPr>
              <w:t>Sterydy anaboliczne</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86,7</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13,0</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,2</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Pr>
                <w:spacing w:val="-3"/>
              </w:rPr>
              <w:t>0,1</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864E2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spacing w:line="360" w:lineRule="auto"/>
              <w:rPr>
                <w:spacing w:val="-3"/>
              </w:rPr>
            </w:pPr>
            <w:r w:rsidRPr="00864E28">
              <w:rPr>
                <w:spacing w:val="-3"/>
              </w:rPr>
              <w:t>GHB (pigułka gwałtu)</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99,0</w:t>
            </w:r>
          </w:p>
        </w:tc>
        <w:tc>
          <w:tcPr>
            <w:tcW w:w="1361" w:type="dxa"/>
            <w:tcBorders>
              <w:top w:val="single" w:sz="6" w:space="0" w:color="808080"/>
              <w:bottom w:val="single" w:sz="6" w:space="0" w:color="FFFFFF"/>
            </w:tcBorders>
            <w:shd w:val="solid"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,8</w:t>
            </w:r>
          </w:p>
        </w:tc>
        <w:tc>
          <w:tcPr>
            <w:tcW w:w="1361" w:type="dxa"/>
            <w:tcBorders>
              <w:top w:val="single" w:sz="6" w:space="0" w:color="808080"/>
              <w:bottom w:val="single" w:sz="6" w:space="0" w:color="FFFFFF"/>
            </w:tcBorders>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,2</w:t>
            </w:r>
          </w:p>
        </w:tc>
        <w:tc>
          <w:tcPr>
            <w:tcW w:w="1361" w:type="dxa"/>
            <w:tcBorders>
              <w:top w:val="single" w:sz="6" w:space="0" w:color="808080"/>
              <w:bottom w:val="single" w:sz="6" w:space="0" w:color="FFFFFF"/>
            </w:tcBorders>
            <w:shd w:val="solid"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E045E8" w:rsidTr="00864E28">
        <w:tc>
          <w:tcPr>
            <w:tcW w:w="2622" w:type="dxa"/>
            <w:shd w:val="solid" w:color="C0C0C0" w:fill="FFFFFF"/>
          </w:tcPr>
          <w:p w:rsidR="003A443B" w:rsidRPr="00864E28" w:rsidRDefault="003A443B" w:rsidP="00864E28">
            <w:pPr>
              <w:suppressAutoHyphens/>
              <w:rPr>
                <w:spacing w:val="-3"/>
              </w:rPr>
            </w:pPr>
            <w:r w:rsidRPr="00864E28">
              <w:rPr>
                <w:spacing w:val="-3"/>
              </w:rPr>
              <w:t>Substancje wziewne (np. kleje, farby)</w:t>
            </w:r>
          </w:p>
        </w:tc>
        <w:tc>
          <w:tcPr>
            <w:tcW w:w="1360" w:type="dxa"/>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96,3</w:t>
            </w:r>
          </w:p>
        </w:tc>
        <w:tc>
          <w:tcPr>
            <w:tcW w:w="1361" w:type="dxa"/>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3,0</w:t>
            </w:r>
          </w:p>
        </w:tc>
        <w:tc>
          <w:tcPr>
            <w:tcW w:w="1361" w:type="dxa"/>
            <w:shd w:val="pct50" w:color="C0C0C0" w:fill="FFFFFF"/>
          </w:tcPr>
          <w:p w:rsidR="003A443B" w:rsidRPr="003A443B" w:rsidRDefault="001C49B9" w:rsidP="001C49B9">
            <w:pPr>
              <w:tabs>
                <w:tab w:val="decimal" w:pos="639"/>
              </w:tabs>
              <w:suppressAutoHyphens/>
              <w:spacing w:line="360" w:lineRule="auto"/>
              <w:rPr>
                <w:spacing w:val="-3"/>
              </w:rPr>
            </w:pPr>
            <w:r>
              <w:rPr>
                <w:spacing w:val="-3"/>
              </w:rPr>
              <w:t>0</w:t>
            </w:r>
            <w:r w:rsidR="003A443B" w:rsidRPr="003A443B">
              <w:rPr>
                <w:spacing w:val="-3"/>
              </w:rPr>
              <w:t>,3</w:t>
            </w:r>
          </w:p>
        </w:tc>
        <w:tc>
          <w:tcPr>
            <w:tcW w:w="1361" w:type="dxa"/>
            <w:shd w:val="solid" w:color="C0C0C0" w:fill="FFFFFF"/>
          </w:tcPr>
          <w:p w:rsidR="003A443B" w:rsidRPr="00864E28" w:rsidRDefault="003A443B" w:rsidP="00864E28">
            <w:pPr>
              <w:tabs>
                <w:tab w:val="decimal" w:pos="732"/>
              </w:tabs>
              <w:suppressAutoHyphens/>
              <w:spacing w:line="360" w:lineRule="auto"/>
              <w:rPr>
                <w:spacing w:val="-3"/>
              </w:rPr>
            </w:pPr>
            <w:r>
              <w:rPr>
                <w:spacing w:val="-3"/>
              </w:rPr>
              <w:t>0,4</w:t>
            </w:r>
          </w:p>
        </w:tc>
        <w:tc>
          <w:tcPr>
            <w:tcW w:w="1361" w:type="dxa"/>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r w:rsidR="003A443B" w:rsidRPr="00E045E8" w:rsidTr="00864E28">
        <w:tc>
          <w:tcPr>
            <w:tcW w:w="2622" w:type="dxa"/>
            <w:tcBorders>
              <w:top w:val="single" w:sz="6" w:space="0" w:color="808080"/>
              <w:bottom w:val="single" w:sz="6" w:space="0" w:color="FFFFFF"/>
            </w:tcBorders>
            <w:shd w:val="solid" w:color="C0C0C0" w:fill="FFFFFF"/>
          </w:tcPr>
          <w:p w:rsidR="003A443B" w:rsidRPr="00864E28" w:rsidRDefault="003A443B" w:rsidP="00864E28">
            <w:pPr>
              <w:suppressAutoHyphens/>
              <w:rPr>
                <w:spacing w:val="-3"/>
              </w:rPr>
            </w:pPr>
            <w:r w:rsidRPr="00864E28">
              <w:rPr>
                <w:spacing w:val="-3"/>
              </w:rPr>
              <w:t>Leki uspokajające i nasenne</w:t>
            </w:r>
          </w:p>
        </w:tc>
        <w:tc>
          <w:tcPr>
            <w:tcW w:w="1360"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78,9</w:t>
            </w:r>
          </w:p>
        </w:tc>
        <w:tc>
          <w:tcPr>
            <w:tcW w:w="1361" w:type="dxa"/>
            <w:tcBorders>
              <w:top w:val="single" w:sz="6" w:space="0" w:color="808080"/>
              <w:bottom w:val="single" w:sz="6" w:space="0" w:color="FFFFFF"/>
            </w:tcBorders>
            <w:shd w:val="solid" w:color="C0C0C0" w:fill="FFFFFF"/>
          </w:tcPr>
          <w:p w:rsidR="003A443B" w:rsidRPr="003A443B" w:rsidRDefault="003A443B" w:rsidP="001C49B9">
            <w:pPr>
              <w:tabs>
                <w:tab w:val="decimal" w:pos="639"/>
              </w:tabs>
              <w:suppressAutoHyphens/>
              <w:spacing w:line="360" w:lineRule="auto"/>
              <w:rPr>
                <w:spacing w:val="-3"/>
              </w:rPr>
            </w:pPr>
            <w:r w:rsidRPr="003A443B">
              <w:rPr>
                <w:spacing w:val="-3"/>
              </w:rPr>
              <w:t>19,8</w:t>
            </w:r>
          </w:p>
        </w:tc>
        <w:tc>
          <w:tcPr>
            <w:tcW w:w="1361" w:type="dxa"/>
            <w:tcBorders>
              <w:top w:val="single" w:sz="6" w:space="0" w:color="808080"/>
              <w:bottom w:val="single" w:sz="6" w:space="0" w:color="FFFFFF"/>
            </w:tcBorders>
            <w:shd w:val="pct50" w:color="C0C0C0" w:fill="FFFFFF"/>
          </w:tcPr>
          <w:p w:rsidR="003A443B" w:rsidRPr="003A443B" w:rsidRDefault="003A443B" w:rsidP="001C49B9">
            <w:pPr>
              <w:tabs>
                <w:tab w:val="decimal" w:pos="639"/>
              </w:tabs>
              <w:suppressAutoHyphens/>
              <w:spacing w:line="360" w:lineRule="auto"/>
              <w:rPr>
                <w:spacing w:val="-3"/>
              </w:rPr>
            </w:pPr>
            <w:r w:rsidRPr="003A443B">
              <w:rPr>
                <w:spacing w:val="-3"/>
              </w:rPr>
              <w:t>1,1</w:t>
            </w:r>
          </w:p>
        </w:tc>
        <w:tc>
          <w:tcPr>
            <w:tcW w:w="1361" w:type="dxa"/>
            <w:tcBorders>
              <w:top w:val="single" w:sz="6" w:space="0" w:color="808080"/>
              <w:bottom w:val="single" w:sz="6" w:space="0" w:color="FFFFFF"/>
            </w:tcBorders>
            <w:shd w:val="solid" w:color="C0C0C0" w:fill="FFFFFF"/>
          </w:tcPr>
          <w:p w:rsidR="003A443B" w:rsidRPr="00864E28" w:rsidRDefault="003A443B" w:rsidP="003A443B">
            <w:pPr>
              <w:tabs>
                <w:tab w:val="decimal" w:pos="732"/>
              </w:tabs>
              <w:suppressAutoHyphens/>
              <w:spacing w:line="360" w:lineRule="auto"/>
              <w:rPr>
                <w:spacing w:val="-3"/>
              </w:rPr>
            </w:pPr>
            <w:r w:rsidRPr="00864E28">
              <w:rPr>
                <w:spacing w:val="-3"/>
              </w:rPr>
              <w:t>0,</w:t>
            </w:r>
            <w:r>
              <w:rPr>
                <w:spacing w:val="-3"/>
              </w:rPr>
              <w:t>1</w:t>
            </w:r>
          </w:p>
        </w:tc>
        <w:tc>
          <w:tcPr>
            <w:tcW w:w="1361" w:type="dxa"/>
            <w:tcBorders>
              <w:top w:val="single" w:sz="6" w:space="0" w:color="808080"/>
              <w:bottom w:val="single" w:sz="6" w:space="0" w:color="FFFFFF"/>
            </w:tcBorders>
            <w:shd w:val="pct50" w:color="C0C0C0" w:fill="FFFFFF"/>
          </w:tcPr>
          <w:p w:rsidR="003A443B" w:rsidRPr="00864E28" w:rsidRDefault="003A443B" w:rsidP="00864E28">
            <w:pPr>
              <w:tabs>
                <w:tab w:val="decimal" w:pos="732"/>
              </w:tabs>
              <w:suppressAutoHyphens/>
              <w:spacing w:line="360" w:lineRule="auto"/>
              <w:rPr>
                <w:spacing w:val="-3"/>
              </w:rPr>
            </w:pPr>
            <w:r w:rsidRPr="00864E28">
              <w:rPr>
                <w:spacing w:val="-3"/>
              </w:rPr>
              <w:t>-</w:t>
            </w:r>
          </w:p>
        </w:tc>
      </w:tr>
    </w:tbl>
    <w:p w:rsidR="00C41C26" w:rsidRDefault="00C41C26">
      <w:pPr>
        <w:suppressAutoHyphens/>
        <w:ind w:left="1134" w:hanging="1134"/>
        <w:rPr>
          <w:b/>
          <w:spacing w:val="-3"/>
        </w:rPr>
      </w:pPr>
    </w:p>
    <w:p w:rsidR="00B01A31" w:rsidRDefault="00B01A31">
      <w:pPr>
        <w:suppressAutoHyphens/>
        <w:ind w:left="1134" w:hanging="1134"/>
        <w:rPr>
          <w:b/>
          <w:spacing w:val="-3"/>
        </w:rPr>
      </w:pPr>
    </w:p>
    <w:p w:rsidR="009F2FA2" w:rsidRPr="00635A47" w:rsidRDefault="009F2FA2" w:rsidP="00635A47">
      <w:pPr>
        <w:spacing w:after="120"/>
        <w:jc w:val="both"/>
      </w:pPr>
    </w:p>
    <w:p w:rsidR="00B01A31" w:rsidRDefault="00B01A31" w:rsidP="00B01A31">
      <w:pPr>
        <w:spacing w:after="120"/>
        <w:jc w:val="both"/>
      </w:pPr>
      <w:r>
        <w:t>Substancje, których używanie najrzadziej spotyka się wśród zn</w:t>
      </w:r>
      <w:r w:rsidR="00401EA5">
        <w:t>ajomych respondentów, to</w:t>
      </w:r>
      <w:r>
        <w:t xml:space="preserve"> </w:t>
      </w:r>
      <w:r w:rsidR="001E7907">
        <w:t>crack oraz GHB – odset</w:t>
      </w:r>
      <w:r>
        <w:t>k</w:t>
      </w:r>
      <w:r w:rsidR="001E7907">
        <w:t>i</w:t>
      </w:r>
      <w:r>
        <w:t xml:space="preserve"> osób, które nie znają nikogo, kto sięgałby po te substancje </w:t>
      </w:r>
      <w:r w:rsidR="001E7907">
        <w:t>wynoszą odpowiednio:</w:t>
      </w:r>
      <w:r w:rsidR="00401EA5">
        <w:t xml:space="preserve"> 99</w:t>
      </w:r>
      <w:r w:rsidR="001E7907">
        <w:t>,3</w:t>
      </w:r>
      <w:r>
        <w:t>%</w:t>
      </w:r>
      <w:r w:rsidR="001E7907">
        <w:t xml:space="preserve"> i 99,0%</w:t>
      </w:r>
      <w:r>
        <w:t xml:space="preserve">. </w:t>
      </w:r>
    </w:p>
    <w:p w:rsidR="00635A47" w:rsidRPr="00B01A31" w:rsidRDefault="00B01A31" w:rsidP="00635A47">
      <w:pPr>
        <w:spacing w:after="120"/>
        <w:jc w:val="both"/>
      </w:pPr>
      <w:r w:rsidRPr="00B01A31">
        <w:t xml:space="preserve">Przedstawione w tabeli rozkłady odpowiedzi potwierdzają </w:t>
      </w:r>
      <w:r>
        <w:t>nikłe</w:t>
      </w:r>
      <w:r w:rsidRPr="00B01A31">
        <w:t xml:space="preserve"> rozpowszechnienie używania substancji </w:t>
      </w:r>
      <w:r>
        <w:t>nielegalnych</w:t>
      </w:r>
      <w:r w:rsidRPr="00B01A31">
        <w:t>.</w:t>
      </w:r>
      <w:r>
        <w:t xml:space="preserve"> Wskazują też na przetwory konopi jako substancję o relatywnie największym rozpowszechnieniu i amfetaminę, jako narkotyk zajmujący drugie miejsce pod tym względem.</w:t>
      </w:r>
    </w:p>
    <w:p w:rsidR="001E7907" w:rsidRDefault="004A3B2F" w:rsidP="00635A47">
      <w:pPr>
        <w:spacing w:after="120"/>
        <w:jc w:val="both"/>
      </w:pPr>
      <w:r>
        <w:lastRenderedPageBreak/>
        <w:t>Posiadanie wśród znajomych użytkowników narkotyków jest zróżnicowane ze wzg</w:t>
      </w:r>
      <w:r w:rsidR="001219BA">
        <w:t>lędu na wiek badanych (tabela 41</w:t>
      </w:r>
      <w:r>
        <w:t xml:space="preserve">). W przypadku każdej z substancji zależność ma charakter </w:t>
      </w:r>
      <w:r w:rsidR="001E7907">
        <w:t xml:space="preserve">niemal </w:t>
      </w:r>
      <w:r>
        <w:t xml:space="preserve">liniowy, najwięcej osób znających użytkowników spotykamy w najmłodszej grupie wiekowej, mniej wśród osób w wieku 25-34 lata, a najmniej wśród badanych w wieku 35-64 lata. </w:t>
      </w:r>
    </w:p>
    <w:p w:rsidR="00635A47" w:rsidRDefault="001E7907" w:rsidP="00635A47">
      <w:pPr>
        <w:spacing w:after="120"/>
        <w:jc w:val="both"/>
      </w:pPr>
      <w:r>
        <w:t xml:space="preserve">Z tej prawidłowości wyłamują się leki uspokajające i nasenne przyjmowane bez przepisu lekarza oraz sterydy anaboliczna. </w:t>
      </w:r>
    </w:p>
    <w:p w:rsidR="00401EA5" w:rsidRDefault="00401EA5" w:rsidP="00635A47">
      <w:pPr>
        <w:spacing w:after="120"/>
        <w:jc w:val="both"/>
      </w:pPr>
    </w:p>
    <w:p w:rsidR="009F2FA2" w:rsidRDefault="001219BA" w:rsidP="009F2FA2">
      <w:pPr>
        <w:suppressAutoHyphens/>
        <w:ind w:left="1134" w:hanging="1134"/>
        <w:rPr>
          <w:b/>
          <w:spacing w:val="-3"/>
        </w:rPr>
      </w:pPr>
      <w:r>
        <w:rPr>
          <w:b/>
          <w:spacing w:val="-3"/>
        </w:rPr>
        <w:t>Tabela 42</w:t>
      </w:r>
      <w:r w:rsidR="009F2FA2">
        <w:rPr>
          <w:b/>
          <w:spacing w:val="-3"/>
        </w:rPr>
        <w:t>. Osoby używające substancji w otoczeniu badanego</w:t>
      </w:r>
      <w:r w:rsidR="009C299C">
        <w:rPr>
          <w:b/>
          <w:spacing w:val="-3"/>
        </w:rPr>
        <w:t xml:space="preserve"> – rozkład odpowiedzi na pytanie: </w:t>
      </w:r>
      <w:r w:rsidR="009C299C" w:rsidRPr="00C41C26">
        <w:rPr>
          <w:b/>
          <w:spacing w:val="-3"/>
        </w:rPr>
        <w:t>Jak Pan(i) sądzi jak wielu Pana(i) znajomych używa poniższych substancji?</w:t>
      </w:r>
      <w:r w:rsidR="009C299C">
        <w:rPr>
          <w:b/>
          <w:spacing w:val="-3"/>
        </w:rPr>
        <w:t xml:space="preserve"> wg wieku badanych</w:t>
      </w:r>
    </w:p>
    <w:p w:rsidR="009F2FA2" w:rsidRDefault="009F2FA2" w:rsidP="009F2FA2">
      <w:pPr>
        <w:suppressAutoHyphens/>
        <w:jc w:val="both"/>
        <w:rPr>
          <w:spacing w:val="-3"/>
        </w:rPr>
      </w:pPr>
    </w:p>
    <w:tbl>
      <w:tblPr>
        <w:tblW w:w="0" w:type="auto"/>
        <w:tblLayout w:type="fixed"/>
        <w:tblLook w:val="0020" w:firstRow="1" w:lastRow="0" w:firstColumn="0" w:lastColumn="0" w:noHBand="0" w:noVBand="0"/>
      </w:tblPr>
      <w:tblGrid>
        <w:gridCol w:w="4361"/>
        <w:gridCol w:w="1362"/>
        <w:gridCol w:w="1362"/>
        <w:gridCol w:w="1362"/>
      </w:tblGrid>
      <w:tr w:rsidR="009F2FA2" w:rsidRPr="00864E28" w:rsidTr="00B57C57">
        <w:tc>
          <w:tcPr>
            <w:tcW w:w="4361" w:type="dxa"/>
            <w:shd w:val="solid" w:color="C0C0C0" w:fill="FFFFFF"/>
          </w:tcPr>
          <w:p w:rsidR="009F2FA2" w:rsidRPr="00864E28" w:rsidRDefault="009F2FA2" w:rsidP="00864E28">
            <w:pPr>
              <w:suppressAutoHyphens/>
              <w:spacing w:after="120"/>
              <w:jc w:val="center"/>
              <w:rPr>
                <w:b/>
                <w:bCs/>
                <w:spacing w:val="-3"/>
              </w:rPr>
            </w:pPr>
          </w:p>
        </w:tc>
        <w:tc>
          <w:tcPr>
            <w:tcW w:w="1362" w:type="dxa"/>
            <w:shd w:val="pct50" w:color="C0C0C0" w:fill="FFFFFF"/>
          </w:tcPr>
          <w:p w:rsidR="009F2FA2" w:rsidRPr="00864E28" w:rsidRDefault="009F2FA2" w:rsidP="00864E28">
            <w:pPr>
              <w:suppressAutoHyphens/>
              <w:spacing w:after="120"/>
              <w:jc w:val="center"/>
              <w:rPr>
                <w:b/>
                <w:bCs/>
                <w:spacing w:val="-3"/>
              </w:rPr>
            </w:pPr>
            <w:r w:rsidRPr="00864E28">
              <w:rPr>
                <w:b/>
                <w:bCs/>
                <w:spacing w:val="-3"/>
              </w:rPr>
              <w:t>15-24</w:t>
            </w:r>
          </w:p>
        </w:tc>
        <w:tc>
          <w:tcPr>
            <w:tcW w:w="1362" w:type="dxa"/>
            <w:shd w:val="solid" w:color="C0C0C0" w:fill="FFFFFF"/>
          </w:tcPr>
          <w:p w:rsidR="009F2FA2" w:rsidRPr="00864E28" w:rsidRDefault="009F2FA2" w:rsidP="00864E28">
            <w:pPr>
              <w:suppressAutoHyphens/>
              <w:spacing w:after="120"/>
              <w:jc w:val="center"/>
              <w:rPr>
                <w:b/>
                <w:bCs/>
                <w:spacing w:val="-3"/>
              </w:rPr>
            </w:pPr>
            <w:r w:rsidRPr="00864E28">
              <w:rPr>
                <w:b/>
                <w:bCs/>
                <w:spacing w:val="-3"/>
              </w:rPr>
              <w:t>25-34</w:t>
            </w:r>
          </w:p>
        </w:tc>
        <w:tc>
          <w:tcPr>
            <w:tcW w:w="1362" w:type="dxa"/>
            <w:shd w:val="pct50" w:color="C0C0C0" w:fill="FFFFFF"/>
          </w:tcPr>
          <w:p w:rsidR="009F2FA2" w:rsidRPr="00864E28" w:rsidRDefault="009F2FA2" w:rsidP="00864E28">
            <w:pPr>
              <w:suppressAutoHyphens/>
              <w:spacing w:after="120"/>
              <w:jc w:val="center"/>
              <w:rPr>
                <w:b/>
                <w:bCs/>
                <w:spacing w:val="-3"/>
              </w:rPr>
            </w:pPr>
            <w:r w:rsidRPr="00864E28">
              <w:rPr>
                <w:b/>
                <w:bCs/>
                <w:spacing w:val="-3"/>
              </w:rPr>
              <w:t>35-64</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Marihuana lub haszysz</w:t>
            </w:r>
            <w:r w:rsidR="00B57C57">
              <w:rPr>
                <w:spacing w:val="-3"/>
              </w:rPr>
              <w:t>*</w:t>
            </w:r>
            <w:r w:rsidRPr="00864E28">
              <w:rPr>
                <w:spacing w:val="-3"/>
              </w:rPr>
              <w:t xml:space="preserve"> </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67,3</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47,5</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17,4</w:t>
            </w:r>
          </w:p>
        </w:tc>
      </w:tr>
      <w:tr w:rsidR="001C49B9" w:rsidRPr="00864E28" w:rsidTr="00B57C57">
        <w:tc>
          <w:tcPr>
            <w:tcW w:w="4361" w:type="dxa"/>
            <w:shd w:val="solid" w:color="C0C0C0" w:fill="FFFFFF"/>
          </w:tcPr>
          <w:p w:rsidR="001C49B9" w:rsidRPr="00864E28" w:rsidRDefault="001C49B9" w:rsidP="00864E28">
            <w:pPr>
              <w:suppressAutoHyphens/>
              <w:spacing w:line="360" w:lineRule="auto"/>
              <w:rPr>
                <w:spacing w:val="-3"/>
              </w:rPr>
            </w:pPr>
            <w:r w:rsidRPr="00864E28">
              <w:rPr>
                <w:spacing w:val="-3"/>
              </w:rPr>
              <w:t>LSD</w:t>
            </w:r>
            <w:r w:rsidR="00B57C57">
              <w:rPr>
                <w:spacing w:val="-3"/>
              </w:rPr>
              <w:t>*</w:t>
            </w:r>
            <w:r w:rsidRPr="00864E28">
              <w:rPr>
                <w:spacing w:val="-3"/>
              </w:rPr>
              <w:t xml:space="preserve"> </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14,2</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8,6</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3,0</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Grzyby halucynogenne</w:t>
            </w:r>
            <w:r w:rsidR="00B57C57">
              <w:rPr>
                <w:spacing w:val="-3"/>
              </w:rPr>
              <w:t>*</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8,6</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5,7</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Pr>
                <w:spacing w:val="-3"/>
              </w:rPr>
              <w:t>0</w:t>
            </w:r>
            <w:r w:rsidRPr="001C49B9">
              <w:rPr>
                <w:spacing w:val="-3"/>
              </w:rPr>
              <w:t>,3</w:t>
            </w:r>
          </w:p>
        </w:tc>
      </w:tr>
      <w:tr w:rsidR="001C49B9" w:rsidRPr="00864E28" w:rsidTr="00B57C57">
        <w:tc>
          <w:tcPr>
            <w:tcW w:w="4361" w:type="dxa"/>
            <w:shd w:val="solid" w:color="C0C0C0" w:fill="FFFFFF"/>
          </w:tcPr>
          <w:p w:rsidR="001C49B9" w:rsidRPr="00864E28" w:rsidRDefault="001C49B9" w:rsidP="00864E28">
            <w:pPr>
              <w:suppressAutoHyphens/>
              <w:spacing w:line="360" w:lineRule="auto"/>
              <w:rPr>
                <w:spacing w:val="-3"/>
              </w:rPr>
            </w:pPr>
            <w:r w:rsidRPr="00864E28">
              <w:rPr>
                <w:spacing w:val="-3"/>
              </w:rPr>
              <w:t>Ecstasy</w:t>
            </w:r>
            <w:r w:rsidR="00B57C57">
              <w:rPr>
                <w:spacing w:val="-3"/>
              </w:rPr>
              <w:t>*</w:t>
            </w:r>
            <w:r w:rsidRPr="00864E28">
              <w:rPr>
                <w:spacing w:val="-3"/>
              </w:rPr>
              <w:t xml:space="preserve"> </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17,8</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15,8</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1,7</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Amfetamina</w:t>
            </w:r>
            <w:r w:rsidR="00B57C57">
              <w:rPr>
                <w:spacing w:val="-3"/>
              </w:rPr>
              <w:t>*</w:t>
            </w:r>
            <w:r w:rsidRPr="00864E28">
              <w:rPr>
                <w:spacing w:val="-3"/>
              </w:rPr>
              <w:t xml:space="preserve"> </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28,5</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26,1</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6,8</w:t>
            </w:r>
          </w:p>
        </w:tc>
      </w:tr>
      <w:tr w:rsidR="001C49B9" w:rsidRPr="00864E28" w:rsidTr="00B57C57">
        <w:tc>
          <w:tcPr>
            <w:tcW w:w="4361" w:type="dxa"/>
            <w:shd w:val="solid" w:color="C0C0C0" w:fill="FFFFFF"/>
          </w:tcPr>
          <w:p w:rsidR="001C49B9" w:rsidRPr="00864E28" w:rsidRDefault="001C49B9" w:rsidP="00864E28">
            <w:pPr>
              <w:suppressAutoHyphens/>
              <w:spacing w:line="360" w:lineRule="auto"/>
              <w:rPr>
                <w:spacing w:val="-3"/>
              </w:rPr>
            </w:pPr>
            <w:r w:rsidRPr="00864E28">
              <w:rPr>
                <w:spacing w:val="-3"/>
              </w:rPr>
              <w:t>Kokaina</w:t>
            </w:r>
            <w:r w:rsidR="00B57C57">
              <w:rPr>
                <w:spacing w:val="-3"/>
              </w:rPr>
              <w:t>*</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8,5</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5,5</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2,1</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Crack</w:t>
            </w:r>
            <w:r w:rsidR="00B57C57">
              <w:rPr>
                <w:spacing w:val="-3"/>
              </w:rPr>
              <w:t>*</w:t>
            </w:r>
            <w:r w:rsidRPr="00864E28">
              <w:rPr>
                <w:spacing w:val="-3"/>
              </w:rPr>
              <w:t xml:space="preserve"> </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Pr>
                <w:spacing w:val="-3"/>
              </w:rPr>
              <w:t>0</w:t>
            </w:r>
            <w:r w:rsidRPr="001C49B9">
              <w:rPr>
                <w:spacing w:val="-3"/>
              </w:rPr>
              <w:t>,9</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2,3</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Pr>
                <w:spacing w:val="-3"/>
              </w:rPr>
              <w:t>-</w:t>
            </w:r>
          </w:p>
        </w:tc>
      </w:tr>
      <w:tr w:rsidR="001C49B9" w:rsidRPr="00864E28" w:rsidTr="00B57C57">
        <w:tc>
          <w:tcPr>
            <w:tcW w:w="4361" w:type="dxa"/>
            <w:shd w:val="solid" w:color="C0C0C0" w:fill="FFFFFF"/>
          </w:tcPr>
          <w:p w:rsidR="001C49B9" w:rsidRPr="00864E28" w:rsidRDefault="001C49B9" w:rsidP="00864E28">
            <w:pPr>
              <w:suppressAutoHyphens/>
              <w:spacing w:line="360" w:lineRule="auto"/>
              <w:rPr>
                <w:spacing w:val="-3"/>
              </w:rPr>
            </w:pPr>
            <w:r w:rsidRPr="00864E28">
              <w:rPr>
                <w:spacing w:val="-3"/>
              </w:rPr>
              <w:t>Heroina</w:t>
            </w:r>
            <w:r w:rsidR="00B57C57">
              <w:rPr>
                <w:spacing w:val="-3"/>
              </w:rPr>
              <w:t>*</w:t>
            </w:r>
            <w:r w:rsidRPr="00864E28">
              <w:rPr>
                <w:spacing w:val="-3"/>
              </w:rPr>
              <w:t xml:space="preserve"> </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3,8</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2,6</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Pr>
                <w:spacing w:val="-3"/>
              </w:rPr>
              <w:t>0</w:t>
            </w:r>
            <w:r w:rsidRPr="001C49B9">
              <w:rPr>
                <w:spacing w:val="-3"/>
              </w:rPr>
              <w:t>,3</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„Kompot”</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7,7</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3,0</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2,7</w:t>
            </w:r>
          </w:p>
        </w:tc>
      </w:tr>
      <w:tr w:rsidR="001C49B9" w:rsidRPr="00864E28" w:rsidTr="00B57C57">
        <w:tc>
          <w:tcPr>
            <w:tcW w:w="4361" w:type="dxa"/>
            <w:shd w:val="solid" w:color="C0C0C0" w:fill="FFFFFF"/>
          </w:tcPr>
          <w:p w:rsidR="001C49B9" w:rsidRPr="00864E28" w:rsidRDefault="001C49B9" w:rsidP="00864E28">
            <w:pPr>
              <w:suppressAutoHyphens/>
              <w:spacing w:line="360" w:lineRule="auto"/>
              <w:rPr>
                <w:spacing w:val="-3"/>
              </w:rPr>
            </w:pPr>
            <w:r w:rsidRPr="00864E28">
              <w:rPr>
                <w:spacing w:val="-3"/>
              </w:rPr>
              <w:t>Sterydy anaboliczne</w:t>
            </w:r>
            <w:r w:rsidR="00B57C57">
              <w:rPr>
                <w:spacing w:val="-3"/>
              </w:rPr>
              <w:t>*</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19,1</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21,0</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8,1</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spacing w:line="360" w:lineRule="auto"/>
              <w:rPr>
                <w:spacing w:val="-3"/>
              </w:rPr>
            </w:pPr>
            <w:r w:rsidRPr="00864E28">
              <w:rPr>
                <w:spacing w:val="-3"/>
              </w:rPr>
              <w:t>GHB (pigułka gwałtu)</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1,0</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Pr>
                <w:spacing w:val="-3"/>
              </w:rPr>
              <w:t>-</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1,4</w:t>
            </w:r>
          </w:p>
        </w:tc>
      </w:tr>
      <w:tr w:rsidR="001C49B9" w:rsidRPr="00864E28" w:rsidTr="00B57C57">
        <w:tc>
          <w:tcPr>
            <w:tcW w:w="4361" w:type="dxa"/>
            <w:shd w:val="solid" w:color="C0C0C0" w:fill="FFFFFF"/>
          </w:tcPr>
          <w:p w:rsidR="001C49B9" w:rsidRPr="00864E28" w:rsidRDefault="001C49B9" w:rsidP="00864E28">
            <w:pPr>
              <w:suppressAutoHyphens/>
              <w:rPr>
                <w:spacing w:val="-3"/>
              </w:rPr>
            </w:pPr>
            <w:r w:rsidRPr="00864E28">
              <w:rPr>
                <w:spacing w:val="-3"/>
              </w:rPr>
              <w:t>Substancje wziewne (np. kleje, farby)</w:t>
            </w:r>
            <w:r w:rsidR="00B57C57">
              <w:rPr>
                <w:spacing w:val="-3"/>
              </w:rPr>
              <w:t>*</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9,5</w:t>
            </w:r>
          </w:p>
        </w:tc>
        <w:tc>
          <w:tcPr>
            <w:tcW w:w="1362" w:type="dxa"/>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2,1</w:t>
            </w:r>
          </w:p>
        </w:tc>
        <w:tc>
          <w:tcPr>
            <w:tcW w:w="1362" w:type="dxa"/>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2,3</w:t>
            </w:r>
          </w:p>
        </w:tc>
      </w:tr>
      <w:tr w:rsidR="001C49B9" w:rsidRPr="00864E28" w:rsidTr="00B57C57">
        <w:tc>
          <w:tcPr>
            <w:tcW w:w="4361" w:type="dxa"/>
            <w:tcBorders>
              <w:top w:val="single" w:sz="6" w:space="0" w:color="808080"/>
              <w:bottom w:val="single" w:sz="6" w:space="0" w:color="FFFFFF"/>
            </w:tcBorders>
            <w:shd w:val="solid" w:color="C0C0C0" w:fill="FFFFFF"/>
          </w:tcPr>
          <w:p w:rsidR="001C49B9" w:rsidRPr="00864E28" w:rsidRDefault="001C49B9" w:rsidP="00864E28">
            <w:pPr>
              <w:suppressAutoHyphens/>
              <w:rPr>
                <w:spacing w:val="-3"/>
              </w:rPr>
            </w:pPr>
            <w:r w:rsidRPr="00864E28">
              <w:rPr>
                <w:spacing w:val="-3"/>
              </w:rPr>
              <w:t>Leki uspokajające i nasenne</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14,0</w:t>
            </w:r>
          </w:p>
        </w:tc>
        <w:tc>
          <w:tcPr>
            <w:tcW w:w="1362" w:type="dxa"/>
            <w:tcBorders>
              <w:top w:val="single" w:sz="6" w:space="0" w:color="808080"/>
              <w:bottom w:val="single" w:sz="6" w:space="0" w:color="FFFFFF"/>
            </w:tcBorders>
            <w:shd w:val="solid" w:color="C0C0C0" w:fill="FFFFFF"/>
          </w:tcPr>
          <w:p w:rsidR="001C49B9" w:rsidRPr="001C49B9" w:rsidRDefault="001C49B9" w:rsidP="001C49B9">
            <w:pPr>
              <w:tabs>
                <w:tab w:val="decimal" w:pos="639"/>
              </w:tabs>
              <w:suppressAutoHyphens/>
              <w:spacing w:line="360" w:lineRule="auto"/>
              <w:rPr>
                <w:spacing w:val="-3"/>
              </w:rPr>
            </w:pPr>
            <w:r w:rsidRPr="001C49B9">
              <w:rPr>
                <w:spacing w:val="-3"/>
              </w:rPr>
              <w:t>23,6</w:t>
            </w:r>
          </w:p>
        </w:tc>
        <w:tc>
          <w:tcPr>
            <w:tcW w:w="1362" w:type="dxa"/>
            <w:tcBorders>
              <w:top w:val="single" w:sz="6" w:space="0" w:color="808080"/>
              <w:bottom w:val="single" w:sz="6" w:space="0" w:color="FFFFFF"/>
            </w:tcBorders>
            <w:shd w:val="pct50" w:color="C0C0C0" w:fill="FFFFFF"/>
          </w:tcPr>
          <w:p w:rsidR="001C49B9" w:rsidRPr="001C49B9" w:rsidRDefault="001C49B9" w:rsidP="001C49B9">
            <w:pPr>
              <w:tabs>
                <w:tab w:val="decimal" w:pos="639"/>
              </w:tabs>
              <w:suppressAutoHyphens/>
              <w:spacing w:line="360" w:lineRule="auto"/>
              <w:rPr>
                <w:spacing w:val="-3"/>
              </w:rPr>
            </w:pPr>
            <w:r w:rsidRPr="001C49B9">
              <w:rPr>
                <w:spacing w:val="-3"/>
              </w:rPr>
              <w:t>22,7</w:t>
            </w:r>
          </w:p>
        </w:tc>
      </w:tr>
    </w:tbl>
    <w:p w:rsidR="00B07F63" w:rsidRPr="005964FF" w:rsidRDefault="00B07F63" w:rsidP="00B07F63">
      <w:pPr>
        <w:spacing w:before="120"/>
        <w:rPr>
          <w:sz w:val="20"/>
        </w:rPr>
      </w:pPr>
      <w:r w:rsidRPr="005964FF">
        <w:rPr>
          <w:szCs w:val="24"/>
        </w:rPr>
        <w:t>*</w:t>
      </w:r>
      <w:r w:rsidRPr="005964FF">
        <w:rPr>
          <w:sz w:val="20"/>
        </w:rPr>
        <w:t xml:space="preserve"> różnice istotne statystycznie na poziomie istotności p&lt;0,05</w:t>
      </w:r>
    </w:p>
    <w:p w:rsidR="009F2FA2" w:rsidRDefault="009F2FA2" w:rsidP="009F2FA2">
      <w:pPr>
        <w:suppressAutoHyphens/>
        <w:ind w:left="1134" w:hanging="1134"/>
        <w:rPr>
          <w:b/>
          <w:spacing w:val="-3"/>
        </w:rPr>
      </w:pPr>
    </w:p>
    <w:p w:rsidR="004A3B2F" w:rsidRDefault="004A3B2F" w:rsidP="009F2FA2">
      <w:pPr>
        <w:suppressAutoHyphens/>
        <w:ind w:left="1134" w:hanging="1134"/>
        <w:rPr>
          <w:b/>
          <w:spacing w:val="-3"/>
        </w:rPr>
      </w:pPr>
    </w:p>
    <w:p w:rsidR="004A3B2F" w:rsidRDefault="004A3B2F" w:rsidP="009F2FA2">
      <w:pPr>
        <w:suppressAutoHyphens/>
        <w:ind w:left="1134" w:hanging="1134"/>
        <w:rPr>
          <w:b/>
          <w:spacing w:val="-3"/>
        </w:rPr>
      </w:pPr>
    </w:p>
    <w:p w:rsidR="00875273" w:rsidRDefault="004A3B2F" w:rsidP="00875273">
      <w:pPr>
        <w:spacing w:after="120"/>
        <w:jc w:val="both"/>
      </w:pPr>
      <w:r>
        <w:t>Jedną z miar</w:t>
      </w:r>
      <w:r w:rsidR="00875273" w:rsidRPr="00875273">
        <w:t xml:space="preserve"> dostępności narkotyków zastosowaną w badaniu było pytanie o czas potrzebny do </w:t>
      </w:r>
      <w:r>
        <w:t>ich</w:t>
      </w:r>
      <w:r w:rsidR="00875273" w:rsidRPr="00875273">
        <w:t xml:space="preserve"> zdobycia. Dane</w:t>
      </w:r>
      <w:r w:rsidR="00350067">
        <w:t xml:space="preserve"> na ten temat zawarto w tabeli 43</w:t>
      </w:r>
      <w:r w:rsidR="00875273" w:rsidRPr="00875273">
        <w:t xml:space="preserve">. </w:t>
      </w:r>
    </w:p>
    <w:p w:rsidR="00350067" w:rsidRPr="00875273" w:rsidRDefault="00350067" w:rsidP="00350067">
      <w:pPr>
        <w:spacing w:after="120"/>
        <w:jc w:val="both"/>
      </w:pPr>
      <w:r w:rsidRPr="00875273">
        <w:t xml:space="preserve">Dane zawarte w tabeli pokazują, że </w:t>
      </w:r>
      <w:r>
        <w:t>więcej, niż co piąty</w:t>
      </w:r>
      <w:r w:rsidRPr="00875273">
        <w:t xml:space="preserve"> badan</w:t>
      </w:r>
      <w:r>
        <w:t>y</w:t>
      </w:r>
      <w:r w:rsidR="007D03DC">
        <w:t>,</w:t>
      </w:r>
      <w:r>
        <w:t xml:space="preserve"> </w:t>
      </w:r>
      <w:r w:rsidRPr="00875273">
        <w:t>jest w stanie zdobyć marihuanę lub haszysz w czasie nie dłuższym niż jeden dzień</w:t>
      </w:r>
      <w:r>
        <w:t xml:space="preserve"> (</w:t>
      </w:r>
      <w:r w:rsidR="001E7907">
        <w:t>23,2</w:t>
      </w:r>
      <w:r>
        <w:t>%)</w:t>
      </w:r>
      <w:r w:rsidRPr="00875273">
        <w:t xml:space="preserve">. Dla </w:t>
      </w:r>
      <w:r w:rsidR="001E7907">
        <w:t>13,2</w:t>
      </w:r>
      <w:r w:rsidRPr="00875273">
        <w:t>% badanych wystarczyłoby nie więcej niż kilka godzin. Na zdobycie innych środków potrzeba zwykle więcej czasu. Na przykład amfetaminę, drugą</w:t>
      </w:r>
      <w:r>
        <w:t>,</w:t>
      </w:r>
      <w:r w:rsidRPr="00875273">
        <w:t xml:space="preserve"> co do dostępności substancję zdobyłoby w czasie nie dłuższym niż jeden dzień tylko </w:t>
      </w:r>
      <w:r w:rsidR="001E7907">
        <w:t>11,2</w:t>
      </w:r>
      <w:r w:rsidRPr="00875273">
        <w:t xml:space="preserve">% badanych, a w czasie nie przekraczającym kilku godzin tylko </w:t>
      </w:r>
      <w:r w:rsidR="001E7907">
        <w:t>6,1</w:t>
      </w:r>
      <w:r w:rsidRPr="00875273">
        <w:t xml:space="preserve">% badanych. W przypadku </w:t>
      </w:r>
      <w:r>
        <w:t>każdej</w:t>
      </w:r>
      <w:r w:rsidRPr="00875273">
        <w:t xml:space="preserve"> substancji </w:t>
      </w:r>
      <w:r w:rsidR="001E7907">
        <w:t>poza przetworami konopi</w:t>
      </w:r>
      <w:r>
        <w:t xml:space="preserve"> </w:t>
      </w:r>
      <w:r w:rsidRPr="00875273">
        <w:t xml:space="preserve">ponad </w:t>
      </w:r>
      <w:r w:rsidR="001E7907">
        <w:t>połowa</w:t>
      </w:r>
      <w:r>
        <w:t xml:space="preserve"> badanych nie potrafił</w:t>
      </w:r>
      <w:r w:rsidR="001E7907">
        <w:t>a</w:t>
      </w:r>
      <w:r w:rsidRPr="00875273">
        <w:t xml:space="preserve"> określić czasu potrzebnego do ich zdobycia</w:t>
      </w:r>
      <w:r w:rsidR="001E7907">
        <w:t xml:space="preserve">. </w:t>
      </w:r>
      <w:r w:rsidR="008A79A0">
        <w:t xml:space="preserve">W przypadku przetworów konopi było to niemal 40%.  </w:t>
      </w:r>
      <w:r w:rsidRPr="00875273">
        <w:t xml:space="preserve"> </w:t>
      </w:r>
      <w:r w:rsidR="008A79A0">
        <w:t xml:space="preserve">Warto tez dodać, że 21-31% badanych </w:t>
      </w:r>
      <w:r w:rsidRPr="00875273">
        <w:t>uznał</w:t>
      </w:r>
      <w:r>
        <w:t>o</w:t>
      </w:r>
      <w:r w:rsidRPr="00875273">
        <w:t xml:space="preserve">, że dotarcie do </w:t>
      </w:r>
      <w:r w:rsidR="008A79A0">
        <w:t>tych substancji</w:t>
      </w:r>
      <w:r>
        <w:t xml:space="preserve"> byłoby </w:t>
      </w:r>
      <w:r w:rsidR="008A79A0">
        <w:t xml:space="preserve">dla nich </w:t>
      </w:r>
      <w:r>
        <w:t xml:space="preserve">w ogóle niemożliwe. </w:t>
      </w:r>
    </w:p>
    <w:p w:rsidR="00AE3689" w:rsidRPr="00AE3689" w:rsidRDefault="00AE3689" w:rsidP="00AE3689">
      <w:pPr>
        <w:spacing w:after="60"/>
        <w:ind w:left="993" w:hanging="993"/>
        <w:rPr>
          <w:b/>
          <w:bCs/>
        </w:rPr>
      </w:pPr>
      <w:r>
        <w:rPr>
          <w:b/>
          <w:bCs/>
        </w:rPr>
        <w:lastRenderedPageBreak/>
        <w:t xml:space="preserve">Tabela </w:t>
      </w:r>
      <w:r w:rsidR="00350067">
        <w:rPr>
          <w:b/>
          <w:bCs/>
        </w:rPr>
        <w:t>43</w:t>
      </w:r>
      <w:r w:rsidR="009F2FA2">
        <w:rPr>
          <w:b/>
          <w:bCs/>
        </w:rPr>
        <w:t>.</w:t>
      </w:r>
      <w:r w:rsidRPr="00AE3689">
        <w:t xml:space="preserve"> </w:t>
      </w:r>
      <w:r w:rsidRPr="00AE3689">
        <w:rPr>
          <w:b/>
          <w:bCs/>
        </w:rPr>
        <w:t>Jak Pan(i) myśli, ile czasu potrzebował(a)by Pan(i) na zdobycie następujących substancji, gdyby chciał(a) Pan(i) je zdobyć?</w:t>
      </w:r>
    </w:p>
    <w:p w:rsidR="00AE3689" w:rsidRDefault="00AE3689" w:rsidP="00AE3689">
      <w:pPr>
        <w:spacing w:after="60"/>
        <w:ind w:left="425" w:hanging="425"/>
        <w:rPr>
          <w:b/>
          <w:bCs/>
        </w:rPr>
      </w:pPr>
    </w:p>
    <w:tbl>
      <w:tblPr>
        <w:tblW w:w="9197" w:type="dxa"/>
        <w:tblLayout w:type="fixed"/>
        <w:tblLook w:val="0020" w:firstRow="1" w:lastRow="0" w:firstColumn="0" w:lastColumn="0" w:noHBand="0" w:noVBand="0"/>
      </w:tblPr>
      <w:tblGrid>
        <w:gridCol w:w="2622"/>
        <w:gridCol w:w="1072"/>
        <w:gridCol w:w="1072"/>
        <w:gridCol w:w="1073"/>
        <w:gridCol w:w="1072"/>
        <w:gridCol w:w="1152"/>
        <w:gridCol w:w="1134"/>
      </w:tblGrid>
      <w:tr w:rsidR="00AE3689" w:rsidTr="00864E28">
        <w:tc>
          <w:tcPr>
            <w:tcW w:w="2622" w:type="dxa"/>
            <w:shd w:val="solid" w:color="C0C0C0" w:fill="FFFFFF"/>
          </w:tcPr>
          <w:p w:rsidR="00AE3689" w:rsidRPr="00864E28" w:rsidRDefault="00AE3689" w:rsidP="00864E28">
            <w:pPr>
              <w:spacing w:after="120"/>
              <w:jc w:val="center"/>
              <w:rPr>
                <w:b/>
                <w:bCs/>
              </w:rPr>
            </w:pPr>
          </w:p>
        </w:tc>
        <w:tc>
          <w:tcPr>
            <w:tcW w:w="1072" w:type="dxa"/>
            <w:shd w:val="pct50" w:color="C0C0C0" w:fill="FFFFFF"/>
          </w:tcPr>
          <w:p w:rsidR="00AE3689" w:rsidRPr="00864E28" w:rsidRDefault="00AE3689" w:rsidP="00864E28">
            <w:pPr>
              <w:pStyle w:val="Nagwek5"/>
              <w:spacing w:after="120"/>
              <w:jc w:val="center"/>
              <w:rPr>
                <w:rFonts w:cs="Arial"/>
                <w:b/>
                <w:bCs/>
              </w:rPr>
            </w:pPr>
            <w:r w:rsidRPr="00864E28">
              <w:rPr>
                <w:rFonts w:cs="Arial"/>
                <w:b/>
                <w:bCs/>
              </w:rPr>
              <w:t>Jedną godzinę lub mniej</w:t>
            </w:r>
          </w:p>
        </w:tc>
        <w:tc>
          <w:tcPr>
            <w:tcW w:w="1072" w:type="dxa"/>
            <w:shd w:val="solid" w:color="C0C0C0" w:fill="FFFFFF"/>
          </w:tcPr>
          <w:p w:rsidR="00AE3689" w:rsidRPr="00864E28" w:rsidRDefault="00AE3689" w:rsidP="00864E28">
            <w:pPr>
              <w:pStyle w:val="Nagwek5"/>
              <w:spacing w:after="120"/>
              <w:jc w:val="center"/>
              <w:rPr>
                <w:rFonts w:cs="Arial"/>
                <w:b/>
                <w:bCs/>
              </w:rPr>
            </w:pPr>
            <w:r w:rsidRPr="00864E28">
              <w:rPr>
                <w:rFonts w:cs="Arial"/>
                <w:b/>
                <w:bCs/>
              </w:rPr>
              <w:t>Kilka godzin</w:t>
            </w:r>
          </w:p>
        </w:tc>
        <w:tc>
          <w:tcPr>
            <w:tcW w:w="1073" w:type="dxa"/>
            <w:shd w:val="pct50" w:color="C0C0C0" w:fill="FFFFFF"/>
          </w:tcPr>
          <w:p w:rsidR="00AE3689" w:rsidRPr="00864E28" w:rsidRDefault="00AE3689" w:rsidP="00864E28">
            <w:pPr>
              <w:pStyle w:val="Nagwek5"/>
              <w:spacing w:after="120"/>
              <w:jc w:val="center"/>
              <w:rPr>
                <w:rFonts w:cs="Arial"/>
                <w:b/>
                <w:bCs/>
              </w:rPr>
            </w:pPr>
            <w:r w:rsidRPr="00864E28">
              <w:rPr>
                <w:rFonts w:cs="Arial"/>
                <w:b/>
                <w:bCs/>
              </w:rPr>
              <w:t>Jeden dzień</w:t>
            </w:r>
          </w:p>
        </w:tc>
        <w:tc>
          <w:tcPr>
            <w:tcW w:w="1072" w:type="dxa"/>
            <w:shd w:val="solid" w:color="C0C0C0" w:fill="FFFFFF"/>
          </w:tcPr>
          <w:p w:rsidR="00AE3689" w:rsidRPr="00864E28" w:rsidRDefault="00AE3689" w:rsidP="00864E28">
            <w:pPr>
              <w:pStyle w:val="Nagwek5"/>
              <w:spacing w:after="120"/>
              <w:jc w:val="center"/>
              <w:rPr>
                <w:rFonts w:cs="Arial"/>
                <w:b/>
                <w:bCs/>
              </w:rPr>
            </w:pPr>
            <w:r w:rsidRPr="00864E28">
              <w:rPr>
                <w:rFonts w:cs="Arial"/>
                <w:b/>
                <w:bCs/>
              </w:rPr>
              <w:t>Kilka dni lub więcej</w:t>
            </w:r>
          </w:p>
        </w:tc>
        <w:tc>
          <w:tcPr>
            <w:tcW w:w="1152" w:type="dxa"/>
            <w:shd w:val="pct50" w:color="C0C0C0" w:fill="FFFFFF"/>
          </w:tcPr>
          <w:p w:rsidR="00AE3689" w:rsidRPr="00864E28" w:rsidRDefault="00AE3689" w:rsidP="00864E28">
            <w:pPr>
              <w:pStyle w:val="Nagwek5"/>
              <w:spacing w:after="120"/>
              <w:jc w:val="center"/>
              <w:rPr>
                <w:rFonts w:cs="Arial"/>
                <w:b/>
                <w:bCs/>
              </w:rPr>
            </w:pPr>
            <w:r w:rsidRPr="00864E28">
              <w:rPr>
                <w:rFonts w:cs="Arial"/>
                <w:b/>
                <w:bCs/>
              </w:rPr>
              <w:t>Nie-możliwe</w:t>
            </w:r>
          </w:p>
        </w:tc>
        <w:tc>
          <w:tcPr>
            <w:tcW w:w="1134" w:type="dxa"/>
            <w:shd w:val="solid" w:color="C0C0C0" w:fill="FFFFFF"/>
          </w:tcPr>
          <w:p w:rsidR="00AE3689" w:rsidRPr="00864E28" w:rsidRDefault="00AE3689" w:rsidP="00864E28">
            <w:pPr>
              <w:pStyle w:val="Nagwek5"/>
              <w:spacing w:after="120"/>
              <w:jc w:val="center"/>
              <w:rPr>
                <w:rFonts w:cs="Arial"/>
                <w:b/>
                <w:bCs/>
              </w:rPr>
            </w:pPr>
            <w:r w:rsidRPr="00864E28">
              <w:rPr>
                <w:rFonts w:cs="Arial"/>
                <w:b/>
                <w:bCs/>
              </w:rPr>
              <w:t>Nie wiem</w:t>
            </w:r>
          </w:p>
        </w:tc>
      </w:tr>
      <w:tr w:rsidR="00E14808" w:rsidTr="00864E28">
        <w:tc>
          <w:tcPr>
            <w:tcW w:w="2622" w:type="dxa"/>
            <w:tcBorders>
              <w:top w:val="single" w:sz="6" w:space="0" w:color="808080"/>
              <w:bottom w:val="single" w:sz="6" w:space="0" w:color="FFFFFF"/>
            </w:tcBorders>
            <w:shd w:val="solid" w:color="C0C0C0" w:fill="FFFFFF"/>
          </w:tcPr>
          <w:p w:rsidR="00E14808" w:rsidRPr="00864E28" w:rsidRDefault="00E14808" w:rsidP="00864E28">
            <w:pPr>
              <w:suppressAutoHyphens/>
              <w:spacing w:line="360" w:lineRule="auto"/>
              <w:rPr>
                <w:spacing w:val="-3"/>
              </w:rPr>
            </w:pPr>
            <w:r w:rsidRPr="00864E28">
              <w:rPr>
                <w:spacing w:val="-3"/>
              </w:rPr>
              <w:t xml:space="preserve">Marihuana lub haszysz </w:t>
            </w:r>
          </w:p>
        </w:tc>
        <w:tc>
          <w:tcPr>
            <w:tcW w:w="1072"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4,5</w:t>
            </w:r>
          </w:p>
        </w:tc>
        <w:tc>
          <w:tcPr>
            <w:tcW w:w="1072"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8,7</w:t>
            </w:r>
          </w:p>
        </w:tc>
        <w:tc>
          <w:tcPr>
            <w:tcW w:w="1073"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10,0</w:t>
            </w:r>
          </w:p>
        </w:tc>
        <w:tc>
          <w:tcPr>
            <w:tcW w:w="1072"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15,6</w:t>
            </w:r>
          </w:p>
        </w:tc>
        <w:tc>
          <w:tcPr>
            <w:tcW w:w="1152"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21,5</w:t>
            </w:r>
          </w:p>
        </w:tc>
        <w:tc>
          <w:tcPr>
            <w:tcW w:w="1134"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39,8</w:t>
            </w:r>
          </w:p>
        </w:tc>
      </w:tr>
      <w:tr w:rsidR="00E14808" w:rsidTr="00864E28">
        <w:tc>
          <w:tcPr>
            <w:tcW w:w="2622" w:type="dxa"/>
            <w:shd w:val="solid" w:color="C0C0C0" w:fill="FFFFFF"/>
          </w:tcPr>
          <w:p w:rsidR="00E14808" w:rsidRPr="00864E28" w:rsidRDefault="00E14808" w:rsidP="00864E28">
            <w:pPr>
              <w:suppressAutoHyphens/>
              <w:spacing w:line="360" w:lineRule="auto"/>
              <w:rPr>
                <w:spacing w:val="-3"/>
              </w:rPr>
            </w:pPr>
            <w:r w:rsidRPr="00864E28">
              <w:rPr>
                <w:spacing w:val="-3"/>
              </w:rPr>
              <w:t>Amfetamina</w:t>
            </w:r>
          </w:p>
        </w:tc>
        <w:tc>
          <w:tcPr>
            <w:tcW w:w="1072" w:type="dxa"/>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1,2</w:t>
            </w:r>
          </w:p>
        </w:tc>
        <w:tc>
          <w:tcPr>
            <w:tcW w:w="1072"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4,9</w:t>
            </w:r>
          </w:p>
        </w:tc>
        <w:tc>
          <w:tcPr>
            <w:tcW w:w="1073" w:type="dxa"/>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5,1</w:t>
            </w:r>
          </w:p>
        </w:tc>
        <w:tc>
          <w:tcPr>
            <w:tcW w:w="1072"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10,0</w:t>
            </w:r>
          </w:p>
        </w:tc>
        <w:tc>
          <w:tcPr>
            <w:tcW w:w="1152" w:type="dxa"/>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28,4</w:t>
            </w:r>
          </w:p>
        </w:tc>
        <w:tc>
          <w:tcPr>
            <w:tcW w:w="1134"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50,4</w:t>
            </w:r>
          </w:p>
        </w:tc>
      </w:tr>
      <w:tr w:rsidR="00E14808" w:rsidTr="00864E28">
        <w:tc>
          <w:tcPr>
            <w:tcW w:w="2622" w:type="dxa"/>
            <w:tcBorders>
              <w:top w:val="single" w:sz="6" w:space="0" w:color="808080"/>
              <w:bottom w:val="single" w:sz="6" w:space="0" w:color="FFFFFF"/>
            </w:tcBorders>
            <w:shd w:val="solid" w:color="C0C0C0" w:fill="FFFFFF"/>
          </w:tcPr>
          <w:p w:rsidR="00E14808" w:rsidRPr="00864E28" w:rsidRDefault="00E14808" w:rsidP="00864E28">
            <w:pPr>
              <w:suppressAutoHyphens/>
              <w:spacing w:line="360" w:lineRule="auto"/>
              <w:rPr>
                <w:spacing w:val="-3"/>
              </w:rPr>
            </w:pPr>
            <w:r w:rsidRPr="00864E28">
              <w:rPr>
                <w:spacing w:val="-3"/>
              </w:rPr>
              <w:t>Ecstasy</w:t>
            </w:r>
          </w:p>
        </w:tc>
        <w:tc>
          <w:tcPr>
            <w:tcW w:w="1072"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Pr>
                <w:spacing w:val="-3"/>
              </w:rPr>
              <w:t>0</w:t>
            </w:r>
            <w:r w:rsidRPr="00E14808">
              <w:rPr>
                <w:spacing w:val="-3"/>
              </w:rPr>
              <w:t>,8</w:t>
            </w:r>
          </w:p>
        </w:tc>
        <w:tc>
          <w:tcPr>
            <w:tcW w:w="1072"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3,1</w:t>
            </w:r>
          </w:p>
        </w:tc>
        <w:tc>
          <w:tcPr>
            <w:tcW w:w="1073"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2,7</w:t>
            </w:r>
          </w:p>
        </w:tc>
        <w:tc>
          <w:tcPr>
            <w:tcW w:w="1072"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10,4</w:t>
            </w:r>
          </w:p>
        </w:tc>
        <w:tc>
          <w:tcPr>
            <w:tcW w:w="1152" w:type="dxa"/>
            <w:tcBorders>
              <w:top w:val="single" w:sz="6" w:space="0" w:color="808080"/>
              <w:bottom w:val="single" w:sz="6" w:space="0" w:color="FFFFFF"/>
            </w:tcBorders>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28,5</w:t>
            </w:r>
          </w:p>
        </w:tc>
        <w:tc>
          <w:tcPr>
            <w:tcW w:w="1134" w:type="dxa"/>
            <w:tcBorders>
              <w:top w:val="single" w:sz="6" w:space="0" w:color="808080"/>
              <w:bottom w:val="single" w:sz="6" w:space="0" w:color="FFFFFF"/>
            </w:tcBorders>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54,6</w:t>
            </w:r>
          </w:p>
        </w:tc>
      </w:tr>
      <w:tr w:rsidR="00E14808" w:rsidTr="00864E28">
        <w:tc>
          <w:tcPr>
            <w:tcW w:w="2622" w:type="dxa"/>
            <w:shd w:val="solid" w:color="C0C0C0" w:fill="FFFFFF"/>
          </w:tcPr>
          <w:p w:rsidR="00E14808" w:rsidRPr="00864E28" w:rsidRDefault="00E14808" w:rsidP="00864E28">
            <w:pPr>
              <w:suppressAutoHyphens/>
              <w:spacing w:line="360" w:lineRule="auto"/>
              <w:rPr>
                <w:spacing w:val="-3"/>
              </w:rPr>
            </w:pPr>
            <w:r w:rsidRPr="00864E28">
              <w:rPr>
                <w:spacing w:val="-3"/>
              </w:rPr>
              <w:t>Heroina</w:t>
            </w:r>
          </w:p>
        </w:tc>
        <w:tc>
          <w:tcPr>
            <w:tcW w:w="1072" w:type="dxa"/>
            <w:shd w:val="pct50" w:color="C0C0C0" w:fill="FFFFFF"/>
          </w:tcPr>
          <w:p w:rsidR="00E14808" w:rsidRPr="00E14808" w:rsidRDefault="00E14808" w:rsidP="00E14808">
            <w:pPr>
              <w:tabs>
                <w:tab w:val="decimal" w:pos="497"/>
              </w:tabs>
              <w:suppressAutoHyphens/>
              <w:spacing w:line="360" w:lineRule="auto"/>
              <w:rPr>
                <w:spacing w:val="-3"/>
              </w:rPr>
            </w:pPr>
            <w:r>
              <w:rPr>
                <w:spacing w:val="-3"/>
              </w:rPr>
              <w:t>-</w:t>
            </w:r>
          </w:p>
        </w:tc>
        <w:tc>
          <w:tcPr>
            <w:tcW w:w="1072"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2,4</w:t>
            </w:r>
          </w:p>
        </w:tc>
        <w:tc>
          <w:tcPr>
            <w:tcW w:w="1073" w:type="dxa"/>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2,5</w:t>
            </w:r>
          </w:p>
        </w:tc>
        <w:tc>
          <w:tcPr>
            <w:tcW w:w="1072"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9,3</w:t>
            </w:r>
          </w:p>
        </w:tc>
        <w:tc>
          <w:tcPr>
            <w:tcW w:w="1152" w:type="dxa"/>
            <w:shd w:val="pct50" w:color="C0C0C0" w:fill="FFFFFF"/>
          </w:tcPr>
          <w:p w:rsidR="00E14808" w:rsidRPr="00E14808" w:rsidRDefault="00E14808" w:rsidP="00E14808">
            <w:pPr>
              <w:tabs>
                <w:tab w:val="decimal" w:pos="497"/>
              </w:tabs>
              <w:suppressAutoHyphens/>
              <w:spacing w:line="360" w:lineRule="auto"/>
              <w:rPr>
                <w:spacing w:val="-3"/>
              </w:rPr>
            </w:pPr>
            <w:r w:rsidRPr="00E14808">
              <w:rPr>
                <w:spacing w:val="-3"/>
              </w:rPr>
              <w:t>30,8</w:t>
            </w:r>
          </w:p>
        </w:tc>
        <w:tc>
          <w:tcPr>
            <w:tcW w:w="1134" w:type="dxa"/>
            <w:shd w:val="solid" w:color="C0C0C0" w:fill="FFFFFF"/>
          </w:tcPr>
          <w:p w:rsidR="00E14808" w:rsidRPr="00E14808" w:rsidRDefault="00E14808" w:rsidP="00E14808">
            <w:pPr>
              <w:tabs>
                <w:tab w:val="decimal" w:pos="497"/>
              </w:tabs>
              <w:suppressAutoHyphens/>
              <w:spacing w:line="360" w:lineRule="auto"/>
              <w:rPr>
                <w:spacing w:val="-3"/>
              </w:rPr>
            </w:pPr>
            <w:r w:rsidRPr="00E14808">
              <w:rPr>
                <w:spacing w:val="-3"/>
              </w:rPr>
              <w:t>55,0</w:t>
            </w:r>
          </w:p>
        </w:tc>
      </w:tr>
    </w:tbl>
    <w:p w:rsidR="00B2410E" w:rsidRDefault="00B2410E">
      <w:pPr>
        <w:rPr>
          <w:b/>
        </w:rPr>
      </w:pPr>
    </w:p>
    <w:p w:rsidR="00875273" w:rsidRDefault="00875273">
      <w:pPr>
        <w:rPr>
          <w:b/>
        </w:rPr>
      </w:pPr>
    </w:p>
    <w:p w:rsidR="00B2410E" w:rsidRDefault="00B2410E">
      <w:pPr>
        <w:rPr>
          <w:b/>
        </w:rPr>
      </w:pPr>
    </w:p>
    <w:p w:rsidR="004A3B2F" w:rsidRDefault="004A3B2F" w:rsidP="008A6C03">
      <w:pPr>
        <w:spacing w:after="120"/>
        <w:jc w:val="both"/>
      </w:pPr>
      <w:r>
        <w:t>Na kwesti</w:t>
      </w:r>
      <w:r w:rsidR="009C3D2E">
        <w:t>ę</w:t>
      </w:r>
      <w:r>
        <w:t xml:space="preserve"> dostępnoś</w:t>
      </w:r>
      <w:r w:rsidR="009C3D2E">
        <w:t>ci</w:t>
      </w:r>
      <w:r>
        <w:t xml:space="preserve"> substancji można spojrzeć także z perspektywy sposobów ich zdobywania. </w:t>
      </w:r>
      <w:r w:rsidR="00833F9F">
        <w:t xml:space="preserve">Informacje na ten temat zbierane były tylko od osób, które zebrały doświadczenia w pozyskiwaniu przetworów konopi. Użytkowników tej substancji pytano, w jaki sposób, od kogo i gdzie weszły w posiadanie marihuany lub haszyszu ostatnim </w:t>
      </w:r>
      <w:r w:rsidR="00CC0680">
        <w:t>razem, gdy</w:t>
      </w:r>
      <w:r w:rsidR="00833F9F">
        <w:t xml:space="preserve"> używały tej substancji. </w:t>
      </w:r>
    </w:p>
    <w:p w:rsidR="00875273" w:rsidRPr="008A6C03" w:rsidRDefault="008A6C03" w:rsidP="008A6C03">
      <w:pPr>
        <w:spacing w:after="120"/>
        <w:jc w:val="both"/>
      </w:pPr>
      <w:r w:rsidRPr="008A6C03">
        <w:t xml:space="preserve">Spośród różnych sposobów zaopatrywania się w </w:t>
      </w:r>
      <w:r>
        <w:t>przetwory konopi</w:t>
      </w:r>
      <w:r w:rsidRPr="008A6C03">
        <w:t xml:space="preserve"> (tabela </w:t>
      </w:r>
      <w:r w:rsidR="00350067">
        <w:t>44</w:t>
      </w:r>
      <w:r w:rsidRPr="008A6C03">
        <w:t>) badani</w:t>
      </w:r>
      <w:r w:rsidR="00CC7096">
        <w:t>, którzy używali przetworów konopi,</w:t>
      </w:r>
      <w:r w:rsidRPr="008A6C03">
        <w:t xml:space="preserve"> najczęściej wskazywali na otrzymywanie od kogoś (</w:t>
      </w:r>
      <w:r w:rsidR="008A79A0">
        <w:t>73,4</w:t>
      </w:r>
      <w:r w:rsidRPr="008A6C03">
        <w:t xml:space="preserve">%) lub </w:t>
      </w:r>
      <w:r>
        <w:t>za</w:t>
      </w:r>
      <w:r w:rsidRPr="008A6C03">
        <w:t>kup (</w:t>
      </w:r>
      <w:r w:rsidR="008A79A0">
        <w:t>26,4</w:t>
      </w:r>
      <w:r w:rsidRPr="008A6C03">
        <w:t xml:space="preserve">%). </w:t>
      </w:r>
      <w:r w:rsidR="008A79A0">
        <w:t>Nikt</w:t>
      </w:r>
      <w:r w:rsidRPr="008A6C03">
        <w:t xml:space="preserve"> nie </w:t>
      </w:r>
      <w:r w:rsidR="008A79A0">
        <w:t>przyznał</w:t>
      </w:r>
      <w:r w:rsidRPr="008A6C03">
        <w:t xml:space="preserve"> się</w:t>
      </w:r>
      <w:r w:rsidR="00CC7096">
        <w:t xml:space="preserve"> </w:t>
      </w:r>
      <w:r w:rsidR="008A79A0">
        <w:t xml:space="preserve">do </w:t>
      </w:r>
      <w:r w:rsidR="00CC7096">
        <w:t>samodzieln</w:t>
      </w:r>
      <w:r w:rsidR="008A79A0">
        <w:t>ej</w:t>
      </w:r>
      <w:r w:rsidR="00CC7096">
        <w:t xml:space="preserve"> hodowl</w:t>
      </w:r>
      <w:r w:rsidR="008A79A0">
        <w:t>i</w:t>
      </w:r>
      <w:r>
        <w:t xml:space="preserve">. </w:t>
      </w:r>
    </w:p>
    <w:p w:rsidR="00B2410E" w:rsidRDefault="00B2410E">
      <w:pPr>
        <w:rPr>
          <w:b/>
        </w:rPr>
      </w:pPr>
    </w:p>
    <w:p w:rsidR="004A3B2F" w:rsidRDefault="004A3B2F">
      <w:pPr>
        <w:rPr>
          <w:b/>
        </w:rPr>
      </w:pPr>
    </w:p>
    <w:p w:rsidR="00833F9F" w:rsidRDefault="00833F9F">
      <w:pPr>
        <w:rPr>
          <w:b/>
        </w:rPr>
      </w:pPr>
    </w:p>
    <w:p w:rsidR="008D7C55" w:rsidRPr="008D7C55" w:rsidRDefault="00031ED0" w:rsidP="008D7C55">
      <w:pPr>
        <w:spacing w:after="60"/>
        <w:ind w:left="993" w:hanging="993"/>
        <w:rPr>
          <w:b/>
          <w:bCs/>
        </w:rPr>
      </w:pPr>
      <w:r>
        <w:rPr>
          <w:b/>
          <w:bCs/>
        </w:rPr>
        <w:t xml:space="preserve">Tabela </w:t>
      </w:r>
      <w:r w:rsidR="00350067">
        <w:rPr>
          <w:b/>
          <w:bCs/>
        </w:rPr>
        <w:t>44</w:t>
      </w:r>
      <w:r w:rsidR="008D7C55">
        <w:rPr>
          <w:b/>
          <w:bCs/>
        </w:rPr>
        <w:t xml:space="preserve">. </w:t>
      </w:r>
      <w:r w:rsidR="008D7C55" w:rsidRPr="008D7C55">
        <w:rPr>
          <w:b/>
          <w:bCs/>
        </w:rPr>
        <w:t>Jeśli używał(a) Pan(i) kiedykolwiek przetworów konopi (marihuana lub haszysz), to jak je Pan(i) zdobył(a), kiedy używał(a) je Pan(i) ostatnim razem?</w:t>
      </w:r>
    </w:p>
    <w:p w:rsidR="008D7C55" w:rsidRDefault="008D7C55" w:rsidP="008D7C55">
      <w:pPr>
        <w:spacing w:after="60"/>
        <w:ind w:left="425" w:hanging="425"/>
        <w:rPr>
          <w:b/>
          <w:bCs/>
        </w:rPr>
      </w:pPr>
    </w:p>
    <w:tbl>
      <w:tblPr>
        <w:tblW w:w="0" w:type="auto"/>
        <w:tblLayout w:type="fixed"/>
        <w:tblLook w:val="0000" w:firstRow="0" w:lastRow="0" w:firstColumn="0" w:lastColumn="0" w:noHBand="0" w:noVBand="0"/>
      </w:tblPr>
      <w:tblGrid>
        <w:gridCol w:w="3704"/>
        <w:gridCol w:w="1746"/>
        <w:gridCol w:w="1746"/>
      </w:tblGrid>
      <w:tr w:rsidR="00011169" w:rsidTr="00864E28">
        <w:tc>
          <w:tcPr>
            <w:tcW w:w="3704"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p>
        </w:tc>
        <w:tc>
          <w:tcPr>
            <w:tcW w:w="1746" w:type="dxa"/>
            <w:tcBorders>
              <w:top w:val="single" w:sz="6" w:space="0" w:color="808080"/>
              <w:bottom w:val="single" w:sz="6" w:space="0" w:color="FFFFFF"/>
            </w:tcBorders>
            <w:shd w:val="pct50" w:color="C0C0C0" w:fill="FFFFFF"/>
          </w:tcPr>
          <w:p w:rsidR="00011169" w:rsidRPr="00864E28" w:rsidRDefault="00011169" w:rsidP="00864E28">
            <w:pPr>
              <w:pStyle w:val="Stopka"/>
              <w:tabs>
                <w:tab w:val="clear" w:pos="4536"/>
                <w:tab w:val="clear" w:pos="9072"/>
                <w:tab w:val="decimal" w:pos="639"/>
              </w:tabs>
              <w:jc w:val="center"/>
              <w:rPr>
                <w:b/>
              </w:rPr>
            </w:pPr>
            <w:r w:rsidRPr="00864E28">
              <w:rPr>
                <w:b/>
              </w:rPr>
              <w:t>W całej populacji</w:t>
            </w:r>
          </w:p>
        </w:tc>
        <w:tc>
          <w:tcPr>
            <w:tcW w:w="1746" w:type="dxa"/>
            <w:tcBorders>
              <w:top w:val="single" w:sz="6" w:space="0" w:color="808080"/>
              <w:bottom w:val="single" w:sz="6" w:space="0" w:color="FFFFFF"/>
            </w:tcBorders>
            <w:shd w:val="solid" w:color="C0C0C0" w:fill="FFFFFF"/>
          </w:tcPr>
          <w:p w:rsidR="00011169" w:rsidRPr="00864E28" w:rsidRDefault="00011169" w:rsidP="00864E28">
            <w:pPr>
              <w:pStyle w:val="Stopka"/>
              <w:tabs>
                <w:tab w:val="clear" w:pos="4536"/>
                <w:tab w:val="clear" w:pos="9072"/>
                <w:tab w:val="decimal" w:pos="639"/>
              </w:tabs>
              <w:spacing w:after="120"/>
              <w:jc w:val="center"/>
              <w:rPr>
                <w:b/>
              </w:rPr>
            </w:pPr>
            <w:r w:rsidRPr="00864E28">
              <w:rPr>
                <w:b/>
              </w:rPr>
              <w:t>Wśród użytkowników konopi</w:t>
            </w:r>
          </w:p>
        </w:tc>
      </w:tr>
      <w:tr w:rsidR="00CC0680" w:rsidTr="00864E28">
        <w:tc>
          <w:tcPr>
            <w:tcW w:w="3704" w:type="dxa"/>
            <w:shd w:val="solid" w:color="C0C0C0" w:fill="FFFFFF"/>
          </w:tcPr>
          <w:p w:rsidR="00CC0680" w:rsidRPr="00864E28" w:rsidRDefault="00CC0680" w:rsidP="00864E28">
            <w:pPr>
              <w:suppressAutoHyphens/>
              <w:spacing w:line="360" w:lineRule="auto"/>
              <w:rPr>
                <w:spacing w:val="-3"/>
              </w:rPr>
            </w:pPr>
            <w:r w:rsidRPr="00864E28">
              <w:rPr>
                <w:spacing w:val="-3"/>
              </w:rPr>
              <w:t>1. Kupiłem</w:t>
            </w:r>
          </w:p>
        </w:tc>
        <w:tc>
          <w:tcPr>
            <w:tcW w:w="1746" w:type="dxa"/>
            <w:shd w:val="pct50" w:color="C0C0C0" w:fill="FFFFFF"/>
          </w:tcPr>
          <w:p w:rsidR="00CC0680" w:rsidRPr="00693607" w:rsidRDefault="00E41A94" w:rsidP="00864E28">
            <w:pPr>
              <w:numPr>
                <w:ilvl w:val="12"/>
                <w:numId w:val="0"/>
              </w:numPr>
              <w:tabs>
                <w:tab w:val="decimal" w:pos="832"/>
              </w:tabs>
              <w:spacing w:line="360" w:lineRule="auto"/>
            </w:pPr>
            <w:r>
              <w:t>2,8</w:t>
            </w:r>
          </w:p>
        </w:tc>
        <w:tc>
          <w:tcPr>
            <w:tcW w:w="1746" w:type="dxa"/>
            <w:shd w:val="solid" w:color="C0C0C0" w:fill="FFFFFF"/>
          </w:tcPr>
          <w:p w:rsidR="00CC0680" w:rsidRPr="00693607" w:rsidRDefault="00E41A94" w:rsidP="00864E28">
            <w:pPr>
              <w:numPr>
                <w:ilvl w:val="12"/>
                <w:numId w:val="0"/>
              </w:numPr>
              <w:tabs>
                <w:tab w:val="decimal" w:pos="832"/>
              </w:tabs>
              <w:spacing w:line="360" w:lineRule="auto"/>
            </w:pPr>
            <w:r>
              <w:t>26,4</w:t>
            </w:r>
          </w:p>
        </w:tc>
      </w:tr>
      <w:tr w:rsidR="00CC0680" w:rsidTr="00864E28">
        <w:tc>
          <w:tcPr>
            <w:tcW w:w="3704" w:type="dxa"/>
            <w:tcBorders>
              <w:top w:val="single" w:sz="6" w:space="0" w:color="808080"/>
              <w:bottom w:val="single" w:sz="6" w:space="0" w:color="FFFFFF"/>
            </w:tcBorders>
            <w:shd w:val="solid" w:color="C0C0C0" w:fill="FFFFFF"/>
          </w:tcPr>
          <w:p w:rsidR="00CC0680" w:rsidRPr="00864E28" w:rsidRDefault="00CC0680" w:rsidP="00864E28">
            <w:pPr>
              <w:suppressAutoHyphens/>
              <w:spacing w:line="360" w:lineRule="auto"/>
              <w:rPr>
                <w:spacing w:val="-3"/>
              </w:rPr>
            </w:pPr>
            <w:r w:rsidRPr="00864E28">
              <w:rPr>
                <w:spacing w:val="-3"/>
              </w:rPr>
              <w:t>2. Dostałem</w:t>
            </w:r>
          </w:p>
        </w:tc>
        <w:tc>
          <w:tcPr>
            <w:tcW w:w="1746" w:type="dxa"/>
            <w:tcBorders>
              <w:top w:val="single" w:sz="6" w:space="0" w:color="808080"/>
              <w:bottom w:val="single" w:sz="6" w:space="0" w:color="FFFFFF"/>
            </w:tcBorders>
            <w:shd w:val="pct50" w:color="C0C0C0" w:fill="FFFFFF"/>
          </w:tcPr>
          <w:p w:rsidR="00CC0680" w:rsidRPr="00693607" w:rsidRDefault="00707597" w:rsidP="00864E28">
            <w:pPr>
              <w:numPr>
                <w:ilvl w:val="12"/>
                <w:numId w:val="0"/>
              </w:numPr>
              <w:tabs>
                <w:tab w:val="decimal" w:pos="832"/>
              </w:tabs>
              <w:spacing w:line="360" w:lineRule="auto"/>
            </w:pPr>
            <w:r>
              <w:t>7,9</w:t>
            </w:r>
          </w:p>
        </w:tc>
        <w:tc>
          <w:tcPr>
            <w:tcW w:w="1746" w:type="dxa"/>
            <w:tcBorders>
              <w:top w:val="single" w:sz="6" w:space="0" w:color="808080"/>
              <w:bottom w:val="single" w:sz="6" w:space="0" w:color="FFFFFF"/>
            </w:tcBorders>
            <w:shd w:val="solid" w:color="C0C0C0" w:fill="FFFFFF"/>
          </w:tcPr>
          <w:p w:rsidR="00CC0680" w:rsidRPr="00693607" w:rsidRDefault="00707597" w:rsidP="00864E28">
            <w:pPr>
              <w:numPr>
                <w:ilvl w:val="12"/>
                <w:numId w:val="0"/>
              </w:numPr>
              <w:tabs>
                <w:tab w:val="decimal" w:pos="832"/>
              </w:tabs>
              <w:spacing w:line="360" w:lineRule="auto"/>
            </w:pPr>
            <w:r>
              <w:t>73,4</w:t>
            </w:r>
          </w:p>
        </w:tc>
      </w:tr>
      <w:tr w:rsidR="00CC0680" w:rsidTr="00864E28">
        <w:tc>
          <w:tcPr>
            <w:tcW w:w="3704" w:type="dxa"/>
            <w:shd w:val="solid" w:color="C0C0C0" w:fill="FFFFFF"/>
          </w:tcPr>
          <w:p w:rsidR="00CC0680" w:rsidRPr="00864E28" w:rsidRDefault="00CC0680" w:rsidP="00864E28">
            <w:pPr>
              <w:suppressAutoHyphens/>
              <w:spacing w:line="360" w:lineRule="auto"/>
              <w:rPr>
                <w:spacing w:val="-3"/>
              </w:rPr>
            </w:pPr>
            <w:r w:rsidRPr="00864E28">
              <w:rPr>
                <w:spacing w:val="-3"/>
              </w:rPr>
              <w:t>3. Wyhodowałem sobie</w:t>
            </w:r>
          </w:p>
        </w:tc>
        <w:tc>
          <w:tcPr>
            <w:tcW w:w="1746" w:type="dxa"/>
            <w:shd w:val="pct50" w:color="C0C0C0" w:fill="FFFFFF"/>
          </w:tcPr>
          <w:p w:rsidR="00CC0680" w:rsidRPr="00693607" w:rsidRDefault="00707597" w:rsidP="00864E28">
            <w:pPr>
              <w:numPr>
                <w:ilvl w:val="12"/>
                <w:numId w:val="0"/>
              </w:numPr>
              <w:tabs>
                <w:tab w:val="decimal" w:pos="832"/>
              </w:tabs>
              <w:spacing w:line="360" w:lineRule="auto"/>
            </w:pPr>
            <w:r>
              <w:t>-</w:t>
            </w:r>
          </w:p>
        </w:tc>
        <w:tc>
          <w:tcPr>
            <w:tcW w:w="1746" w:type="dxa"/>
            <w:shd w:val="solid" w:color="C0C0C0" w:fill="FFFFFF"/>
          </w:tcPr>
          <w:p w:rsidR="00CC0680" w:rsidRPr="00693607" w:rsidRDefault="00707597" w:rsidP="00864E28">
            <w:pPr>
              <w:numPr>
                <w:ilvl w:val="12"/>
                <w:numId w:val="0"/>
              </w:numPr>
              <w:tabs>
                <w:tab w:val="decimal" w:pos="832"/>
              </w:tabs>
              <w:spacing w:line="360" w:lineRule="auto"/>
            </w:pPr>
            <w:r>
              <w:t>-</w:t>
            </w:r>
          </w:p>
        </w:tc>
      </w:tr>
      <w:tr w:rsidR="00CC0680" w:rsidTr="00864E28">
        <w:tc>
          <w:tcPr>
            <w:tcW w:w="3704" w:type="dxa"/>
            <w:tcBorders>
              <w:top w:val="single" w:sz="6" w:space="0" w:color="808080"/>
              <w:bottom w:val="single" w:sz="6" w:space="0" w:color="FFFFFF"/>
            </w:tcBorders>
            <w:shd w:val="solid" w:color="C0C0C0" w:fill="FFFFFF"/>
          </w:tcPr>
          <w:p w:rsidR="00CC0680" w:rsidRPr="00864E28" w:rsidRDefault="00CC0680" w:rsidP="00864E28">
            <w:pPr>
              <w:suppressAutoHyphens/>
              <w:spacing w:line="360" w:lineRule="auto"/>
              <w:rPr>
                <w:spacing w:val="-3"/>
              </w:rPr>
            </w:pPr>
            <w:r w:rsidRPr="00864E28">
              <w:rPr>
                <w:spacing w:val="-3"/>
              </w:rPr>
              <w:t>4. Inne</w:t>
            </w:r>
          </w:p>
        </w:tc>
        <w:tc>
          <w:tcPr>
            <w:tcW w:w="1746" w:type="dxa"/>
            <w:tcBorders>
              <w:top w:val="single" w:sz="6" w:space="0" w:color="808080"/>
              <w:bottom w:val="single" w:sz="6" w:space="0" w:color="FFFFFF"/>
            </w:tcBorders>
            <w:shd w:val="pct50" w:color="C0C0C0" w:fill="FFFFFF"/>
          </w:tcPr>
          <w:p w:rsidR="00CC0680" w:rsidRPr="00693607" w:rsidRDefault="00707597" w:rsidP="00864E28">
            <w:pPr>
              <w:numPr>
                <w:ilvl w:val="12"/>
                <w:numId w:val="0"/>
              </w:numPr>
              <w:tabs>
                <w:tab w:val="decimal" w:pos="832"/>
              </w:tabs>
              <w:spacing w:line="360" w:lineRule="auto"/>
            </w:pPr>
            <w:r>
              <w:t>0,3</w:t>
            </w:r>
          </w:p>
        </w:tc>
        <w:tc>
          <w:tcPr>
            <w:tcW w:w="1746" w:type="dxa"/>
            <w:tcBorders>
              <w:top w:val="single" w:sz="6" w:space="0" w:color="808080"/>
              <w:bottom w:val="single" w:sz="6" w:space="0" w:color="FFFFFF"/>
            </w:tcBorders>
            <w:shd w:val="solid" w:color="C0C0C0" w:fill="FFFFFF"/>
          </w:tcPr>
          <w:p w:rsidR="00CC0680" w:rsidRPr="00693607" w:rsidRDefault="00707597" w:rsidP="00864E28">
            <w:pPr>
              <w:numPr>
                <w:ilvl w:val="12"/>
                <w:numId w:val="0"/>
              </w:numPr>
              <w:tabs>
                <w:tab w:val="decimal" w:pos="832"/>
              </w:tabs>
              <w:spacing w:line="360" w:lineRule="auto"/>
            </w:pPr>
            <w:r>
              <w:t>3,9</w:t>
            </w:r>
          </w:p>
        </w:tc>
      </w:tr>
    </w:tbl>
    <w:p w:rsidR="00B2410E" w:rsidRDefault="00B2410E">
      <w:pPr>
        <w:rPr>
          <w:b/>
        </w:rPr>
      </w:pPr>
    </w:p>
    <w:p w:rsidR="00833F9F" w:rsidRDefault="00833F9F">
      <w:pPr>
        <w:rPr>
          <w:b/>
        </w:rPr>
      </w:pPr>
    </w:p>
    <w:p w:rsidR="004A3B2F" w:rsidRDefault="004A3B2F">
      <w:pPr>
        <w:rPr>
          <w:b/>
        </w:rPr>
      </w:pPr>
    </w:p>
    <w:p w:rsidR="008A6C03" w:rsidRPr="008A6C03" w:rsidRDefault="008A6C03" w:rsidP="008A6C03">
      <w:pPr>
        <w:spacing w:after="120"/>
        <w:jc w:val="both"/>
      </w:pPr>
      <w:r w:rsidRPr="008A6C03">
        <w:t xml:space="preserve">Spośród różnych </w:t>
      </w:r>
      <w:r w:rsidR="0076482C">
        <w:t>źródeł</w:t>
      </w:r>
      <w:r w:rsidRPr="008A6C03">
        <w:t xml:space="preserve"> zaopatrywania się w </w:t>
      </w:r>
      <w:r w:rsidR="0076482C">
        <w:t>przetwory konopi</w:t>
      </w:r>
      <w:r w:rsidR="0076482C" w:rsidRPr="008A6C03">
        <w:t xml:space="preserve"> </w:t>
      </w:r>
      <w:r w:rsidRPr="008A6C03">
        <w:t xml:space="preserve">(tabela </w:t>
      </w:r>
      <w:r w:rsidR="00350067">
        <w:t>45</w:t>
      </w:r>
      <w:r w:rsidRPr="008A6C03">
        <w:t xml:space="preserve">) badani </w:t>
      </w:r>
      <w:r w:rsidR="007D03DC">
        <w:t>używający</w:t>
      </w:r>
      <w:r w:rsidR="00CC7096">
        <w:t xml:space="preserve"> konopi </w:t>
      </w:r>
      <w:r w:rsidRPr="008A6C03">
        <w:t xml:space="preserve">najczęściej wskazywali na </w:t>
      </w:r>
      <w:r w:rsidR="0076482C">
        <w:t>pozyskanie</w:t>
      </w:r>
      <w:r w:rsidR="00CC7096">
        <w:t xml:space="preserve"> od kogoś znajomego (</w:t>
      </w:r>
      <w:r w:rsidR="008A79A0">
        <w:t>58,4</w:t>
      </w:r>
      <w:r w:rsidRPr="008A6C03">
        <w:t xml:space="preserve">%) lub od </w:t>
      </w:r>
      <w:r w:rsidR="0076482C">
        <w:t>przyjaciela lub przyjaciółki</w:t>
      </w:r>
      <w:r w:rsidRPr="008A6C03">
        <w:t xml:space="preserve"> (</w:t>
      </w:r>
      <w:r w:rsidR="008A79A0">
        <w:t>30,8</w:t>
      </w:r>
      <w:r w:rsidRPr="008A6C03">
        <w:t xml:space="preserve">%). </w:t>
      </w:r>
      <w:r w:rsidR="0076482C">
        <w:t xml:space="preserve">Bezpośrednio od dilera marihuanę lub haszysz pozyskiwało tylko </w:t>
      </w:r>
      <w:r w:rsidR="008A79A0">
        <w:t>8,7</w:t>
      </w:r>
      <w:r w:rsidR="0076482C">
        <w:t>% badanych</w:t>
      </w:r>
      <w:r w:rsidR="00CC7096">
        <w:t xml:space="preserve"> konsumentów tego środka</w:t>
      </w:r>
      <w:r w:rsidR="0076482C">
        <w:t>. Rzadko</w:t>
      </w:r>
      <w:r w:rsidRPr="008A6C03">
        <w:t xml:space="preserve"> zdarza się </w:t>
      </w:r>
      <w:r w:rsidR="0076482C">
        <w:t>zdobywanie przetworów konopi</w:t>
      </w:r>
      <w:r w:rsidRPr="008A6C03">
        <w:t xml:space="preserve"> od kogoś z </w:t>
      </w:r>
      <w:r w:rsidR="00CC7096">
        <w:t>krewnych (</w:t>
      </w:r>
      <w:r w:rsidR="008A79A0">
        <w:t>8,2</w:t>
      </w:r>
      <w:r w:rsidR="0076482C">
        <w:t>%)</w:t>
      </w:r>
      <w:r w:rsidRPr="008A6C03">
        <w:t>,</w:t>
      </w:r>
      <w:r w:rsidR="00CC7096">
        <w:t xml:space="preserve"> od nieznajomych (</w:t>
      </w:r>
      <w:r w:rsidR="008A79A0">
        <w:t>9,0</w:t>
      </w:r>
      <w:r w:rsidR="0076482C">
        <w:t>%) lub</w:t>
      </w:r>
      <w:r w:rsidR="00CC7096">
        <w:t xml:space="preserve"> z wykorzystaniem internetu (</w:t>
      </w:r>
      <w:r w:rsidR="008A79A0">
        <w:t>1,9</w:t>
      </w:r>
      <w:r w:rsidR="0076482C">
        <w:t>%)</w:t>
      </w:r>
      <w:r w:rsidR="00CC7096">
        <w:t>, względnie poczty (</w:t>
      </w:r>
      <w:r w:rsidR="008A79A0">
        <w:t>1,9</w:t>
      </w:r>
      <w:r w:rsidR="00CC7096">
        <w:t>%)</w:t>
      </w:r>
      <w:r w:rsidR="0076482C">
        <w:t xml:space="preserve">. </w:t>
      </w:r>
      <w:r w:rsidRPr="008A6C03">
        <w:t xml:space="preserve"> </w:t>
      </w:r>
      <w:r w:rsidR="0076482C">
        <w:t xml:space="preserve"> </w:t>
      </w:r>
    </w:p>
    <w:p w:rsidR="008D7C55" w:rsidRPr="008D7C55" w:rsidRDefault="00031ED0" w:rsidP="008D7C55">
      <w:pPr>
        <w:spacing w:after="60"/>
        <w:ind w:left="993" w:hanging="993"/>
        <w:rPr>
          <w:b/>
          <w:bCs/>
        </w:rPr>
      </w:pPr>
      <w:r>
        <w:rPr>
          <w:b/>
          <w:bCs/>
        </w:rPr>
        <w:lastRenderedPageBreak/>
        <w:t xml:space="preserve">Tabela </w:t>
      </w:r>
      <w:r w:rsidR="00350067">
        <w:rPr>
          <w:b/>
          <w:bCs/>
        </w:rPr>
        <w:t>45</w:t>
      </w:r>
      <w:r w:rsidR="008D7C55">
        <w:rPr>
          <w:b/>
          <w:bCs/>
        </w:rPr>
        <w:t xml:space="preserve">. </w:t>
      </w:r>
      <w:r w:rsidR="008D7C55" w:rsidRPr="008D7C55">
        <w:rPr>
          <w:b/>
          <w:bCs/>
        </w:rPr>
        <w:t>Jeśli używał(a) Pan(i) kiedykolwiek przetworów</w:t>
      </w:r>
      <w:r w:rsidR="00CC7096">
        <w:rPr>
          <w:b/>
          <w:bCs/>
        </w:rPr>
        <w:t xml:space="preserve"> konopi (marihuana lub haszysz)</w:t>
      </w:r>
      <w:r w:rsidR="008D7C55" w:rsidRPr="008D7C55">
        <w:rPr>
          <w:b/>
          <w:bCs/>
        </w:rPr>
        <w:t xml:space="preserve"> </w:t>
      </w:r>
      <w:r w:rsidR="00CC7096" w:rsidRPr="008D7C55">
        <w:rPr>
          <w:b/>
          <w:bCs/>
        </w:rPr>
        <w:t>to, od kogo</w:t>
      </w:r>
      <w:r w:rsidR="008D7C55" w:rsidRPr="008D7C55">
        <w:rPr>
          <w:b/>
          <w:bCs/>
        </w:rPr>
        <w:t>, lub przy czyjej pomocy je Pan(i) zdobył(a), gdy używał(a) je Pan(i) ostatnim razem?</w:t>
      </w:r>
    </w:p>
    <w:p w:rsidR="008D7C55" w:rsidRDefault="008D7C55" w:rsidP="008D7C55">
      <w:pPr>
        <w:spacing w:after="60"/>
        <w:ind w:left="425" w:hanging="425"/>
        <w:rPr>
          <w:b/>
          <w:bCs/>
        </w:rPr>
      </w:pPr>
    </w:p>
    <w:tbl>
      <w:tblPr>
        <w:tblW w:w="0" w:type="auto"/>
        <w:tblLayout w:type="fixed"/>
        <w:tblLook w:val="0000" w:firstRow="0" w:lastRow="0" w:firstColumn="0" w:lastColumn="0" w:noHBand="0" w:noVBand="0"/>
      </w:tblPr>
      <w:tblGrid>
        <w:gridCol w:w="3704"/>
        <w:gridCol w:w="1746"/>
        <w:gridCol w:w="1746"/>
      </w:tblGrid>
      <w:tr w:rsidR="00011169" w:rsidTr="00864E28">
        <w:tc>
          <w:tcPr>
            <w:tcW w:w="3704"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p>
        </w:tc>
        <w:tc>
          <w:tcPr>
            <w:tcW w:w="1746" w:type="dxa"/>
            <w:tcBorders>
              <w:top w:val="single" w:sz="6" w:space="0" w:color="808080"/>
              <w:bottom w:val="single" w:sz="6" w:space="0" w:color="FFFFFF"/>
            </w:tcBorders>
            <w:shd w:val="pct50" w:color="C0C0C0" w:fill="FFFFFF"/>
          </w:tcPr>
          <w:p w:rsidR="00011169" w:rsidRPr="00864E28" w:rsidRDefault="00011169" w:rsidP="00864E28">
            <w:pPr>
              <w:pStyle w:val="Stopka"/>
              <w:tabs>
                <w:tab w:val="clear" w:pos="4536"/>
                <w:tab w:val="clear" w:pos="9072"/>
                <w:tab w:val="decimal" w:pos="639"/>
              </w:tabs>
              <w:jc w:val="center"/>
              <w:rPr>
                <w:b/>
              </w:rPr>
            </w:pPr>
            <w:r w:rsidRPr="00864E28">
              <w:rPr>
                <w:b/>
              </w:rPr>
              <w:t>W całej populacji</w:t>
            </w:r>
          </w:p>
        </w:tc>
        <w:tc>
          <w:tcPr>
            <w:tcW w:w="1746" w:type="dxa"/>
            <w:tcBorders>
              <w:top w:val="single" w:sz="6" w:space="0" w:color="808080"/>
              <w:bottom w:val="single" w:sz="6" w:space="0" w:color="FFFFFF"/>
            </w:tcBorders>
            <w:shd w:val="solid" w:color="C0C0C0" w:fill="FFFFFF"/>
          </w:tcPr>
          <w:p w:rsidR="00011169" w:rsidRPr="00864E28" w:rsidRDefault="00011169" w:rsidP="00864E28">
            <w:pPr>
              <w:pStyle w:val="Stopka"/>
              <w:tabs>
                <w:tab w:val="clear" w:pos="4536"/>
                <w:tab w:val="clear" w:pos="9072"/>
                <w:tab w:val="decimal" w:pos="639"/>
              </w:tabs>
              <w:spacing w:after="120"/>
              <w:jc w:val="center"/>
              <w:rPr>
                <w:b/>
              </w:rPr>
            </w:pPr>
            <w:r w:rsidRPr="00864E28">
              <w:rPr>
                <w:b/>
              </w:rPr>
              <w:t>Wśród użytkowników konopi</w:t>
            </w:r>
          </w:p>
        </w:tc>
      </w:tr>
      <w:tr w:rsidR="00011169" w:rsidTr="00864E28">
        <w:tc>
          <w:tcPr>
            <w:tcW w:w="3704" w:type="dxa"/>
            <w:shd w:val="solid" w:color="C0C0C0" w:fill="FFFFFF"/>
          </w:tcPr>
          <w:p w:rsidR="00011169" w:rsidRPr="00864E28" w:rsidRDefault="00011169" w:rsidP="00864E28">
            <w:pPr>
              <w:suppressAutoHyphens/>
              <w:spacing w:line="360" w:lineRule="auto"/>
              <w:rPr>
                <w:spacing w:val="-3"/>
              </w:rPr>
            </w:pPr>
            <w:r w:rsidRPr="00864E28">
              <w:rPr>
                <w:spacing w:val="-3"/>
              </w:rPr>
              <w:t>1. Przyjaciel, przyjaciółka</w:t>
            </w:r>
          </w:p>
        </w:tc>
        <w:tc>
          <w:tcPr>
            <w:tcW w:w="1746" w:type="dxa"/>
            <w:shd w:val="pct50" w:color="C0C0C0" w:fill="FFFFFF"/>
          </w:tcPr>
          <w:p w:rsidR="00011169" w:rsidRPr="00693607" w:rsidRDefault="00707597" w:rsidP="00864E28">
            <w:pPr>
              <w:numPr>
                <w:ilvl w:val="12"/>
                <w:numId w:val="0"/>
              </w:numPr>
              <w:tabs>
                <w:tab w:val="decimal" w:pos="832"/>
              </w:tabs>
              <w:spacing w:line="360" w:lineRule="auto"/>
            </w:pPr>
            <w:r>
              <w:t>3,3</w:t>
            </w:r>
          </w:p>
        </w:tc>
        <w:tc>
          <w:tcPr>
            <w:tcW w:w="1746" w:type="dxa"/>
            <w:shd w:val="solid" w:color="C0C0C0" w:fill="FFFFFF"/>
          </w:tcPr>
          <w:p w:rsidR="00011169" w:rsidRPr="00693607" w:rsidRDefault="00707597" w:rsidP="00707597">
            <w:pPr>
              <w:numPr>
                <w:ilvl w:val="12"/>
                <w:numId w:val="0"/>
              </w:numPr>
              <w:tabs>
                <w:tab w:val="decimal" w:pos="832"/>
              </w:tabs>
              <w:spacing w:line="360" w:lineRule="auto"/>
            </w:pPr>
            <w:r>
              <w:t>30,8</w:t>
            </w:r>
          </w:p>
        </w:tc>
      </w:tr>
      <w:tr w:rsidR="00011169" w:rsidTr="00864E28">
        <w:tc>
          <w:tcPr>
            <w:tcW w:w="3704"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r w:rsidRPr="00864E28">
              <w:rPr>
                <w:spacing w:val="-3"/>
              </w:rPr>
              <w:t>2. Krewny</w:t>
            </w:r>
          </w:p>
        </w:tc>
        <w:tc>
          <w:tcPr>
            <w:tcW w:w="1746" w:type="dxa"/>
            <w:tcBorders>
              <w:top w:val="single" w:sz="6" w:space="0" w:color="808080"/>
              <w:bottom w:val="single" w:sz="6" w:space="0" w:color="FFFFFF"/>
            </w:tcBorders>
            <w:shd w:val="pct50" w:color="C0C0C0" w:fill="FFFFFF"/>
          </w:tcPr>
          <w:p w:rsidR="00011169" w:rsidRPr="00693607" w:rsidRDefault="00707597" w:rsidP="00864E28">
            <w:pPr>
              <w:numPr>
                <w:ilvl w:val="12"/>
                <w:numId w:val="0"/>
              </w:numPr>
              <w:tabs>
                <w:tab w:val="decimal" w:pos="832"/>
              </w:tabs>
              <w:spacing w:line="360" w:lineRule="auto"/>
            </w:pPr>
            <w:r>
              <w:t>0,9</w:t>
            </w:r>
          </w:p>
        </w:tc>
        <w:tc>
          <w:tcPr>
            <w:tcW w:w="1746" w:type="dxa"/>
            <w:tcBorders>
              <w:top w:val="single" w:sz="6" w:space="0" w:color="808080"/>
              <w:bottom w:val="single" w:sz="6" w:space="0" w:color="FFFFFF"/>
            </w:tcBorders>
            <w:shd w:val="solid" w:color="C0C0C0" w:fill="FFFFFF"/>
          </w:tcPr>
          <w:p w:rsidR="00011169" w:rsidRPr="00693607" w:rsidRDefault="00707597" w:rsidP="00864E28">
            <w:pPr>
              <w:numPr>
                <w:ilvl w:val="12"/>
                <w:numId w:val="0"/>
              </w:numPr>
              <w:tabs>
                <w:tab w:val="decimal" w:pos="832"/>
              </w:tabs>
              <w:spacing w:line="360" w:lineRule="auto"/>
            </w:pPr>
            <w:r>
              <w:t>8,2</w:t>
            </w:r>
          </w:p>
        </w:tc>
      </w:tr>
      <w:tr w:rsidR="00011169" w:rsidTr="00864E28">
        <w:tc>
          <w:tcPr>
            <w:tcW w:w="3704" w:type="dxa"/>
            <w:shd w:val="solid" w:color="C0C0C0" w:fill="FFFFFF"/>
          </w:tcPr>
          <w:p w:rsidR="00011169" w:rsidRPr="00864E28" w:rsidRDefault="00011169" w:rsidP="00864E28">
            <w:pPr>
              <w:suppressAutoHyphens/>
              <w:spacing w:line="360" w:lineRule="auto"/>
              <w:rPr>
                <w:spacing w:val="-3"/>
              </w:rPr>
            </w:pPr>
            <w:r w:rsidRPr="00864E28">
              <w:rPr>
                <w:spacing w:val="-3"/>
              </w:rPr>
              <w:t>3. Ktoś inny, znajomy</w:t>
            </w:r>
          </w:p>
        </w:tc>
        <w:tc>
          <w:tcPr>
            <w:tcW w:w="1746" w:type="dxa"/>
            <w:shd w:val="pct50" w:color="C0C0C0" w:fill="FFFFFF"/>
          </w:tcPr>
          <w:p w:rsidR="00011169" w:rsidRPr="00693607" w:rsidRDefault="00707597" w:rsidP="00864E28">
            <w:pPr>
              <w:numPr>
                <w:ilvl w:val="12"/>
                <w:numId w:val="0"/>
              </w:numPr>
              <w:tabs>
                <w:tab w:val="decimal" w:pos="832"/>
              </w:tabs>
              <w:spacing w:line="360" w:lineRule="auto"/>
            </w:pPr>
            <w:r>
              <w:t>6,3</w:t>
            </w:r>
          </w:p>
        </w:tc>
        <w:tc>
          <w:tcPr>
            <w:tcW w:w="1746" w:type="dxa"/>
            <w:shd w:val="solid" w:color="C0C0C0" w:fill="FFFFFF"/>
          </w:tcPr>
          <w:p w:rsidR="00011169" w:rsidRPr="00693607" w:rsidRDefault="00707597" w:rsidP="00864E28">
            <w:pPr>
              <w:numPr>
                <w:ilvl w:val="12"/>
                <w:numId w:val="0"/>
              </w:numPr>
              <w:tabs>
                <w:tab w:val="decimal" w:pos="832"/>
              </w:tabs>
              <w:spacing w:line="360" w:lineRule="auto"/>
            </w:pPr>
            <w:r>
              <w:t>58,4</w:t>
            </w:r>
          </w:p>
        </w:tc>
      </w:tr>
      <w:tr w:rsidR="00011169" w:rsidTr="00864E28">
        <w:tc>
          <w:tcPr>
            <w:tcW w:w="3704"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r w:rsidRPr="00864E28">
              <w:rPr>
                <w:spacing w:val="-3"/>
              </w:rPr>
              <w:t>4. Ktoś nieznajomy</w:t>
            </w:r>
          </w:p>
        </w:tc>
        <w:tc>
          <w:tcPr>
            <w:tcW w:w="1746" w:type="dxa"/>
            <w:tcBorders>
              <w:top w:val="single" w:sz="6" w:space="0" w:color="808080"/>
              <w:bottom w:val="single" w:sz="6" w:space="0" w:color="FFFFFF"/>
            </w:tcBorders>
            <w:shd w:val="pct50" w:color="C0C0C0" w:fill="FFFFFF"/>
          </w:tcPr>
          <w:p w:rsidR="00011169" w:rsidRPr="00693607" w:rsidRDefault="00707597" w:rsidP="00864E28">
            <w:pPr>
              <w:numPr>
                <w:ilvl w:val="12"/>
                <w:numId w:val="0"/>
              </w:numPr>
              <w:tabs>
                <w:tab w:val="decimal" w:pos="832"/>
              </w:tabs>
              <w:spacing w:line="360" w:lineRule="auto"/>
            </w:pPr>
            <w:r>
              <w:t>1,0</w:t>
            </w:r>
          </w:p>
        </w:tc>
        <w:tc>
          <w:tcPr>
            <w:tcW w:w="1746" w:type="dxa"/>
            <w:tcBorders>
              <w:top w:val="single" w:sz="6" w:space="0" w:color="808080"/>
              <w:bottom w:val="single" w:sz="6" w:space="0" w:color="FFFFFF"/>
            </w:tcBorders>
            <w:shd w:val="solid" w:color="C0C0C0" w:fill="FFFFFF"/>
          </w:tcPr>
          <w:p w:rsidR="00011169" w:rsidRPr="00693607" w:rsidRDefault="00707597" w:rsidP="00864E28">
            <w:pPr>
              <w:numPr>
                <w:ilvl w:val="12"/>
                <w:numId w:val="0"/>
              </w:numPr>
              <w:tabs>
                <w:tab w:val="decimal" w:pos="832"/>
              </w:tabs>
              <w:spacing w:line="360" w:lineRule="auto"/>
            </w:pPr>
            <w:r>
              <w:t>9,0</w:t>
            </w:r>
          </w:p>
        </w:tc>
      </w:tr>
      <w:tr w:rsidR="00011169" w:rsidTr="00864E28">
        <w:tc>
          <w:tcPr>
            <w:tcW w:w="3704" w:type="dxa"/>
            <w:shd w:val="solid" w:color="C0C0C0" w:fill="FFFFFF"/>
          </w:tcPr>
          <w:p w:rsidR="00011169" w:rsidRPr="00864E28" w:rsidRDefault="00011169" w:rsidP="00864E28">
            <w:pPr>
              <w:suppressAutoHyphens/>
              <w:spacing w:line="360" w:lineRule="auto"/>
              <w:rPr>
                <w:spacing w:val="-3"/>
              </w:rPr>
            </w:pPr>
            <w:r w:rsidRPr="00864E28">
              <w:rPr>
                <w:spacing w:val="-3"/>
              </w:rPr>
              <w:t>5. Diler</w:t>
            </w:r>
          </w:p>
        </w:tc>
        <w:tc>
          <w:tcPr>
            <w:tcW w:w="1746" w:type="dxa"/>
            <w:shd w:val="pct50" w:color="C0C0C0" w:fill="FFFFFF"/>
          </w:tcPr>
          <w:p w:rsidR="00011169" w:rsidRPr="00693607" w:rsidRDefault="00707597" w:rsidP="00864E28">
            <w:pPr>
              <w:numPr>
                <w:ilvl w:val="12"/>
                <w:numId w:val="0"/>
              </w:numPr>
              <w:tabs>
                <w:tab w:val="decimal" w:pos="832"/>
              </w:tabs>
              <w:spacing w:line="360" w:lineRule="auto"/>
            </w:pPr>
            <w:r>
              <w:t>0,9</w:t>
            </w:r>
          </w:p>
        </w:tc>
        <w:tc>
          <w:tcPr>
            <w:tcW w:w="1746" w:type="dxa"/>
            <w:shd w:val="solid" w:color="C0C0C0" w:fill="FFFFFF"/>
          </w:tcPr>
          <w:p w:rsidR="00011169" w:rsidRPr="00693607" w:rsidRDefault="00707597" w:rsidP="00864E28">
            <w:pPr>
              <w:numPr>
                <w:ilvl w:val="12"/>
                <w:numId w:val="0"/>
              </w:numPr>
              <w:tabs>
                <w:tab w:val="decimal" w:pos="832"/>
              </w:tabs>
              <w:spacing w:line="360" w:lineRule="auto"/>
            </w:pPr>
            <w:r>
              <w:t>8,7</w:t>
            </w:r>
          </w:p>
        </w:tc>
      </w:tr>
      <w:tr w:rsidR="00011169" w:rsidTr="00864E28">
        <w:tc>
          <w:tcPr>
            <w:tcW w:w="3704"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r w:rsidRPr="00864E28">
              <w:rPr>
                <w:spacing w:val="-3"/>
              </w:rPr>
              <w:t>6. Internet</w:t>
            </w:r>
          </w:p>
        </w:tc>
        <w:tc>
          <w:tcPr>
            <w:tcW w:w="1746" w:type="dxa"/>
            <w:tcBorders>
              <w:top w:val="single" w:sz="6" w:space="0" w:color="808080"/>
              <w:bottom w:val="single" w:sz="6" w:space="0" w:color="FFFFFF"/>
            </w:tcBorders>
            <w:shd w:val="pct50" w:color="C0C0C0" w:fill="FFFFFF"/>
          </w:tcPr>
          <w:p w:rsidR="00011169" w:rsidRPr="00693607" w:rsidRDefault="00707597" w:rsidP="00864E28">
            <w:pPr>
              <w:numPr>
                <w:ilvl w:val="12"/>
                <w:numId w:val="0"/>
              </w:numPr>
              <w:tabs>
                <w:tab w:val="decimal" w:pos="832"/>
              </w:tabs>
              <w:spacing w:line="360" w:lineRule="auto"/>
            </w:pPr>
            <w:r>
              <w:t>0,2</w:t>
            </w:r>
          </w:p>
        </w:tc>
        <w:tc>
          <w:tcPr>
            <w:tcW w:w="1746" w:type="dxa"/>
            <w:tcBorders>
              <w:top w:val="single" w:sz="6" w:space="0" w:color="808080"/>
              <w:bottom w:val="single" w:sz="6" w:space="0" w:color="FFFFFF"/>
            </w:tcBorders>
            <w:shd w:val="solid" w:color="C0C0C0" w:fill="FFFFFF"/>
          </w:tcPr>
          <w:p w:rsidR="00011169" w:rsidRPr="00693607" w:rsidRDefault="00707597" w:rsidP="00864E28">
            <w:pPr>
              <w:numPr>
                <w:ilvl w:val="12"/>
                <w:numId w:val="0"/>
              </w:numPr>
              <w:tabs>
                <w:tab w:val="decimal" w:pos="832"/>
              </w:tabs>
              <w:spacing w:line="360" w:lineRule="auto"/>
            </w:pPr>
            <w:r>
              <w:t>1,9</w:t>
            </w:r>
          </w:p>
        </w:tc>
      </w:tr>
      <w:tr w:rsidR="00011169" w:rsidTr="00864E28">
        <w:tc>
          <w:tcPr>
            <w:tcW w:w="3704" w:type="dxa"/>
            <w:shd w:val="solid" w:color="C0C0C0" w:fill="FFFFFF"/>
          </w:tcPr>
          <w:p w:rsidR="00011169" w:rsidRPr="00864E28" w:rsidRDefault="00011169" w:rsidP="00864E28">
            <w:pPr>
              <w:suppressAutoHyphens/>
              <w:spacing w:line="360" w:lineRule="auto"/>
              <w:rPr>
                <w:spacing w:val="-3"/>
              </w:rPr>
            </w:pPr>
            <w:r w:rsidRPr="00864E28">
              <w:rPr>
                <w:spacing w:val="-3"/>
              </w:rPr>
              <w:t>7. Poczta, przesyłka kurierska</w:t>
            </w:r>
          </w:p>
        </w:tc>
        <w:tc>
          <w:tcPr>
            <w:tcW w:w="1746" w:type="dxa"/>
            <w:shd w:val="pct50" w:color="C0C0C0" w:fill="FFFFFF"/>
          </w:tcPr>
          <w:p w:rsidR="00011169" w:rsidRPr="00693607" w:rsidRDefault="00707597" w:rsidP="00864E28">
            <w:pPr>
              <w:numPr>
                <w:ilvl w:val="12"/>
                <w:numId w:val="0"/>
              </w:numPr>
              <w:tabs>
                <w:tab w:val="decimal" w:pos="832"/>
              </w:tabs>
              <w:spacing w:line="360" w:lineRule="auto"/>
            </w:pPr>
            <w:r>
              <w:t>0,2</w:t>
            </w:r>
          </w:p>
        </w:tc>
        <w:tc>
          <w:tcPr>
            <w:tcW w:w="1746" w:type="dxa"/>
            <w:shd w:val="solid" w:color="C0C0C0" w:fill="FFFFFF"/>
          </w:tcPr>
          <w:p w:rsidR="00011169" w:rsidRPr="00693607" w:rsidRDefault="00707597" w:rsidP="00864E28">
            <w:pPr>
              <w:numPr>
                <w:ilvl w:val="12"/>
                <w:numId w:val="0"/>
              </w:numPr>
              <w:tabs>
                <w:tab w:val="decimal" w:pos="832"/>
              </w:tabs>
              <w:spacing w:line="360" w:lineRule="auto"/>
            </w:pPr>
            <w:r>
              <w:t>1,9</w:t>
            </w:r>
          </w:p>
        </w:tc>
      </w:tr>
    </w:tbl>
    <w:p w:rsidR="008D7C55" w:rsidRDefault="008D7C55" w:rsidP="008D7C55">
      <w:pPr>
        <w:rPr>
          <w:b/>
        </w:rPr>
      </w:pPr>
    </w:p>
    <w:p w:rsidR="00833F9F" w:rsidRDefault="00833F9F">
      <w:pPr>
        <w:rPr>
          <w:b/>
        </w:rPr>
      </w:pPr>
    </w:p>
    <w:p w:rsidR="0076482C" w:rsidRDefault="0076482C">
      <w:pPr>
        <w:rPr>
          <w:b/>
        </w:rPr>
      </w:pPr>
    </w:p>
    <w:p w:rsidR="0076482C" w:rsidRPr="0076482C" w:rsidRDefault="0076482C" w:rsidP="0076482C">
      <w:pPr>
        <w:spacing w:after="120"/>
        <w:jc w:val="both"/>
      </w:pPr>
      <w:r w:rsidRPr="0076482C">
        <w:t>Pod względem miejsca, gdzie pozyskiwano marihuanę lub haszysz</w:t>
      </w:r>
      <w:r w:rsidR="00350067">
        <w:t xml:space="preserve"> (tabela 46</w:t>
      </w:r>
      <w:r>
        <w:t>),</w:t>
      </w:r>
      <w:r w:rsidRPr="0076482C">
        <w:t xml:space="preserve"> badani podzielili si</w:t>
      </w:r>
      <w:r>
        <w:t>ę</w:t>
      </w:r>
      <w:r w:rsidRPr="0076482C">
        <w:t xml:space="preserve"> </w:t>
      </w:r>
      <w:r>
        <w:t xml:space="preserve">na </w:t>
      </w:r>
      <w:r w:rsidRPr="0076482C">
        <w:t>trzy grupy</w:t>
      </w:r>
      <w:r w:rsidR="001B199D">
        <w:t xml:space="preserve">: dla </w:t>
      </w:r>
      <w:r w:rsidR="008A79A0">
        <w:t>58,8</w:t>
      </w:r>
      <w:r w:rsidR="001B199D">
        <w:t xml:space="preserve">% był to prywatny dom, dla </w:t>
      </w:r>
      <w:r w:rsidR="008A79A0">
        <w:t>29,9</w:t>
      </w:r>
      <w:r>
        <w:t>% - otwarte miejsce publiczne</w:t>
      </w:r>
      <w:r w:rsidR="008A79A0">
        <w:t>,</w:t>
      </w:r>
      <w:r>
        <w:t xml:space="preserve"> takie jak </w:t>
      </w:r>
      <w:r w:rsidRPr="008D7C55">
        <w:rPr>
          <w:spacing w:val="-3"/>
        </w:rPr>
        <w:t>park, dworzec</w:t>
      </w:r>
      <w:r>
        <w:rPr>
          <w:spacing w:val="-3"/>
        </w:rPr>
        <w:t xml:space="preserve"> lub</w:t>
      </w:r>
      <w:r w:rsidRPr="008D7C55">
        <w:rPr>
          <w:spacing w:val="-3"/>
        </w:rPr>
        <w:t xml:space="preserve"> ulica</w:t>
      </w:r>
      <w:r w:rsidR="001B199D">
        <w:rPr>
          <w:spacing w:val="-3"/>
        </w:rPr>
        <w:t xml:space="preserve">, zaś dla </w:t>
      </w:r>
      <w:r w:rsidR="008A79A0">
        <w:rPr>
          <w:spacing w:val="-3"/>
        </w:rPr>
        <w:t>21,0</w:t>
      </w:r>
      <w:r>
        <w:rPr>
          <w:spacing w:val="-3"/>
        </w:rPr>
        <w:t>% - takie miejsce jak b</w:t>
      </w:r>
      <w:r w:rsidRPr="008D7C55">
        <w:rPr>
          <w:spacing w:val="-3"/>
        </w:rPr>
        <w:t>ar, pub, klub, dyskoteka, koncert muzyki młodzieżowej, itp</w:t>
      </w:r>
      <w:r>
        <w:rPr>
          <w:spacing w:val="-3"/>
        </w:rPr>
        <w:t>.</w:t>
      </w:r>
      <w:r w:rsidR="001B199D">
        <w:rPr>
          <w:spacing w:val="-3"/>
        </w:rPr>
        <w:t xml:space="preserve"> W miejscu pracy lub nauki zdobywało marihuanę lub haszysz tylko </w:t>
      </w:r>
      <w:r w:rsidR="008A79A0">
        <w:rPr>
          <w:spacing w:val="-3"/>
        </w:rPr>
        <w:t>4,6</w:t>
      </w:r>
      <w:r w:rsidR="001B199D">
        <w:rPr>
          <w:spacing w:val="-3"/>
        </w:rPr>
        <w:t xml:space="preserve">% konsumentów przetworów konopi. </w:t>
      </w:r>
    </w:p>
    <w:p w:rsidR="00B2410E" w:rsidRDefault="00B2410E">
      <w:pPr>
        <w:rPr>
          <w:b/>
        </w:rPr>
      </w:pPr>
    </w:p>
    <w:p w:rsidR="008A79A0" w:rsidRDefault="008A79A0">
      <w:pPr>
        <w:rPr>
          <w:b/>
        </w:rPr>
      </w:pPr>
    </w:p>
    <w:p w:rsidR="008A79A0" w:rsidRDefault="008A79A0">
      <w:pPr>
        <w:rPr>
          <w:b/>
        </w:rPr>
      </w:pPr>
    </w:p>
    <w:p w:rsidR="008D7C55" w:rsidRPr="008D7C55" w:rsidRDefault="00350067" w:rsidP="008D7C55">
      <w:pPr>
        <w:spacing w:after="60"/>
        <w:ind w:left="993" w:hanging="993"/>
        <w:rPr>
          <w:b/>
          <w:bCs/>
        </w:rPr>
      </w:pPr>
      <w:r>
        <w:rPr>
          <w:b/>
          <w:bCs/>
        </w:rPr>
        <w:t>Tabela 46</w:t>
      </w:r>
      <w:r w:rsidR="008D7C55">
        <w:rPr>
          <w:b/>
          <w:bCs/>
        </w:rPr>
        <w:t xml:space="preserve">. </w:t>
      </w:r>
      <w:r w:rsidR="008D7C55" w:rsidRPr="008D7C55">
        <w:rPr>
          <w:b/>
          <w:bCs/>
        </w:rPr>
        <w:t>Jeśli używał(a) Pan(i) kiedykolwiek przetworów konopi (marihuana lub haszysz), to gdzie je Pan(i) zdobył(a), gdy używał(a) je Pan(i) ostatnim razem?</w:t>
      </w:r>
    </w:p>
    <w:p w:rsidR="008D7C55" w:rsidRDefault="008D7C55" w:rsidP="008D7C55">
      <w:pPr>
        <w:spacing w:after="60"/>
        <w:ind w:left="425" w:hanging="425"/>
        <w:rPr>
          <w:b/>
          <w:bCs/>
        </w:rPr>
      </w:pPr>
    </w:p>
    <w:tbl>
      <w:tblPr>
        <w:tblW w:w="10031" w:type="dxa"/>
        <w:tblLayout w:type="fixed"/>
        <w:tblLook w:val="0000" w:firstRow="0" w:lastRow="0" w:firstColumn="0" w:lastColumn="0" w:noHBand="0" w:noVBand="0"/>
      </w:tblPr>
      <w:tblGrid>
        <w:gridCol w:w="6487"/>
        <w:gridCol w:w="1772"/>
        <w:gridCol w:w="1772"/>
      </w:tblGrid>
      <w:tr w:rsidR="00011169" w:rsidTr="00864E28">
        <w:tc>
          <w:tcPr>
            <w:tcW w:w="6487" w:type="dxa"/>
            <w:tcBorders>
              <w:top w:val="single" w:sz="6" w:space="0" w:color="808080"/>
              <w:bottom w:val="single" w:sz="6" w:space="0" w:color="FFFFFF"/>
            </w:tcBorders>
            <w:shd w:val="solid" w:color="C0C0C0" w:fill="FFFFFF"/>
          </w:tcPr>
          <w:p w:rsidR="00011169" w:rsidRPr="00864E28" w:rsidRDefault="00011169" w:rsidP="00864E28">
            <w:pPr>
              <w:suppressAutoHyphens/>
              <w:spacing w:line="360" w:lineRule="auto"/>
              <w:rPr>
                <w:spacing w:val="-3"/>
              </w:rPr>
            </w:pPr>
          </w:p>
        </w:tc>
        <w:tc>
          <w:tcPr>
            <w:tcW w:w="1772" w:type="dxa"/>
            <w:tcBorders>
              <w:top w:val="single" w:sz="6" w:space="0" w:color="808080"/>
              <w:bottom w:val="single" w:sz="6" w:space="0" w:color="FFFFFF"/>
            </w:tcBorders>
            <w:shd w:val="pct50" w:color="C0C0C0" w:fill="FFFFFF"/>
          </w:tcPr>
          <w:p w:rsidR="00011169" w:rsidRPr="00864E28" w:rsidRDefault="00011169" w:rsidP="00864E28">
            <w:pPr>
              <w:pStyle w:val="Stopka"/>
              <w:tabs>
                <w:tab w:val="clear" w:pos="4536"/>
                <w:tab w:val="clear" w:pos="9072"/>
                <w:tab w:val="decimal" w:pos="639"/>
              </w:tabs>
              <w:jc w:val="center"/>
              <w:rPr>
                <w:b/>
              </w:rPr>
            </w:pPr>
            <w:r w:rsidRPr="00864E28">
              <w:rPr>
                <w:b/>
              </w:rPr>
              <w:t>W całej populacji</w:t>
            </w:r>
          </w:p>
        </w:tc>
        <w:tc>
          <w:tcPr>
            <w:tcW w:w="1772" w:type="dxa"/>
            <w:tcBorders>
              <w:top w:val="single" w:sz="6" w:space="0" w:color="808080"/>
              <w:bottom w:val="single" w:sz="6" w:space="0" w:color="FFFFFF"/>
            </w:tcBorders>
            <w:shd w:val="solid" w:color="C0C0C0" w:fill="FFFFFF"/>
          </w:tcPr>
          <w:p w:rsidR="00011169" w:rsidRPr="00864E28" w:rsidRDefault="00011169" w:rsidP="00864E28">
            <w:pPr>
              <w:pStyle w:val="Stopka"/>
              <w:tabs>
                <w:tab w:val="clear" w:pos="4536"/>
                <w:tab w:val="clear" w:pos="9072"/>
                <w:tab w:val="decimal" w:pos="639"/>
              </w:tabs>
              <w:spacing w:after="120"/>
              <w:jc w:val="center"/>
              <w:rPr>
                <w:b/>
              </w:rPr>
            </w:pPr>
            <w:r w:rsidRPr="00864E28">
              <w:rPr>
                <w:b/>
              </w:rPr>
              <w:t>Wśród użytkowników konopi</w:t>
            </w:r>
          </w:p>
        </w:tc>
      </w:tr>
      <w:tr w:rsidR="00011169" w:rsidTr="00864E28">
        <w:tc>
          <w:tcPr>
            <w:tcW w:w="6487" w:type="dxa"/>
            <w:shd w:val="solid" w:color="C0C0C0" w:fill="FFFFFF"/>
          </w:tcPr>
          <w:p w:rsidR="00011169" w:rsidRPr="00864E28" w:rsidRDefault="00011169" w:rsidP="00864E28">
            <w:pPr>
              <w:suppressAutoHyphens/>
              <w:spacing w:line="360" w:lineRule="auto"/>
              <w:rPr>
                <w:spacing w:val="-3"/>
              </w:rPr>
            </w:pPr>
            <w:r w:rsidRPr="00864E28">
              <w:rPr>
                <w:spacing w:val="-3"/>
              </w:rPr>
              <w:t>1. Dom prywatny</w:t>
            </w:r>
          </w:p>
        </w:tc>
        <w:tc>
          <w:tcPr>
            <w:tcW w:w="1772" w:type="dxa"/>
            <w:shd w:val="pct50" w:color="C0C0C0" w:fill="FFFFFF"/>
          </w:tcPr>
          <w:p w:rsidR="00011169" w:rsidRPr="00050A94" w:rsidRDefault="00707597" w:rsidP="00864E28">
            <w:pPr>
              <w:numPr>
                <w:ilvl w:val="12"/>
                <w:numId w:val="0"/>
              </w:numPr>
              <w:tabs>
                <w:tab w:val="decimal" w:pos="832"/>
              </w:tabs>
              <w:spacing w:line="360" w:lineRule="auto"/>
            </w:pPr>
            <w:r>
              <w:t>6,4</w:t>
            </w:r>
          </w:p>
        </w:tc>
        <w:tc>
          <w:tcPr>
            <w:tcW w:w="1772" w:type="dxa"/>
            <w:shd w:val="solid" w:color="C0C0C0" w:fill="FFFFFF"/>
          </w:tcPr>
          <w:p w:rsidR="00011169" w:rsidRPr="00050A94" w:rsidRDefault="00707597" w:rsidP="00864E28">
            <w:pPr>
              <w:numPr>
                <w:ilvl w:val="12"/>
                <w:numId w:val="0"/>
              </w:numPr>
              <w:tabs>
                <w:tab w:val="decimal" w:pos="832"/>
              </w:tabs>
              <w:spacing w:line="360" w:lineRule="auto"/>
            </w:pPr>
            <w:r>
              <w:t>58,8</w:t>
            </w:r>
          </w:p>
        </w:tc>
      </w:tr>
      <w:tr w:rsidR="00707597" w:rsidTr="00864E28">
        <w:tc>
          <w:tcPr>
            <w:tcW w:w="6487" w:type="dxa"/>
            <w:tcBorders>
              <w:top w:val="single" w:sz="6" w:space="0" w:color="808080"/>
              <w:bottom w:val="single" w:sz="6" w:space="0" w:color="FFFFFF"/>
            </w:tcBorders>
            <w:shd w:val="solid" w:color="C0C0C0" w:fill="FFFFFF"/>
          </w:tcPr>
          <w:p w:rsidR="00707597" w:rsidRPr="00864E28" w:rsidRDefault="00707597" w:rsidP="00864E28">
            <w:pPr>
              <w:suppressAutoHyphens/>
              <w:spacing w:line="360" w:lineRule="auto"/>
              <w:rPr>
                <w:spacing w:val="-3"/>
              </w:rPr>
            </w:pPr>
            <w:r w:rsidRPr="00864E28">
              <w:rPr>
                <w:spacing w:val="-3"/>
              </w:rPr>
              <w:t>2. Otwarte miejsce publiczne (park, dworzec, ulica)</w:t>
            </w:r>
          </w:p>
        </w:tc>
        <w:tc>
          <w:tcPr>
            <w:tcW w:w="1772" w:type="dxa"/>
            <w:tcBorders>
              <w:top w:val="single" w:sz="6" w:space="0" w:color="808080"/>
              <w:bottom w:val="single" w:sz="6" w:space="0" w:color="FFFFFF"/>
            </w:tcBorders>
            <w:shd w:val="pct50" w:color="C0C0C0" w:fill="FFFFFF"/>
          </w:tcPr>
          <w:p w:rsidR="00707597" w:rsidRPr="00050A94" w:rsidRDefault="00707597" w:rsidP="00864E28">
            <w:pPr>
              <w:numPr>
                <w:ilvl w:val="12"/>
                <w:numId w:val="0"/>
              </w:numPr>
              <w:tabs>
                <w:tab w:val="decimal" w:pos="832"/>
              </w:tabs>
              <w:spacing w:line="360" w:lineRule="auto"/>
            </w:pPr>
            <w:r>
              <w:t>3,2</w:t>
            </w:r>
          </w:p>
        </w:tc>
        <w:tc>
          <w:tcPr>
            <w:tcW w:w="1772" w:type="dxa"/>
            <w:tcBorders>
              <w:top w:val="single" w:sz="6" w:space="0" w:color="808080"/>
              <w:bottom w:val="single" w:sz="6" w:space="0" w:color="FFFFFF"/>
            </w:tcBorders>
            <w:shd w:val="solid" w:color="C0C0C0" w:fill="FFFFFF"/>
          </w:tcPr>
          <w:p w:rsidR="00707597" w:rsidRPr="00050A94" w:rsidRDefault="00707597" w:rsidP="00B1481E">
            <w:pPr>
              <w:numPr>
                <w:ilvl w:val="12"/>
                <w:numId w:val="0"/>
              </w:numPr>
              <w:tabs>
                <w:tab w:val="decimal" w:pos="832"/>
              </w:tabs>
              <w:spacing w:line="360" w:lineRule="auto"/>
            </w:pPr>
            <w:r>
              <w:t>29,9</w:t>
            </w:r>
          </w:p>
        </w:tc>
      </w:tr>
      <w:tr w:rsidR="00707597" w:rsidTr="00864E28">
        <w:tc>
          <w:tcPr>
            <w:tcW w:w="6487" w:type="dxa"/>
            <w:shd w:val="solid" w:color="C0C0C0" w:fill="FFFFFF"/>
          </w:tcPr>
          <w:p w:rsidR="00707597" w:rsidRPr="00864E28" w:rsidRDefault="00707597" w:rsidP="00864E28">
            <w:pPr>
              <w:suppressAutoHyphens/>
              <w:spacing w:line="360" w:lineRule="auto"/>
              <w:rPr>
                <w:spacing w:val="-3"/>
              </w:rPr>
            </w:pPr>
            <w:r w:rsidRPr="00864E28">
              <w:rPr>
                <w:spacing w:val="-3"/>
              </w:rPr>
              <w:t>3. Miejsce pracy lub nauki (szkoła, uniwersytet, zakład pracy, itp.)</w:t>
            </w:r>
          </w:p>
        </w:tc>
        <w:tc>
          <w:tcPr>
            <w:tcW w:w="1772" w:type="dxa"/>
            <w:shd w:val="pct50" w:color="C0C0C0" w:fill="FFFFFF"/>
          </w:tcPr>
          <w:p w:rsidR="00707597" w:rsidRPr="00050A94" w:rsidRDefault="00707597" w:rsidP="00864E28">
            <w:pPr>
              <w:numPr>
                <w:ilvl w:val="12"/>
                <w:numId w:val="0"/>
              </w:numPr>
              <w:tabs>
                <w:tab w:val="decimal" w:pos="832"/>
              </w:tabs>
              <w:spacing w:line="360" w:lineRule="auto"/>
            </w:pPr>
            <w:r>
              <w:t>0,5</w:t>
            </w:r>
          </w:p>
        </w:tc>
        <w:tc>
          <w:tcPr>
            <w:tcW w:w="1772" w:type="dxa"/>
            <w:shd w:val="solid" w:color="C0C0C0" w:fill="FFFFFF"/>
          </w:tcPr>
          <w:p w:rsidR="00707597" w:rsidRPr="00050A94" w:rsidRDefault="00707597" w:rsidP="00864E28">
            <w:pPr>
              <w:numPr>
                <w:ilvl w:val="12"/>
                <w:numId w:val="0"/>
              </w:numPr>
              <w:tabs>
                <w:tab w:val="decimal" w:pos="832"/>
              </w:tabs>
              <w:spacing w:line="360" w:lineRule="auto"/>
            </w:pPr>
            <w:r>
              <w:t>4,6</w:t>
            </w:r>
          </w:p>
        </w:tc>
      </w:tr>
      <w:tr w:rsidR="00707597" w:rsidTr="00864E28">
        <w:tc>
          <w:tcPr>
            <w:tcW w:w="6487" w:type="dxa"/>
            <w:tcBorders>
              <w:top w:val="single" w:sz="6" w:space="0" w:color="808080"/>
              <w:bottom w:val="single" w:sz="6" w:space="0" w:color="FFFFFF"/>
            </w:tcBorders>
            <w:shd w:val="solid" w:color="C0C0C0" w:fill="FFFFFF"/>
          </w:tcPr>
          <w:p w:rsidR="00707597" w:rsidRPr="00864E28" w:rsidRDefault="00707597" w:rsidP="00864E28">
            <w:pPr>
              <w:suppressAutoHyphens/>
              <w:spacing w:line="360" w:lineRule="auto"/>
              <w:rPr>
                <w:spacing w:val="-3"/>
              </w:rPr>
            </w:pPr>
            <w:r w:rsidRPr="00864E28">
              <w:rPr>
                <w:spacing w:val="-3"/>
              </w:rPr>
              <w:t>4. Bar, pub, klub, dyskoteka, koncert muzyki młodzieżowej, itp</w:t>
            </w:r>
          </w:p>
        </w:tc>
        <w:tc>
          <w:tcPr>
            <w:tcW w:w="1772" w:type="dxa"/>
            <w:tcBorders>
              <w:top w:val="single" w:sz="6" w:space="0" w:color="808080"/>
              <w:bottom w:val="single" w:sz="6" w:space="0" w:color="FFFFFF"/>
            </w:tcBorders>
            <w:shd w:val="pct50" w:color="C0C0C0" w:fill="FFFFFF"/>
          </w:tcPr>
          <w:p w:rsidR="00707597" w:rsidRPr="00050A94" w:rsidRDefault="00707597" w:rsidP="00864E28">
            <w:pPr>
              <w:numPr>
                <w:ilvl w:val="12"/>
                <w:numId w:val="0"/>
              </w:numPr>
              <w:tabs>
                <w:tab w:val="decimal" w:pos="832"/>
              </w:tabs>
              <w:spacing w:line="360" w:lineRule="auto"/>
            </w:pPr>
            <w:r>
              <w:t>2,2</w:t>
            </w:r>
          </w:p>
        </w:tc>
        <w:tc>
          <w:tcPr>
            <w:tcW w:w="1772" w:type="dxa"/>
            <w:tcBorders>
              <w:top w:val="single" w:sz="6" w:space="0" w:color="808080"/>
              <w:bottom w:val="single" w:sz="6" w:space="0" w:color="FFFFFF"/>
            </w:tcBorders>
            <w:shd w:val="solid" w:color="C0C0C0" w:fill="FFFFFF"/>
          </w:tcPr>
          <w:p w:rsidR="00707597" w:rsidRPr="00050A94" w:rsidRDefault="00707597" w:rsidP="00864E28">
            <w:pPr>
              <w:numPr>
                <w:ilvl w:val="12"/>
                <w:numId w:val="0"/>
              </w:numPr>
              <w:tabs>
                <w:tab w:val="decimal" w:pos="832"/>
              </w:tabs>
              <w:spacing w:line="360" w:lineRule="auto"/>
            </w:pPr>
            <w:r>
              <w:t>21,0</w:t>
            </w:r>
          </w:p>
        </w:tc>
      </w:tr>
    </w:tbl>
    <w:p w:rsidR="00177F3A" w:rsidRDefault="00177F3A">
      <w:pPr>
        <w:rPr>
          <w:b/>
        </w:rPr>
      </w:pPr>
    </w:p>
    <w:p w:rsidR="00177F3A" w:rsidRDefault="00177F3A">
      <w:pPr>
        <w:rPr>
          <w:b/>
        </w:rPr>
      </w:pPr>
    </w:p>
    <w:p w:rsidR="00707597" w:rsidRDefault="00707597">
      <w:pPr>
        <w:rPr>
          <w:b/>
        </w:rPr>
      </w:pPr>
    </w:p>
    <w:p w:rsidR="00707597" w:rsidRDefault="00707597">
      <w:pPr>
        <w:rPr>
          <w:b/>
        </w:rPr>
      </w:pPr>
    </w:p>
    <w:p w:rsidR="00707597" w:rsidRDefault="00707597">
      <w:pPr>
        <w:rPr>
          <w:b/>
        </w:rPr>
      </w:pPr>
    </w:p>
    <w:p w:rsidR="00707597" w:rsidRDefault="00707597">
      <w:pPr>
        <w:rPr>
          <w:b/>
        </w:rPr>
      </w:pPr>
    </w:p>
    <w:p w:rsidR="008A79A0" w:rsidRDefault="008A79A0">
      <w:pPr>
        <w:rPr>
          <w:b/>
        </w:rPr>
      </w:pPr>
    </w:p>
    <w:p w:rsidR="00D430ED" w:rsidRDefault="00D430ED">
      <w:pPr>
        <w:rPr>
          <w:b/>
        </w:rPr>
      </w:pPr>
      <w:r w:rsidRPr="00CC7096">
        <w:rPr>
          <w:b/>
        </w:rPr>
        <w:lastRenderedPageBreak/>
        <w:t>Narkomania</w:t>
      </w:r>
      <w:r w:rsidR="001E27AE">
        <w:rPr>
          <w:b/>
        </w:rPr>
        <w:t xml:space="preserve"> i alkoholizm</w:t>
      </w:r>
      <w:r w:rsidRPr="00CC7096">
        <w:rPr>
          <w:b/>
        </w:rPr>
        <w:t xml:space="preserve"> jako problem społeczny</w:t>
      </w:r>
    </w:p>
    <w:p w:rsidR="00D430ED" w:rsidRDefault="00D430ED">
      <w:pPr>
        <w:jc w:val="both"/>
      </w:pPr>
    </w:p>
    <w:p w:rsidR="00D430ED" w:rsidRDefault="00D430ED">
      <w:pPr>
        <w:jc w:val="both"/>
      </w:pPr>
    </w:p>
    <w:p w:rsidR="00A202FB" w:rsidRDefault="00D430ED">
      <w:pPr>
        <w:spacing w:after="120"/>
        <w:jc w:val="both"/>
      </w:pPr>
      <w:r>
        <w:t>Pytanie o ocenę ważności poszczególnych problemów społecznych wpisuje się w długą tradycję badań sięgającą lat siedemdziesiątych. Na różnych listach problemów społecznych poddawanych ocenie badanych w latach poprzedniego etapu alkoholizm lokował się nieodmiennie na czele rankingu a narkomania też zajmowała jedną z czołowych pozycji. Było tak, gdy badani dokonywali oceny sytuacji na poziomie całego kraju. Oceny odnoszone do skali lokalnej – miasta, gminy, osiedla lokowały zarówno alkoholizm, jak narkomani</w:t>
      </w:r>
      <w:r w:rsidR="009C3D2E">
        <w:t>ę</w:t>
      </w:r>
      <w:r>
        <w:t xml:space="preserve"> na dalszych pozycjach. W naszym badaniu również zapytaliśmy respondentów o ocenę ważności każdego z problemów w skali kraju i w skali miejscowości, w której zamieszkują. Respondenci zostali poproszeni o ocenę, na pięciostopniowej skali, ważności w skali kraju, każdego z podanych 14 problemów społecznych. Krańce skali wyznaczały odpowiedzi „bardzo ważny” i „nieważny”. Pozostawiono też respondentom możliwość odpowiedzi „trudno powiedzieć”. Następnie proszono ich o wybór jednego problemu ich zdaniem najważniejszego. </w:t>
      </w:r>
    </w:p>
    <w:p w:rsidR="00D430ED" w:rsidRDefault="00D430ED">
      <w:pPr>
        <w:spacing w:after="120"/>
        <w:jc w:val="both"/>
      </w:pPr>
      <w:r>
        <w:t xml:space="preserve">Lista problemów poddana ocenie badanych zaczerpnięta została z badań przeprowadzonych w 1992 r. i nawiązywały do badań wcześniejszych z 1989 r. i 1984 r. W badaniach z 1992 r. lista została uzupełniona o nowopowstałe </w:t>
      </w:r>
      <w:r w:rsidR="001B199D">
        <w:t xml:space="preserve">zjawiska, jak np. </w:t>
      </w:r>
      <w:r>
        <w:t xml:space="preserve">bezrobocie. W badaniach z 1998 r. dodano kolejne trzy problemy tj. „przemoc w rodzinie”, „przemoc i agresję na ulicach” oraz „picie alkoholu przez młodzież”. W 2002 r. </w:t>
      </w:r>
      <w:r w:rsidR="005E5E91">
        <w:t xml:space="preserve">i 2006 r. </w:t>
      </w:r>
      <w:r>
        <w:t xml:space="preserve">zastosowano dokładnie taką samą listę problemów jak w badaniu z 1998 r. </w:t>
      </w:r>
      <w:r w:rsidR="005E5E91">
        <w:t>Także w 2011</w:t>
      </w:r>
      <w:r w:rsidR="006A6F1B">
        <w:t xml:space="preserve"> r. lista pozost</w:t>
      </w:r>
      <w:r w:rsidR="001B199D">
        <w:t xml:space="preserve">ała niezmieniona. </w:t>
      </w:r>
      <w:r>
        <w:t xml:space="preserve">Wyniki </w:t>
      </w:r>
      <w:r w:rsidR="005E5E91">
        <w:t>z 2011</w:t>
      </w:r>
      <w:r w:rsidR="00B84988">
        <w:t xml:space="preserve"> r. </w:t>
      </w:r>
      <w:r>
        <w:t xml:space="preserve">odnoszące się do </w:t>
      </w:r>
      <w:r w:rsidR="00B84988">
        <w:t xml:space="preserve">ocen dokonywanych dla poziomu całego kraju </w:t>
      </w:r>
      <w:r>
        <w:t xml:space="preserve">zestawiono w tabelach </w:t>
      </w:r>
      <w:r w:rsidR="00350067">
        <w:t>47</w:t>
      </w:r>
      <w:r>
        <w:t xml:space="preserve"> – </w:t>
      </w:r>
      <w:r w:rsidR="00350067">
        <w:t>48</w:t>
      </w:r>
      <w:r>
        <w:t xml:space="preserve">. </w:t>
      </w:r>
    </w:p>
    <w:p w:rsidR="00D430ED" w:rsidRDefault="00D430ED">
      <w:pPr>
        <w:spacing w:after="120"/>
        <w:jc w:val="both"/>
      </w:pPr>
    </w:p>
    <w:p w:rsidR="009F2FA2" w:rsidRDefault="009F2FA2">
      <w:pPr>
        <w:spacing w:after="120"/>
        <w:jc w:val="both"/>
      </w:pPr>
    </w:p>
    <w:p w:rsidR="009F2FA2" w:rsidRDefault="009F2FA2">
      <w:pPr>
        <w:spacing w:after="120"/>
        <w:jc w:val="both"/>
      </w:pPr>
    </w:p>
    <w:p w:rsidR="009F2FA2" w:rsidRDefault="009F2FA2">
      <w:pPr>
        <w:spacing w:after="120"/>
        <w:jc w:val="both"/>
      </w:pPr>
    </w:p>
    <w:p w:rsidR="00833F9F" w:rsidRDefault="00833F9F">
      <w:pPr>
        <w:spacing w:after="60"/>
        <w:ind w:left="993" w:hanging="993"/>
        <w:rPr>
          <w:b/>
          <w:bCs/>
        </w:rPr>
      </w:pPr>
    </w:p>
    <w:p w:rsidR="00833F9F" w:rsidRDefault="00833F9F">
      <w:pPr>
        <w:spacing w:after="60"/>
        <w:ind w:left="993" w:hanging="993"/>
        <w:rPr>
          <w:b/>
          <w:bCs/>
        </w:rPr>
      </w:pPr>
    </w:p>
    <w:p w:rsidR="00833F9F" w:rsidRDefault="00833F9F">
      <w:pPr>
        <w:spacing w:after="60"/>
        <w:ind w:left="993" w:hanging="993"/>
        <w:rPr>
          <w:b/>
          <w:bCs/>
        </w:rPr>
      </w:pPr>
    </w:p>
    <w:p w:rsidR="00833F9F" w:rsidRDefault="00833F9F">
      <w:pPr>
        <w:spacing w:after="60"/>
        <w:ind w:left="993" w:hanging="993"/>
        <w:rPr>
          <w:b/>
          <w:bCs/>
        </w:rPr>
      </w:pPr>
    </w:p>
    <w:p w:rsidR="00D430ED" w:rsidRDefault="00833F9F">
      <w:pPr>
        <w:spacing w:after="60"/>
        <w:ind w:left="993" w:hanging="993"/>
        <w:rPr>
          <w:b/>
          <w:bCs/>
        </w:rPr>
      </w:pPr>
      <w:r>
        <w:rPr>
          <w:b/>
          <w:bCs/>
        </w:rPr>
        <w:br w:type="page"/>
      </w:r>
      <w:r w:rsidR="00031ED0">
        <w:rPr>
          <w:b/>
          <w:bCs/>
        </w:rPr>
        <w:lastRenderedPageBreak/>
        <w:t xml:space="preserve">Tabela </w:t>
      </w:r>
      <w:r w:rsidR="009F2FA2">
        <w:rPr>
          <w:b/>
          <w:bCs/>
        </w:rPr>
        <w:t>4</w:t>
      </w:r>
      <w:r w:rsidR="00350067">
        <w:rPr>
          <w:b/>
          <w:bCs/>
        </w:rPr>
        <w:t>7</w:t>
      </w:r>
      <w:r w:rsidR="00D430ED">
        <w:rPr>
          <w:b/>
          <w:bCs/>
        </w:rPr>
        <w:t>. Ocena ważności różnych problemów społecznych na poziomie kraju (odsetki badanych)</w:t>
      </w:r>
    </w:p>
    <w:p w:rsidR="00D430ED" w:rsidRDefault="00D430ED">
      <w:pPr>
        <w:spacing w:after="60"/>
        <w:ind w:left="425" w:hanging="425"/>
        <w:rPr>
          <w:b/>
          <w:bCs/>
        </w:rPr>
      </w:pPr>
    </w:p>
    <w:tbl>
      <w:tblPr>
        <w:tblW w:w="9709" w:type="dxa"/>
        <w:tblLayout w:type="fixed"/>
        <w:tblLook w:val="0000" w:firstRow="0" w:lastRow="0" w:firstColumn="0" w:lastColumn="0" w:noHBand="0" w:noVBand="0"/>
      </w:tblPr>
      <w:tblGrid>
        <w:gridCol w:w="3134"/>
        <w:gridCol w:w="1072"/>
        <w:gridCol w:w="1072"/>
        <w:gridCol w:w="1073"/>
        <w:gridCol w:w="1072"/>
        <w:gridCol w:w="1152"/>
        <w:gridCol w:w="1134"/>
      </w:tblGrid>
      <w:tr w:rsidR="00D430ED" w:rsidTr="00864E28">
        <w:tc>
          <w:tcPr>
            <w:tcW w:w="3134" w:type="dxa"/>
            <w:tcBorders>
              <w:top w:val="single" w:sz="6" w:space="0" w:color="808080"/>
              <w:bottom w:val="single" w:sz="6" w:space="0" w:color="FFFFFF"/>
            </w:tcBorders>
            <w:shd w:val="solid" w:color="C0C0C0" w:fill="FFFFFF"/>
          </w:tcPr>
          <w:p w:rsidR="00D430ED" w:rsidRDefault="00D430ED" w:rsidP="00864E28">
            <w:pPr>
              <w:jc w:val="center"/>
            </w:pPr>
          </w:p>
        </w:tc>
        <w:tc>
          <w:tcPr>
            <w:tcW w:w="1072" w:type="dxa"/>
            <w:tcBorders>
              <w:top w:val="single" w:sz="6" w:space="0" w:color="808080"/>
              <w:bottom w:val="single" w:sz="6" w:space="0" w:color="FFFFFF"/>
            </w:tcBorders>
            <w:shd w:val="pct50" w:color="C0C0C0" w:fill="FFFFFF"/>
          </w:tcPr>
          <w:p w:rsidR="00D430ED" w:rsidRPr="00864E28" w:rsidRDefault="00D430ED" w:rsidP="00864E28">
            <w:pPr>
              <w:spacing w:after="120"/>
              <w:jc w:val="center"/>
              <w:rPr>
                <w:b/>
                <w:bCs/>
              </w:rPr>
            </w:pPr>
            <w:r w:rsidRPr="00864E28">
              <w:rPr>
                <w:b/>
                <w:bCs/>
              </w:rPr>
              <w:t>Bardzo ważne</w:t>
            </w:r>
          </w:p>
        </w:tc>
        <w:tc>
          <w:tcPr>
            <w:tcW w:w="1072"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Ważne</w:t>
            </w:r>
          </w:p>
        </w:tc>
        <w:tc>
          <w:tcPr>
            <w:tcW w:w="1073"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Średnio ważne</w:t>
            </w:r>
          </w:p>
        </w:tc>
        <w:tc>
          <w:tcPr>
            <w:tcW w:w="1072"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Mało ważne</w:t>
            </w:r>
          </w:p>
        </w:tc>
        <w:tc>
          <w:tcPr>
            <w:tcW w:w="1152"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Nie</w:t>
            </w:r>
            <w:r w:rsidR="00804902" w:rsidRPr="00864E28">
              <w:rPr>
                <w:b/>
                <w:bCs/>
              </w:rPr>
              <w:t>-</w:t>
            </w:r>
            <w:r w:rsidRPr="00864E28">
              <w:rPr>
                <w:b/>
                <w:bCs/>
              </w:rPr>
              <w:t>ważne</w:t>
            </w:r>
          </w:p>
        </w:tc>
        <w:tc>
          <w:tcPr>
            <w:tcW w:w="1134"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Trudno powiedz.</w:t>
            </w:r>
          </w:p>
        </w:tc>
      </w:tr>
      <w:tr w:rsidR="008D6B4E" w:rsidTr="00864E28">
        <w:tc>
          <w:tcPr>
            <w:tcW w:w="3134" w:type="dxa"/>
            <w:shd w:val="solid" w:color="C0C0C0" w:fill="FFFFFF"/>
          </w:tcPr>
          <w:p w:rsidR="008D6B4E" w:rsidRDefault="008D6B4E" w:rsidP="00864E28">
            <w:pPr>
              <w:numPr>
                <w:ilvl w:val="0"/>
                <w:numId w:val="2"/>
              </w:numPr>
            </w:pPr>
            <w:r>
              <w:t>Przestępczość gospodarcza</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25,5</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30,8</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20,5</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7,7</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rsidRPr="00062F11">
              <w:t>2,9</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rsidRPr="00062F11">
              <w:t>12,6</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Przestępczość pospolita</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30,4</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37,2</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17,5</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4,6</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1,3</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8,9</w:t>
            </w:r>
          </w:p>
        </w:tc>
      </w:tr>
      <w:tr w:rsidR="008D6B4E" w:rsidTr="00864E28">
        <w:tc>
          <w:tcPr>
            <w:tcW w:w="3134" w:type="dxa"/>
            <w:shd w:val="solid" w:color="C0C0C0" w:fill="FFFFFF"/>
          </w:tcPr>
          <w:p w:rsidR="008D6B4E" w:rsidRDefault="008D6B4E" w:rsidP="00864E28">
            <w:pPr>
              <w:numPr>
                <w:ilvl w:val="0"/>
                <w:numId w:val="2"/>
              </w:numPr>
              <w:spacing w:line="360" w:lineRule="auto"/>
            </w:pPr>
            <w:r>
              <w:t>Narkomania</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21,2</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39,2</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27,2</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7,6</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rsidRPr="00062F11">
              <w:t>3,0</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rsidRPr="00062F11">
              <w:t>1,8</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pPr>
            <w:r>
              <w:t>Zanieczyszczenie środowiska</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23,6</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38,8</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25,0</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9,1</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2,1</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1,4</w:t>
            </w:r>
          </w:p>
        </w:tc>
      </w:tr>
      <w:tr w:rsidR="008D6B4E" w:rsidTr="00864E28">
        <w:tc>
          <w:tcPr>
            <w:tcW w:w="3134" w:type="dxa"/>
            <w:shd w:val="solid" w:color="C0C0C0" w:fill="FFFFFF"/>
          </w:tcPr>
          <w:p w:rsidR="008D6B4E" w:rsidRDefault="008D6B4E" w:rsidP="00864E28">
            <w:pPr>
              <w:numPr>
                <w:ilvl w:val="0"/>
                <w:numId w:val="2"/>
              </w:numPr>
              <w:spacing w:line="360" w:lineRule="auto"/>
            </w:pPr>
            <w:r>
              <w:t>Alkoholizm</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27,2</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41,7</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23,1</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6,2</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rsidRPr="00062F11">
              <w:t>1,2</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t>0</w:t>
            </w:r>
            <w:r w:rsidRPr="00062F11">
              <w:t>,6</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Kryzys moralny</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23,3</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27,8</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19,2</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12,9</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4,2</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12,5</w:t>
            </w:r>
          </w:p>
        </w:tc>
      </w:tr>
      <w:tr w:rsidR="008D6B4E" w:rsidTr="00864E28">
        <w:tc>
          <w:tcPr>
            <w:tcW w:w="3134" w:type="dxa"/>
            <w:shd w:val="solid" w:color="C0C0C0" w:fill="FFFFFF"/>
          </w:tcPr>
          <w:p w:rsidR="008D6B4E" w:rsidRDefault="008D6B4E" w:rsidP="00864E28">
            <w:pPr>
              <w:numPr>
                <w:ilvl w:val="0"/>
                <w:numId w:val="2"/>
              </w:numPr>
            </w:pPr>
            <w:r>
              <w:t>Zły stan zdrowia społeczeństwa</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39,1</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35,1</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15,1</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5,7</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rsidRPr="00062F11">
              <w:t>1,9</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rsidRPr="00062F11">
              <w:t>3,0</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Spadek stopy życiowej</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51,2</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32,3</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9,4</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3,5</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1,7</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1,8</w:t>
            </w:r>
          </w:p>
        </w:tc>
      </w:tr>
      <w:tr w:rsidR="008D6B4E" w:rsidTr="00864E28">
        <w:tc>
          <w:tcPr>
            <w:tcW w:w="3134" w:type="dxa"/>
            <w:shd w:val="solid" w:color="C0C0C0" w:fill="FFFFFF"/>
          </w:tcPr>
          <w:p w:rsidR="008D6B4E" w:rsidRDefault="008D6B4E" w:rsidP="00864E28">
            <w:pPr>
              <w:numPr>
                <w:ilvl w:val="0"/>
                <w:numId w:val="2"/>
              </w:numPr>
              <w:spacing w:line="360" w:lineRule="auto"/>
            </w:pPr>
            <w:r>
              <w:t>Sytuacja mieszkaniowa</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37,1</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42,4</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14,6</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2,5</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rsidRPr="00062F11">
              <w:t>1,9</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rsidRPr="00062F11">
              <w:t>1,5</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Przemoc w rodzinie</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43,4</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42,8</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9,4</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2,4</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1,7</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t>0</w:t>
            </w:r>
            <w:r w:rsidRPr="00062F11">
              <w:t>,3</w:t>
            </w:r>
          </w:p>
        </w:tc>
      </w:tr>
      <w:tr w:rsidR="008D6B4E" w:rsidTr="00864E28">
        <w:tc>
          <w:tcPr>
            <w:tcW w:w="3134" w:type="dxa"/>
            <w:shd w:val="solid" w:color="C0C0C0" w:fill="FFFFFF"/>
          </w:tcPr>
          <w:p w:rsidR="008D6B4E" w:rsidRDefault="008D6B4E" w:rsidP="00864E28">
            <w:pPr>
              <w:numPr>
                <w:ilvl w:val="0"/>
                <w:numId w:val="2"/>
              </w:numPr>
            </w:pPr>
            <w:r>
              <w:t>Przemoc i agresja na ulicach</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45,1</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36,6</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15,5</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1,4</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t>0</w:t>
            </w:r>
            <w:r w:rsidRPr="00062F11">
              <w:t>,8</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t>0</w:t>
            </w:r>
            <w:r w:rsidRPr="00062F11">
              <w:t>,5</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Picie przez młodzież</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31,3</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36,6</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22,1</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6,2</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3,2</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t>0</w:t>
            </w:r>
            <w:r w:rsidRPr="00062F11">
              <w:t>,7</w:t>
            </w:r>
          </w:p>
        </w:tc>
      </w:tr>
      <w:tr w:rsidR="008D6B4E" w:rsidTr="00864E28">
        <w:tc>
          <w:tcPr>
            <w:tcW w:w="3134" w:type="dxa"/>
            <w:shd w:val="solid" w:color="C0C0C0" w:fill="FFFFFF"/>
          </w:tcPr>
          <w:p w:rsidR="008D6B4E" w:rsidRDefault="008D6B4E" w:rsidP="00864E28">
            <w:pPr>
              <w:numPr>
                <w:ilvl w:val="0"/>
                <w:numId w:val="2"/>
              </w:numPr>
              <w:spacing w:line="360" w:lineRule="auto"/>
            </w:pPr>
            <w:r>
              <w:t>Bezrobocie</w:t>
            </w:r>
          </w:p>
        </w:tc>
        <w:tc>
          <w:tcPr>
            <w:tcW w:w="1072" w:type="dxa"/>
            <w:shd w:val="pct50" w:color="C0C0C0" w:fill="FFFFFF"/>
          </w:tcPr>
          <w:p w:rsidR="008D6B4E" w:rsidRPr="00062F11" w:rsidRDefault="008D6B4E" w:rsidP="008D6B4E">
            <w:pPr>
              <w:numPr>
                <w:ilvl w:val="12"/>
                <w:numId w:val="0"/>
              </w:numPr>
              <w:tabs>
                <w:tab w:val="decimal" w:pos="552"/>
              </w:tabs>
              <w:spacing w:line="360" w:lineRule="auto"/>
            </w:pPr>
            <w:r w:rsidRPr="00062F11">
              <w:t>63,2</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26,3</w:t>
            </w:r>
          </w:p>
        </w:tc>
        <w:tc>
          <w:tcPr>
            <w:tcW w:w="1073" w:type="dxa"/>
            <w:shd w:val="pct50" w:color="C0C0C0" w:fill="FFFFFF"/>
          </w:tcPr>
          <w:p w:rsidR="008D6B4E" w:rsidRPr="00062F11" w:rsidRDefault="008D6B4E" w:rsidP="008D6B4E">
            <w:pPr>
              <w:numPr>
                <w:ilvl w:val="12"/>
                <w:numId w:val="0"/>
              </w:numPr>
              <w:tabs>
                <w:tab w:val="decimal" w:pos="552"/>
              </w:tabs>
              <w:spacing w:line="360" w:lineRule="auto"/>
            </w:pPr>
            <w:r w:rsidRPr="00062F11">
              <w:t>7,9</w:t>
            </w:r>
          </w:p>
        </w:tc>
        <w:tc>
          <w:tcPr>
            <w:tcW w:w="1072" w:type="dxa"/>
            <w:shd w:val="solid" w:color="C0C0C0" w:fill="FFFFFF"/>
          </w:tcPr>
          <w:p w:rsidR="008D6B4E" w:rsidRPr="00062F11" w:rsidRDefault="008D6B4E" w:rsidP="008D6B4E">
            <w:pPr>
              <w:numPr>
                <w:ilvl w:val="12"/>
                <w:numId w:val="0"/>
              </w:numPr>
              <w:tabs>
                <w:tab w:val="decimal" w:pos="552"/>
              </w:tabs>
              <w:spacing w:line="360" w:lineRule="auto"/>
            </w:pPr>
            <w:r w:rsidRPr="00062F11">
              <w:t>1,9</w:t>
            </w:r>
          </w:p>
        </w:tc>
        <w:tc>
          <w:tcPr>
            <w:tcW w:w="1152" w:type="dxa"/>
            <w:shd w:val="pct50" w:color="C0C0C0" w:fill="FFFFFF"/>
          </w:tcPr>
          <w:p w:rsidR="008D6B4E" w:rsidRPr="00062F11" w:rsidRDefault="008D6B4E" w:rsidP="008D6B4E">
            <w:pPr>
              <w:numPr>
                <w:ilvl w:val="12"/>
                <w:numId w:val="0"/>
              </w:numPr>
              <w:tabs>
                <w:tab w:val="decimal" w:pos="552"/>
              </w:tabs>
              <w:spacing w:line="360" w:lineRule="auto"/>
            </w:pPr>
            <w:r>
              <w:t>0</w:t>
            </w:r>
            <w:r w:rsidRPr="00062F11">
              <w:t>,5</w:t>
            </w:r>
          </w:p>
        </w:tc>
        <w:tc>
          <w:tcPr>
            <w:tcW w:w="1134" w:type="dxa"/>
            <w:shd w:val="solid" w:color="C0C0C0" w:fill="FFFFFF"/>
          </w:tcPr>
          <w:p w:rsidR="008D6B4E" w:rsidRPr="00062F11" w:rsidRDefault="008D6B4E" w:rsidP="008D6B4E">
            <w:pPr>
              <w:numPr>
                <w:ilvl w:val="12"/>
                <w:numId w:val="0"/>
              </w:numPr>
              <w:tabs>
                <w:tab w:val="decimal" w:pos="552"/>
              </w:tabs>
              <w:spacing w:line="360" w:lineRule="auto"/>
            </w:pPr>
            <w:r>
              <w:t>0</w:t>
            </w:r>
            <w:r w:rsidRPr="00062F11">
              <w:t>,2</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2"/>
              </w:numPr>
              <w:spacing w:line="360" w:lineRule="auto"/>
            </w:pPr>
            <w:r>
              <w:t>AIDS</w:t>
            </w:r>
          </w:p>
        </w:tc>
        <w:tc>
          <w:tcPr>
            <w:tcW w:w="107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24,2</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32,4</w:t>
            </w:r>
          </w:p>
        </w:tc>
        <w:tc>
          <w:tcPr>
            <w:tcW w:w="1073"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21,4</w:t>
            </w:r>
          </w:p>
        </w:tc>
        <w:tc>
          <w:tcPr>
            <w:tcW w:w="1072"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10,8</w:t>
            </w:r>
          </w:p>
        </w:tc>
        <w:tc>
          <w:tcPr>
            <w:tcW w:w="1152" w:type="dxa"/>
            <w:tcBorders>
              <w:top w:val="single" w:sz="6" w:space="0" w:color="808080"/>
              <w:bottom w:val="single" w:sz="6" w:space="0" w:color="FFFFFF"/>
            </w:tcBorders>
            <w:shd w:val="pct50" w:color="C0C0C0" w:fill="FFFFFF"/>
          </w:tcPr>
          <w:p w:rsidR="008D6B4E" w:rsidRPr="00062F11" w:rsidRDefault="008D6B4E" w:rsidP="008D6B4E">
            <w:pPr>
              <w:numPr>
                <w:ilvl w:val="12"/>
                <w:numId w:val="0"/>
              </w:numPr>
              <w:tabs>
                <w:tab w:val="decimal" w:pos="552"/>
              </w:tabs>
              <w:spacing w:line="360" w:lineRule="auto"/>
            </w:pPr>
            <w:r w:rsidRPr="00062F11">
              <w:t>3,9</w:t>
            </w:r>
          </w:p>
        </w:tc>
        <w:tc>
          <w:tcPr>
            <w:tcW w:w="1134" w:type="dxa"/>
            <w:tcBorders>
              <w:top w:val="single" w:sz="6" w:space="0" w:color="808080"/>
              <w:bottom w:val="single" w:sz="6" w:space="0" w:color="FFFFFF"/>
            </w:tcBorders>
            <w:shd w:val="solid" w:color="C0C0C0" w:fill="FFFFFF"/>
          </w:tcPr>
          <w:p w:rsidR="008D6B4E" w:rsidRPr="00062F11" w:rsidRDefault="008D6B4E" w:rsidP="008D6B4E">
            <w:pPr>
              <w:numPr>
                <w:ilvl w:val="12"/>
                <w:numId w:val="0"/>
              </w:numPr>
              <w:tabs>
                <w:tab w:val="decimal" w:pos="552"/>
              </w:tabs>
              <w:spacing w:line="360" w:lineRule="auto"/>
            </w:pPr>
            <w:r w:rsidRPr="00062F11">
              <w:t>7,4</w:t>
            </w:r>
          </w:p>
        </w:tc>
      </w:tr>
    </w:tbl>
    <w:p w:rsidR="00D430ED" w:rsidRDefault="00D430ED"/>
    <w:p w:rsidR="00D430ED" w:rsidRDefault="00D430ED"/>
    <w:p w:rsidR="00D430ED" w:rsidRDefault="00D430ED"/>
    <w:p w:rsidR="00833F9F" w:rsidRDefault="00833F9F"/>
    <w:p w:rsidR="00833F9F" w:rsidRDefault="00833F9F" w:rsidP="00833F9F">
      <w:pPr>
        <w:spacing w:after="120"/>
        <w:jc w:val="both"/>
      </w:pPr>
      <w:r>
        <w:t xml:space="preserve">W </w:t>
      </w:r>
      <w:r w:rsidR="008A79A0">
        <w:t xml:space="preserve">ocenach odnoszących się do </w:t>
      </w:r>
      <w:r>
        <w:t>skali kraju na pierwsze miejsce wysuwa się problem bezrobocia. Najwyższy odsetek badan</w:t>
      </w:r>
      <w:r w:rsidR="005E5E91">
        <w:t>ych uznał go za bardzo ważny (</w:t>
      </w:r>
      <w:r w:rsidR="00ED0F62">
        <w:t>63,2</w:t>
      </w:r>
      <w:r>
        <w:t>%), najczęściej też wybi</w:t>
      </w:r>
      <w:r w:rsidR="005E5E91">
        <w:t>erany był jako najważniejszy (</w:t>
      </w:r>
      <w:r w:rsidR="00ED0F62">
        <w:t>22,4</w:t>
      </w:r>
      <w:r>
        <w:t>%) Na drugim miejscu pod względem wyborów bezwzględnych ulokował</w:t>
      </w:r>
      <w:r w:rsidR="005E5E91">
        <w:t>a</w:t>
      </w:r>
      <w:r>
        <w:t xml:space="preserve"> się </w:t>
      </w:r>
      <w:r w:rsidR="00ED0F62">
        <w:t>spadek stopy życiowej</w:t>
      </w:r>
      <w:r w:rsidR="005E5E91">
        <w:t xml:space="preserve"> – </w:t>
      </w:r>
      <w:r w:rsidR="00ED0F62">
        <w:t>51,2</w:t>
      </w:r>
      <w:r>
        <w:t xml:space="preserve">% wyborów jako bardzo ważny. Problem ten przy wyborze najważniejszego problemu zajął </w:t>
      </w:r>
      <w:r w:rsidR="003B63F2">
        <w:t>czwartą</w:t>
      </w:r>
      <w:r w:rsidR="005E5E91">
        <w:t xml:space="preserve"> pozycję – </w:t>
      </w:r>
      <w:r w:rsidR="003B63F2">
        <w:t>8</w:t>
      </w:r>
      <w:r w:rsidR="00ED0F62">
        <w:t>,8</w:t>
      </w:r>
      <w:r>
        <w:t xml:space="preserve">%. </w:t>
      </w:r>
      <w:r w:rsidR="00ED0F62">
        <w:t>Drugie miejsce jako problem</w:t>
      </w:r>
      <w:r w:rsidR="003B63F2">
        <w:t>owi</w:t>
      </w:r>
      <w:r w:rsidR="00ED0F62">
        <w:t xml:space="preserve"> najważniejsz</w:t>
      </w:r>
      <w:r w:rsidR="003B63F2">
        <w:t>emu</w:t>
      </w:r>
      <w:r w:rsidR="00ED0F62">
        <w:t xml:space="preserve"> przypadło „złemu stanowi zdrowia społeczeństwa” </w:t>
      </w:r>
      <w:r w:rsidR="003B63F2">
        <w:t xml:space="preserve">– 11,3%. </w:t>
      </w:r>
    </w:p>
    <w:p w:rsidR="00833F9F" w:rsidRDefault="00833F9F" w:rsidP="00833F9F">
      <w:pPr>
        <w:spacing w:after="120"/>
        <w:jc w:val="both"/>
      </w:pPr>
      <w:r>
        <w:t xml:space="preserve">Narkomania pojawia się na </w:t>
      </w:r>
      <w:r w:rsidR="00ED0F62">
        <w:t>ostatnim, tj. czternastym</w:t>
      </w:r>
      <w:r>
        <w:t xml:space="preserve"> miejscu pod względem odsetka osób traktujących da</w:t>
      </w:r>
      <w:r w:rsidR="005E5E91">
        <w:t>ny problem jako bardzo ważny (</w:t>
      </w:r>
      <w:r w:rsidR="00ED0F62">
        <w:t>21,2</w:t>
      </w:r>
      <w:r>
        <w:t xml:space="preserve">%) oraz na </w:t>
      </w:r>
      <w:r w:rsidR="00634496">
        <w:t>dwunastym</w:t>
      </w:r>
      <w:r>
        <w:t xml:space="preserve"> miejscu wśr</w:t>
      </w:r>
      <w:r w:rsidR="005E5E91">
        <w:t xml:space="preserve">ód problemów najważniejszych </w:t>
      </w:r>
      <w:r w:rsidR="003B63F2">
        <w:t>–</w:t>
      </w:r>
      <w:r w:rsidR="005E5E91">
        <w:t xml:space="preserve"> </w:t>
      </w:r>
      <w:r w:rsidR="003B63F2">
        <w:t>2,8</w:t>
      </w:r>
      <w:r w:rsidR="005E5E91">
        <w:t>%</w:t>
      </w:r>
      <w:r w:rsidR="00ED0F62">
        <w:t>.</w:t>
      </w:r>
      <w:r w:rsidR="005E5E91">
        <w:t xml:space="preserve"> </w:t>
      </w:r>
      <w:r w:rsidR="00ED0F62">
        <w:t>A</w:t>
      </w:r>
      <w:r w:rsidR="005E5E91">
        <w:t xml:space="preserve">lkoholizm </w:t>
      </w:r>
      <w:r w:rsidR="00ED0F62">
        <w:t xml:space="preserve">ulokował się </w:t>
      </w:r>
      <w:r w:rsidR="005E5E91">
        <w:t xml:space="preserve">na </w:t>
      </w:r>
      <w:r w:rsidR="00ED0F62">
        <w:t xml:space="preserve">dziewiątym </w:t>
      </w:r>
      <w:r>
        <w:t>miejscu pod względem pier</w:t>
      </w:r>
      <w:r w:rsidR="005E5E91">
        <w:t>wszego wskaźnika (</w:t>
      </w:r>
      <w:r w:rsidR="00ED0F62">
        <w:t>2</w:t>
      </w:r>
      <w:r w:rsidR="00634496">
        <w:t>7</w:t>
      </w:r>
      <w:r w:rsidR="00ED0F62">
        <w:t>,2</w:t>
      </w:r>
      <w:r>
        <w:t xml:space="preserve">%), i na </w:t>
      </w:r>
      <w:r w:rsidR="003B63F2">
        <w:t>dziesiątym</w:t>
      </w:r>
      <w:r>
        <w:t xml:space="preserve"> miejscu wśr</w:t>
      </w:r>
      <w:r w:rsidR="005E5E91">
        <w:t xml:space="preserve">ód problemów najważniejszych </w:t>
      </w:r>
      <w:r w:rsidR="00ED0F62">
        <w:t>–</w:t>
      </w:r>
      <w:r w:rsidR="005E5E91">
        <w:t xml:space="preserve"> </w:t>
      </w:r>
      <w:r w:rsidR="00ED0F62">
        <w:t>4,7</w:t>
      </w:r>
      <w:r>
        <w:t>%</w:t>
      </w:r>
      <w:r w:rsidR="007D0A93">
        <w:t xml:space="preserve">. Picie alkoholu przez młodzież za bardzo ważny problem uznało 31,3% badanych, co lokuje ten problem na siódmym miejscu w rankingu. </w:t>
      </w:r>
    </w:p>
    <w:p w:rsidR="00D430ED" w:rsidRDefault="00D430ED">
      <w:pPr>
        <w:spacing w:after="120"/>
        <w:jc w:val="both"/>
      </w:pPr>
    </w:p>
    <w:p w:rsidR="005E5E91" w:rsidRDefault="005E5E91">
      <w:pPr>
        <w:spacing w:after="120"/>
        <w:jc w:val="both"/>
      </w:pPr>
    </w:p>
    <w:p w:rsidR="009F2FA2" w:rsidRDefault="009F2FA2">
      <w:pPr>
        <w:spacing w:after="120"/>
        <w:jc w:val="both"/>
      </w:pPr>
    </w:p>
    <w:p w:rsidR="00D430ED" w:rsidRDefault="00D430ED">
      <w:pPr>
        <w:spacing w:after="60"/>
        <w:ind w:left="993" w:hanging="993"/>
        <w:rPr>
          <w:b/>
          <w:bCs/>
        </w:rPr>
      </w:pPr>
      <w:r>
        <w:rPr>
          <w:b/>
          <w:bCs/>
        </w:rPr>
        <w:lastRenderedPageBreak/>
        <w:t xml:space="preserve">Tabela </w:t>
      </w:r>
      <w:r w:rsidR="00350067">
        <w:rPr>
          <w:b/>
          <w:bCs/>
        </w:rPr>
        <w:t>48</w:t>
      </w:r>
      <w:r w:rsidR="00031ED0">
        <w:rPr>
          <w:b/>
          <w:bCs/>
        </w:rPr>
        <w:t>.</w:t>
      </w:r>
      <w:r>
        <w:rPr>
          <w:b/>
          <w:bCs/>
        </w:rPr>
        <w:t xml:space="preserve"> Najważniejszy problem społeczny w Polsce w ocenie badanych (odsetki respondentów)</w:t>
      </w:r>
    </w:p>
    <w:p w:rsidR="00D430ED" w:rsidRDefault="00D430ED">
      <w:pPr>
        <w:spacing w:after="60"/>
        <w:ind w:left="425" w:hanging="425"/>
        <w:rPr>
          <w:b/>
          <w:bCs/>
        </w:rPr>
      </w:pPr>
    </w:p>
    <w:tbl>
      <w:tblPr>
        <w:tblW w:w="0" w:type="auto"/>
        <w:tblLayout w:type="fixed"/>
        <w:tblLook w:val="0000" w:firstRow="0" w:lastRow="0" w:firstColumn="0" w:lastColumn="0" w:noHBand="0" w:noVBand="0"/>
      </w:tblPr>
      <w:tblGrid>
        <w:gridCol w:w="3704"/>
        <w:gridCol w:w="1469"/>
      </w:tblGrid>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Przestępczość gospodarcza</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8,8</w:t>
            </w:r>
          </w:p>
        </w:tc>
      </w:tr>
      <w:tr w:rsidR="006A7CD0" w:rsidTr="00864E28">
        <w:tc>
          <w:tcPr>
            <w:tcW w:w="3704" w:type="dxa"/>
            <w:shd w:val="solid" w:color="C0C0C0" w:fill="FFFFFF"/>
          </w:tcPr>
          <w:p w:rsidR="006A7CD0" w:rsidRDefault="006A7CD0" w:rsidP="00864E28">
            <w:pPr>
              <w:numPr>
                <w:ilvl w:val="0"/>
                <w:numId w:val="3"/>
              </w:numPr>
              <w:spacing w:line="360" w:lineRule="auto"/>
            </w:pPr>
            <w:r>
              <w:t>Przestępczość pospolita</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8,9</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Narkomania</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2,8</w:t>
            </w:r>
          </w:p>
        </w:tc>
      </w:tr>
      <w:tr w:rsidR="006A7CD0" w:rsidTr="00864E28">
        <w:tc>
          <w:tcPr>
            <w:tcW w:w="3704" w:type="dxa"/>
            <w:shd w:val="solid" w:color="C0C0C0" w:fill="FFFFFF"/>
          </w:tcPr>
          <w:p w:rsidR="006A7CD0" w:rsidRDefault="006A7CD0" w:rsidP="00864E28">
            <w:pPr>
              <w:numPr>
                <w:ilvl w:val="0"/>
                <w:numId w:val="3"/>
              </w:numPr>
              <w:spacing w:line="360" w:lineRule="auto"/>
            </w:pPr>
            <w:r>
              <w:t>Zanieczyszczenie środowiska</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3,5</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Alkoholizm</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4,7</w:t>
            </w:r>
          </w:p>
        </w:tc>
      </w:tr>
      <w:tr w:rsidR="006A7CD0" w:rsidTr="00864E28">
        <w:tc>
          <w:tcPr>
            <w:tcW w:w="3704" w:type="dxa"/>
            <w:shd w:val="solid" w:color="C0C0C0" w:fill="FFFFFF"/>
          </w:tcPr>
          <w:p w:rsidR="006A7CD0" w:rsidRDefault="006A7CD0" w:rsidP="00864E28">
            <w:pPr>
              <w:numPr>
                <w:ilvl w:val="0"/>
                <w:numId w:val="3"/>
              </w:numPr>
              <w:spacing w:line="360" w:lineRule="auto"/>
            </w:pPr>
            <w:r>
              <w:t>Kryzys moralny</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5,3</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Zły stan zdrowia społeczeństwa</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11,3</w:t>
            </w:r>
          </w:p>
        </w:tc>
      </w:tr>
      <w:tr w:rsidR="006A7CD0" w:rsidTr="00864E28">
        <w:tc>
          <w:tcPr>
            <w:tcW w:w="3704" w:type="dxa"/>
            <w:shd w:val="solid" w:color="C0C0C0" w:fill="FFFFFF"/>
          </w:tcPr>
          <w:p w:rsidR="006A7CD0" w:rsidRDefault="006A7CD0" w:rsidP="00864E28">
            <w:pPr>
              <w:numPr>
                <w:ilvl w:val="0"/>
                <w:numId w:val="3"/>
              </w:numPr>
              <w:spacing w:line="360" w:lineRule="auto"/>
            </w:pPr>
            <w:r>
              <w:t>Spadek stopy życiowej</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8,8</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Sytuacja mieszkaniowa</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5,6</w:t>
            </w:r>
          </w:p>
        </w:tc>
      </w:tr>
      <w:tr w:rsidR="006A7CD0" w:rsidTr="00864E28">
        <w:tc>
          <w:tcPr>
            <w:tcW w:w="3704" w:type="dxa"/>
            <w:shd w:val="solid" w:color="C0C0C0" w:fill="FFFFFF"/>
          </w:tcPr>
          <w:p w:rsidR="006A7CD0" w:rsidRDefault="006A7CD0" w:rsidP="00864E28">
            <w:pPr>
              <w:numPr>
                <w:ilvl w:val="0"/>
                <w:numId w:val="3"/>
              </w:numPr>
              <w:spacing w:line="360" w:lineRule="auto"/>
            </w:pPr>
            <w:r>
              <w:t>Przemoc w rodzinie</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7,3</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Przemoc i agresja na ulicach</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5,3</w:t>
            </w:r>
          </w:p>
        </w:tc>
      </w:tr>
      <w:tr w:rsidR="006A7CD0" w:rsidTr="00864E28">
        <w:tc>
          <w:tcPr>
            <w:tcW w:w="3704" w:type="dxa"/>
            <w:shd w:val="solid" w:color="C0C0C0" w:fill="FFFFFF"/>
          </w:tcPr>
          <w:p w:rsidR="006A7CD0" w:rsidRDefault="006A7CD0" w:rsidP="00864E28">
            <w:pPr>
              <w:numPr>
                <w:ilvl w:val="0"/>
                <w:numId w:val="3"/>
              </w:numPr>
              <w:spacing w:line="360" w:lineRule="auto"/>
            </w:pPr>
            <w:r>
              <w:t>Picie przez młodzież</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2,6</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3"/>
              </w:numPr>
              <w:spacing w:line="360" w:lineRule="auto"/>
            </w:pPr>
            <w:r>
              <w:t>Bezrobocie</w:t>
            </w:r>
          </w:p>
        </w:tc>
        <w:tc>
          <w:tcPr>
            <w:tcW w:w="1469" w:type="dxa"/>
            <w:tcBorders>
              <w:top w:val="single" w:sz="6" w:space="0" w:color="808080"/>
              <w:bottom w:val="single" w:sz="6" w:space="0" w:color="FFFFFF"/>
            </w:tcBorders>
            <w:shd w:val="pct50" w:color="C0C0C0" w:fill="FFFFFF"/>
          </w:tcPr>
          <w:p w:rsidR="006A7CD0" w:rsidRPr="007E128C" w:rsidRDefault="006A7CD0" w:rsidP="006A7CD0">
            <w:pPr>
              <w:numPr>
                <w:ilvl w:val="12"/>
                <w:numId w:val="0"/>
              </w:numPr>
              <w:tabs>
                <w:tab w:val="decimal" w:pos="691"/>
              </w:tabs>
              <w:spacing w:line="360" w:lineRule="auto"/>
            </w:pPr>
            <w:r w:rsidRPr="007E128C">
              <w:t>22,</w:t>
            </w:r>
            <w:r>
              <w:t>4</w:t>
            </w:r>
          </w:p>
        </w:tc>
      </w:tr>
      <w:tr w:rsidR="006A7CD0" w:rsidTr="00864E28">
        <w:tc>
          <w:tcPr>
            <w:tcW w:w="3704" w:type="dxa"/>
            <w:shd w:val="solid" w:color="C0C0C0" w:fill="FFFFFF"/>
          </w:tcPr>
          <w:p w:rsidR="006A7CD0" w:rsidRDefault="006A7CD0" w:rsidP="00864E28">
            <w:pPr>
              <w:numPr>
                <w:ilvl w:val="0"/>
                <w:numId w:val="3"/>
              </w:numPr>
              <w:spacing w:line="360" w:lineRule="auto"/>
            </w:pPr>
            <w:r>
              <w:t>AIDS</w:t>
            </w:r>
          </w:p>
        </w:tc>
        <w:tc>
          <w:tcPr>
            <w:tcW w:w="1469" w:type="dxa"/>
            <w:shd w:val="pct50" w:color="C0C0C0" w:fill="FFFFFF"/>
          </w:tcPr>
          <w:p w:rsidR="006A7CD0" w:rsidRPr="007E128C" w:rsidRDefault="006A7CD0" w:rsidP="006A7CD0">
            <w:pPr>
              <w:numPr>
                <w:ilvl w:val="12"/>
                <w:numId w:val="0"/>
              </w:numPr>
              <w:tabs>
                <w:tab w:val="decimal" w:pos="691"/>
              </w:tabs>
              <w:spacing w:line="360" w:lineRule="auto"/>
            </w:pPr>
            <w:r w:rsidRPr="007E128C">
              <w:t>2,7</w:t>
            </w:r>
          </w:p>
        </w:tc>
      </w:tr>
    </w:tbl>
    <w:p w:rsidR="00D430ED" w:rsidRDefault="00D430ED"/>
    <w:p w:rsidR="00D430ED" w:rsidRDefault="00D430ED">
      <w:pPr>
        <w:spacing w:after="60"/>
        <w:ind w:left="993" w:hanging="993"/>
        <w:rPr>
          <w:b/>
          <w:bCs/>
        </w:rPr>
      </w:pPr>
    </w:p>
    <w:p w:rsidR="00833F9F" w:rsidRDefault="00833F9F">
      <w:pPr>
        <w:spacing w:after="60"/>
        <w:ind w:left="993" w:hanging="993"/>
        <w:rPr>
          <w:b/>
          <w:bCs/>
        </w:rPr>
      </w:pPr>
    </w:p>
    <w:p w:rsidR="003B63F2" w:rsidRDefault="00D430ED">
      <w:pPr>
        <w:spacing w:after="120"/>
        <w:jc w:val="both"/>
      </w:pPr>
      <w:r>
        <w:t xml:space="preserve">Jak wspomniano pytanie o ocenę ważności poszczególnych problemów społecznych wpisuje się w długą tradycję badań sięgającą lat siedemdziesiątych. Na różnych listach problemów społecznych poddawanych ocenie badanych w poprzednich latach alkoholizm lokował się nieodmiennie na czele rankingu. </w:t>
      </w:r>
      <w:r w:rsidR="003B63F2">
        <w:t xml:space="preserve">Obecnie w Województwie Świętokrzyskim problem ten lokuje się bardzo nisko w hierarchii problemów dostrzeganych przez mieszkańców. Problem narkomanii nigdy nie był traktowany jako jeden z najważniejszych problemów, jednak nigdy też nie lokował się na końcu hierarchii. </w:t>
      </w:r>
    </w:p>
    <w:p w:rsidR="00D430ED" w:rsidRDefault="003B63F2">
      <w:pPr>
        <w:spacing w:after="120"/>
        <w:jc w:val="both"/>
      </w:pPr>
      <w:r>
        <w:t>W badaniach z lat poprzednich o</w:t>
      </w:r>
      <w:r w:rsidR="00D430ED">
        <w:t>ceny odnoszone do skali lokalnej – miasta, gminy, osiedla</w:t>
      </w:r>
      <w:r>
        <w:t xml:space="preserve"> – </w:t>
      </w:r>
      <w:r w:rsidR="00D430ED">
        <w:t xml:space="preserve"> </w:t>
      </w:r>
      <w:r>
        <w:t xml:space="preserve">zwykle </w:t>
      </w:r>
      <w:r w:rsidR="00D430ED">
        <w:t>lokowały alkoholizm na dalszych pozycjach</w:t>
      </w:r>
      <w:r>
        <w:t>, w porównaniu do ocen odnoszących się do poziomu całego kraju</w:t>
      </w:r>
      <w:r w:rsidR="00D430ED">
        <w:t xml:space="preserve">. W naszym badaniu również zapytaliśmy respondentów o ocenę ważności każdego z problemów nie tylko na poziomie </w:t>
      </w:r>
      <w:r w:rsidR="00531AA3">
        <w:t>kraju, ale</w:t>
      </w:r>
      <w:r w:rsidR="00D430ED">
        <w:t xml:space="preserve"> również w skali miejscowości, w której mieszkają. Zastosowano dwa identyczne </w:t>
      </w:r>
      <w:r w:rsidR="00531AA3">
        <w:t>pytania, ale</w:t>
      </w:r>
      <w:r w:rsidR="00D430ED">
        <w:t xml:space="preserve"> odniesione do sytuacji lokalnej. Rozkłady odpowiedzi zestawiono w tabelach </w:t>
      </w:r>
      <w:r w:rsidR="00350067">
        <w:t>49</w:t>
      </w:r>
      <w:r w:rsidR="00D430ED">
        <w:t xml:space="preserve"> i </w:t>
      </w:r>
      <w:r w:rsidR="00350067">
        <w:t>50</w:t>
      </w:r>
      <w:r w:rsidR="00D430ED">
        <w:t xml:space="preserve">. </w:t>
      </w:r>
    </w:p>
    <w:p w:rsidR="00D430ED" w:rsidRDefault="00D430ED">
      <w:pPr>
        <w:spacing w:after="120"/>
        <w:jc w:val="both"/>
      </w:pPr>
    </w:p>
    <w:p w:rsidR="00D430ED" w:rsidRDefault="00D430ED">
      <w:pPr>
        <w:spacing w:after="60"/>
        <w:ind w:left="993" w:hanging="993"/>
        <w:rPr>
          <w:b/>
          <w:bCs/>
        </w:rPr>
      </w:pPr>
      <w:r>
        <w:rPr>
          <w:b/>
          <w:bCs/>
        </w:rPr>
        <w:br w:type="page"/>
      </w:r>
      <w:r>
        <w:rPr>
          <w:b/>
          <w:bCs/>
        </w:rPr>
        <w:lastRenderedPageBreak/>
        <w:t xml:space="preserve">Tabela </w:t>
      </w:r>
      <w:r w:rsidR="00350067">
        <w:rPr>
          <w:b/>
          <w:bCs/>
        </w:rPr>
        <w:t>49</w:t>
      </w:r>
      <w:r>
        <w:rPr>
          <w:b/>
          <w:bCs/>
        </w:rPr>
        <w:t>. Ocena ważności różnych problemów społecznych w skali lokalnej (odsetki badanych)</w:t>
      </w:r>
    </w:p>
    <w:p w:rsidR="00D430ED" w:rsidRDefault="00D430ED">
      <w:pPr>
        <w:spacing w:after="60"/>
        <w:ind w:left="425" w:hanging="425"/>
        <w:rPr>
          <w:b/>
          <w:bCs/>
        </w:rPr>
      </w:pPr>
    </w:p>
    <w:tbl>
      <w:tblPr>
        <w:tblW w:w="9993" w:type="dxa"/>
        <w:tblLayout w:type="fixed"/>
        <w:tblLook w:val="0000" w:firstRow="0" w:lastRow="0" w:firstColumn="0" w:lastColumn="0" w:noHBand="0" w:noVBand="0"/>
      </w:tblPr>
      <w:tblGrid>
        <w:gridCol w:w="3134"/>
        <w:gridCol w:w="1119"/>
        <w:gridCol w:w="1120"/>
        <w:gridCol w:w="1119"/>
        <w:gridCol w:w="1120"/>
        <w:gridCol w:w="1247"/>
        <w:gridCol w:w="1134"/>
      </w:tblGrid>
      <w:tr w:rsidR="00D430ED" w:rsidRPr="00864E28" w:rsidTr="00864E28">
        <w:tc>
          <w:tcPr>
            <w:tcW w:w="3134"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p>
        </w:tc>
        <w:tc>
          <w:tcPr>
            <w:tcW w:w="1119" w:type="dxa"/>
            <w:tcBorders>
              <w:top w:val="single" w:sz="6" w:space="0" w:color="808080"/>
              <w:bottom w:val="single" w:sz="6" w:space="0" w:color="FFFFFF"/>
            </w:tcBorders>
            <w:shd w:val="pct50" w:color="C0C0C0" w:fill="FFFFFF"/>
          </w:tcPr>
          <w:p w:rsidR="00D430ED" w:rsidRPr="00864E28" w:rsidRDefault="00D430ED" w:rsidP="00864E28">
            <w:pPr>
              <w:spacing w:after="120"/>
              <w:jc w:val="center"/>
              <w:rPr>
                <w:b/>
                <w:bCs/>
              </w:rPr>
            </w:pPr>
            <w:r w:rsidRPr="00864E28">
              <w:rPr>
                <w:b/>
                <w:bCs/>
              </w:rPr>
              <w:t>Bardzo ważne</w:t>
            </w:r>
          </w:p>
        </w:tc>
        <w:tc>
          <w:tcPr>
            <w:tcW w:w="1120"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Ważne</w:t>
            </w:r>
          </w:p>
        </w:tc>
        <w:tc>
          <w:tcPr>
            <w:tcW w:w="1119"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Średnio ważne</w:t>
            </w:r>
          </w:p>
        </w:tc>
        <w:tc>
          <w:tcPr>
            <w:tcW w:w="1120"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Mało ważne</w:t>
            </w:r>
          </w:p>
        </w:tc>
        <w:tc>
          <w:tcPr>
            <w:tcW w:w="1247"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Nieważne</w:t>
            </w:r>
          </w:p>
        </w:tc>
        <w:tc>
          <w:tcPr>
            <w:tcW w:w="1134"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Trudno powiedz.</w:t>
            </w:r>
          </w:p>
        </w:tc>
      </w:tr>
      <w:tr w:rsidR="008D6B4E" w:rsidTr="00864E28">
        <w:tc>
          <w:tcPr>
            <w:tcW w:w="3134" w:type="dxa"/>
            <w:shd w:val="solid" w:color="C0C0C0" w:fill="FFFFFF"/>
          </w:tcPr>
          <w:p w:rsidR="008D6B4E" w:rsidRDefault="008D6B4E" w:rsidP="00864E28">
            <w:pPr>
              <w:numPr>
                <w:ilvl w:val="0"/>
                <w:numId w:val="4"/>
              </w:numPr>
            </w:pPr>
            <w:r>
              <w:t>Przestępczość gospodarcza</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18,1</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22,2</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30,2</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13,6</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rsidRPr="0027692E">
              <w:t>2,9</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13,0</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Przestępczość pospolita</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25,4</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31,8</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23,1</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9,2</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t>0</w:t>
            </w:r>
            <w:r w:rsidRPr="0027692E">
              <w:t>,9</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9,6</w:t>
            </w:r>
          </w:p>
        </w:tc>
      </w:tr>
      <w:tr w:rsidR="008D6B4E" w:rsidTr="00864E28">
        <w:tc>
          <w:tcPr>
            <w:tcW w:w="3134" w:type="dxa"/>
            <w:shd w:val="solid" w:color="C0C0C0" w:fill="FFFFFF"/>
          </w:tcPr>
          <w:p w:rsidR="008D6B4E" w:rsidRDefault="008D6B4E" w:rsidP="00864E28">
            <w:pPr>
              <w:numPr>
                <w:ilvl w:val="0"/>
                <w:numId w:val="4"/>
              </w:numPr>
              <w:spacing w:line="360" w:lineRule="auto"/>
            </w:pPr>
            <w:r>
              <w:t>Narkomania</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16,8</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29,1</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33,6</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15,6</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rsidRPr="0027692E">
              <w:t>2,7</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2,2</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pPr>
            <w:r>
              <w:t>Zanieczyszczenie środowiska</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17,7</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36,4</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25,1</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16,4</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3,2</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1,2</w:t>
            </w:r>
          </w:p>
        </w:tc>
      </w:tr>
      <w:tr w:rsidR="008D6B4E" w:rsidTr="00864E28">
        <w:tc>
          <w:tcPr>
            <w:tcW w:w="3134" w:type="dxa"/>
            <w:shd w:val="solid" w:color="C0C0C0" w:fill="FFFFFF"/>
          </w:tcPr>
          <w:p w:rsidR="008D6B4E" w:rsidRDefault="008D6B4E" w:rsidP="00864E28">
            <w:pPr>
              <w:numPr>
                <w:ilvl w:val="0"/>
                <w:numId w:val="4"/>
              </w:numPr>
              <w:spacing w:line="360" w:lineRule="auto"/>
            </w:pPr>
            <w:r>
              <w:t>Alkoholizm</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24,1</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37,6</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26,6</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9,6</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rsidRPr="0027692E">
              <w:t>1,0</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1,1</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Kryzys moralny</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19,2</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30,0</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22,7</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13,8</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2,8</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11,5</w:t>
            </w:r>
          </w:p>
        </w:tc>
      </w:tr>
      <w:tr w:rsidR="008D6B4E" w:rsidTr="00864E28">
        <w:tc>
          <w:tcPr>
            <w:tcW w:w="3134" w:type="dxa"/>
            <w:shd w:val="solid" w:color="C0C0C0" w:fill="FFFFFF"/>
          </w:tcPr>
          <w:p w:rsidR="008D6B4E" w:rsidRDefault="008D6B4E" w:rsidP="00864E28">
            <w:pPr>
              <w:numPr>
                <w:ilvl w:val="0"/>
                <w:numId w:val="4"/>
              </w:numPr>
            </w:pPr>
            <w:r>
              <w:t>Zły stan zdrowia społeczeństwa</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32,6</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38,6</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16,9</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8,1</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rsidRPr="0027692E">
              <w:t>1,5</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2,4</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Spadek stopy życiowej</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49,9</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27,2</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13,9</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6,6</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t>0</w:t>
            </w:r>
            <w:r w:rsidRPr="0027692E">
              <w:t>,3</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2,1</w:t>
            </w:r>
          </w:p>
        </w:tc>
      </w:tr>
      <w:tr w:rsidR="008D6B4E" w:rsidTr="00864E28">
        <w:tc>
          <w:tcPr>
            <w:tcW w:w="3134" w:type="dxa"/>
            <w:shd w:val="solid" w:color="C0C0C0" w:fill="FFFFFF"/>
          </w:tcPr>
          <w:p w:rsidR="008D6B4E" w:rsidRDefault="008D6B4E" w:rsidP="00864E28">
            <w:pPr>
              <w:numPr>
                <w:ilvl w:val="0"/>
                <w:numId w:val="4"/>
              </w:numPr>
              <w:spacing w:line="360" w:lineRule="auto"/>
            </w:pPr>
            <w:r>
              <w:t>Sytuacja mieszkaniowa</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34,2</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40,1</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17,5</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6,1</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t>0</w:t>
            </w:r>
            <w:r w:rsidRPr="0027692E">
              <w:t>,9</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1,1</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Przemoc w rodzinie</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36,0</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42,0</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14,2</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5,6</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1,3</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t>0</w:t>
            </w:r>
            <w:r w:rsidRPr="0027692E">
              <w:t>,8</w:t>
            </w:r>
          </w:p>
        </w:tc>
      </w:tr>
      <w:tr w:rsidR="008D6B4E" w:rsidTr="00864E28">
        <w:tc>
          <w:tcPr>
            <w:tcW w:w="3134" w:type="dxa"/>
            <w:shd w:val="solid" w:color="C0C0C0" w:fill="FFFFFF"/>
          </w:tcPr>
          <w:p w:rsidR="008D6B4E" w:rsidRDefault="008D6B4E" w:rsidP="00864E28">
            <w:pPr>
              <w:numPr>
                <w:ilvl w:val="0"/>
                <w:numId w:val="4"/>
              </w:numPr>
            </w:pPr>
            <w:r>
              <w:t>Przemoc i agresja na ulicach</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37,4</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37,0</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17,4</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6,3</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rsidRPr="0027692E">
              <w:t>1,1</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t>0</w:t>
            </w:r>
            <w:r w:rsidRPr="0027692E">
              <w:t>,8</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Picie przez młodzież</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25,4</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37,4</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23,7</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9,9</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2,7</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1,1</w:t>
            </w:r>
          </w:p>
        </w:tc>
      </w:tr>
      <w:tr w:rsidR="008D6B4E" w:rsidTr="00864E28">
        <w:tc>
          <w:tcPr>
            <w:tcW w:w="3134" w:type="dxa"/>
            <w:shd w:val="solid" w:color="C0C0C0" w:fill="FFFFFF"/>
          </w:tcPr>
          <w:p w:rsidR="008D6B4E" w:rsidRDefault="008D6B4E" w:rsidP="00864E28">
            <w:pPr>
              <w:numPr>
                <w:ilvl w:val="0"/>
                <w:numId w:val="4"/>
              </w:numPr>
              <w:spacing w:line="360" w:lineRule="auto"/>
            </w:pPr>
            <w:r>
              <w:t>Bezrobocie</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57,3</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26,9</w:t>
            </w:r>
          </w:p>
        </w:tc>
        <w:tc>
          <w:tcPr>
            <w:tcW w:w="1119" w:type="dxa"/>
            <w:shd w:val="pct50" w:color="C0C0C0" w:fill="FFFFFF"/>
          </w:tcPr>
          <w:p w:rsidR="008D6B4E" w:rsidRPr="0027692E" w:rsidRDefault="008D6B4E" w:rsidP="008D6B4E">
            <w:pPr>
              <w:numPr>
                <w:ilvl w:val="12"/>
                <w:numId w:val="0"/>
              </w:numPr>
              <w:tabs>
                <w:tab w:val="decimal" w:pos="552"/>
              </w:tabs>
              <w:spacing w:line="360" w:lineRule="auto"/>
            </w:pPr>
            <w:r w:rsidRPr="0027692E">
              <w:t>12,9</w:t>
            </w:r>
          </w:p>
        </w:tc>
        <w:tc>
          <w:tcPr>
            <w:tcW w:w="1120" w:type="dxa"/>
            <w:shd w:val="solid" w:color="C0C0C0" w:fill="FFFFFF"/>
          </w:tcPr>
          <w:p w:rsidR="008D6B4E" w:rsidRPr="0027692E" w:rsidRDefault="008D6B4E" w:rsidP="008D6B4E">
            <w:pPr>
              <w:numPr>
                <w:ilvl w:val="12"/>
                <w:numId w:val="0"/>
              </w:numPr>
              <w:tabs>
                <w:tab w:val="decimal" w:pos="552"/>
              </w:tabs>
              <w:spacing w:line="360" w:lineRule="auto"/>
            </w:pPr>
            <w:r w:rsidRPr="0027692E">
              <w:t>1,9</w:t>
            </w:r>
          </w:p>
        </w:tc>
        <w:tc>
          <w:tcPr>
            <w:tcW w:w="1247" w:type="dxa"/>
            <w:shd w:val="pct50" w:color="C0C0C0" w:fill="FFFFFF"/>
          </w:tcPr>
          <w:p w:rsidR="008D6B4E" w:rsidRPr="0027692E" w:rsidRDefault="008D6B4E" w:rsidP="008D6B4E">
            <w:pPr>
              <w:numPr>
                <w:ilvl w:val="12"/>
                <w:numId w:val="0"/>
              </w:numPr>
              <w:tabs>
                <w:tab w:val="decimal" w:pos="552"/>
              </w:tabs>
              <w:spacing w:line="360" w:lineRule="auto"/>
            </w:pPr>
            <w:r>
              <w:t>0</w:t>
            </w:r>
            <w:r w:rsidRPr="0027692E">
              <w:t>,0</w:t>
            </w:r>
          </w:p>
        </w:tc>
        <w:tc>
          <w:tcPr>
            <w:tcW w:w="1134" w:type="dxa"/>
            <w:shd w:val="solid" w:color="C0C0C0" w:fill="FFFFFF"/>
          </w:tcPr>
          <w:p w:rsidR="008D6B4E" w:rsidRPr="0027692E" w:rsidRDefault="008D6B4E" w:rsidP="008D6B4E">
            <w:pPr>
              <w:numPr>
                <w:ilvl w:val="12"/>
                <w:numId w:val="0"/>
              </w:numPr>
              <w:tabs>
                <w:tab w:val="decimal" w:pos="552"/>
              </w:tabs>
              <w:spacing w:line="360" w:lineRule="auto"/>
            </w:pPr>
            <w:r w:rsidRPr="0027692E">
              <w:t>1,1</w:t>
            </w:r>
          </w:p>
        </w:tc>
      </w:tr>
      <w:tr w:rsidR="008D6B4E" w:rsidTr="00864E28">
        <w:tc>
          <w:tcPr>
            <w:tcW w:w="3134" w:type="dxa"/>
            <w:tcBorders>
              <w:top w:val="single" w:sz="6" w:space="0" w:color="808080"/>
              <w:bottom w:val="single" w:sz="6" w:space="0" w:color="FFFFFF"/>
            </w:tcBorders>
            <w:shd w:val="solid" w:color="C0C0C0" w:fill="FFFFFF"/>
          </w:tcPr>
          <w:p w:rsidR="008D6B4E" w:rsidRDefault="008D6B4E" w:rsidP="00864E28">
            <w:pPr>
              <w:numPr>
                <w:ilvl w:val="0"/>
                <w:numId w:val="4"/>
              </w:numPr>
              <w:spacing w:line="360" w:lineRule="auto"/>
            </w:pPr>
            <w:r>
              <w:t>AIDS</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13,4</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32,1</w:t>
            </w:r>
          </w:p>
        </w:tc>
        <w:tc>
          <w:tcPr>
            <w:tcW w:w="1119"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21,9</w:t>
            </w:r>
          </w:p>
        </w:tc>
        <w:tc>
          <w:tcPr>
            <w:tcW w:w="1120"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17,4</w:t>
            </w:r>
          </w:p>
        </w:tc>
        <w:tc>
          <w:tcPr>
            <w:tcW w:w="1247" w:type="dxa"/>
            <w:tcBorders>
              <w:top w:val="single" w:sz="6" w:space="0" w:color="808080"/>
              <w:bottom w:val="single" w:sz="6" w:space="0" w:color="FFFFFF"/>
            </w:tcBorders>
            <w:shd w:val="pct50" w:color="C0C0C0" w:fill="FFFFFF"/>
          </w:tcPr>
          <w:p w:rsidR="008D6B4E" w:rsidRPr="0027692E" w:rsidRDefault="008D6B4E" w:rsidP="008D6B4E">
            <w:pPr>
              <w:numPr>
                <w:ilvl w:val="12"/>
                <w:numId w:val="0"/>
              </w:numPr>
              <w:tabs>
                <w:tab w:val="decimal" w:pos="552"/>
              </w:tabs>
              <w:spacing w:line="360" w:lineRule="auto"/>
            </w:pPr>
            <w:r w:rsidRPr="0027692E">
              <w:t>6,8</w:t>
            </w:r>
          </w:p>
        </w:tc>
        <w:tc>
          <w:tcPr>
            <w:tcW w:w="1134" w:type="dxa"/>
            <w:tcBorders>
              <w:top w:val="single" w:sz="6" w:space="0" w:color="808080"/>
              <w:bottom w:val="single" w:sz="6" w:space="0" w:color="FFFFFF"/>
            </w:tcBorders>
            <w:shd w:val="solid" w:color="C0C0C0" w:fill="FFFFFF"/>
          </w:tcPr>
          <w:p w:rsidR="008D6B4E" w:rsidRPr="0027692E" w:rsidRDefault="008D6B4E" w:rsidP="008D6B4E">
            <w:pPr>
              <w:numPr>
                <w:ilvl w:val="12"/>
                <w:numId w:val="0"/>
              </w:numPr>
              <w:tabs>
                <w:tab w:val="decimal" w:pos="552"/>
              </w:tabs>
              <w:spacing w:line="360" w:lineRule="auto"/>
            </w:pPr>
            <w:r w:rsidRPr="0027692E">
              <w:t>8,4</w:t>
            </w:r>
          </w:p>
        </w:tc>
      </w:tr>
    </w:tbl>
    <w:p w:rsidR="00D430ED" w:rsidRDefault="00D430ED">
      <w:pPr>
        <w:spacing w:after="120"/>
        <w:jc w:val="both"/>
      </w:pPr>
    </w:p>
    <w:p w:rsidR="00833F9F" w:rsidRDefault="00833F9F">
      <w:pPr>
        <w:spacing w:after="120"/>
        <w:jc w:val="both"/>
      </w:pPr>
    </w:p>
    <w:p w:rsidR="00D430ED" w:rsidRDefault="00D430ED">
      <w:pPr>
        <w:spacing w:after="120"/>
        <w:jc w:val="both"/>
      </w:pPr>
    </w:p>
    <w:p w:rsidR="00CB55A6" w:rsidRDefault="00D430ED">
      <w:pPr>
        <w:spacing w:after="120"/>
        <w:jc w:val="both"/>
      </w:pPr>
      <w:r>
        <w:t>Oceny formułowane w odniesieniu do poziomu miejscowości przynoszą pod wieloma względami podobny, chociaż też i trochę odmienny obraz. Na plan pierwszy wysuwa się tu tak</w:t>
      </w:r>
      <w:r w:rsidR="00531AA3">
        <w:t xml:space="preserve">że kwestia bezrobocia </w:t>
      </w:r>
      <w:r w:rsidR="00ED0F62">
        <w:t>–</w:t>
      </w:r>
      <w:r w:rsidR="00531AA3">
        <w:t xml:space="preserve"> </w:t>
      </w:r>
      <w:r w:rsidR="00ED0F62">
        <w:t>57,3</w:t>
      </w:r>
      <w:r w:rsidR="00531AA3">
        <w:t xml:space="preserve">% ocen „bardzo ważny” i </w:t>
      </w:r>
      <w:r w:rsidR="00ED0F62">
        <w:t>26,2</w:t>
      </w:r>
      <w:r>
        <w:t xml:space="preserve">% wyborów jako najważniejszy. </w:t>
      </w:r>
      <w:r w:rsidR="003B63F2">
        <w:t xml:space="preserve">Na drugim miejscu pod względem wyborów bezwzględnych ulokowała się spadek stopy życiowej – 49,9% wyborów jako bardzo ważny. Problem ten przy wyborze najważniejszego problemu zajął czwartą pozycję – 8,6%. </w:t>
      </w:r>
      <w:r>
        <w:t xml:space="preserve"> Na trzecim miejscu pod względem ocen „bardzo ważny” ulokował się problem </w:t>
      </w:r>
      <w:r w:rsidR="00634496">
        <w:t>przemocy i agresji</w:t>
      </w:r>
      <w:r w:rsidR="00531AA3">
        <w:t xml:space="preserve"> </w:t>
      </w:r>
      <w:r w:rsidR="00D72493">
        <w:t xml:space="preserve">na ulicach </w:t>
      </w:r>
      <w:r w:rsidR="00531AA3">
        <w:t>(</w:t>
      </w:r>
      <w:r w:rsidR="00634496">
        <w:t>37,4</w:t>
      </w:r>
      <w:r>
        <w:t xml:space="preserve">%), a na kolejnych miejscach przemoc </w:t>
      </w:r>
      <w:r w:rsidR="00531AA3">
        <w:t>w rodzinie (</w:t>
      </w:r>
      <w:r w:rsidR="00634496">
        <w:t>36,0</w:t>
      </w:r>
      <w:r>
        <w:t xml:space="preserve">%) oraz </w:t>
      </w:r>
      <w:r w:rsidR="00531AA3">
        <w:t>sytuacja mieszkaniowa (3</w:t>
      </w:r>
      <w:r w:rsidR="00634496">
        <w:t>4</w:t>
      </w:r>
      <w:r w:rsidR="00531AA3">
        <w:t xml:space="preserve">,2%). </w:t>
      </w:r>
    </w:p>
    <w:p w:rsidR="00D430ED" w:rsidRDefault="00531AA3">
      <w:pPr>
        <w:spacing w:after="120"/>
        <w:jc w:val="both"/>
      </w:pPr>
      <w:r>
        <w:t>A</w:t>
      </w:r>
      <w:r w:rsidR="00D430ED">
        <w:t>lkoholizm</w:t>
      </w:r>
      <w:r>
        <w:t xml:space="preserve"> </w:t>
      </w:r>
      <w:r w:rsidR="00CB55A6">
        <w:t xml:space="preserve">przy ocenach bezwzględnych </w:t>
      </w:r>
      <w:r>
        <w:t xml:space="preserve">zajął dopiero </w:t>
      </w:r>
      <w:r w:rsidR="00634496">
        <w:t>dziewiąte</w:t>
      </w:r>
      <w:r>
        <w:t xml:space="preserve"> miejsce</w:t>
      </w:r>
      <w:r w:rsidR="00CB55A6">
        <w:t xml:space="preserve"> (24,1%)</w:t>
      </w:r>
      <w:r>
        <w:t xml:space="preserve">, zaś </w:t>
      </w:r>
      <w:r w:rsidR="00CB55A6">
        <w:t>picie alkoholu przez młodzież – ósme (25,4%). N</w:t>
      </w:r>
      <w:r>
        <w:t xml:space="preserve">arkomania z wynikiem </w:t>
      </w:r>
      <w:r w:rsidR="00CB55A6">
        <w:t>16,8</w:t>
      </w:r>
      <w:r w:rsidR="00D430ED">
        <w:t>% ulokow</w:t>
      </w:r>
      <w:r w:rsidR="00E73FA8">
        <w:t xml:space="preserve">ała się na </w:t>
      </w:r>
      <w:r w:rsidR="00CB55A6">
        <w:t>trzynastej</w:t>
      </w:r>
      <w:r>
        <w:t xml:space="preserve"> pozycji</w:t>
      </w:r>
      <w:r w:rsidR="00E73FA8">
        <w:t xml:space="preserve">. </w:t>
      </w:r>
      <w:r w:rsidR="00CB55A6">
        <w:t xml:space="preserve">Przy wyborze problemu najważniejszego alkoholizm zajął siódme miejsce (6,4%), picie alkoholu przez młodzież – ósme (5,2%), a narkomania ostatnie razem z AIDS (1,0%). </w:t>
      </w:r>
    </w:p>
    <w:p w:rsidR="00D430ED" w:rsidRDefault="00D430ED">
      <w:pPr>
        <w:spacing w:after="120"/>
        <w:jc w:val="both"/>
      </w:pPr>
      <w:r>
        <w:t xml:space="preserve">Warto zauważyć </w:t>
      </w:r>
      <w:r w:rsidR="00531AA3">
        <w:t xml:space="preserve">względnie </w:t>
      </w:r>
      <w:r>
        <w:t xml:space="preserve">wysoką pozycję problemu picia alkoholu przez młodzież w hierarchii problemów </w:t>
      </w:r>
      <w:r w:rsidR="00CB55A6">
        <w:t xml:space="preserve">zarówno </w:t>
      </w:r>
      <w:r>
        <w:t>w skali lokalnej,</w:t>
      </w:r>
      <w:r w:rsidR="00CB55A6">
        <w:t xml:space="preserve"> jak i na poziomie kraju,</w:t>
      </w:r>
      <w:r>
        <w:t xml:space="preserve"> a </w:t>
      </w:r>
      <w:r w:rsidR="00CB55A6">
        <w:t xml:space="preserve">bardzo </w:t>
      </w:r>
      <w:r>
        <w:t xml:space="preserve">niską narkomanii. </w:t>
      </w:r>
    </w:p>
    <w:p w:rsidR="00D430ED" w:rsidRDefault="00D430ED">
      <w:pPr>
        <w:ind w:left="1134" w:hanging="1134"/>
        <w:rPr>
          <w:b/>
          <w:bCs/>
        </w:rPr>
      </w:pPr>
      <w:r>
        <w:rPr>
          <w:b/>
          <w:bCs/>
        </w:rPr>
        <w:lastRenderedPageBreak/>
        <w:t xml:space="preserve">Tabela </w:t>
      </w:r>
      <w:r w:rsidR="00350067">
        <w:rPr>
          <w:b/>
          <w:bCs/>
        </w:rPr>
        <w:t>50</w:t>
      </w:r>
      <w:r>
        <w:rPr>
          <w:b/>
          <w:bCs/>
        </w:rPr>
        <w:t>. Najważniejszy problem społeczny w skali lokalnej w ocenie badanych (odsetki respondentów)</w:t>
      </w:r>
    </w:p>
    <w:p w:rsidR="00D430ED" w:rsidRDefault="00D430ED">
      <w:pPr>
        <w:pStyle w:val="Tekstpodstawowywcity"/>
      </w:pPr>
    </w:p>
    <w:tbl>
      <w:tblPr>
        <w:tblW w:w="0" w:type="auto"/>
        <w:tblLayout w:type="fixed"/>
        <w:tblLook w:val="0000" w:firstRow="0" w:lastRow="0" w:firstColumn="0" w:lastColumn="0" w:noHBand="0" w:noVBand="0"/>
      </w:tblPr>
      <w:tblGrid>
        <w:gridCol w:w="3704"/>
        <w:gridCol w:w="1611"/>
      </w:tblGrid>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Przestępczość gospodarcza</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8,5</w:t>
            </w:r>
          </w:p>
        </w:tc>
      </w:tr>
      <w:tr w:rsidR="006A7CD0" w:rsidTr="00864E28">
        <w:tc>
          <w:tcPr>
            <w:tcW w:w="3704" w:type="dxa"/>
            <w:shd w:val="solid" w:color="C0C0C0" w:fill="FFFFFF"/>
          </w:tcPr>
          <w:p w:rsidR="006A7CD0" w:rsidRDefault="006A7CD0" w:rsidP="00864E28">
            <w:pPr>
              <w:numPr>
                <w:ilvl w:val="0"/>
                <w:numId w:val="5"/>
              </w:numPr>
              <w:spacing w:line="360" w:lineRule="auto"/>
            </w:pPr>
            <w:r>
              <w:t>Przestępczość pospolita</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9,4</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Narkomania</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1,0</w:t>
            </w:r>
          </w:p>
        </w:tc>
      </w:tr>
      <w:tr w:rsidR="006A7CD0" w:rsidTr="00864E28">
        <w:tc>
          <w:tcPr>
            <w:tcW w:w="3704" w:type="dxa"/>
            <w:shd w:val="solid" w:color="C0C0C0" w:fill="FFFFFF"/>
          </w:tcPr>
          <w:p w:rsidR="006A7CD0" w:rsidRDefault="006A7CD0" w:rsidP="00864E28">
            <w:pPr>
              <w:numPr>
                <w:ilvl w:val="0"/>
                <w:numId w:val="5"/>
              </w:numPr>
              <w:spacing w:line="360" w:lineRule="auto"/>
            </w:pPr>
            <w:r>
              <w:t>Zanieczyszczenie środowiska</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2,8</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Alkoholizm</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6,4</w:t>
            </w:r>
          </w:p>
        </w:tc>
      </w:tr>
      <w:tr w:rsidR="006A7CD0" w:rsidTr="00864E28">
        <w:tc>
          <w:tcPr>
            <w:tcW w:w="3704" w:type="dxa"/>
            <w:shd w:val="solid" w:color="C0C0C0" w:fill="FFFFFF"/>
          </w:tcPr>
          <w:p w:rsidR="006A7CD0" w:rsidRDefault="006A7CD0" w:rsidP="00864E28">
            <w:pPr>
              <w:numPr>
                <w:ilvl w:val="0"/>
                <w:numId w:val="5"/>
              </w:numPr>
              <w:spacing w:line="360" w:lineRule="auto"/>
            </w:pPr>
            <w:r>
              <w:t>Kryzys moralny</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3,0</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Zły stan zdrowia społeczeństwa</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10,3</w:t>
            </w:r>
          </w:p>
        </w:tc>
      </w:tr>
      <w:tr w:rsidR="006A7CD0" w:rsidTr="00864E28">
        <w:tc>
          <w:tcPr>
            <w:tcW w:w="3704" w:type="dxa"/>
            <w:shd w:val="solid" w:color="C0C0C0" w:fill="FFFFFF"/>
          </w:tcPr>
          <w:p w:rsidR="006A7CD0" w:rsidRDefault="006A7CD0" w:rsidP="00864E28">
            <w:pPr>
              <w:numPr>
                <w:ilvl w:val="0"/>
                <w:numId w:val="5"/>
              </w:numPr>
              <w:spacing w:line="360" w:lineRule="auto"/>
            </w:pPr>
            <w:r>
              <w:t>Spadek stopy życiowej</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8,6</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Sytuacja mieszkaniowa</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6,3</w:t>
            </w:r>
          </w:p>
        </w:tc>
      </w:tr>
      <w:tr w:rsidR="006A7CD0" w:rsidTr="00864E28">
        <w:tc>
          <w:tcPr>
            <w:tcW w:w="3704" w:type="dxa"/>
            <w:shd w:val="solid" w:color="C0C0C0" w:fill="FFFFFF"/>
          </w:tcPr>
          <w:p w:rsidR="006A7CD0" w:rsidRDefault="006A7CD0" w:rsidP="00864E28">
            <w:pPr>
              <w:numPr>
                <w:ilvl w:val="0"/>
                <w:numId w:val="5"/>
              </w:numPr>
              <w:spacing w:line="360" w:lineRule="auto"/>
            </w:pPr>
            <w:r>
              <w:t>Przemoc w rodzinie</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7,0</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Przemoc i agresja na ulicach</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4,2</w:t>
            </w:r>
          </w:p>
        </w:tc>
      </w:tr>
      <w:tr w:rsidR="006A7CD0" w:rsidTr="00864E28">
        <w:tc>
          <w:tcPr>
            <w:tcW w:w="3704" w:type="dxa"/>
            <w:shd w:val="solid" w:color="C0C0C0" w:fill="FFFFFF"/>
          </w:tcPr>
          <w:p w:rsidR="006A7CD0" w:rsidRDefault="006A7CD0" w:rsidP="00864E28">
            <w:pPr>
              <w:numPr>
                <w:ilvl w:val="0"/>
                <w:numId w:val="5"/>
              </w:numPr>
              <w:spacing w:line="360" w:lineRule="auto"/>
            </w:pPr>
            <w:r>
              <w:t>Picie przez młodzież</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5,2</w:t>
            </w:r>
          </w:p>
        </w:tc>
      </w:tr>
      <w:tr w:rsidR="006A7CD0" w:rsidTr="00864E28">
        <w:tc>
          <w:tcPr>
            <w:tcW w:w="3704" w:type="dxa"/>
            <w:tcBorders>
              <w:top w:val="single" w:sz="6" w:space="0" w:color="808080"/>
              <w:bottom w:val="single" w:sz="6" w:space="0" w:color="FFFFFF"/>
            </w:tcBorders>
            <w:shd w:val="solid" w:color="C0C0C0" w:fill="FFFFFF"/>
          </w:tcPr>
          <w:p w:rsidR="006A7CD0" w:rsidRDefault="006A7CD0" w:rsidP="00864E28">
            <w:pPr>
              <w:numPr>
                <w:ilvl w:val="0"/>
                <w:numId w:val="5"/>
              </w:numPr>
              <w:spacing w:line="360" w:lineRule="auto"/>
            </w:pPr>
            <w:r>
              <w:t>Bezrobocie</w:t>
            </w:r>
          </w:p>
        </w:tc>
        <w:tc>
          <w:tcPr>
            <w:tcW w:w="1611" w:type="dxa"/>
            <w:tcBorders>
              <w:top w:val="single" w:sz="6" w:space="0" w:color="808080"/>
              <w:bottom w:val="single" w:sz="6" w:space="0" w:color="FFFFFF"/>
            </w:tcBorders>
            <w:shd w:val="pct50" w:color="C0C0C0" w:fill="FFFFFF"/>
          </w:tcPr>
          <w:p w:rsidR="006A7CD0" w:rsidRPr="00841329" w:rsidRDefault="006A7CD0" w:rsidP="006A7CD0">
            <w:pPr>
              <w:numPr>
                <w:ilvl w:val="12"/>
                <w:numId w:val="0"/>
              </w:numPr>
              <w:tabs>
                <w:tab w:val="decimal" w:pos="691"/>
              </w:tabs>
              <w:spacing w:line="360" w:lineRule="auto"/>
            </w:pPr>
            <w:r w:rsidRPr="00841329">
              <w:t>2</w:t>
            </w:r>
            <w:r>
              <w:t>6</w:t>
            </w:r>
            <w:r w:rsidRPr="00841329">
              <w:t>,</w:t>
            </w:r>
            <w:r>
              <w:t>2</w:t>
            </w:r>
          </w:p>
        </w:tc>
      </w:tr>
      <w:tr w:rsidR="006A7CD0" w:rsidTr="00864E28">
        <w:tc>
          <w:tcPr>
            <w:tcW w:w="3704" w:type="dxa"/>
            <w:shd w:val="solid" w:color="C0C0C0" w:fill="FFFFFF"/>
          </w:tcPr>
          <w:p w:rsidR="006A7CD0" w:rsidRDefault="006A7CD0" w:rsidP="00864E28">
            <w:pPr>
              <w:numPr>
                <w:ilvl w:val="0"/>
                <w:numId w:val="5"/>
              </w:numPr>
              <w:spacing w:line="360" w:lineRule="auto"/>
            </w:pPr>
            <w:r>
              <w:t>AIDS</w:t>
            </w:r>
          </w:p>
        </w:tc>
        <w:tc>
          <w:tcPr>
            <w:tcW w:w="1611" w:type="dxa"/>
            <w:shd w:val="pct50" w:color="C0C0C0" w:fill="FFFFFF"/>
          </w:tcPr>
          <w:p w:rsidR="006A7CD0" w:rsidRPr="00841329" w:rsidRDefault="006A7CD0" w:rsidP="006A7CD0">
            <w:pPr>
              <w:numPr>
                <w:ilvl w:val="12"/>
                <w:numId w:val="0"/>
              </w:numPr>
              <w:tabs>
                <w:tab w:val="decimal" w:pos="691"/>
              </w:tabs>
              <w:spacing w:line="360" w:lineRule="auto"/>
            </w:pPr>
            <w:r w:rsidRPr="00841329">
              <w:t>1,0</w:t>
            </w:r>
          </w:p>
        </w:tc>
      </w:tr>
    </w:tbl>
    <w:p w:rsidR="00D430ED" w:rsidRDefault="00D430ED">
      <w:pPr>
        <w:ind w:left="426" w:hanging="426"/>
        <w:rPr>
          <w:b/>
          <w:bCs/>
        </w:rPr>
      </w:pPr>
    </w:p>
    <w:p w:rsidR="00D430ED" w:rsidRDefault="00D430ED">
      <w:pPr>
        <w:ind w:left="426" w:hanging="426"/>
        <w:rPr>
          <w:b/>
          <w:bCs/>
        </w:rPr>
      </w:pPr>
    </w:p>
    <w:p w:rsidR="00833F9F" w:rsidRDefault="00833F9F">
      <w:pPr>
        <w:ind w:left="426" w:hanging="426"/>
        <w:rPr>
          <w:b/>
          <w:bCs/>
        </w:rPr>
      </w:pPr>
    </w:p>
    <w:p w:rsidR="00D430ED" w:rsidRDefault="00D430ED">
      <w:pPr>
        <w:spacing w:line="120" w:lineRule="auto"/>
        <w:jc w:val="both"/>
      </w:pPr>
    </w:p>
    <w:p w:rsidR="00D430ED" w:rsidRDefault="00D430ED">
      <w:pPr>
        <w:spacing w:after="120"/>
        <w:jc w:val="both"/>
      </w:pPr>
      <w:r>
        <w:t xml:space="preserve">Wyniki </w:t>
      </w:r>
      <w:r w:rsidR="00833F9F">
        <w:t>odnoszące się</w:t>
      </w:r>
      <w:r>
        <w:t xml:space="preserve"> </w:t>
      </w:r>
      <w:r w:rsidR="00833F9F">
        <w:t xml:space="preserve">do ocen formułowanych dla poziomu całego kraju </w:t>
      </w:r>
      <w:r>
        <w:t xml:space="preserve">pokazały </w:t>
      </w:r>
      <w:r w:rsidR="00CB55A6">
        <w:t xml:space="preserve">podobna </w:t>
      </w:r>
      <w:r>
        <w:t>rangę alkoholizmu i narkomanii</w:t>
      </w:r>
      <w:r w:rsidR="00531AA3">
        <w:t xml:space="preserve"> w hierarchii problemów społecznych </w:t>
      </w:r>
      <w:r w:rsidR="00CB55A6">
        <w:t>jak</w:t>
      </w:r>
      <w:r w:rsidR="00531AA3">
        <w:t xml:space="preserve"> ma </w:t>
      </w:r>
      <w:r w:rsidR="00CB55A6">
        <w:t xml:space="preserve">to </w:t>
      </w:r>
      <w:r w:rsidR="00531AA3">
        <w:t>miejsce w odniesieniu do poziomu lokalnego</w:t>
      </w:r>
      <w:r>
        <w:t xml:space="preserve">. </w:t>
      </w:r>
    </w:p>
    <w:p w:rsidR="0054433D" w:rsidRDefault="0054433D">
      <w:pPr>
        <w:spacing w:after="120"/>
        <w:jc w:val="both"/>
      </w:pPr>
    </w:p>
    <w:p w:rsidR="00AE3689" w:rsidRPr="00AE3689" w:rsidRDefault="00AE3689" w:rsidP="00AE3689">
      <w:pPr>
        <w:spacing w:after="120"/>
        <w:jc w:val="both"/>
      </w:pPr>
    </w:p>
    <w:p w:rsidR="00D430ED" w:rsidRDefault="00D430ED">
      <w:pPr>
        <w:pStyle w:val="BodyText21"/>
        <w:suppressAutoHyphens w:val="0"/>
        <w:spacing w:before="240" w:after="240"/>
        <w:ind w:left="0" w:firstLine="0"/>
        <w:rPr>
          <w:b w:val="0"/>
          <w:bCs w:val="0"/>
          <w:spacing w:val="0"/>
          <w:sz w:val="24"/>
        </w:rPr>
      </w:pPr>
      <w:r>
        <w:rPr>
          <w:sz w:val="24"/>
        </w:rPr>
        <w:t>Wiedza i przekonania na temat substancji psychoaktywnych</w:t>
      </w:r>
    </w:p>
    <w:p w:rsidR="00833F9F" w:rsidRDefault="00833F9F">
      <w:pPr>
        <w:spacing w:after="120"/>
        <w:jc w:val="both"/>
      </w:pPr>
    </w:p>
    <w:p w:rsidR="00D430ED" w:rsidRDefault="00D430ED">
      <w:pPr>
        <w:spacing w:after="120"/>
        <w:jc w:val="both"/>
      </w:pPr>
      <w:r>
        <w:t xml:space="preserve">Używanie substancji psychoaktywnych spotyka się często z przejawami społecznego potępienia. Jest on znacznie silniejsze, gdy chodzi o substancje nielegalne. W tabeli </w:t>
      </w:r>
      <w:r w:rsidR="00350067">
        <w:t>51</w:t>
      </w:r>
      <w:r>
        <w:t xml:space="preserve"> zamieszczono oceny badanych odnośnie używania przez osiemnastolatka poszczególnych substancji dokonywane na skali od zdecydowania potępiam do zdecydowanie nie potępiam. </w:t>
      </w:r>
    </w:p>
    <w:p w:rsidR="00CA424D" w:rsidRDefault="00CA424D" w:rsidP="00CA424D">
      <w:pPr>
        <w:spacing w:after="120"/>
        <w:jc w:val="both"/>
      </w:pPr>
      <w:r>
        <w:t>Na liście substancji poddanych ocenie znalazły się zarówno środki legalne (papierosy, napoje alkoholowe</w:t>
      </w:r>
      <w:r w:rsidR="00EA6A6B">
        <w:t>, ”dopalacze”</w:t>
      </w:r>
      <w:r>
        <w:t>) jak i nielegalne (marihuana, amfetamina, kokaina, heroina). Zgodnie z przewidywaniami t</w:t>
      </w:r>
      <w:r w:rsidR="008E23D6">
        <w:t xml:space="preserve">e pierwsze generalnie rzadziej </w:t>
      </w:r>
      <w:r>
        <w:t xml:space="preserve">spotykały się z potępieniem. </w:t>
      </w:r>
    </w:p>
    <w:p w:rsidR="00EA6A6B" w:rsidRDefault="00CA424D" w:rsidP="00CA424D">
      <w:pPr>
        <w:spacing w:after="120"/>
        <w:jc w:val="both"/>
      </w:pPr>
      <w:r>
        <w:t xml:space="preserve">Warto zauważyć, że odsetki badanych potępiających używanie takich substancji jak amfetamina, kokaina, czy heroina są nie tylko bardzo wysokie, ale również niewiele różnią się między sobą. Nieco inaczej rzecz się ma z marihuaną. Odsetki potępiających są wprawdzie znacznie wyższe, niż w przypadku wódki, ale jednak niższe niż przy wspomnianych wyżej narkotykach. Wyniki </w:t>
      </w:r>
      <w:r>
        <w:lastRenderedPageBreak/>
        <w:t xml:space="preserve">badania ujawniły tendencję do innego traktowanie przetworów konopi, niż tzw. „twardych narkotyków”. Oznacza to, że w odczuciach społecznych marihuana nie ma jednoznacznie takiego samego „image”, jak inne narkotyki. Stopień potępienia picia napojów alkoholowych jest silnie zróżnicowany w zależności od typu napoju. Relatywnie najmniej potępień wiąże się z piwem, więcej z winem, najwięcej z wódką. Palenie papierosów lokuje się na tym tle, gdzieś pomiędzy winem i wódką. </w:t>
      </w:r>
    </w:p>
    <w:p w:rsidR="00CA424D" w:rsidRDefault="00EA6A6B" w:rsidP="00CA424D">
      <w:pPr>
        <w:spacing w:after="120"/>
        <w:jc w:val="both"/>
      </w:pPr>
      <w:r>
        <w:t>Warto też odnotować, że używanie „dopalaczy”</w:t>
      </w:r>
      <w:r w:rsidR="009C3D2E">
        <w:t>,</w:t>
      </w:r>
      <w:r>
        <w:t xml:space="preserve"> mimo ich legalnego statusu</w:t>
      </w:r>
      <w:r w:rsidR="009C3D2E">
        <w:t>,</w:t>
      </w:r>
      <w:r>
        <w:t xml:space="preserve"> spotyka się z silniejszym potępieniem niż używanie przetworów konopi. Pod względem stopnia i zasięgu społecznego potępienia „dopalacze” zdają się lokować </w:t>
      </w:r>
      <w:r w:rsidR="0054433D">
        <w:t xml:space="preserve">na poziomie </w:t>
      </w:r>
      <w:r w:rsidR="008A79A0">
        <w:t>potępień</w:t>
      </w:r>
      <w:r w:rsidR="0054433D">
        <w:t xml:space="preserve"> jakie otrzymują amfetamina, czy ecstasy.</w:t>
      </w:r>
      <w:r>
        <w:t xml:space="preserve"> </w:t>
      </w:r>
      <w:r w:rsidR="0054433D">
        <w:t xml:space="preserve">Najsilniej potępiane jest używanie takich narkotyków jak </w:t>
      </w:r>
      <w:r>
        <w:t xml:space="preserve">kokaina, czy heroina. </w:t>
      </w:r>
    </w:p>
    <w:p w:rsidR="00B84988" w:rsidRDefault="00B84988">
      <w:pPr>
        <w:spacing w:after="120"/>
        <w:jc w:val="both"/>
      </w:pPr>
    </w:p>
    <w:p w:rsidR="00CA424D" w:rsidRDefault="00CA424D">
      <w:pPr>
        <w:spacing w:after="120"/>
        <w:jc w:val="both"/>
      </w:pPr>
    </w:p>
    <w:p w:rsidR="00D430ED" w:rsidRDefault="00D430ED">
      <w:pPr>
        <w:ind w:left="1134" w:hanging="1134"/>
        <w:rPr>
          <w:b/>
          <w:bCs/>
        </w:rPr>
      </w:pPr>
      <w:r>
        <w:rPr>
          <w:b/>
          <w:bCs/>
        </w:rPr>
        <w:t xml:space="preserve">Tabela </w:t>
      </w:r>
      <w:r w:rsidR="00350067">
        <w:rPr>
          <w:b/>
          <w:bCs/>
        </w:rPr>
        <w:t>51</w:t>
      </w:r>
      <w:r>
        <w:rPr>
          <w:b/>
          <w:bCs/>
        </w:rPr>
        <w:t>. Stopień społecznego potępienia używania przez osiemnastolatka wybranych substancji psychoaktywnych.</w:t>
      </w:r>
    </w:p>
    <w:p w:rsidR="00D430ED" w:rsidRDefault="00D430ED">
      <w:pPr>
        <w:ind w:left="426" w:hanging="426"/>
        <w:rPr>
          <w:b/>
          <w:bCs/>
        </w:rPr>
      </w:pPr>
    </w:p>
    <w:tbl>
      <w:tblPr>
        <w:tblW w:w="9426" w:type="dxa"/>
        <w:tblLayout w:type="fixed"/>
        <w:tblLook w:val="0000" w:firstRow="0" w:lastRow="0" w:firstColumn="0" w:lastColumn="0" w:noHBand="0" w:noVBand="0"/>
      </w:tblPr>
      <w:tblGrid>
        <w:gridCol w:w="1913"/>
        <w:gridCol w:w="1502"/>
        <w:gridCol w:w="1503"/>
        <w:gridCol w:w="1502"/>
        <w:gridCol w:w="1503"/>
        <w:gridCol w:w="1503"/>
      </w:tblGrid>
      <w:tr w:rsidR="00D430ED" w:rsidRPr="00864E28" w:rsidTr="00864E28">
        <w:tc>
          <w:tcPr>
            <w:tcW w:w="1913" w:type="dxa"/>
            <w:tcBorders>
              <w:top w:val="single" w:sz="6" w:space="0" w:color="808080"/>
              <w:bottom w:val="single" w:sz="6" w:space="0" w:color="FFFFFF"/>
            </w:tcBorders>
            <w:shd w:val="solid" w:color="C0C0C0" w:fill="FFFFFF"/>
          </w:tcPr>
          <w:p w:rsidR="00D430ED" w:rsidRPr="00864E28" w:rsidRDefault="00D430ED">
            <w:pPr>
              <w:rPr>
                <w:b/>
                <w:bCs/>
              </w:rPr>
            </w:pPr>
          </w:p>
        </w:tc>
        <w:tc>
          <w:tcPr>
            <w:tcW w:w="1502" w:type="dxa"/>
            <w:tcBorders>
              <w:top w:val="single" w:sz="6" w:space="0" w:color="808080"/>
              <w:bottom w:val="single" w:sz="6" w:space="0" w:color="FFFFFF"/>
            </w:tcBorders>
            <w:shd w:val="pct50" w:color="C0C0C0" w:fill="FFFFFF"/>
          </w:tcPr>
          <w:p w:rsidR="00D430ED" w:rsidRPr="00864E28" w:rsidRDefault="00D430ED" w:rsidP="00864E28">
            <w:pPr>
              <w:spacing w:after="120"/>
              <w:jc w:val="center"/>
              <w:rPr>
                <w:b/>
                <w:bCs/>
              </w:rPr>
            </w:pPr>
            <w:r w:rsidRPr="00864E28">
              <w:rPr>
                <w:b/>
                <w:bCs/>
              </w:rPr>
              <w:t>Zdecydowa-nie potępiam</w:t>
            </w:r>
          </w:p>
        </w:tc>
        <w:tc>
          <w:tcPr>
            <w:tcW w:w="1503"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Raczej     potępiam</w:t>
            </w:r>
          </w:p>
        </w:tc>
        <w:tc>
          <w:tcPr>
            <w:tcW w:w="1502"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Raczej              nie potępiam</w:t>
            </w:r>
          </w:p>
        </w:tc>
        <w:tc>
          <w:tcPr>
            <w:tcW w:w="1503" w:type="dxa"/>
            <w:tcBorders>
              <w:top w:val="single" w:sz="6" w:space="0" w:color="808080"/>
              <w:bottom w:val="single" w:sz="6" w:space="0" w:color="FFFFFF"/>
            </w:tcBorders>
            <w:shd w:val="solid" w:color="C0C0C0" w:fill="FFFFFF"/>
          </w:tcPr>
          <w:p w:rsidR="00D430ED" w:rsidRPr="00864E28" w:rsidRDefault="00D430ED" w:rsidP="00864E28">
            <w:pPr>
              <w:jc w:val="center"/>
              <w:rPr>
                <w:b/>
                <w:bCs/>
              </w:rPr>
            </w:pPr>
            <w:r w:rsidRPr="00864E28">
              <w:rPr>
                <w:b/>
                <w:bCs/>
              </w:rPr>
              <w:t>Zdecydowa-nie nie potępiam</w:t>
            </w:r>
          </w:p>
        </w:tc>
        <w:tc>
          <w:tcPr>
            <w:tcW w:w="1503" w:type="dxa"/>
            <w:tcBorders>
              <w:top w:val="single" w:sz="6" w:space="0" w:color="808080"/>
              <w:bottom w:val="single" w:sz="6" w:space="0" w:color="FFFFFF"/>
            </w:tcBorders>
            <w:shd w:val="pct50" w:color="C0C0C0" w:fill="FFFFFF"/>
          </w:tcPr>
          <w:p w:rsidR="00D430ED" w:rsidRPr="00864E28" w:rsidRDefault="00D430ED" w:rsidP="00864E28">
            <w:pPr>
              <w:jc w:val="center"/>
              <w:rPr>
                <w:b/>
                <w:bCs/>
              </w:rPr>
            </w:pPr>
            <w:r w:rsidRPr="00864E28">
              <w:rPr>
                <w:b/>
                <w:bCs/>
              </w:rPr>
              <w:t>Trudno      powiedzieć</w:t>
            </w:r>
          </w:p>
        </w:tc>
      </w:tr>
      <w:tr w:rsidR="009909EF" w:rsidTr="00864E28">
        <w:tc>
          <w:tcPr>
            <w:tcW w:w="1913" w:type="dxa"/>
            <w:shd w:val="solid" w:color="C0C0C0" w:fill="FFFFFF"/>
          </w:tcPr>
          <w:p w:rsidR="009909EF" w:rsidRDefault="009909EF" w:rsidP="00864E28">
            <w:pPr>
              <w:pStyle w:val="Stopka"/>
              <w:tabs>
                <w:tab w:val="clear" w:pos="4536"/>
                <w:tab w:val="clear" w:pos="9072"/>
              </w:tabs>
              <w:spacing w:line="360" w:lineRule="auto"/>
            </w:pPr>
            <w:r>
              <w:t xml:space="preserve">1. Pali papierosy </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26,0</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28,6</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30,0</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11,5</w:t>
            </w:r>
          </w:p>
        </w:tc>
        <w:tc>
          <w:tcPr>
            <w:tcW w:w="1503"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3,9</w:t>
            </w:r>
          </w:p>
        </w:tc>
      </w:tr>
      <w:tr w:rsidR="009909EF" w:rsidTr="00864E28">
        <w:tc>
          <w:tcPr>
            <w:tcW w:w="1913" w:type="dxa"/>
            <w:tcBorders>
              <w:top w:val="single" w:sz="6" w:space="0" w:color="808080"/>
              <w:bottom w:val="single" w:sz="6" w:space="0" w:color="FFFFFF"/>
            </w:tcBorders>
            <w:shd w:val="solid" w:color="C0C0C0" w:fill="FFFFFF"/>
          </w:tcPr>
          <w:p w:rsidR="009909EF" w:rsidRDefault="009909EF" w:rsidP="00864E28">
            <w:pPr>
              <w:spacing w:line="360" w:lineRule="auto"/>
            </w:pPr>
            <w:r>
              <w:t>2. Pali marihuanę</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51,0</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28,2</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10,2</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5,7</w:t>
            </w:r>
          </w:p>
        </w:tc>
        <w:tc>
          <w:tcPr>
            <w:tcW w:w="1503"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4,9</w:t>
            </w:r>
          </w:p>
        </w:tc>
      </w:tr>
      <w:tr w:rsidR="009909EF" w:rsidTr="00864E28">
        <w:tc>
          <w:tcPr>
            <w:tcW w:w="1913" w:type="dxa"/>
            <w:shd w:val="solid" w:color="C0C0C0" w:fill="FFFFFF"/>
          </w:tcPr>
          <w:p w:rsidR="009909EF" w:rsidRDefault="009909EF" w:rsidP="00864E28">
            <w:pPr>
              <w:spacing w:line="360" w:lineRule="auto"/>
            </w:pPr>
            <w:r>
              <w:t>3. Pije piwo</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20,0</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20,7</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38,5</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17,6</w:t>
            </w:r>
          </w:p>
        </w:tc>
        <w:tc>
          <w:tcPr>
            <w:tcW w:w="1503"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3,3</w:t>
            </w:r>
          </w:p>
        </w:tc>
      </w:tr>
      <w:tr w:rsidR="009909EF" w:rsidTr="00864E28">
        <w:tc>
          <w:tcPr>
            <w:tcW w:w="1913" w:type="dxa"/>
            <w:tcBorders>
              <w:top w:val="single" w:sz="6" w:space="0" w:color="808080"/>
              <w:bottom w:val="single" w:sz="6" w:space="0" w:color="FFFFFF"/>
            </w:tcBorders>
            <w:shd w:val="solid" w:color="C0C0C0" w:fill="FFFFFF"/>
          </w:tcPr>
          <w:p w:rsidR="009909EF" w:rsidRDefault="009909EF" w:rsidP="00864E28">
            <w:pPr>
              <w:spacing w:line="360" w:lineRule="auto"/>
            </w:pPr>
            <w:r>
              <w:t>4. Pije wino</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24,0</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25,8</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30,1</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16,4</w:t>
            </w:r>
          </w:p>
        </w:tc>
        <w:tc>
          <w:tcPr>
            <w:tcW w:w="1503"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3,7</w:t>
            </w:r>
          </w:p>
        </w:tc>
      </w:tr>
      <w:tr w:rsidR="009909EF" w:rsidTr="00864E28">
        <w:tc>
          <w:tcPr>
            <w:tcW w:w="1913" w:type="dxa"/>
            <w:shd w:val="solid" w:color="C0C0C0" w:fill="FFFFFF"/>
          </w:tcPr>
          <w:p w:rsidR="009909EF" w:rsidRDefault="009909EF" w:rsidP="00864E28">
            <w:pPr>
              <w:spacing w:line="360" w:lineRule="auto"/>
            </w:pPr>
            <w:r>
              <w:t>5. Pije wódkę</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29,1</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28,2</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27,1</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11,9</w:t>
            </w:r>
          </w:p>
        </w:tc>
        <w:tc>
          <w:tcPr>
            <w:tcW w:w="1503"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3,7</w:t>
            </w:r>
          </w:p>
        </w:tc>
      </w:tr>
      <w:tr w:rsidR="009909EF" w:rsidTr="00864E28">
        <w:tc>
          <w:tcPr>
            <w:tcW w:w="1913" w:type="dxa"/>
            <w:tcBorders>
              <w:top w:val="single" w:sz="6" w:space="0" w:color="808080"/>
              <w:bottom w:val="single" w:sz="6" w:space="0" w:color="FFFFFF"/>
            </w:tcBorders>
            <w:shd w:val="solid" w:color="C0C0C0" w:fill="FFFFFF"/>
          </w:tcPr>
          <w:p w:rsidR="009909EF" w:rsidRDefault="009909EF" w:rsidP="00864E28">
            <w:pPr>
              <w:spacing w:line="360" w:lineRule="auto"/>
              <w:ind w:left="284" w:hanging="284"/>
            </w:pPr>
            <w:r>
              <w:t>6. Używa ecstasy</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77,6</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14,5</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3,1</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1,2</w:t>
            </w:r>
          </w:p>
        </w:tc>
        <w:tc>
          <w:tcPr>
            <w:tcW w:w="1503"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3,6</w:t>
            </w:r>
          </w:p>
        </w:tc>
      </w:tr>
      <w:tr w:rsidR="009909EF" w:rsidTr="00864E28">
        <w:tc>
          <w:tcPr>
            <w:tcW w:w="1913" w:type="dxa"/>
            <w:shd w:val="solid" w:color="C0C0C0" w:fill="FFFFFF"/>
          </w:tcPr>
          <w:p w:rsidR="009909EF" w:rsidRDefault="009909EF" w:rsidP="00864E28">
            <w:pPr>
              <w:ind w:left="284" w:hanging="284"/>
            </w:pPr>
            <w:r>
              <w:t>7. Używa amfetaminę</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79,7</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14,0</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1,6</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1,4</w:t>
            </w:r>
          </w:p>
        </w:tc>
        <w:tc>
          <w:tcPr>
            <w:tcW w:w="1503"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3,3</w:t>
            </w:r>
          </w:p>
        </w:tc>
      </w:tr>
      <w:tr w:rsidR="009909EF" w:rsidTr="00864E28">
        <w:tc>
          <w:tcPr>
            <w:tcW w:w="1913" w:type="dxa"/>
            <w:tcBorders>
              <w:top w:val="single" w:sz="6" w:space="0" w:color="808080"/>
              <w:bottom w:val="single" w:sz="6" w:space="0" w:color="FFFFFF"/>
            </w:tcBorders>
            <w:shd w:val="solid" w:color="C0C0C0" w:fill="FFFFFF"/>
          </w:tcPr>
          <w:p w:rsidR="009909EF" w:rsidRDefault="009909EF" w:rsidP="00864E28">
            <w:pPr>
              <w:ind w:left="284" w:hanging="284"/>
            </w:pPr>
            <w:r>
              <w:t>8. Używa kokainę</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84,3</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10,1</w:t>
            </w:r>
          </w:p>
        </w:tc>
        <w:tc>
          <w:tcPr>
            <w:tcW w:w="1502"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1,7</w:t>
            </w:r>
          </w:p>
        </w:tc>
        <w:tc>
          <w:tcPr>
            <w:tcW w:w="1503" w:type="dxa"/>
            <w:tcBorders>
              <w:top w:val="single" w:sz="6" w:space="0" w:color="808080"/>
              <w:bottom w:val="single" w:sz="6" w:space="0" w:color="FFFFFF"/>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1,2</w:t>
            </w:r>
          </w:p>
        </w:tc>
        <w:tc>
          <w:tcPr>
            <w:tcW w:w="1503" w:type="dxa"/>
            <w:tcBorders>
              <w:top w:val="single" w:sz="6" w:space="0" w:color="808080"/>
              <w:bottom w:val="single" w:sz="6" w:space="0" w:color="FFFFFF"/>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2,7</w:t>
            </w:r>
          </w:p>
        </w:tc>
      </w:tr>
      <w:tr w:rsidR="009909EF" w:rsidTr="00864E28">
        <w:tc>
          <w:tcPr>
            <w:tcW w:w="1913" w:type="dxa"/>
            <w:shd w:val="solid" w:color="C0C0C0" w:fill="FFFFFF"/>
          </w:tcPr>
          <w:p w:rsidR="009909EF" w:rsidRDefault="009909EF" w:rsidP="00B07F63">
            <w:pPr>
              <w:pStyle w:val="Stopka"/>
              <w:tabs>
                <w:tab w:val="clear" w:pos="4536"/>
                <w:tab w:val="clear" w:pos="9072"/>
              </w:tabs>
              <w:ind w:left="284" w:hanging="284"/>
            </w:pPr>
            <w:r>
              <w:t>9. Używa heroinę</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84,9</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9,6</w:t>
            </w:r>
          </w:p>
        </w:tc>
        <w:tc>
          <w:tcPr>
            <w:tcW w:w="1502"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1,7</w:t>
            </w:r>
          </w:p>
        </w:tc>
        <w:tc>
          <w:tcPr>
            <w:tcW w:w="1503" w:type="dxa"/>
            <w:shd w:val="solid" w:color="C0C0C0" w:fill="FFFFFF"/>
          </w:tcPr>
          <w:p w:rsidR="009909EF" w:rsidRPr="009909EF" w:rsidRDefault="009909EF" w:rsidP="009909EF">
            <w:pPr>
              <w:tabs>
                <w:tab w:val="decimal" w:pos="781"/>
              </w:tabs>
              <w:rPr>
                <w:rFonts w:eastAsia="Arial Unicode MS"/>
              </w:rPr>
            </w:pPr>
            <w:r w:rsidRPr="009909EF">
              <w:rPr>
                <w:rFonts w:eastAsia="Arial Unicode MS"/>
              </w:rPr>
              <w:t>1,0</w:t>
            </w:r>
          </w:p>
        </w:tc>
        <w:tc>
          <w:tcPr>
            <w:tcW w:w="1503" w:type="dxa"/>
            <w:shd w:val="pct50" w:color="C0C0C0" w:fill="FFFFFF"/>
          </w:tcPr>
          <w:p w:rsidR="009909EF" w:rsidRPr="009909EF" w:rsidRDefault="009909EF" w:rsidP="009909EF">
            <w:pPr>
              <w:tabs>
                <w:tab w:val="decimal" w:pos="781"/>
              </w:tabs>
              <w:rPr>
                <w:rFonts w:eastAsia="Arial Unicode MS"/>
              </w:rPr>
            </w:pPr>
            <w:r w:rsidRPr="009909EF">
              <w:rPr>
                <w:rFonts w:eastAsia="Arial Unicode MS"/>
              </w:rPr>
              <w:t>2,9</w:t>
            </w:r>
          </w:p>
        </w:tc>
      </w:tr>
      <w:tr w:rsidR="009909EF" w:rsidTr="009909EF">
        <w:tc>
          <w:tcPr>
            <w:tcW w:w="1913" w:type="dxa"/>
            <w:tcBorders>
              <w:top w:val="single" w:sz="6" w:space="0" w:color="808080"/>
              <w:bottom w:val="single" w:sz="6" w:space="0" w:color="808080"/>
            </w:tcBorders>
            <w:shd w:val="solid" w:color="C0C0C0" w:fill="FFFFFF"/>
          </w:tcPr>
          <w:p w:rsidR="009909EF" w:rsidRDefault="009909EF" w:rsidP="00864E28">
            <w:pPr>
              <w:ind w:left="284" w:hanging="284"/>
            </w:pPr>
            <w:r>
              <w:t>10. Używa „dopalaczy”</w:t>
            </w:r>
          </w:p>
        </w:tc>
        <w:tc>
          <w:tcPr>
            <w:tcW w:w="1502" w:type="dxa"/>
            <w:tcBorders>
              <w:top w:val="single" w:sz="6" w:space="0" w:color="808080"/>
              <w:bottom w:val="single" w:sz="6" w:space="0" w:color="808080"/>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77,9</w:t>
            </w:r>
          </w:p>
        </w:tc>
        <w:tc>
          <w:tcPr>
            <w:tcW w:w="1503" w:type="dxa"/>
            <w:tcBorders>
              <w:top w:val="single" w:sz="6" w:space="0" w:color="808080"/>
              <w:bottom w:val="single" w:sz="6" w:space="0" w:color="808080"/>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11,5</w:t>
            </w:r>
          </w:p>
        </w:tc>
        <w:tc>
          <w:tcPr>
            <w:tcW w:w="1502" w:type="dxa"/>
            <w:tcBorders>
              <w:top w:val="single" w:sz="6" w:space="0" w:color="808080"/>
              <w:bottom w:val="single" w:sz="6" w:space="0" w:color="808080"/>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4,5</w:t>
            </w:r>
          </w:p>
        </w:tc>
        <w:tc>
          <w:tcPr>
            <w:tcW w:w="1503" w:type="dxa"/>
            <w:tcBorders>
              <w:top w:val="single" w:sz="6" w:space="0" w:color="808080"/>
              <w:bottom w:val="single" w:sz="6" w:space="0" w:color="808080"/>
            </w:tcBorders>
            <w:shd w:val="solid" w:color="C0C0C0" w:fill="FFFFFF"/>
          </w:tcPr>
          <w:p w:rsidR="009909EF" w:rsidRPr="009909EF" w:rsidRDefault="009909EF" w:rsidP="009909EF">
            <w:pPr>
              <w:tabs>
                <w:tab w:val="decimal" w:pos="781"/>
              </w:tabs>
              <w:rPr>
                <w:rFonts w:eastAsia="Arial Unicode MS"/>
              </w:rPr>
            </w:pPr>
            <w:r w:rsidRPr="009909EF">
              <w:rPr>
                <w:rFonts w:eastAsia="Arial Unicode MS"/>
              </w:rPr>
              <w:t>2,3</w:t>
            </w:r>
          </w:p>
        </w:tc>
        <w:tc>
          <w:tcPr>
            <w:tcW w:w="1503" w:type="dxa"/>
            <w:tcBorders>
              <w:top w:val="single" w:sz="6" w:space="0" w:color="808080"/>
              <w:bottom w:val="single" w:sz="6" w:space="0" w:color="808080"/>
            </w:tcBorders>
            <w:shd w:val="pct50" w:color="C0C0C0" w:fill="FFFFFF"/>
          </w:tcPr>
          <w:p w:rsidR="009909EF" w:rsidRPr="009909EF" w:rsidRDefault="009909EF" w:rsidP="009909EF">
            <w:pPr>
              <w:tabs>
                <w:tab w:val="decimal" w:pos="781"/>
              </w:tabs>
              <w:rPr>
                <w:rFonts w:eastAsia="Arial Unicode MS"/>
              </w:rPr>
            </w:pPr>
            <w:r w:rsidRPr="009909EF">
              <w:rPr>
                <w:rFonts w:eastAsia="Arial Unicode MS"/>
              </w:rPr>
              <w:t>3,8</w:t>
            </w:r>
          </w:p>
        </w:tc>
      </w:tr>
    </w:tbl>
    <w:p w:rsidR="00D430ED" w:rsidRDefault="00D430ED">
      <w:pPr>
        <w:suppressAutoHyphens/>
        <w:ind w:left="426" w:hanging="426"/>
        <w:jc w:val="both"/>
        <w:rPr>
          <w:b/>
          <w:bCs/>
          <w:spacing w:val="-3"/>
        </w:rPr>
      </w:pPr>
    </w:p>
    <w:p w:rsidR="00D430ED" w:rsidRDefault="00D430ED">
      <w:pPr>
        <w:suppressAutoHyphens/>
        <w:ind w:left="426" w:hanging="426"/>
        <w:jc w:val="both"/>
        <w:rPr>
          <w:b/>
          <w:bCs/>
          <w:spacing w:val="-3"/>
        </w:rPr>
      </w:pPr>
    </w:p>
    <w:p w:rsidR="0006525C" w:rsidRDefault="0006525C">
      <w:pPr>
        <w:suppressAutoHyphens/>
        <w:ind w:left="426" w:hanging="426"/>
        <w:jc w:val="both"/>
        <w:rPr>
          <w:b/>
          <w:bCs/>
          <w:spacing w:val="-3"/>
        </w:rPr>
      </w:pPr>
    </w:p>
    <w:p w:rsidR="00CA424D" w:rsidRDefault="00CA424D">
      <w:pPr>
        <w:suppressAutoHyphens/>
        <w:ind w:left="426" w:hanging="426"/>
        <w:jc w:val="both"/>
        <w:rPr>
          <w:b/>
          <w:bCs/>
          <w:spacing w:val="-3"/>
        </w:rPr>
      </w:pPr>
    </w:p>
    <w:p w:rsidR="00D430ED" w:rsidRDefault="00D430ED">
      <w:pPr>
        <w:spacing w:after="120"/>
        <w:jc w:val="both"/>
      </w:pPr>
      <w:r>
        <w:t xml:space="preserve">Używanie substancji psychoaktywnych, zarówno legalnych takich jak napoje alkoholowe, czy tytoń, jak nielegalnych takich jak narkotyki niesie za sobą ryzyko pojawienia się szkód zdrowotnych i społecznych. Ryzyko to jest szczególnie duże, gdy po substancje te sięgają ludzie nie świadomi </w:t>
      </w:r>
      <w:r w:rsidR="0085019D">
        <w:t>tego, co</w:t>
      </w:r>
      <w:r>
        <w:t xml:space="preserve"> może im grozić. Pewne znaczenie profilaktyczne może tu mieć świadomość wielorakich niebezpieczeństw związanych z ich używaniem. Nie </w:t>
      </w:r>
      <w:r w:rsidR="0085019D">
        <w:t>tylko, dlatego</w:t>
      </w:r>
      <w:r>
        <w:t xml:space="preserve"> że uświadomienie sobie ryzyka skłaniać powinno do ograniczania konsumpcji, ale </w:t>
      </w:r>
      <w:r w:rsidR="0085019D">
        <w:t>również, dlatego</w:t>
      </w:r>
      <w:r w:rsidR="009C3D2E">
        <w:t>,</w:t>
      </w:r>
      <w:r>
        <w:t xml:space="preserve"> że stwarza ono szansę zadbania o </w:t>
      </w:r>
      <w:r w:rsidR="0085019D">
        <w:t>to, aby</w:t>
      </w:r>
      <w:r>
        <w:t xml:space="preserve"> zminimalizować niebezpieczeństwo powikłań. Zobaczmy zatem</w:t>
      </w:r>
      <w:r w:rsidR="0085019D">
        <w:t>,</w:t>
      </w:r>
      <w:r>
        <w:t xml:space="preserve"> na ile </w:t>
      </w:r>
      <w:r>
        <w:lastRenderedPageBreak/>
        <w:t xml:space="preserve">badani zdają sobie sprawę z ryzyka związanego z używaniem różnych substancji. </w:t>
      </w:r>
    </w:p>
    <w:p w:rsidR="00D430ED" w:rsidRDefault="00D430ED">
      <w:pPr>
        <w:spacing w:after="120"/>
        <w:jc w:val="both"/>
      </w:pPr>
      <w:r>
        <w:t xml:space="preserve">W ankiecie przedstawiliśmy badanym listę środków legalnych i nielegalnych, prosząc o ocenę na czterostopniowej skali ryzyka zaszkodzenia sobie w wyniku używania każdego z nich. W przypadku większości substancji pytaliśmy osobno o ryzyko związane z podejmowaniem prób oraz ryzyko wynikające z regularnego używania. Tylko przy napojach alkoholowych, traktowanych zresztą łącznie, oraz przy konopiach wprowadziliśmy trzy poziomy nasilenia używania. W przypadku alkoholu odpowiadają one trzem stylom picia tj.: „małe ilości </w:t>
      </w:r>
      <w:r w:rsidR="0085019D">
        <w:t>jednorazowo, ale</w:t>
      </w:r>
      <w:r>
        <w:t xml:space="preserve"> często”, „duże ilości </w:t>
      </w:r>
      <w:r w:rsidR="0085019D">
        <w:t>jednorazowo, ale</w:t>
      </w:r>
      <w:r>
        <w:t xml:space="preserve"> rzadko” oraz „dużo jednorazowo i często”. W odniesieniu do konopi trzy poziomy używania odpowiadają eksperymentowaniu, używaniu okazjonalnemu i regularnemu. Rozkłady odpowiedzi przedstawia tabela </w:t>
      </w:r>
      <w:r w:rsidR="00350067">
        <w:t>52</w:t>
      </w:r>
      <w:r>
        <w:t xml:space="preserve">. </w:t>
      </w:r>
    </w:p>
    <w:p w:rsidR="00350067" w:rsidRDefault="00350067" w:rsidP="00350067">
      <w:pPr>
        <w:spacing w:after="120"/>
        <w:jc w:val="both"/>
      </w:pPr>
      <w:r>
        <w:t xml:space="preserve">Badani w przeważającej większości dostrzegają ryzyko szkód związane z używaniem substancji psychoaktywnych. Tylko bardzo nieliczni stwierdzają, że ich używanie nie pociąga za sobą żadnego ryzyka. Stosunkowo najwięcej takich odpowiedzi padło przy paleniu papierosów od czasu do czasu oraz przy próbach z marihuaną. Jednak regularne palenie tytoniu w ilości, co najmniej jednej paczki dziennie traktowane jest jako bardzo ryzykowne. </w:t>
      </w:r>
    </w:p>
    <w:p w:rsidR="00350067" w:rsidRDefault="00350067" w:rsidP="00350067">
      <w:pPr>
        <w:spacing w:after="120"/>
        <w:jc w:val="both"/>
      </w:pPr>
      <w:r>
        <w:t>Analiza rozkładów odpowiedzi wskazuje na nasilenie używania jako główne źródło zróżnicowania ryzyka, w mniejszym stopniu rolę tę pełni rodzaj substancji. Na przykład eksperymentowanie z marihuaną lub haszyszem traktowane jest w sumie jako mniej ryzykowne niż regularne palenie papierosów lub regularne picie napojów alkoholowych. Ryzyko związane z poszczególnymi substancjami jest jednak również różnicowane przez badanych, chociaż w mniejszym stopniu. Jeśli wziąć pod uwagę tylko odsetki respondentów wybierających odpowiedź „duże ryzyko”, to na plan pierwszy wysuwa się reg</w:t>
      </w:r>
      <w:r w:rsidR="008A79A0">
        <w:t>ularne używanie heroiny i crack</w:t>
      </w:r>
      <w:r>
        <w:t xml:space="preserve">u. Następnie regularne używanie ecstasy, </w:t>
      </w:r>
      <w:r w:rsidR="00ED7A59">
        <w:t xml:space="preserve">regularne używanie „dopalaczy”, </w:t>
      </w:r>
      <w:r>
        <w:t xml:space="preserve"> </w:t>
      </w:r>
      <w:r w:rsidR="00ED7A59">
        <w:t xml:space="preserve">regularne </w:t>
      </w:r>
      <w:r>
        <w:t xml:space="preserve">palenie marihuany i częste picie napojów alkoholowych w znacznych ilościach oraz codzienne wypalanie, co najmniej jednej paczki papierosów. </w:t>
      </w:r>
    </w:p>
    <w:p w:rsidR="00350067" w:rsidRDefault="00350067" w:rsidP="00350067">
      <w:pPr>
        <w:spacing w:after="120"/>
        <w:jc w:val="both"/>
      </w:pPr>
      <w:r>
        <w:t xml:space="preserve">Przy ocenie ryzyka związanego z różnymi stylami picia napojów alkoholowych, za najbardziej niebezpieczny badani uznali częste picie w dużych ilościach. Na drugim miejscu pod względem ryzyka znalazł się </w:t>
      </w:r>
      <w:r w:rsidR="00ED7A59">
        <w:t>wzór picia większy ilości, ale jeden lub dwa razy w czasie weekendu</w:t>
      </w:r>
      <w:r>
        <w:t>, a dopiero na trzecim</w:t>
      </w:r>
      <w:r w:rsidR="00ED7A59" w:rsidRPr="00ED7A59">
        <w:t xml:space="preserve"> </w:t>
      </w:r>
      <w:r w:rsidR="00ED7A59">
        <w:t>wzór polegający na częstym, tzn. prawie codziennym piciu małych ilości</w:t>
      </w:r>
      <w:r>
        <w:t xml:space="preserve">. Różnica między odsetkami badanych traktujących te dwa ostatnie wzory za bardzo ryzykowne są </w:t>
      </w:r>
      <w:r w:rsidR="00ED7A59">
        <w:t>bardzo</w:t>
      </w:r>
      <w:r>
        <w:t xml:space="preserve"> </w:t>
      </w:r>
      <w:r w:rsidR="00ED7A59">
        <w:t>nie</w:t>
      </w:r>
      <w:r>
        <w:t>wielkie.</w:t>
      </w:r>
    </w:p>
    <w:p w:rsidR="00350067" w:rsidRDefault="00ED7A59" w:rsidP="00350067">
      <w:pPr>
        <w:spacing w:after="120"/>
        <w:jc w:val="both"/>
      </w:pPr>
      <w:r>
        <w:t>Warto zauważyć, że r</w:t>
      </w:r>
      <w:r w:rsidR="00350067">
        <w:t xml:space="preserve">yzyko związane z </w:t>
      </w:r>
      <w:r>
        <w:t xml:space="preserve">regularnym </w:t>
      </w:r>
      <w:r w:rsidR="00350067">
        <w:t xml:space="preserve">używaniem „dopalaczy” oceniane było podobnie jak ryzyko związane z używaniem ecstasy, a więc wyżej niż ryzyko wynikające z </w:t>
      </w:r>
      <w:r>
        <w:t>regularnym paleniem</w:t>
      </w:r>
      <w:r w:rsidR="00350067">
        <w:t xml:space="preserve"> przetworów konopi oraz </w:t>
      </w:r>
      <w:r>
        <w:t>niewiele</w:t>
      </w:r>
      <w:r w:rsidR="00350067">
        <w:t xml:space="preserve"> niżej niż to, które powodowane jest przez sięganie po takie substancje jak heroina, czy cra</w:t>
      </w:r>
      <w:r w:rsidR="008A79A0">
        <w:t>c</w:t>
      </w:r>
      <w:r w:rsidR="00350067">
        <w:t xml:space="preserve">k. </w:t>
      </w:r>
      <w:r>
        <w:t>Ryzyko związane z eksperymentowaniem z „dopalaczami” natomiast postrzegane</w:t>
      </w:r>
      <w:r w:rsidR="001C45E6">
        <w:t xml:space="preserve"> jest jako mniejsze w porównaniu z ryzykiem wynikającym z próbowania wszystkich narkotyków z wyjątkiem marihuany lub haszyszu. </w:t>
      </w:r>
    </w:p>
    <w:p w:rsidR="001F74C9" w:rsidRDefault="001F74C9" w:rsidP="001F74C9">
      <w:pPr>
        <w:spacing w:after="120"/>
        <w:jc w:val="both"/>
      </w:pPr>
      <w:r>
        <w:t xml:space="preserve">Wyniki odnoszące się do postrzegania ryzyka szkód w efekcie używania substancji psychoaktywnych prowadzą do wniosku, że badani są dość dobrze zorientowani w skali zagrożeń. Wyniki wskazują też, że powoli przestaje być aktualny stereotyp, wedle którego pojedyncze eksperymenty z narkotykami budzą znacznie większe zagrożenie niż częste używanie w dużych ilościach substancji legalnych, takich jak alkohol czy tytoń. </w:t>
      </w:r>
    </w:p>
    <w:p w:rsidR="00516987" w:rsidRDefault="00516987">
      <w:pPr>
        <w:spacing w:after="120"/>
        <w:jc w:val="both"/>
      </w:pPr>
    </w:p>
    <w:p w:rsidR="00350067" w:rsidRDefault="00350067">
      <w:pPr>
        <w:spacing w:after="120"/>
        <w:jc w:val="both"/>
      </w:pPr>
    </w:p>
    <w:p w:rsidR="00A82E1A" w:rsidRDefault="00A82E1A">
      <w:pPr>
        <w:spacing w:after="120"/>
        <w:jc w:val="both"/>
      </w:pPr>
    </w:p>
    <w:p w:rsidR="00A82E1A" w:rsidRDefault="00A82E1A">
      <w:pPr>
        <w:spacing w:after="120"/>
        <w:jc w:val="both"/>
      </w:pPr>
    </w:p>
    <w:p w:rsidR="00D430ED" w:rsidRDefault="00D430ED">
      <w:pPr>
        <w:ind w:left="1134" w:hanging="1134"/>
        <w:rPr>
          <w:b/>
          <w:bCs/>
        </w:rPr>
      </w:pPr>
      <w:r>
        <w:rPr>
          <w:b/>
          <w:bCs/>
        </w:rPr>
        <w:lastRenderedPageBreak/>
        <w:t xml:space="preserve">Tabela </w:t>
      </w:r>
      <w:r w:rsidR="00350067">
        <w:rPr>
          <w:b/>
          <w:bCs/>
        </w:rPr>
        <w:t>52</w:t>
      </w:r>
      <w:r>
        <w:rPr>
          <w:b/>
          <w:bCs/>
        </w:rPr>
        <w:t>. Ocena ryzyka związanego z różnymi wzorami używania wybranych substancji psychoaktywnych</w:t>
      </w:r>
    </w:p>
    <w:p w:rsidR="00D430ED" w:rsidRDefault="00D430ED">
      <w:pPr>
        <w:suppressAutoHyphens/>
        <w:ind w:left="426" w:hanging="426"/>
        <w:jc w:val="both"/>
        <w:rPr>
          <w:b/>
          <w:bCs/>
          <w:spacing w:val="-3"/>
        </w:rPr>
      </w:pPr>
    </w:p>
    <w:tbl>
      <w:tblPr>
        <w:tblStyle w:val="Tabela-Efekty3W32"/>
        <w:tblW w:w="9426" w:type="dxa"/>
        <w:tblLayout w:type="fixed"/>
        <w:tblLook w:val="0000" w:firstRow="0" w:lastRow="0" w:firstColumn="0" w:lastColumn="0" w:noHBand="0" w:noVBand="0"/>
      </w:tblPr>
      <w:tblGrid>
        <w:gridCol w:w="3457"/>
        <w:gridCol w:w="1150"/>
        <w:gridCol w:w="1043"/>
        <w:gridCol w:w="1508"/>
        <w:gridCol w:w="1134"/>
        <w:gridCol w:w="1134"/>
      </w:tblGrid>
      <w:tr w:rsidR="00D430ED"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D430ED" w:rsidRDefault="00D430ED">
            <w:pPr>
              <w:suppressAutoHyphens/>
              <w:ind w:left="284" w:hanging="284"/>
              <w:jc w:val="center"/>
              <w:rPr>
                <w:b/>
                <w:bCs/>
                <w:spacing w:val="-3"/>
              </w:rPr>
            </w:pPr>
          </w:p>
        </w:tc>
        <w:tc>
          <w:tcPr>
            <w:cnfStyle w:val="000001000000" w:firstRow="0" w:lastRow="0" w:firstColumn="0" w:lastColumn="0" w:oddVBand="0" w:evenVBand="1" w:oddHBand="0" w:evenHBand="0" w:firstRowFirstColumn="0" w:firstRowLastColumn="0" w:lastRowFirstColumn="0" w:lastRowLastColumn="0"/>
            <w:tcW w:w="1150" w:type="dxa"/>
          </w:tcPr>
          <w:p w:rsidR="00D430ED" w:rsidRDefault="00D430ED">
            <w:pPr>
              <w:suppressAutoHyphens/>
              <w:spacing w:after="120"/>
              <w:jc w:val="center"/>
              <w:rPr>
                <w:b/>
                <w:bCs/>
                <w:spacing w:val="-3"/>
              </w:rPr>
            </w:pPr>
            <w:r>
              <w:rPr>
                <w:b/>
                <w:bCs/>
                <w:spacing w:val="-3"/>
              </w:rPr>
              <w:t>Nie ma ryzyka</w:t>
            </w:r>
          </w:p>
        </w:tc>
        <w:tc>
          <w:tcPr>
            <w:cnfStyle w:val="000010000000" w:firstRow="0" w:lastRow="0" w:firstColumn="0" w:lastColumn="0" w:oddVBand="1" w:evenVBand="0" w:oddHBand="0" w:evenHBand="0" w:firstRowFirstColumn="0" w:firstRowLastColumn="0" w:lastRowFirstColumn="0" w:lastRowLastColumn="0"/>
            <w:tcW w:w="1043" w:type="dxa"/>
          </w:tcPr>
          <w:p w:rsidR="00D430ED" w:rsidRDefault="00D430ED">
            <w:pPr>
              <w:suppressAutoHyphens/>
              <w:jc w:val="center"/>
              <w:rPr>
                <w:b/>
                <w:bCs/>
                <w:spacing w:val="-3"/>
              </w:rPr>
            </w:pPr>
            <w:r>
              <w:rPr>
                <w:b/>
                <w:bCs/>
                <w:spacing w:val="-3"/>
              </w:rPr>
              <w:t>Małe ryzyko</w:t>
            </w:r>
          </w:p>
        </w:tc>
        <w:tc>
          <w:tcPr>
            <w:cnfStyle w:val="000001000000" w:firstRow="0" w:lastRow="0" w:firstColumn="0" w:lastColumn="0" w:oddVBand="0" w:evenVBand="1" w:oddHBand="0" w:evenHBand="0" w:firstRowFirstColumn="0" w:firstRowLastColumn="0" w:lastRowFirstColumn="0" w:lastRowLastColumn="0"/>
            <w:tcW w:w="1508" w:type="dxa"/>
          </w:tcPr>
          <w:p w:rsidR="00D430ED" w:rsidRDefault="00D430ED">
            <w:pPr>
              <w:suppressAutoHyphens/>
              <w:jc w:val="center"/>
              <w:rPr>
                <w:b/>
                <w:bCs/>
                <w:spacing w:val="-3"/>
              </w:rPr>
            </w:pPr>
            <w:r>
              <w:rPr>
                <w:b/>
                <w:bCs/>
                <w:spacing w:val="-3"/>
              </w:rPr>
              <w:t>Umiarkowa-ne ryzyko</w:t>
            </w:r>
          </w:p>
        </w:tc>
        <w:tc>
          <w:tcPr>
            <w:cnfStyle w:val="000010000000" w:firstRow="0" w:lastRow="0" w:firstColumn="0" w:lastColumn="0" w:oddVBand="1" w:evenVBand="0" w:oddHBand="0" w:evenHBand="0" w:firstRowFirstColumn="0" w:firstRowLastColumn="0" w:lastRowFirstColumn="0" w:lastRowLastColumn="0"/>
            <w:tcW w:w="1134" w:type="dxa"/>
          </w:tcPr>
          <w:p w:rsidR="00D430ED" w:rsidRDefault="00D430ED">
            <w:pPr>
              <w:suppressAutoHyphens/>
              <w:jc w:val="center"/>
              <w:rPr>
                <w:b/>
                <w:bCs/>
                <w:spacing w:val="-3"/>
              </w:rPr>
            </w:pPr>
            <w:r>
              <w:rPr>
                <w:b/>
                <w:bCs/>
                <w:spacing w:val="-3"/>
              </w:rPr>
              <w:t>Duże ryzyko</w:t>
            </w:r>
          </w:p>
        </w:tc>
        <w:tc>
          <w:tcPr>
            <w:cnfStyle w:val="000001000000" w:firstRow="0" w:lastRow="0" w:firstColumn="0" w:lastColumn="0" w:oddVBand="0" w:evenVBand="1" w:oddHBand="0" w:evenHBand="0" w:firstRowFirstColumn="0" w:firstRowLastColumn="0" w:lastRowFirstColumn="0" w:lastRowLastColumn="0"/>
            <w:tcW w:w="1134" w:type="dxa"/>
          </w:tcPr>
          <w:p w:rsidR="00D430ED" w:rsidRDefault="00D430ED">
            <w:pPr>
              <w:suppressAutoHyphens/>
              <w:jc w:val="center"/>
              <w:rPr>
                <w:b/>
                <w:bCs/>
                <w:spacing w:val="-3"/>
              </w:rPr>
            </w:pPr>
            <w:r>
              <w:rPr>
                <w:b/>
                <w:bCs/>
                <w:spacing w:val="-3"/>
              </w:rPr>
              <w:t>Nie wiem</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pStyle w:val="Stopka"/>
              <w:tabs>
                <w:tab w:val="clear" w:pos="4536"/>
                <w:tab w:val="clear" w:pos="9072"/>
              </w:tabs>
              <w:suppressAutoHyphens/>
              <w:ind w:left="284" w:hanging="284"/>
              <w:rPr>
                <w:spacing w:val="-3"/>
              </w:rPr>
            </w:pPr>
            <w:r>
              <w:rPr>
                <w:spacing w:val="-3"/>
              </w:rPr>
              <w:t>1. Palenie papierosów od czasu do czasu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17,6</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31,1</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30,4</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15,9</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5,0</w:t>
            </w:r>
          </w:p>
        </w:tc>
      </w:tr>
      <w:tr w:rsidR="00B56EE2"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2. Wypalanie jednej lub więcej paczek papierosów dziennie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1,3</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6,9</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16,6</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70,9</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4,4</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3. Wypijanie jednego lub dwóch "drinków" prawie codziennie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5,5</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12,9</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33,0</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43,3</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5,3</w:t>
            </w:r>
          </w:p>
        </w:tc>
      </w:tr>
      <w:tr w:rsidR="00B56EE2"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4. Wypijanie czterech lub pięciu "drinków" prawie codziennie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1,5</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6,1</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15,6</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72,4</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4,4</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5. Wypijanie pięciu lub więcej "drinków" 1 raz lub 2 razy w ciągu każdego weekendu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3,8</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13,3</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32,2</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45,4</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5,4</w:t>
            </w:r>
          </w:p>
        </w:tc>
      </w:tr>
      <w:tr w:rsidR="00B56EE2"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6. Próbowanie marihuany lub haszyszu 1 raz lub 2 razy w życiu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9,8</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26,8</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19,4</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33,1</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10,8</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7. Palenie marihuany lub haszyszu od czasu do czasu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4,0</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11,4</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28,9</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46,4</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9,3</w:t>
            </w:r>
          </w:p>
        </w:tc>
      </w:tr>
      <w:tr w:rsidR="00B56EE2"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8. Palenie marihuany lub haszyszu regularnie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1,6</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2,8</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8,0</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76,5</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11,1</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9. Próbowanie ecstasy 1 lub 2 razy w życiu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2,7</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13,3</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19,2</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50,6</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14,2</w:t>
            </w:r>
          </w:p>
        </w:tc>
      </w:tr>
      <w:tr w:rsidR="00B56EE2" w:rsidTr="00B56EE2">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spacing w:line="360" w:lineRule="auto"/>
              <w:ind w:left="284" w:hanging="284"/>
              <w:rPr>
                <w:spacing w:val="-3"/>
              </w:rPr>
            </w:pPr>
            <w:r>
              <w:rPr>
                <w:spacing w:val="-3"/>
              </w:rPr>
              <w:t>10. Używanie ecstasy regularnie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Pr>
                <w:rFonts w:eastAsia="Arial Unicode MS"/>
              </w:rPr>
              <w:t>0</w:t>
            </w:r>
            <w:r w:rsidRPr="00B56EE2">
              <w:rPr>
                <w:rFonts w:eastAsia="Arial Unicode MS"/>
              </w:rPr>
              <w:t>,8</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1,1</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4,6</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78,7</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14,8</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11. Próbowanie heroiny 1 lub 2 razy w życiu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1,6</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7,2</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15,1</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62,4</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13,7</w:t>
            </w:r>
          </w:p>
        </w:tc>
      </w:tr>
      <w:tr w:rsidR="00B56EE2" w:rsidTr="00B56EE2">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spacing w:line="360" w:lineRule="auto"/>
              <w:ind w:left="284" w:hanging="284"/>
              <w:rPr>
                <w:spacing w:val="-3"/>
              </w:rPr>
            </w:pPr>
            <w:r>
              <w:rPr>
                <w:spacing w:val="-3"/>
              </w:rPr>
              <w:t>12. Używanie heroiny regularnie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Pr>
                <w:rFonts w:eastAsia="Arial Unicode MS"/>
              </w:rPr>
              <w:t>0</w:t>
            </w:r>
            <w:r w:rsidRPr="00B56EE2">
              <w:rPr>
                <w:rFonts w:eastAsia="Arial Unicode MS"/>
              </w:rPr>
              <w:t>,8</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1,3</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1,9</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81,6</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14,4</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13. Próbowanie crack 1 lub 2 razy w życiu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1,5</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6,1</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14,2</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61,6</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16,7</w:t>
            </w:r>
          </w:p>
        </w:tc>
      </w:tr>
      <w:tr w:rsidR="00B56EE2" w:rsidTr="00B56EE2">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14. Używanie crack regularnie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1,2</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1,6</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2,5</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79,5</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15,2</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Default="00B56EE2">
            <w:pPr>
              <w:suppressAutoHyphens/>
              <w:ind w:left="284" w:hanging="284"/>
              <w:rPr>
                <w:spacing w:val="-3"/>
              </w:rPr>
            </w:pPr>
            <w:r>
              <w:rPr>
                <w:spacing w:val="-3"/>
              </w:rPr>
              <w:t>15. Zażywanie regularnie leków uspokajających i nasennych bez wskazań lekarskich</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1,5</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2,4</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13,4</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69,3</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13,4</w:t>
            </w:r>
          </w:p>
        </w:tc>
      </w:tr>
      <w:tr w:rsidR="00B56EE2"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B56EE2" w:rsidRPr="00CE5280" w:rsidRDefault="00B56EE2" w:rsidP="00CE5280">
            <w:pPr>
              <w:suppressAutoHyphens/>
              <w:ind w:left="284" w:hanging="284"/>
              <w:rPr>
                <w:spacing w:val="-3"/>
              </w:rPr>
            </w:pPr>
            <w:r w:rsidRPr="00CE5280">
              <w:rPr>
                <w:spacing w:val="-3"/>
              </w:rPr>
              <w:t>16. Próbowanie "dopalaczy" 1 raz lub 2 razy w życiu</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4,3</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12,1</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23,9</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44,1</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15,6</w:t>
            </w:r>
          </w:p>
        </w:tc>
      </w:tr>
      <w:tr w:rsidR="00B56EE2" w:rsidTr="00B56EE2">
        <w:tc>
          <w:tcPr>
            <w:cnfStyle w:val="000010000000" w:firstRow="0" w:lastRow="0" w:firstColumn="0" w:lastColumn="0" w:oddVBand="1" w:evenVBand="0" w:oddHBand="0" w:evenHBand="0" w:firstRowFirstColumn="0" w:firstRowLastColumn="0" w:lastRowFirstColumn="0" w:lastRowLastColumn="0"/>
            <w:tcW w:w="3457" w:type="dxa"/>
          </w:tcPr>
          <w:p w:rsidR="00B56EE2" w:rsidRPr="00CE5280" w:rsidRDefault="00B56EE2" w:rsidP="006B4415">
            <w:pPr>
              <w:suppressAutoHyphens/>
              <w:ind w:left="284" w:hanging="284"/>
              <w:rPr>
                <w:spacing w:val="-3"/>
              </w:rPr>
            </w:pPr>
            <w:r w:rsidRPr="00CE5280">
              <w:rPr>
                <w:spacing w:val="-3"/>
              </w:rPr>
              <w:t>17</w:t>
            </w:r>
            <w:r w:rsidR="006B4415">
              <w:rPr>
                <w:spacing w:val="-3"/>
              </w:rPr>
              <w:t>.</w:t>
            </w:r>
            <w:r w:rsidRPr="00CE5280">
              <w:rPr>
                <w:spacing w:val="-3"/>
              </w:rPr>
              <w:t xml:space="preserve"> Używanie "dopalaczy" regularnie</w:t>
            </w:r>
          </w:p>
        </w:tc>
        <w:tc>
          <w:tcPr>
            <w:cnfStyle w:val="000001000000" w:firstRow="0" w:lastRow="0" w:firstColumn="0" w:lastColumn="0" w:oddVBand="0" w:evenVBand="1" w:oddHBand="0" w:evenHBand="0" w:firstRowFirstColumn="0" w:firstRowLastColumn="0" w:lastRowFirstColumn="0" w:lastRowLastColumn="0"/>
            <w:tcW w:w="1150" w:type="dxa"/>
          </w:tcPr>
          <w:p w:rsidR="00B56EE2" w:rsidRPr="00B56EE2" w:rsidRDefault="00B56EE2" w:rsidP="00B56EE2">
            <w:pPr>
              <w:tabs>
                <w:tab w:val="decimal" w:pos="512"/>
              </w:tabs>
              <w:rPr>
                <w:rFonts w:eastAsia="Arial Unicode MS"/>
              </w:rPr>
            </w:pPr>
            <w:r w:rsidRPr="00B56EE2">
              <w:rPr>
                <w:rFonts w:eastAsia="Arial Unicode MS"/>
              </w:rPr>
              <w:t>1,3</w:t>
            </w:r>
          </w:p>
        </w:tc>
        <w:tc>
          <w:tcPr>
            <w:cnfStyle w:val="000010000000" w:firstRow="0" w:lastRow="0" w:firstColumn="0" w:lastColumn="0" w:oddVBand="1" w:evenVBand="0" w:oddHBand="0" w:evenHBand="0" w:firstRowFirstColumn="0" w:firstRowLastColumn="0" w:lastRowFirstColumn="0" w:lastRowLastColumn="0"/>
            <w:tcW w:w="1043" w:type="dxa"/>
          </w:tcPr>
          <w:p w:rsidR="00B56EE2" w:rsidRPr="00B56EE2" w:rsidRDefault="00B56EE2" w:rsidP="00B56EE2">
            <w:pPr>
              <w:tabs>
                <w:tab w:val="decimal" w:pos="512"/>
              </w:tabs>
              <w:rPr>
                <w:rFonts w:eastAsia="Arial Unicode MS"/>
              </w:rPr>
            </w:pPr>
            <w:r w:rsidRPr="00B56EE2">
              <w:rPr>
                <w:rFonts w:eastAsia="Arial Unicode MS"/>
              </w:rPr>
              <w:t>3,3</w:t>
            </w:r>
          </w:p>
        </w:tc>
        <w:tc>
          <w:tcPr>
            <w:cnfStyle w:val="000001000000" w:firstRow="0" w:lastRow="0" w:firstColumn="0" w:lastColumn="0" w:oddVBand="0" w:evenVBand="1" w:oddHBand="0" w:evenHBand="0" w:firstRowFirstColumn="0" w:firstRowLastColumn="0" w:lastRowFirstColumn="0" w:lastRowLastColumn="0"/>
            <w:tcW w:w="1508" w:type="dxa"/>
          </w:tcPr>
          <w:p w:rsidR="00B56EE2" w:rsidRPr="00B56EE2" w:rsidRDefault="00B56EE2" w:rsidP="00B56EE2">
            <w:pPr>
              <w:tabs>
                <w:tab w:val="decimal" w:pos="729"/>
              </w:tabs>
              <w:rPr>
                <w:rFonts w:eastAsia="Arial Unicode MS"/>
              </w:rPr>
            </w:pPr>
            <w:r w:rsidRPr="00B56EE2">
              <w:rPr>
                <w:rFonts w:eastAsia="Arial Unicode MS"/>
              </w:rPr>
              <w:t>5,4</w:t>
            </w:r>
          </w:p>
        </w:tc>
        <w:tc>
          <w:tcPr>
            <w:cnfStyle w:val="000010000000" w:firstRow="0" w:lastRow="0" w:firstColumn="0" w:lastColumn="0" w:oddVBand="1" w:evenVBand="0"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78,2</w:t>
            </w:r>
          </w:p>
        </w:tc>
        <w:tc>
          <w:tcPr>
            <w:cnfStyle w:val="000001000000" w:firstRow="0" w:lastRow="0" w:firstColumn="0" w:lastColumn="0" w:oddVBand="0" w:evenVBand="1" w:oddHBand="0" w:evenHBand="0" w:firstRowFirstColumn="0" w:firstRowLastColumn="0" w:lastRowFirstColumn="0" w:lastRowLastColumn="0"/>
            <w:tcW w:w="1134" w:type="dxa"/>
          </w:tcPr>
          <w:p w:rsidR="00B56EE2" w:rsidRPr="00B56EE2" w:rsidRDefault="00B56EE2" w:rsidP="00B56EE2">
            <w:pPr>
              <w:tabs>
                <w:tab w:val="decimal" w:pos="512"/>
              </w:tabs>
              <w:rPr>
                <w:rFonts w:eastAsia="Arial Unicode MS"/>
              </w:rPr>
            </w:pPr>
            <w:r w:rsidRPr="00B56EE2">
              <w:rPr>
                <w:rFonts w:eastAsia="Arial Unicode MS"/>
              </w:rPr>
              <w:t>11,8</w:t>
            </w:r>
          </w:p>
        </w:tc>
      </w:tr>
      <w:tr w:rsidR="004D3FBB" w:rsidTr="00B56E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7" w:type="dxa"/>
          </w:tcPr>
          <w:p w:rsidR="004D3FBB" w:rsidRPr="00CE5280" w:rsidRDefault="004D3FBB" w:rsidP="006B4415">
            <w:pPr>
              <w:suppressAutoHyphens/>
              <w:ind w:left="284" w:hanging="284"/>
              <w:rPr>
                <w:spacing w:val="-3"/>
              </w:rPr>
            </w:pPr>
          </w:p>
        </w:tc>
        <w:tc>
          <w:tcPr>
            <w:cnfStyle w:val="000001000000" w:firstRow="0" w:lastRow="0" w:firstColumn="0" w:lastColumn="0" w:oddVBand="0" w:evenVBand="1" w:oddHBand="0" w:evenHBand="0" w:firstRowFirstColumn="0" w:firstRowLastColumn="0" w:lastRowFirstColumn="0" w:lastRowLastColumn="0"/>
            <w:tcW w:w="1150" w:type="dxa"/>
          </w:tcPr>
          <w:p w:rsidR="004D3FBB" w:rsidRPr="00B56EE2" w:rsidRDefault="004D3FBB" w:rsidP="00B56EE2">
            <w:pPr>
              <w:tabs>
                <w:tab w:val="decimal" w:pos="512"/>
              </w:tabs>
              <w:rPr>
                <w:rFonts w:eastAsia="Arial Unicode MS"/>
              </w:rPr>
            </w:pPr>
          </w:p>
        </w:tc>
        <w:tc>
          <w:tcPr>
            <w:cnfStyle w:val="000010000000" w:firstRow="0" w:lastRow="0" w:firstColumn="0" w:lastColumn="0" w:oddVBand="1" w:evenVBand="0" w:oddHBand="0" w:evenHBand="0" w:firstRowFirstColumn="0" w:firstRowLastColumn="0" w:lastRowFirstColumn="0" w:lastRowLastColumn="0"/>
            <w:tcW w:w="1043" w:type="dxa"/>
          </w:tcPr>
          <w:p w:rsidR="004D3FBB" w:rsidRPr="00B56EE2" w:rsidRDefault="004D3FBB" w:rsidP="00B56EE2">
            <w:pPr>
              <w:tabs>
                <w:tab w:val="decimal" w:pos="512"/>
              </w:tabs>
              <w:rPr>
                <w:rFonts w:eastAsia="Arial Unicode MS"/>
              </w:rPr>
            </w:pPr>
          </w:p>
        </w:tc>
        <w:tc>
          <w:tcPr>
            <w:cnfStyle w:val="000001000000" w:firstRow="0" w:lastRow="0" w:firstColumn="0" w:lastColumn="0" w:oddVBand="0" w:evenVBand="1" w:oddHBand="0" w:evenHBand="0" w:firstRowFirstColumn="0" w:firstRowLastColumn="0" w:lastRowFirstColumn="0" w:lastRowLastColumn="0"/>
            <w:tcW w:w="1508" w:type="dxa"/>
          </w:tcPr>
          <w:p w:rsidR="004D3FBB" w:rsidRPr="00B56EE2" w:rsidRDefault="004D3FBB" w:rsidP="00B56EE2">
            <w:pPr>
              <w:tabs>
                <w:tab w:val="decimal" w:pos="729"/>
              </w:tabs>
              <w:rPr>
                <w:rFonts w:eastAsia="Arial Unicode MS"/>
              </w:rPr>
            </w:pPr>
          </w:p>
        </w:tc>
        <w:tc>
          <w:tcPr>
            <w:cnfStyle w:val="000010000000" w:firstRow="0" w:lastRow="0" w:firstColumn="0" w:lastColumn="0" w:oddVBand="1" w:evenVBand="0" w:oddHBand="0" w:evenHBand="0" w:firstRowFirstColumn="0" w:firstRowLastColumn="0" w:lastRowFirstColumn="0" w:lastRowLastColumn="0"/>
            <w:tcW w:w="1134" w:type="dxa"/>
          </w:tcPr>
          <w:p w:rsidR="004D3FBB" w:rsidRPr="00B56EE2" w:rsidRDefault="004D3FBB" w:rsidP="00B56EE2">
            <w:pPr>
              <w:tabs>
                <w:tab w:val="decimal" w:pos="512"/>
              </w:tabs>
              <w:rPr>
                <w:rFonts w:eastAsia="Arial Unicode MS"/>
              </w:rPr>
            </w:pPr>
          </w:p>
        </w:tc>
        <w:tc>
          <w:tcPr>
            <w:cnfStyle w:val="000001000000" w:firstRow="0" w:lastRow="0" w:firstColumn="0" w:lastColumn="0" w:oddVBand="0" w:evenVBand="1" w:oddHBand="0" w:evenHBand="0" w:firstRowFirstColumn="0" w:firstRowLastColumn="0" w:lastRowFirstColumn="0" w:lastRowLastColumn="0"/>
            <w:tcW w:w="1134" w:type="dxa"/>
          </w:tcPr>
          <w:p w:rsidR="004D3FBB" w:rsidRPr="00B56EE2" w:rsidRDefault="004D3FBB" w:rsidP="00B56EE2">
            <w:pPr>
              <w:tabs>
                <w:tab w:val="decimal" w:pos="512"/>
              </w:tabs>
              <w:rPr>
                <w:rFonts w:eastAsia="Arial Unicode MS"/>
              </w:rPr>
            </w:pPr>
          </w:p>
        </w:tc>
      </w:tr>
    </w:tbl>
    <w:p w:rsidR="0006525C" w:rsidRDefault="0006525C">
      <w:pPr>
        <w:pStyle w:val="BodyText21"/>
        <w:suppressAutoHyphens w:val="0"/>
        <w:spacing w:after="0"/>
        <w:ind w:left="0" w:firstLine="0"/>
      </w:pPr>
    </w:p>
    <w:p w:rsidR="0006525C" w:rsidRDefault="0006525C">
      <w:pPr>
        <w:pStyle w:val="BodyText21"/>
        <w:suppressAutoHyphens w:val="0"/>
        <w:spacing w:after="0"/>
        <w:ind w:left="0" w:firstLine="0"/>
      </w:pPr>
    </w:p>
    <w:p w:rsidR="00D430ED" w:rsidRDefault="00D430ED">
      <w:pPr>
        <w:pStyle w:val="BodyText21"/>
        <w:suppressAutoHyphens w:val="0"/>
        <w:spacing w:after="0"/>
        <w:ind w:left="0" w:firstLine="0"/>
      </w:pPr>
    </w:p>
    <w:p w:rsidR="00350067" w:rsidRDefault="00350067">
      <w:pPr>
        <w:pStyle w:val="BodyText21"/>
        <w:suppressAutoHyphens w:val="0"/>
        <w:spacing w:after="0"/>
        <w:ind w:left="0" w:firstLine="0"/>
      </w:pPr>
    </w:p>
    <w:p w:rsidR="00350067" w:rsidRDefault="00350067">
      <w:pPr>
        <w:pStyle w:val="BodyText21"/>
        <w:suppressAutoHyphens w:val="0"/>
        <w:spacing w:after="0"/>
        <w:ind w:left="0" w:firstLine="0"/>
      </w:pPr>
    </w:p>
    <w:p w:rsidR="00D430ED" w:rsidRDefault="00D430ED">
      <w:pPr>
        <w:pStyle w:val="BodyText21"/>
        <w:suppressAutoHyphens w:val="0"/>
        <w:spacing w:after="0"/>
        <w:ind w:left="0" w:firstLine="0"/>
      </w:pPr>
    </w:p>
    <w:p w:rsidR="00CA424D" w:rsidRDefault="00CA424D">
      <w:pPr>
        <w:pStyle w:val="BodyText21"/>
        <w:suppressAutoHyphens w:val="0"/>
        <w:spacing w:after="0"/>
        <w:ind w:left="0" w:firstLine="0"/>
      </w:pPr>
    </w:p>
    <w:p w:rsidR="00D430ED" w:rsidRDefault="00D430ED">
      <w:pPr>
        <w:pStyle w:val="BodyText21"/>
        <w:suppressAutoHyphens w:val="0"/>
        <w:spacing w:after="0"/>
        <w:ind w:left="0" w:firstLine="0"/>
      </w:pPr>
    </w:p>
    <w:p w:rsidR="00D430ED" w:rsidRDefault="00D430ED">
      <w:pPr>
        <w:pStyle w:val="Nagwek1"/>
      </w:pPr>
      <w:r>
        <w:lastRenderedPageBreak/>
        <w:t>Postawy wobec narkotyków</w:t>
      </w:r>
    </w:p>
    <w:p w:rsidR="00D430ED" w:rsidRDefault="00D430ED">
      <w:pPr>
        <w:spacing w:after="120"/>
        <w:jc w:val="both"/>
      </w:pPr>
    </w:p>
    <w:p w:rsidR="00D430ED" w:rsidRDefault="00D430ED">
      <w:pPr>
        <w:spacing w:after="120"/>
        <w:jc w:val="both"/>
      </w:pPr>
      <w:r>
        <w:t xml:space="preserve">Omawianie kwestii postaw wobec narkotyków i narkomanii rozpocznijmy od pytania o stopień społecznego przyzwolenia na używanie narkotyków. W ostatnich latach w naszym kraju pojawiły się pierwsze głosy za legalizacją narkotyków. Ruchy legalizacyjne na zachodzie Europy i w USA mają dłuższą tradycję i są znacznie bardziej widoczne. Intencją poddania badaniu tej kwestii było określenie rozmiarów społecznej bazy podejścia legalizacyjnego. W ankiecie znalazły się dwa pytania na ten temat. Pytaliśmy, czy zdaniem badanych używanie marihuany i używanie heroiny powinno być dozwolone. Te dwie substancje dobrane zostały nieprzypadkowo, używanie pierwszej z nich wiąże się z relatywnie mniejszym ryzykiem, druga </w:t>
      </w:r>
      <w:r w:rsidR="009C3D2E">
        <w:t xml:space="preserve">natomiast </w:t>
      </w:r>
      <w:r>
        <w:t xml:space="preserve">należy do najgroźniejszych. Rozkład odpowiedzi na te pytania zwierają tabele </w:t>
      </w:r>
      <w:r w:rsidR="00350067">
        <w:t>53 i 54</w:t>
      </w:r>
      <w:r>
        <w:t>.</w:t>
      </w:r>
    </w:p>
    <w:p w:rsidR="00350067" w:rsidRDefault="00350067">
      <w:pPr>
        <w:spacing w:after="120"/>
        <w:jc w:val="both"/>
      </w:pPr>
    </w:p>
    <w:p w:rsidR="00D430ED" w:rsidRDefault="00D430ED">
      <w:pPr>
        <w:ind w:left="1134" w:hanging="1134"/>
        <w:rPr>
          <w:b/>
          <w:bCs/>
        </w:rPr>
      </w:pPr>
      <w:r>
        <w:rPr>
          <w:b/>
          <w:bCs/>
        </w:rPr>
        <w:t xml:space="preserve">Tabela </w:t>
      </w:r>
      <w:r w:rsidR="00350067">
        <w:rPr>
          <w:b/>
          <w:bCs/>
        </w:rPr>
        <w:t>53</w:t>
      </w:r>
      <w:r>
        <w:rPr>
          <w:b/>
          <w:bCs/>
        </w:rPr>
        <w:t>. Społeczne przyzwolenia na używania marihuany – rozkład odpowiedzi na stwierdzenie: Używanie marihuany powinno być dozwolone</w:t>
      </w:r>
    </w:p>
    <w:p w:rsidR="00D430ED" w:rsidRDefault="00D430ED">
      <w:pPr>
        <w:spacing w:after="60"/>
        <w:ind w:left="993" w:hanging="993"/>
      </w:pPr>
    </w:p>
    <w:tbl>
      <w:tblPr>
        <w:tblW w:w="4465" w:type="dxa"/>
        <w:tblBorders>
          <w:top w:val="nil"/>
          <w:left w:val="nil"/>
          <w:bottom w:val="nil"/>
          <w:right w:val="nil"/>
          <w:insideH w:val="nil"/>
          <w:insideV w:val="nil"/>
        </w:tblBorders>
        <w:shd w:val="pct50" w:color="C0C0C0" w:fill="FFFFFF"/>
        <w:tblLayout w:type="fixed"/>
        <w:tblCellMar>
          <w:left w:w="70" w:type="dxa"/>
          <w:right w:w="70" w:type="dxa"/>
        </w:tblCellMar>
        <w:tblLook w:val="0020" w:firstRow="1" w:lastRow="0" w:firstColumn="0" w:lastColumn="0" w:noHBand="0" w:noVBand="0"/>
      </w:tblPr>
      <w:tblGrid>
        <w:gridCol w:w="2764"/>
        <w:gridCol w:w="1701"/>
      </w:tblGrid>
      <w:tr w:rsidR="004D3FBB">
        <w:tc>
          <w:tcPr>
            <w:tcW w:w="2764" w:type="dxa"/>
            <w:tcBorders>
              <w:bottom w:val="single" w:sz="6" w:space="0" w:color="808080"/>
            </w:tcBorders>
            <w:shd w:val="solid" w:color="C0C0C0" w:fill="FFFFFF"/>
          </w:tcPr>
          <w:p w:rsidR="004D3FBB" w:rsidRDefault="004D3FBB">
            <w:pPr>
              <w:pStyle w:val="Stopka"/>
              <w:tabs>
                <w:tab w:val="clear" w:pos="4536"/>
                <w:tab w:val="clear" w:pos="9072"/>
              </w:tabs>
              <w:spacing w:after="120"/>
            </w:pPr>
            <w:r>
              <w:t>Zdecydowanie się zgadzam</w:t>
            </w:r>
          </w:p>
        </w:tc>
        <w:tc>
          <w:tcPr>
            <w:tcW w:w="1701" w:type="dxa"/>
            <w:tcBorders>
              <w:bottom w:val="single" w:sz="6" w:space="0" w:color="808080"/>
            </w:tcBorders>
            <w:shd w:val="pct50" w:color="C0C0C0" w:fill="FFFFFF"/>
          </w:tcPr>
          <w:p w:rsidR="004D3FBB" w:rsidRPr="00A81D57" w:rsidRDefault="004D3FBB" w:rsidP="004D3FBB">
            <w:pPr>
              <w:pStyle w:val="Stopka"/>
              <w:tabs>
                <w:tab w:val="clear" w:pos="4536"/>
                <w:tab w:val="clear" w:pos="9072"/>
                <w:tab w:val="decimal" w:pos="780"/>
              </w:tabs>
            </w:pPr>
            <w:r w:rsidRPr="00A81D57">
              <w:t>6,1</w:t>
            </w:r>
          </w:p>
        </w:tc>
      </w:tr>
      <w:tr w:rsidR="004D3FBB">
        <w:trPr>
          <w:trHeight w:val="557"/>
        </w:trPr>
        <w:tc>
          <w:tcPr>
            <w:tcW w:w="2764" w:type="dxa"/>
            <w:tcBorders>
              <w:top w:val="single" w:sz="6" w:space="0" w:color="808080"/>
              <w:bottom w:val="single" w:sz="6" w:space="0" w:color="FFFFFF"/>
            </w:tcBorders>
            <w:shd w:val="solid" w:color="C0C0C0" w:fill="FFFFFF"/>
          </w:tcPr>
          <w:p w:rsidR="004D3FBB" w:rsidRDefault="004D3FBB">
            <w:pPr>
              <w:spacing w:line="360" w:lineRule="auto"/>
            </w:pPr>
            <w:r>
              <w:t>Raczej się zgadzam</w:t>
            </w:r>
          </w:p>
        </w:tc>
        <w:tc>
          <w:tcPr>
            <w:tcW w:w="1701" w:type="dxa"/>
            <w:tcBorders>
              <w:top w:val="single" w:sz="6" w:space="0" w:color="808080"/>
              <w:bottom w:val="single" w:sz="6" w:space="0" w:color="FFFFFF"/>
            </w:tcBorders>
            <w:shd w:val="pct50" w:color="C0C0C0" w:fill="FFFFFF"/>
          </w:tcPr>
          <w:p w:rsidR="004D3FBB" w:rsidRPr="00A81D57" w:rsidRDefault="004D3FBB" w:rsidP="004D3FBB">
            <w:pPr>
              <w:pStyle w:val="Stopka"/>
              <w:tabs>
                <w:tab w:val="clear" w:pos="4536"/>
                <w:tab w:val="clear" w:pos="9072"/>
                <w:tab w:val="decimal" w:pos="780"/>
              </w:tabs>
            </w:pPr>
            <w:r w:rsidRPr="00A81D57">
              <w:t>5,7</w:t>
            </w:r>
          </w:p>
        </w:tc>
      </w:tr>
      <w:tr w:rsidR="004D3FBB">
        <w:tc>
          <w:tcPr>
            <w:tcW w:w="2764" w:type="dxa"/>
            <w:tcBorders>
              <w:top w:val="single" w:sz="6" w:space="0" w:color="FFFFFF"/>
              <w:bottom w:val="single" w:sz="6" w:space="0" w:color="808080"/>
            </w:tcBorders>
            <w:shd w:val="solid" w:color="C0C0C0" w:fill="FFFFFF"/>
          </w:tcPr>
          <w:p w:rsidR="004D3FBB" w:rsidRDefault="004D3FBB">
            <w:pPr>
              <w:pStyle w:val="Stopka"/>
              <w:tabs>
                <w:tab w:val="clear" w:pos="4536"/>
                <w:tab w:val="clear" w:pos="9072"/>
              </w:tabs>
              <w:spacing w:after="120"/>
            </w:pPr>
            <w:r>
              <w:t>Ani się zgadzam, ani się nie zgadzam</w:t>
            </w:r>
          </w:p>
        </w:tc>
        <w:tc>
          <w:tcPr>
            <w:tcW w:w="1701" w:type="dxa"/>
            <w:tcBorders>
              <w:top w:val="single" w:sz="6" w:space="0" w:color="FFFFFF"/>
              <w:bottom w:val="single" w:sz="6" w:space="0" w:color="808080"/>
            </w:tcBorders>
            <w:shd w:val="pct50" w:color="C0C0C0" w:fill="FFFFFF"/>
          </w:tcPr>
          <w:p w:rsidR="004D3FBB" w:rsidRPr="00A81D57" w:rsidRDefault="004D3FBB" w:rsidP="004D3FBB">
            <w:pPr>
              <w:pStyle w:val="Stopka"/>
              <w:tabs>
                <w:tab w:val="clear" w:pos="4536"/>
                <w:tab w:val="clear" w:pos="9072"/>
                <w:tab w:val="decimal" w:pos="780"/>
              </w:tabs>
            </w:pPr>
            <w:r w:rsidRPr="00A81D57">
              <w:t>8,1</w:t>
            </w:r>
          </w:p>
        </w:tc>
      </w:tr>
      <w:tr w:rsidR="004D3FBB">
        <w:trPr>
          <w:trHeight w:val="702"/>
        </w:trPr>
        <w:tc>
          <w:tcPr>
            <w:tcW w:w="2764" w:type="dxa"/>
            <w:tcBorders>
              <w:top w:val="single" w:sz="6" w:space="0" w:color="808080"/>
              <w:bottom w:val="single" w:sz="6" w:space="0" w:color="FFFFFF"/>
            </w:tcBorders>
            <w:shd w:val="solid" w:color="C0C0C0" w:fill="FFFFFF"/>
          </w:tcPr>
          <w:p w:rsidR="004D3FBB" w:rsidRDefault="004D3FBB">
            <w:pPr>
              <w:spacing w:line="360" w:lineRule="auto"/>
            </w:pPr>
            <w:r>
              <w:t>Raczej się nie zgadzam</w:t>
            </w:r>
          </w:p>
        </w:tc>
        <w:tc>
          <w:tcPr>
            <w:tcW w:w="1701" w:type="dxa"/>
            <w:tcBorders>
              <w:top w:val="single" w:sz="6" w:space="0" w:color="808080"/>
              <w:bottom w:val="single" w:sz="6" w:space="0" w:color="FFFFFF"/>
            </w:tcBorders>
            <w:shd w:val="pct50" w:color="C0C0C0" w:fill="FFFFFF"/>
          </w:tcPr>
          <w:p w:rsidR="004D3FBB" w:rsidRPr="00A81D57" w:rsidRDefault="004D3FBB" w:rsidP="004D3FBB">
            <w:pPr>
              <w:pStyle w:val="Stopka"/>
              <w:tabs>
                <w:tab w:val="clear" w:pos="4536"/>
                <w:tab w:val="clear" w:pos="9072"/>
                <w:tab w:val="decimal" w:pos="780"/>
              </w:tabs>
            </w:pPr>
            <w:r w:rsidRPr="00A81D57">
              <w:t>14,1</w:t>
            </w:r>
          </w:p>
        </w:tc>
      </w:tr>
      <w:tr w:rsidR="004D3FBB">
        <w:tc>
          <w:tcPr>
            <w:tcW w:w="2764" w:type="dxa"/>
            <w:tcBorders>
              <w:top w:val="single" w:sz="6" w:space="0" w:color="FFFFFF"/>
              <w:bottom w:val="single" w:sz="6" w:space="0" w:color="808080"/>
            </w:tcBorders>
            <w:shd w:val="solid" w:color="C0C0C0" w:fill="FFFFFF"/>
          </w:tcPr>
          <w:p w:rsidR="004D3FBB" w:rsidRDefault="004D3FBB">
            <w:pPr>
              <w:pStyle w:val="Stopka"/>
              <w:tabs>
                <w:tab w:val="clear" w:pos="4536"/>
                <w:tab w:val="clear" w:pos="9072"/>
              </w:tabs>
              <w:spacing w:after="120"/>
            </w:pPr>
            <w:r>
              <w:t>Zdecydowanie się nie zgadzam</w:t>
            </w:r>
          </w:p>
        </w:tc>
        <w:tc>
          <w:tcPr>
            <w:tcW w:w="1701" w:type="dxa"/>
            <w:tcBorders>
              <w:top w:val="single" w:sz="6" w:space="0" w:color="FFFFFF"/>
              <w:bottom w:val="single" w:sz="6" w:space="0" w:color="808080"/>
            </w:tcBorders>
            <w:shd w:val="pct50" w:color="C0C0C0" w:fill="FFFFFF"/>
          </w:tcPr>
          <w:p w:rsidR="004D3FBB" w:rsidRPr="00A81D57" w:rsidRDefault="004D3FBB" w:rsidP="004D3FBB">
            <w:pPr>
              <w:pStyle w:val="Stopka"/>
              <w:tabs>
                <w:tab w:val="clear" w:pos="4536"/>
                <w:tab w:val="clear" w:pos="9072"/>
                <w:tab w:val="decimal" w:pos="780"/>
              </w:tabs>
            </w:pPr>
            <w:r w:rsidRPr="00A81D57">
              <w:t>54,6</w:t>
            </w:r>
          </w:p>
        </w:tc>
      </w:tr>
      <w:tr w:rsidR="004D3FBB">
        <w:tc>
          <w:tcPr>
            <w:tcW w:w="2764" w:type="dxa"/>
            <w:tcBorders>
              <w:top w:val="single" w:sz="6" w:space="0" w:color="808080"/>
              <w:bottom w:val="single" w:sz="6" w:space="0" w:color="FFFFFF"/>
            </w:tcBorders>
            <w:shd w:val="solid" w:color="C0C0C0" w:fill="FFFFFF"/>
          </w:tcPr>
          <w:p w:rsidR="004D3FBB" w:rsidRDefault="004D3FBB">
            <w:pPr>
              <w:spacing w:line="360" w:lineRule="auto"/>
            </w:pPr>
            <w:r>
              <w:t>Trudno powiedzieć</w:t>
            </w:r>
          </w:p>
        </w:tc>
        <w:tc>
          <w:tcPr>
            <w:tcW w:w="1701" w:type="dxa"/>
            <w:tcBorders>
              <w:top w:val="single" w:sz="6" w:space="0" w:color="808080"/>
              <w:bottom w:val="single" w:sz="6" w:space="0" w:color="FFFFFF"/>
            </w:tcBorders>
            <w:shd w:val="pct50" w:color="C0C0C0" w:fill="FFFFFF"/>
          </w:tcPr>
          <w:p w:rsidR="004D3FBB" w:rsidRPr="00A81D57" w:rsidRDefault="004D3FBB" w:rsidP="004D3FBB">
            <w:pPr>
              <w:pStyle w:val="Stopka"/>
              <w:tabs>
                <w:tab w:val="clear" w:pos="4536"/>
                <w:tab w:val="clear" w:pos="9072"/>
                <w:tab w:val="decimal" w:pos="780"/>
              </w:tabs>
            </w:pPr>
            <w:r w:rsidRPr="00A81D57">
              <w:t>11,3</w:t>
            </w:r>
          </w:p>
        </w:tc>
      </w:tr>
    </w:tbl>
    <w:p w:rsidR="00D430ED" w:rsidRDefault="00D430ED">
      <w:pPr>
        <w:spacing w:after="120"/>
        <w:jc w:val="both"/>
      </w:pPr>
    </w:p>
    <w:p w:rsidR="00D430ED" w:rsidRDefault="00D430ED">
      <w:pPr>
        <w:ind w:left="1134" w:hanging="1134"/>
        <w:rPr>
          <w:b/>
          <w:bCs/>
        </w:rPr>
      </w:pPr>
      <w:r>
        <w:rPr>
          <w:b/>
          <w:bCs/>
        </w:rPr>
        <w:t xml:space="preserve">Tabela </w:t>
      </w:r>
      <w:r w:rsidR="00350067">
        <w:rPr>
          <w:b/>
          <w:bCs/>
        </w:rPr>
        <w:t>54</w:t>
      </w:r>
      <w:r>
        <w:rPr>
          <w:b/>
          <w:bCs/>
        </w:rPr>
        <w:t>. Społeczne przyzwolenia na używania heroiny – rozkład odpowiedzi na stwierdzenie: Używanie heroiny powinno być dozwolone</w:t>
      </w:r>
    </w:p>
    <w:p w:rsidR="00D430ED" w:rsidRDefault="00D430ED">
      <w:pPr>
        <w:spacing w:after="60"/>
        <w:ind w:left="993" w:hanging="993"/>
      </w:pPr>
    </w:p>
    <w:tbl>
      <w:tblPr>
        <w:tblW w:w="4465" w:type="dxa"/>
        <w:tblBorders>
          <w:top w:val="nil"/>
          <w:left w:val="nil"/>
          <w:bottom w:val="nil"/>
          <w:right w:val="nil"/>
          <w:insideH w:val="nil"/>
          <w:insideV w:val="nil"/>
        </w:tblBorders>
        <w:shd w:val="pct50" w:color="C0C0C0" w:fill="FFFFFF"/>
        <w:tblLayout w:type="fixed"/>
        <w:tblCellMar>
          <w:left w:w="70" w:type="dxa"/>
          <w:right w:w="70" w:type="dxa"/>
        </w:tblCellMar>
        <w:tblLook w:val="0020" w:firstRow="1" w:lastRow="0" w:firstColumn="0" w:lastColumn="0" w:noHBand="0" w:noVBand="0"/>
      </w:tblPr>
      <w:tblGrid>
        <w:gridCol w:w="2764"/>
        <w:gridCol w:w="1701"/>
      </w:tblGrid>
      <w:tr w:rsidR="004D3FBB">
        <w:tc>
          <w:tcPr>
            <w:tcW w:w="2764" w:type="dxa"/>
            <w:tcBorders>
              <w:top w:val="single" w:sz="6" w:space="0" w:color="808080"/>
              <w:bottom w:val="single" w:sz="6" w:space="0" w:color="FFFFFF"/>
            </w:tcBorders>
            <w:shd w:val="solid" w:color="C0C0C0" w:fill="FFFFFF"/>
          </w:tcPr>
          <w:p w:rsidR="004D3FBB" w:rsidRDefault="004D3FBB">
            <w:pPr>
              <w:pStyle w:val="Stopka"/>
              <w:tabs>
                <w:tab w:val="clear" w:pos="4536"/>
                <w:tab w:val="clear" w:pos="9072"/>
              </w:tabs>
              <w:spacing w:after="120"/>
            </w:pPr>
            <w:r>
              <w:t>Zdecydowanie się zgadzam</w:t>
            </w:r>
          </w:p>
        </w:tc>
        <w:tc>
          <w:tcPr>
            <w:tcW w:w="1701" w:type="dxa"/>
            <w:tcBorders>
              <w:top w:val="single" w:sz="6" w:space="0" w:color="808080"/>
              <w:bottom w:val="single" w:sz="6" w:space="0" w:color="FFFFFF"/>
            </w:tcBorders>
            <w:shd w:val="pct50" w:color="C0C0C0" w:fill="FFFFFF"/>
          </w:tcPr>
          <w:p w:rsidR="004D3FBB" w:rsidRPr="00BD22DA" w:rsidRDefault="004D3FBB" w:rsidP="004D3FBB">
            <w:pPr>
              <w:pStyle w:val="Stopka"/>
              <w:tabs>
                <w:tab w:val="clear" w:pos="4536"/>
                <w:tab w:val="clear" w:pos="9072"/>
                <w:tab w:val="decimal" w:pos="780"/>
              </w:tabs>
            </w:pPr>
            <w:r w:rsidRPr="00BD22DA">
              <w:t>2,4</w:t>
            </w:r>
          </w:p>
        </w:tc>
      </w:tr>
      <w:tr w:rsidR="004D3FBB">
        <w:trPr>
          <w:trHeight w:val="549"/>
        </w:trPr>
        <w:tc>
          <w:tcPr>
            <w:tcW w:w="2764" w:type="dxa"/>
            <w:tcBorders>
              <w:top w:val="single" w:sz="6" w:space="0" w:color="FFFFFF"/>
              <w:bottom w:val="single" w:sz="6" w:space="0" w:color="808080"/>
            </w:tcBorders>
            <w:shd w:val="solid" w:color="C0C0C0" w:fill="FFFFFF"/>
          </w:tcPr>
          <w:p w:rsidR="004D3FBB" w:rsidRDefault="004D3FBB">
            <w:pPr>
              <w:spacing w:line="360" w:lineRule="auto"/>
            </w:pPr>
            <w:r>
              <w:t>Raczej się zgadzam</w:t>
            </w:r>
          </w:p>
        </w:tc>
        <w:tc>
          <w:tcPr>
            <w:tcW w:w="1701" w:type="dxa"/>
            <w:tcBorders>
              <w:top w:val="single" w:sz="6" w:space="0" w:color="FFFFFF"/>
              <w:bottom w:val="single" w:sz="6" w:space="0" w:color="808080"/>
            </w:tcBorders>
            <w:shd w:val="pct50" w:color="C0C0C0" w:fill="FFFFFF"/>
          </w:tcPr>
          <w:p w:rsidR="004D3FBB" w:rsidRPr="00BD22DA" w:rsidRDefault="004D3FBB" w:rsidP="004D3FBB">
            <w:pPr>
              <w:pStyle w:val="Stopka"/>
              <w:tabs>
                <w:tab w:val="clear" w:pos="4536"/>
                <w:tab w:val="clear" w:pos="9072"/>
                <w:tab w:val="decimal" w:pos="780"/>
              </w:tabs>
            </w:pPr>
            <w:r>
              <w:t>0</w:t>
            </w:r>
            <w:r w:rsidRPr="00BD22DA">
              <w:t>,9</w:t>
            </w:r>
          </w:p>
        </w:tc>
      </w:tr>
      <w:tr w:rsidR="004D3FBB">
        <w:tc>
          <w:tcPr>
            <w:tcW w:w="2764" w:type="dxa"/>
            <w:tcBorders>
              <w:top w:val="single" w:sz="6" w:space="0" w:color="808080"/>
              <w:bottom w:val="single" w:sz="6" w:space="0" w:color="FFFFFF"/>
            </w:tcBorders>
            <w:shd w:val="solid" w:color="C0C0C0" w:fill="FFFFFF"/>
          </w:tcPr>
          <w:p w:rsidR="004D3FBB" w:rsidRDefault="004D3FBB">
            <w:pPr>
              <w:pStyle w:val="Stopka"/>
              <w:tabs>
                <w:tab w:val="clear" w:pos="4536"/>
                <w:tab w:val="clear" w:pos="9072"/>
              </w:tabs>
              <w:spacing w:after="120"/>
            </w:pPr>
            <w:r>
              <w:t>Ani się zgadzam, ani się nie zgadzam</w:t>
            </w:r>
          </w:p>
        </w:tc>
        <w:tc>
          <w:tcPr>
            <w:tcW w:w="1701" w:type="dxa"/>
            <w:tcBorders>
              <w:top w:val="single" w:sz="6" w:space="0" w:color="808080"/>
              <w:bottom w:val="single" w:sz="6" w:space="0" w:color="FFFFFF"/>
            </w:tcBorders>
            <w:shd w:val="pct50" w:color="C0C0C0" w:fill="FFFFFF"/>
          </w:tcPr>
          <w:p w:rsidR="004D3FBB" w:rsidRPr="00BD22DA" w:rsidRDefault="004D3FBB" w:rsidP="004D3FBB">
            <w:pPr>
              <w:pStyle w:val="Stopka"/>
              <w:tabs>
                <w:tab w:val="clear" w:pos="4536"/>
                <w:tab w:val="clear" w:pos="9072"/>
                <w:tab w:val="decimal" w:pos="780"/>
              </w:tabs>
            </w:pPr>
            <w:r w:rsidRPr="00BD22DA">
              <w:t>2,4</w:t>
            </w:r>
          </w:p>
        </w:tc>
      </w:tr>
      <w:tr w:rsidR="004D3FBB">
        <w:trPr>
          <w:trHeight w:val="566"/>
        </w:trPr>
        <w:tc>
          <w:tcPr>
            <w:tcW w:w="2764" w:type="dxa"/>
            <w:tcBorders>
              <w:top w:val="single" w:sz="6" w:space="0" w:color="FFFFFF"/>
              <w:bottom w:val="single" w:sz="6" w:space="0" w:color="808080"/>
            </w:tcBorders>
            <w:shd w:val="solid" w:color="C0C0C0" w:fill="FFFFFF"/>
          </w:tcPr>
          <w:p w:rsidR="004D3FBB" w:rsidRDefault="004D3FBB">
            <w:pPr>
              <w:spacing w:line="360" w:lineRule="auto"/>
            </w:pPr>
            <w:r>
              <w:t>Raczej się nie zgadzam</w:t>
            </w:r>
          </w:p>
        </w:tc>
        <w:tc>
          <w:tcPr>
            <w:tcW w:w="1701" w:type="dxa"/>
            <w:tcBorders>
              <w:top w:val="single" w:sz="6" w:space="0" w:color="FFFFFF"/>
              <w:bottom w:val="single" w:sz="6" w:space="0" w:color="808080"/>
            </w:tcBorders>
            <w:shd w:val="pct50" w:color="C0C0C0" w:fill="FFFFFF"/>
          </w:tcPr>
          <w:p w:rsidR="004D3FBB" w:rsidRPr="00BD22DA" w:rsidRDefault="004D3FBB" w:rsidP="004D3FBB">
            <w:pPr>
              <w:pStyle w:val="Stopka"/>
              <w:tabs>
                <w:tab w:val="clear" w:pos="4536"/>
                <w:tab w:val="clear" w:pos="9072"/>
                <w:tab w:val="decimal" w:pos="780"/>
              </w:tabs>
            </w:pPr>
            <w:r w:rsidRPr="00BD22DA">
              <w:t>7,2</w:t>
            </w:r>
          </w:p>
        </w:tc>
      </w:tr>
      <w:tr w:rsidR="004D3FBB">
        <w:tc>
          <w:tcPr>
            <w:tcW w:w="2764" w:type="dxa"/>
            <w:tcBorders>
              <w:top w:val="single" w:sz="6" w:space="0" w:color="808080"/>
              <w:bottom w:val="single" w:sz="6" w:space="0" w:color="FFFFFF"/>
            </w:tcBorders>
            <w:shd w:val="solid" w:color="C0C0C0" w:fill="FFFFFF"/>
          </w:tcPr>
          <w:p w:rsidR="004D3FBB" w:rsidRDefault="004D3FBB">
            <w:pPr>
              <w:pStyle w:val="Stopka"/>
              <w:tabs>
                <w:tab w:val="clear" w:pos="4536"/>
                <w:tab w:val="clear" w:pos="9072"/>
              </w:tabs>
              <w:spacing w:after="120"/>
            </w:pPr>
            <w:r>
              <w:t>Zdecydowanie się nie zgadzam</w:t>
            </w:r>
          </w:p>
        </w:tc>
        <w:tc>
          <w:tcPr>
            <w:tcW w:w="1701" w:type="dxa"/>
            <w:tcBorders>
              <w:top w:val="single" w:sz="6" w:space="0" w:color="808080"/>
              <w:bottom w:val="single" w:sz="6" w:space="0" w:color="FFFFFF"/>
            </w:tcBorders>
            <w:shd w:val="pct50" w:color="C0C0C0" w:fill="FFFFFF"/>
          </w:tcPr>
          <w:p w:rsidR="004D3FBB" w:rsidRPr="00BD22DA" w:rsidRDefault="004D3FBB" w:rsidP="004D3FBB">
            <w:pPr>
              <w:pStyle w:val="Stopka"/>
              <w:tabs>
                <w:tab w:val="clear" w:pos="4536"/>
                <w:tab w:val="clear" w:pos="9072"/>
                <w:tab w:val="decimal" w:pos="780"/>
              </w:tabs>
            </w:pPr>
            <w:r w:rsidRPr="00BD22DA">
              <w:t>79,2</w:t>
            </w:r>
          </w:p>
        </w:tc>
      </w:tr>
      <w:tr w:rsidR="004D3FBB">
        <w:trPr>
          <w:trHeight w:val="556"/>
        </w:trPr>
        <w:tc>
          <w:tcPr>
            <w:tcW w:w="2764" w:type="dxa"/>
            <w:tcBorders>
              <w:top w:val="single" w:sz="6" w:space="0" w:color="FFFFFF"/>
            </w:tcBorders>
            <w:shd w:val="solid" w:color="C0C0C0" w:fill="FFFFFF"/>
          </w:tcPr>
          <w:p w:rsidR="004D3FBB" w:rsidRDefault="004D3FBB">
            <w:pPr>
              <w:spacing w:line="360" w:lineRule="auto"/>
            </w:pPr>
            <w:r>
              <w:t>Trudno powiedzieć</w:t>
            </w:r>
          </w:p>
        </w:tc>
        <w:tc>
          <w:tcPr>
            <w:tcW w:w="1701" w:type="dxa"/>
            <w:tcBorders>
              <w:top w:val="single" w:sz="6" w:space="0" w:color="FFFFFF"/>
            </w:tcBorders>
            <w:shd w:val="pct50" w:color="C0C0C0" w:fill="FFFFFF"/>
          </w:tcPr>
          <w:p w:rsidR="004D3FBB" w:rsidRPr="00BD22DA" w:rsidRDefault="004D3FBB" w:rsidP="004D3FBB">
            <w:pPr>
              <w:pStyle w:val="Stopka"/>
              <w:tabs>
                <w:tab w:val="clear" w:pos="4536"/>
                <w:tab w:val="clear" w:pos="9072"/>
                <w:tab w:val="decimal" w:pos="780"/>
              </w:tabs>
            </w:pPr>
            <w:r w:rsidRPr="00BD22DA">
              <w:t>8,0</w:t>
            </w:r>
          </w:p>
        </w:tc>
      </w:tr>
    </w:tbl>
    <w:p w:rsidR="00FF7349" w:rsidRDefault="00FF7349">
      <w:pPr>
        <w:spacing w:after="120"/>
        <w:jc w:val="both"/>
      </w:pPr>
    </w:p>
    <w:p w:rsidR="001C45E6" w:rsidRDefault="001C45E6" w:rsidP="001C45E6">
      <w:pPr>
        <w:spacing w:after="120"/>
        <w:jc w:val="both"/>
      </w:pPr>
      <w:r>
        <w:lastRenderedPageBreak/>
        <w:t xml:space="preserve">Dane zestawione w tabelach przekonują, że większość badanych nie wyraża przyzwolenia na używanie narkotyków. Nawet w przypadku marihuany 68,7% badanych zdecydowanie jest przeciwnych przyzwoleniu na używanie, w przypadku heroiny odsetek ten wynosi 86,4%. Skłonnych do wyrażenia zgody na używanie marihuany jest blisko 11,8% badanych, w tym 6,1% zdecydowanie. Opowiadający się za zgodą na używanie heroiny stanowią – 3,3% badanych, w tym zdecydowanie 2,4%. Wyniki te wskazują na mały stopień społecznego poparcia dla pomysłów legalizacji narkotyków. Warto jednak zauważyć, wyraźnie zaznaczające się zróżnicowanie w podejściu do marihuany i heroiny. Jednak, nawet w przypadku tej pierwszej, większość badanych zajmuje stanowisko zdecydowanie przeciwne wyrażeniu zgody na używanie. </w:t>
      </w:r>
    </w:p>
    <w:p w:rsidR="00D430ED" w:rsidRDefault="00D430ED">
      <w:pPr>
        <w:spacing w:after="120"/>
        <w:jc w:val="both"/>
      </w:pPr>
    </w:p>
    <w:p w:rsidR="00CA424D" w:rsidRDefault="00CA424D">
      <w:pPr>
        <w:spacing w:after="120"/>
        <w:jc w:val="both"/>
      </w:pPr>
    </w:p>
    <w:p w:rsidR="00E045E8" w:rsidRDefault="00E045E8" w:rsidP="00E045E8">
      <w:pPr>
        <w:suppressAutoHyphens/>
        <w:jc w:val="both"/>
        <w:rPr>
          <w:b/>
          <w:bCs/>
          <w:spacing w:val="-3"/>
        </w:rPr>
      </w:pPr>
      <w:r>
        <w:rPr>
          <w:b/>
          <w:bCs/>
        </w:rPr>
        <w:t>Opinie o wybranych kwestiach dotyczących narkotyków</w:t>
      </w:r>
    </w:p>
    <w:p w:rsidR="00E045E8" w:rsidRDefault="00E045E8" w:rsidP="00E045E8">
      <w:pPr>
        <w:suppressAutoHyphens/>
        <w:ind w:left="426" w:hanging="426"/>
        <w:jc w:val="both"/>
        <w:rPr>
          <w:b/>
          <w:bCs/>
          <w:spacing w:val="-3"/>
        </w:rPr>
      </w:pPr>
    </w:p>
    <w:p w:rsidR="00E045E8" w:rsidRDefault="00E045E8" w:rsidP="00E045E8">
      <w:pPr>
        <w:spacing w:after="120"/>
        <w:jc w:val="both"/>
      </w:pPr>
      <w:r>
        <w:t xml:space="preserve">W różnych kwestiach dotyczących </w:t>
      </w:r>
      <w:r w:rsidR="003D73D3">
        <w:t>używania</w:t>
      </w:r>
      <w:r>
        <w:t xml:space="preserve"> </w:t>
      </w:r>
      <w:r w:rsidR="003D73D3">
        <w:t>narkotyków</w:t>
      </w:r>
      <w:r>
        <w:t xml:space="preserve"> i społecznych reakcji na </w:t>
      </w:r>
      <w:r w:rsidR="003D73D3">
        <w:t>narkomanię</w:t>
      </w:r>
      <w:r>
        <w:t xml:space="preserve"> ludzie mają zwykle zróżnicowane przekonania i opinie. Kształt ich rozkładów może stanowić, jak się wydaje, ważny czynnik skuteczności strategii zapobiegawczych. W badaniu poddaliśmy ocenie respondentów kilkanaście takich opinii, prosząc by przy użyciu skali od „zdecydowanie tak” do „zdecydowanie nie” określili, na ile zgadzają się z każdą z nich. </w:t>
      </w:r>
      <w:r w:rsidR="00563599">
        <w:t>Pozostawiono</w:t>
      </w:r>
      <w:r>
        <w:t xml:space="preserve"> też możliwości uchylenia się od odpowiedzi. Wyniki zestawiono w tabeli </w:t>
      </w:r>
      <w:r w:rsidR="00350067">
        <w:t>55</w:t>
      </w:r>
      <w:r>
        <w:t xml:space="preserve">. </w:t>
      </w:r>
    </w:p>
    <w:p w:rsidR="000B0275" w:rsidRDefault="00E045E8" w:rsidP="00E045E8">
      <w:pPr>
        <w:spacing w:after="120"/>
        <w:jc w:val="both"/>
      </w:pPr>
      <w:r>
        <w:t xml:space="preserve">Pierwsza kwestia poddana ocenie badanych to zainteresowanie władz szczebla lokalnego </w:t>
      </w:r>
      <w:r w:rsidR="003D73D3" w:rsidRPr="00F52896">
        <w:t>przeciwdziałaniem zjawisku używania narkotyków</w:t>
      </w:r>
      <w:r>
        <w:t xml:space="preserve"> w miejscowości zamieszkałej przez badanego. </w:t>
      </w:r>
      <w:r w:rsidR="00563599">
        <w:t xml:space="preserve">Badani w </w:t>
      </w:r>
      <w:r w:rsidR="009242D4">
        <w:t>37,4%</w:t>
      </w:r>
      <w:r w:rsidR="00563599">
        <w:t xml:space="preserve"> uznali</w:t>
      </w:r>
      <w:r>
        <w:t>, że ich władze lokalne są zainteresowane</w:t>
      </w:r>
      <w:r w:rsidR="003D73D3" w:rsidRPr="003D73D3">
        <w:t xml:space="preserve"> </w:t>
      </w:r>
      <w:r w:rsidR="003D73D3" w:rsidRPr="00F52896">
        <w:t>przeciwdziałaniem zjawisku używania narkotyków</w:t>
      </w:r>
      <w:r>
        <w:t xml:space="preserve">. </w:t>
      </w:r>
      <w:r w:rsidR="00563599">
        <w:t xml:space="preserve">Jednak </w:t>
      </w:r>
      <w:r w:rsidR="009242D4">
        <w:t>26,3</w:t>
      </w:r>
      <w:r w:rsidR="003D73D3">
        <w:t xml:space="preserve">% respondentów była przeciwnego zdania. </w:t>
      </w:r>
      <w:r>
        <w:t xml:space="preserve">W aktualnych warunkach prawnych, gdy polityka wobec </w:t>
      </w:r>
      <w:r w:rsidR="003D73D3">
        <w:t>narkotyków</w:t>
      </w:r>
      <w:r>
        <w:t xml:space="preserve"> kształtowana jest w znacznym stopniu na poziomie lokalnym </w:t>
      </w:r>
      <w:r w:rsidR="00563599">
        <w:t>zagadnienie to</w:t>
      </w:r>
      <w:r>
        <w:t xml:space="preserve"> </w:t>
      </w:r>
      <w:r w:rsidR="00563599">
        <w:t>ma szczególne znaczenie</w:t>
      </w:r>
      <w:r>
        <w:t xml:space="preserve">. Kwestią otwartą pozostaje trafność społecznych odczuć w tej materii. </w:t>
      </w:r>
    </w:p>
    <w:p w:rsidR="00E045E8" w:rsidRDefault="00DA3747" w:rsidP="00E045E8">
      <w:pPr>
        <w:spacing w:after="120"/>
        <w:jc w:val="both"/>
      </w:pPr>
      <w:r>
        <w:t>Gorzej</w:t>
      </w:r>
      <w:r w:rsidR="000B0275">
        <w:t xml:space="preserve"> wypadły oceny badanych, gdy ich przedmiotem było ogólne stwierd</w:t>
      </w:r>
      <w:r w:rsidR="00563599">
        <w:t xml:space="preserve">zenie, </w:t>
      </w:r>
      <w:r w:rsidR="000B0275">
        <w:t>że „</w:t>
      </w:r>
      <w:r w:rsidR="00EC719F">
        <w:t>w</w:t>
      </w:r>
      <w:r w:rsidR="000B0275">
        <w:t xml:space="preserve"> Polsce </w:t>
      </w:r>
      <w:r w:rsidR="000B0275" w:rsidRPr="00F52896">
        <w:t>niewiele się robi</w:t>
      </w:r>
      <w:r w:rsidR="00EC719F">
        <w:t>,</w:t>
      </w:r>
      <w:r w:rsidR="000B0275" w:rsidRPr="00F52896">
        <w:t xml:space="preserve"> aby przeciwdziałać narkomanii</w:t>
      </w:r>
      <w:r w:rsidR="00563599">
        <w:t xml:space="preserve">”. Teza ta zdobyła </w:t>
      </w:r>
      <w:r w:rsidR="009242D4">
        <w:t>26,7</w:t>
      </w:r>
      <w:r w:rsidR="00563599">
        <w:t xml:space="preserve">% zwolenników wobec </w:t>
      </w:r>
      <w:r w:rsidR="009242D4">
        <w:t>27,4</w:t>
      </w:r>
      <w:r w:rsidR="000B0275">
        <w:t xml:space="preserve">% przeciwników. Jednocześnie znaczna część badanych dostrzega zmiany na lepsze. </w:t>
      </w:r>
      <w:r w:rsidR="00EC719F">
        <w:t>Ze s</w:t>
      </w:r>
      <w:r w:rsidR="000B0275">
        <w:t>twierdzenie</w:t>
      </w:r>
      <w:r w:rsidR="00EC719F">
        <w:t>m</w:t>
      </w:r>
      <w:r w:rsidR="000B0275">
        <w:t>, że „</w:t>
      </w:r>
      <w:r w:rsidR="00EC719F">
        <w:t>w</w:t>
      </w:r>
      <w:r w:rsidR="000B0275" w:rsidRPr="00F52896">
        <w:t xml:space="preserve"> ostatnich latach w naszym kraju podejmuje się coraz więcej działań w zakresie zapobiegania narkomanii</w:t>
      </w:r>
      <w:r w:rsidR="000B0275">
        <w:t xml:space="preserve">” </w:t>
      </w:r>
      <w:r w:rsidR="00563599">
        <w:t xml:space="preserve">zgodziło się </w:t>
      </w:r>
      <w:r w:rsidR="009242D4">
        <w:t>28,2</w:t>
      </w:r>
      <w:r w:rsidR="00563599">
        <w:t xml:space="preserve">% respondentów, wobec </w:t>
      </w:r>
      <w:r w:rsidR="009242D4">
        <w:t>23,0</w:t>
      </w:r>
      <w:r w:rsidR="00EC719F">
        <w:t xml:space="preserve">%, którzy byli przeciwnego zdania. </w:t>
      </w:r>
    </w:p>
    <w:p w:rsidR="00E045E8" w:rsidRDefault="00E045E8" w:rsidP="00E045E8">
      <w:pPr>
        <w:spacing w:after="120"/>
        <w:jc w:val="both"/>
      </w:pPr>
      <w:r>
        <w:t xml:space="preserve">W kwestii roli społeczności lokalnej w niesieniu pomocy ofiarom </w:t>
      </w:r>
      <w:r w:rsidR="003D73D3">
        <w:t>problemu narkotyków</w:t>
      </w:r>
      <w:r>
        <w:t xml:space="preserve"> </w:t>
      </w:r>
      <w:r w:rsidR="009C3D2E">
        <w:t>znaczna część</w:t>
      </w:r>
      <w:r>
        <w:t xml:space="preserve"> badanych zajęła </w:t>
      </w:r>
      <w:r w:rsidR="00563599">
        <w:t xml:space="preserve">pozytywne stanowisko, </w:t>
      </w:r>
      <w:r w:rsidR="009242D4">
        <w:t>43,6</w:t>
      </w:r>
      <w:r>
        <w:t xml:space="preserve">% respondentów uważa, że jeśli ktoś </w:t>
      </w:r>
      <w:r w:rsidR="00EC719F">
        <w:t>używa narkotyków</w:t>
      </w:r>
      <w:r>
        <w:t xml:space="preserve"> i nie zapewnia środków do życia żonie i dzieciom, to miejscowa społeczność powinna im pomóc. </w:t>
      </w:r>
      <w:r w:rsidR="002734AD">
        <w:t xml:space="preserve">Przeciwnego zdania było </w:t>
      </w:r>
      <w:r w:rsidR="009242D4">
        <w:t>20,9</w:t>
      </w:r>
      <w:r w:rsidR="002734AD">
        <w:t xml:space="preserve">% badanych, pozostali wybrali odpowiedź „trudno powiedzieć”. </w:t>
      </w:r>
    </w:p>
    <w:p w:rsidR="001C45E6" w:rsidRDefault="001C45E6" w:rsidP="001C45E6">
      <w:pPr>
        <w:spacing w:after="120"/>
        <w:jc w:val="both"/>
      </w:pPr>
      <w:r>
        <w:t xml:space="preserve">Warunkiem skorzystanie z pomocy w zakresie problemu narkotyków jest pełna wiedza o jej dostępności. Na pytanie o to, czy respondenci wiedzieliby gdzie można szukać pomocy dla osoby z tym problemem, </w:t>
      </w:r>
      <w:r w:rsidR="009242D4">
        <w:t>54,4</w:t>
      </w:r>
      <w:r>
        <w:t>% badanych odpowiedziało twierdząco</w:t>
      </w:r>
      <w:r w:rsidR="009242D4">
        <w:t>, zaś przecząco – 23,4%</w:t>
      </w:r>
      <w:r>
        <w:t xml:space="preserve">. </w:t>
      </w:r>
    </w:p>
    <w:p w:rsidR="006215F3" w:rsidRDefault="006215F3"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1C45E6" w:rsidRDefault="001C45E6" w:rsidP="00E045E8">
      <w:pPr>
        <w:pStyle w:val="BodyText21"/>
        <w:suppressAutoHyphens w:val="0"/>
        <w:spacing w:after="0"/>
        <w:ind w:left="0" w:firstLine="0"/>
        <w:rPr>
          <w:spacing w:val="0"/>
          <w:sz w:val="24"/>
        </w:rPr>
      </w:pPr>
    </w:p>
    <w:p w:rsidR="00E045E8" w:rsidRDefault="00E045E8" w:rsidP="00E045E8">
      <w:pPr>
        <w:pStyle w:val="BodyText21"/>
        <w:suppressAutoHyphens w:val="0"/>
        <w:spacing w:after="0"/>
        <w:ind w:left="0" w:firstLine="0"/>
        <w:rPr>
          <w:spacing w:val="0"/>
          <w:sz w:val="24"/>
        </w:rPr>
      </w:pPr>
      <w:r>
        <w:rPr>
          <w:spacing w:val="0"/>
          <w:sz w:val="24"/>
        </w:rPr>
        <w:lastRenderedPageBreak/>
        <w:t xml:space="preserve">Tabela </w:t>
      </w:r>
      <w:r w:rsidR="00350067">
        <w:rPr>
          <w:spacing w:val="0"/>
          <w:sz w:val="24"/>
        </w:rPr>
        <w:t>55</w:t>
      </w:r>
      <w:r>
        <w:rPr>
          <w:spacing w:val="0"/>
          <w:sz w:val="24"/>
        </w:rPr>
        <w:t xml:space="preserve">. Opinie w wybranych kwestiach dotyczących </w:t>
      </w:r>
      <w:r w:rsidR="00B2410E">
        <w:rPr>
          <w:spacing w:val="0"/>
          <w:sz w:val="24"/>
        </w:rPr>
        <w:t>n</w:t>
      </w:r>
      <w:r w:rsidR="00A503FD">
        <w:rPr>
          <w:spacing w:val="0"/>
          <w:sz w:val="24"/>
        </w:rPr>
        <w:t>a</w:t>
      </w:r>
      <w:r w:rsidR="00B2410E">
        <w:rPr>
          <w:spacing w:val="0"/>
          <w:sz w:val="24"/>
        </w:rPr>
        <w:t>rkotyków</w:t>
      </w:r>
      <w:r>
        <w:rPr>
          <w:spacing w:val="0"/>
          <w:sz w:val="24"/>
        </w:rPr>
        <w:t>.</w:t>
      </w:r>
    </w:p>
    <w:p w:rsidR="00E045E8" w:rsidRDefault="00E045E8" w:rsidP="00E045E8">
      <w:pPr>
        <w:pStyle w:val="Stopka"/>
        <w:tabs>
          <w:tab w:val="clear" w:pos="4536"/>
          <w:tab w:val="clear" w:pos="9072"/>
        </w:tabs>
      </w:pPr>
    </w:p>
    <w:tbl>
      <w:tblPr>
        <w:tblW w:w="9993" w:type="dxa"/>
        <w:tblLayout w:type="fixed"/>
        <w:tblCellMar>
          <w:left w:w="70" w:type="dxa"/>
          <w:right w:w="70" w:type="dxa"/>
        </w:tblCellMar>
        <w:tblLook w:val="0000" w:firstRow="0" w:lastRow="0" w:firstColumn="0" w:lastColumn="0" w:noHBand="0" w:noVBand="0"/>
      </w:tblPr>
      <w:tblGrid>
        <w:gridCol w:w="4181"/>
        <w:gridCol w:w="1134"/>
        <w:gridCol w:w="1134"/>
        <w:gridCol w:w="1134"/>
        <w:gridCol w:w="1134"/>
        <w:gridCol w:w="1276"/>
      </w:tblGrid>
      <w:tr w:rsidR="00E045E8" w:rsidRPr="00880292">
        <w:tc>
          <w:tcPr>
            <w:tcW w:w="4181" w:type="dxa"/>
            <w:tcBorders>
              <w:top w:val="nil"/>
              <w:left w:val="nil"/>
              <w:bottom w:val="nil"/>
              <w:right w:val="nil"/>
            </w:tcBorders>
            <w:shd w:val="solid" w:color="C0C0C0" w:fill="FFFFFF"/>
          </w:tcPr>
          <w:p w:rsidR="00E045E8" w:rsidRPr="00880292" w:rsidRDefault="00E045E8" w:rsidP="00E045E8">
            <w:pPr>
              <w:rPr>
                <w:b/>
                <w:bCs/>
                <w:sz w:val="22"/>
                <w:szCs w:val="22"/>
              </w:rPr>
            </w:pPr>
          </w:p>
        </w:tc>
        <w:tc>
          <w:tcPr>
            <w:tcW w:w="1134" w:type="dxa"/>
            <w:tcBorders>
              <w:top w:val="nil"/>
              <w:left w:val="nil"/>
              <w:bottom w:val="nil"/>
              <w:right w:val="nil"/>
            </w:tcBorders>
            <w:shd w:val="pct50" w:color="C0C0C0" w:fill="FFFFFF"/>
          </w:tcPr>
          <w:p w:rsidR="00E045E8" w:rsidRPr="00880292" w:rsidRDefault="00E045E8" w:rsidP="00E045E8">
            <w:pPr>
              <w:suppressAutoHyphens/>
              <w:spacing w:after="120"/>
              <w:jc w:val="center"/>
              <w:rPr>
                <w:b/>
                <w:bCs/>
                <w:spacing w:val="-3"/>
                <w:sz w:val="22"/>
                <w:szCs w:val="22"/>
              </w:rPr>
            </w:pPr>
            <w:r w:rsidRPr="00880292">
              <w:rPr>
                <w:b/>
                <w:bCs/>
                <w:spacing w:val="-3"/>
                <w:sz w:val="22"/>
                <w:szCs w:val="22"/>
              </w:rPr>
              <w:t>Zdecydo- wanie tak</w:t>
            </w:r>
          </w:p>
        </w:tc>
        <w:tc>
          <w:tcPr>
            <w:tcW w:w="1134" w:type="dxa"/>
            <w:tcBorders>
              <w:top w:val="nil"/>
              <w:left w:val="nil"/>
              <w:bottom w:val="nil"/>
              <w:right w:val="nil"/>
            </w:tcBorders>
            <w:shd w:val="solid" w:color="C0C0C0" w:fill="FFFFFF"/>
          </w:tcPr>
          <w:p w:rsidR="00E045E8" w:rsidRPr="00880292" w:rsidRDefault="00E045E8" w:rsidP="00E045E8">
            <w:pPr>
              <w:suppressAutoHyphens/>
              <w:jc w:val="center"/>
              <w:rPr>
                <w:b/>
                <w:bCs/>
                <w:spacing w:val="-3"/>
                <w:sz w:val="22"/>
                <w:szCs w:val="22"/>
              </w:rPr>
            </w:pPr>
            <w:r w:rsidRPr="00880292">
              <w:rPr>
                <w:b/>
                <w:bCs/>
                <w:spacing w:val="-3"/>
                <w:sz w:val="22"/>
                <w:szCs w:val="22"/>
              </w:rPr>
              <w:t>Raczej tak</w:t>
            </w:r>
          </w:p>
        </w:tc>
        <w:tc>
          <w:tcPr>
            <w:tcW w:w="1134" w:type="dxa"/>
            <w:tcBorders>
              <w:top w:val="nil"/>
              <w:left w:val="nil"/>
              <w:bottom w:val="nil"/>
              <w:right w:val="nil"/>
            </w:tcBorders>
            <w:shd w:val="pct50" w:color="C0C0C0" w:fill="FFFFFF"/>
          </w:tcPr>
          <w:p w:rsidR="00E045E8" w:rsidRPr="00880292" w:rsidRDefault="00E045E8" w:rsidP="00E045E8">
            <w:pPr>
              <w:suppressAutoHyphens/>
              <w:jc w:val="center"/>
              <w:rPr>
                <w:b/>
                <w:bCs/>
                <w:spacing w:val="-3"/>
                <w:sz w:val="22"/>
                <w:szCs w:val="22"/>
              </w:rPr>
            </w:pPr>
            <w:r w:rsidRPr="00880292">
              <w:rPr>
                <w:b/>
                <w:bCs/>
                <w:spacing w:val="-3"/>
                <w:sz w:val="22"/>
                <w:szCs w:val="22"/>
              </w:rPr>
              <w:t xml:space="preserve">Raczej nie </w:t>
            </w:r>
          </w:p>
        </w:tc>
        <w:tc>
          <w:tcPr>
            <w:tcW w:w="1134" w:type="dxa"/>
            <w:tcBorders>
              <w:top w:val="nil"/>
              <w:left w:val="nil"/>
              <w:bottom w:val="nil"/>
              <w:right w:val="nil"/>
            </w:tcBorders>
            <w:shd w:val="solid" w:color="C0C0C0" w:fill="FFFFFF"/>
          </w:tcPr>
          <w:p w:rsidR="00E045E8" w:rsidRPr="00880292" w:rsidRDefault="00E045E8" w:rsidP="00E045E8">
            <w:pPr>
              <w:suppressAutoHyphens/>
              <w:jc w:val="center"/>
              <w:rPr>
                <w:b/>
                <w:bCs/>
                <w:spacing w:val="-3"/>
                <w:sz w:val="22"/>
                <w:szCs w:val="22"/>
              </w:rPr>
            </w:pPr>
            <w:r w:rsidRPr="00880292">
              <w:rPr>
                <w:b/>
                <w:bCs/>
                <w:spacing w:val="-3"/>
                <w:sz w:val="22"/>
                <w:szCs w:val="22"/>
              </w:rPr>
              <w:t>Zdecydo-wanie nie</w:t>
            </w:r>
          </w:p>
        </w:tc>
        <w:tc>
          <w:tcPr>
            <w:tcW w:w="1276" w:type="dxa"/>
            <w:tcBorders>
              <w:top w:val="nil"/>
              <w:left w:val="nil"/>
              <w:bottom w:val="nil"/>
              <w:right w:val="nil"/>
            </w:tcBorders>
            <w:shd w:val="pct50" w:color="C0C0C0" w:fill="FFFFFF"/>
          </w:tcPr>
          <w:p w:rsidR="00E045E8" w:rsidRPr="00880292" w:rsidRDefault="00E045E8" w:rsidP="00E045E8">
            <w:pPr>
              <w:suppressAutoHyphens/>
              <w:jc w:val="center"/>
              <w:rPr>
                <w:b/>
                <w:bCs/>
                <w:spacing w:val="-3"/>
                <w:sz w:val="22"/>
                <w:szCs w:val="22"/>
              </w:rPr>
            </w:pPr>
            <w:r w:rsidRPr="00880292">
              <w:rPr>
                <w:b/>
                <w:bCs/>
                <w:spacing w:val="-3"/>
                <w:sz w:val="22"/>
                <w:szCs w:val="22"/>
              </w:rPr>
              <w:t>Trudno powiedzieć</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W mojej miejscowości władze są zainteresowane przeciwdziałaniem zjawisku używania narkotyków</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10,6</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26,8</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21,1</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5,2</w:t>
            </w:r>
          </w:p>
        </w:tc>
        <w:tc>
          <w:tcPr>
            <w:tcW w:w="1276"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36,2</w:t>
            </w:r>
          </w:p>
        </w:tc>
      </w:tr>
      <w:tr w:rsidR="006215F3">
        <w:tc>
          <w:tcPr>
            <w:tcW w:w="4181" w:type="dxa"/>
            <w:tcBorders>
              <w:top w:val="nil"/>
              <w:left w:val="nil"/>
              <w:bottom w:val="nil"/>
              <w:right w:val="nil"/>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Gdyby ktoś z moich bliskich miał problemy z narkotykami wiedziałbym gdzie szukać pomocy</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16,4</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38,0</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21,0</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2,4</w:t>
            </w:r>
          </w:p>
        </w:tc>
        <w:tc>
          <w:tcPr>
            <w:tcW w:w="1276"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22,2</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W ostatnich latach wzrosła skuteczność leczenia osób uzależnionych od narkotyków</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6,1</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24,8</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15,6</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3,5</w:t>
            </w:r>
          </w:p>
        </w:tc>
        <w:tc>
          <w:tcPr>
            <w:tcW w:w="1276"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50,1</w:t>
            </w:r>
          </w:p>
        </w:tc>
      </w:tr>
      <w:tr w:rsidR="006215F3">
        <w:tc>
          <w:tcPr>
            <w:tcW w:w="4181" w:type="dxa"/>
            <w:tcBorders>
              <w:top w:val="nil"/>
              <w:left w:val="nil"/>
              <w:bottom w:val="nil"/>
              <w:right w:val="nil"/>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Kogoś, kto ciągle używa narkotyków powinno się karać</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9,4</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22,4</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31,2</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16,2</w:t>
            </w:r>
          </w:p>
        </w:tc>
        <w:tc>
          <w:tcPr>
            <w:tcW w:w="1276"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20,8</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Używanie narkotyków jest jedną z głównych przyczyn</w:t>
            </w:r>
            <w:r>
              <w:t>,</w:t>
            </w:r>
            <w:r w:rsidRPr="00F52896">
              <w:t xml:space="preserve"> z powodu których ludzie robią to, czego nie powinni</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23,8</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31,2</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16,1</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3,5</w:t>
            </w:r>
          </w:p>
        </w:tc>
        <w:tc>
          <w:tcPr>
            <w:tcW w:w="1276"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25,4</w:t>
            </w:r>
          </w:p>
        </w:tc>
      </w:tr>
      <w:tr w:rsidR="006215F3">
        <w:tc>
          <w:tcPr>
            <w:tcW w:w="4181" w:type="dxa"/>
            <w:tcBorders>
              <w:top w:val="nil"/>
              <w:left w:val="nil"/>
              <w:bottom w:val="nil"/>
              <w:right w:val="nil"/>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W Polsce niewiele się robi</w:t>
            </w:r>
            <w:r>
              <w:t>,</w:t>
            </w:r>
            <w:r w:rsidRPr="00F52896">
              <w:t xml:space="preserve"> aby przeciwdziałać narkomanii</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6,5</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20,2</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23,6</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3,8</w:t>
            </w:r>
          </w:p>
        </w:tc>
        <w:tc>
          <w:tcPr>
            <w:tcW w:w="1276"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45,9</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W sprzyjających okolicznościach każdy młody człowiek może sięgnąć po narkotyk</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11,6</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45,0</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15,4</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11,6</w:t>
            </w:r>
          </w:p>
        </w:tc>
        <w:tc>
          <w:tcPr>
            <w:tcW w:w="1276"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16,3</w:t>
            </w:r>
          </w:p>
        </w:tc>
      </w:tr>
      <w:tr w:rsidR="006215F3">
        <w:tc>
          <w:tcPr>
            <w:tcW w:w="4181" w:type="dxa"/>
            <w:tcBorders>
              <w:top w:val="nil"/>
              <w:left w:val="nil"/>
              <w:bottom w:val="nil"/>
              <w:right w:val="nil"/>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Używanie narkotyków to osobista sprawa człowieka, który to robi i nikt nie powinien się w to wtrącać</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6,0</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12,9</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30,1</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31,5</w:t>
            </w:r>
          </w:p>
        </w:tc>
        <w:tc>
          <w:tcPr>
            <w:tcW w:w="1276"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19,5</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 xml:space="preserve">Marihuana powinna być traktowana łagodniej niż inne narkotyki </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9,8</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15,1</w:t>
            </w:r>
          </w:p>
        </w:tc>
        <w:tc>
          <w:tcPr>
            <w:tcW w:w="1134"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17,2</w:t>
            </w:r>
          </w:p>
        </w:tc>
        <w:tc>
          <w:tcPr>
            <w:tcW w:w="1134" w:type="dxa"/>
            <w:tcBorders>
              <w:top w:val="single" w:sz="6" w:space="0" w:color="808080"/>
              <w:left w:val="nil"/>
              <w:bottom w:val="single" w:sz="6" w:space="0" w:color="FFFFFF"/>
              <w:right w:val="nil"/>
            </w:tcBorders>
            <w:shd w:val="solid" w:color="C0C0C0" w:fill="FFFFFF"/>
          </w:tcPr>
          <w:p w:rsidR="006215F3" w:rsidRPr="006215F3" w:rsidRDefault="006215F3" w:rsidP="006215F3">
            <w:pPr>
              <w:tabs>
                <w:tab w:val="decimal" w:pos="639"/>
              </w:tabs>
              <w:rPr>
                <w:color w:val="000000"/>
              </w:rPr>
            </w:pPr>
            <w:r w:rsidRPr="006215F3">
              <w:rPr>
                <w:color w:val="000000"/>
              </w:rPr>
              <w:t>35,0</w:t>
            </w:r>
          </w:p>
        </w:tc>
        <w:tc>
          <w:tcPr>
            <w:tcW w:w="1276" w:type="dxa"/>
            <w:tcBorders>
              <w:top w:val="single" w:sz="6" w:space="0" w:color="808080"/>
              <w:left w:val="nil"/>
              <w:bottom w:val="single" w:sz="6" w:space="0" w:color="FFFFFF"/>
              <w:right w:val="nil"/>
            </w:tcBorders>
            <w:shd w:val="pct50" w:color="C0C0C0" w:fill="FFFFFF"/>
          </w:tcPr>
          <w:p w:rsidR="006215F3" w:rsidRPr="006215F3" w:rsidRDefault="006215F3" w:rsidP="006215F3">
            <w:pPr>
              <w:tabs>
                <w:tab w:val="decimal" w:pos="639"/>
              </w:tabs>
              <w:rPr>
                <w:color w:val="000000"/>
              </w:rPr>
            </w:pPr>
            <w:r w:rsidRPr="006215F3">
              <w:rPr>
                <w:color w:val="000000"/>
              </w:rPr>
              <w:t>22,9</w:t>
            </w:r>
          </w:p>
        </w:tc>
      </w:tr>
      <w:tr w:rsidR="006215F3">
        <w:tc>
          <w:tcPr>
            <w:tcW w:w="4181" w:type="dxa"/>
            <w:tcBorders>
              <w:top w:val="nil"/>
              <w:left w:val="nil"/>
              <w:bottom w:val="nil"/>
              <w:right w:val="nil"/>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Narkoman, który przestał używać narkotyków zasługuje na wiele szacunku</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17,2</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28,1</w:t>
            </w:r>
          </w:p>
        </w:tc>
        <w:tc>
          <w:tcPr>
            <w:tcW w:w="1134"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9,7</w:t>
            </w:r>
          </w:p>
        </w:tc>
        <w:tc>
          <w:tcPr>
            <w:tcW w:w="1134" w:type="dxa"/>
            <w:tcBorders>
              <w:top w:val="nil"/>
              <w:left w:val="nil"/>
              <w:bottom w:val="nil"/>
              <w:right w:val="nil"/>
            </w:tcBorders>
            <w:shd w:val="solid" w:color="C0C0C0" w:fill="FFFFFF"/>
          </w:tcPr>
          <w:p w:rsidR="006215F3" w:rsidRPr="006215F3" w:rsidRDefault="006215F3" w:rsidP="006215F3">
            <w:pPr>
              <w:tabs>
                <w:tab w:val="decimal" w:pos="639"/>
              </w:tabs>
              <w:rPr>
                <w:color w:val="000000"/>
              </w:rPr>
            </w:pPr>
            <w:r w:rsidRPr="006215F3">
              <w:rPr>
                <w:color w:val="000000"/>
              </w:rPr>
              <w:t>11,3</w:t>
            </w:r>
          </w:p>
        </w:tc>
        <w:tc>
          <w:tcPr>
            <w:tcW w:w="1276" w:type="dxa"/>
            <w:tcBorders>
              <w:top w:val="nil"/>
              <w:left w:val="nil"/>
              <w:bottom w:val="nil"/>
              <w:right w:val="nil"/>
            </w:tcBorders>
            <w:shd w:val="pct50" w:color="C0C0C0" w:fill="FFFFFF"/>
          </w:tcPr>
          <w:p w:rsidR="006215F3" w:rsidRPr="006215F3" w:rsidRDefault="006215F3" w:rsidP="006215F3">
            <w:pPr>
              <w:tabs>
                <w:tab w:val="decimal" w:pos="639"/>
              </w:tabs>
              <w:rPr>
                <w:color w:val="000000"/>
              </w:rPr>
            </w:pPr>
            <w:r w:rsidRPr="006215F3">
              <w:rPr>
                <w:color w:val="000000"/>
              </w:rPr>
              <w:t>33,7</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Jeśli ktoś używa narkotyków i z tego powodu nie zapewnia środków do życia żonie i dzieciom, miejscowa społeczność powinna im pom</w:t>
            </w:r>
            <w:r>
              <w:t>ó</w:t>
            </w:r>
            <w:r w:rsidRPr="00F52896">
              <w:t>c</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15,2</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28,4</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9,4</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11,5</w:t>
            </w:r>
          </w:p>
        </w:tc>
        <w:tc>
          <w:tcPr>
            <w:tcW w:w="1276"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35,4</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Uzależnienie od narkotyków jest niewyleczalne, nie warto zatem podejmować leczenia</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4,6</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6,9</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27,0</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41,0</w:t>
            </w:r>
          </w:p>
        </w:tc>
        <w:tc>
          <w:tcPr>
            <w:tcW w:w="1276"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20,5</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 xml:space="preserve"> Po narkotyki sięga tylko młodzież zdeprawowana  </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3,3</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9,6</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32,2</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34,3</w:t>
            </w:r>
          </w:p>
        </w:tc>
        <w:tc>
          <w:tcPr>
            <w:tcW w:w="1276"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20,6</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 xml:space="preserve"> W ostatnich latach w naszym kraju podejmuje się coraz więcej działań w zakresie zapobiegania narkomanii</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4,7</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23,5</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17,1</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5,9</w:t>
            </w:r>
          </w:p>
        </w:tc>
        <w:tc>
          <w:tcPr>
            <w:tcW w:w="1276"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48,9</w:t>
            </w:r>
          </w:p>
        </w:tc>
      </w:tr>
      <w:tr w:rsidR="006215F3">
        <w:tc>
          <w:tcPr>
            <w:tcW w:w="4181" w:type="dxa"/>
            <w:tcBorders>
              <w:top w:val="nil"/>
              <w:left w:val="nil"/>
              <w:bottom w:val="nil"/>
              <w:right w:val="single" w:sz="6" w:space="0" w:color="808080"/>
            </w:tcBorders>
            <w:shd w:val="solid" w:color="C0C0C0" w:fill="FFFFFF"/>
          </w:tcPr>
          <w:p w:rsidR="006215F3" w:rsidRPr="00F52896" w:rsidRDefault="006215F3" w:rsidP="00F52896">
            <w:pPr>
              <w:numPr>
                <w:ilvl w:val="0"/>
                <w:numId w:val="13"/>
              </w:numPr>
              <w:tabs>
                <w:tab w:val="num" w:pos="284"/>
                <w:tab w:val="left" w:pos="360"/>
              </w:tabs>
              <w:autoSpaceDE w:val="0"/>
              <w:autoSpaceDN w:val="0"/>
            </w:pPr>
            <w:r w:rsidRPr="00F52896">
              <w:t>Ktoś, kto używał narkotyków wywarł wpływ na moje życie</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3,5</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5,2</w:t>
            </w:r>
          </w:p>
        </w:tc>
        <w:tc>
          <w:tcPr>
            <w:tcW w:w="1134"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23,2</w:t>
            </w:r>
          </w:p>
        </w:tc>
        <w:tc>
          <w:tcPr>
            <w:tcW w:w="1134" w:type="dxa"/>
            <w:tcBorders>
              <w:top w:val="single" w:sz="6" w:space="0" w:color="808080"/>
              <w:left w:val="nil"/>
              <w:bottom w:val="single" w:sz="6" w:space="0" w:color="808080"/>
              <w:right w:val="nil"/>
            </w:tcBorders>
            <w:shd w:val="solid" w:color="C0C0C0" w:fill="FFFFFF"/>
          </w:tcPr>
          <w:p w:rsidR="006215F3" w:rsidRPr="006215F3" w:rsidRDefault="006215F3" w:rsidP="006215F3">
            <w:pPr>
              <w:tabs>
                <w:tab w:val="decimal" w:pos="639"/>
              </w:tabs>
              <w:rPr>
                <w:color w:val="000000"/>
              </w:rPr>
            </w:pPr>
            <w:r w:rsidRPr="006215F3">
              <w:rPr>
                <w:color w:val="000000"/>
              </w:rPr>
              <w:t>54,7</w:t>
            </w:r>
          </w:p>
        </w:tc>
        <w:tc>
          <w:tcPr>
            <w:tcW w:w="1276" w:type="dxa"/>
            <w:tcBorders>
              <w:top w:val="single" w:sz="6" w:space="0" w:color="808080"/>
              <w:left w:val="nil"/>
              <w:bottom w:val="single" w:sz="6" w:space="0" w:color="808080"/>
              <w:right w:val="nil"/>
            </w:tcBorders>
            <w:shd w:val="pct50" w:color="C0C0C0" w:fill="FFFFFF"/>
          </w:tcPr>
          <w:p w:rsidR="006215F3" w:rsidRPr="006215F3" w:rsidRDefault="006215F3" w:rsidP="006215F3">
            <w:pPr>
              <w:tabs>
                <w:tab w:val="decimal" w:pos="639"/>
              </w:tabs>
              <w:rPr>
                <w:color w:val="000000"/>
              </w:rPr>
            </w:pPr>
            <w:r w:rsidRPr="006215F3">
              <w:rPr>
                <w:color w:val="000000"/>
              </w:rPr>
              <w:t>13,4</w:t>
            </w:r>
          </w:p>
        </w:tc>
      </w:tr>
    </w:tbl>
    <w:p w:rsidR="00F52896" w:rsidRDefault="00F52896" w:rsidP="00E045E8">
      <w:pPr>
        <w:spacing w:after="120"/>
        <w:jc w:val="both"/>
      </w:pPr>
    </w:p>
    <w:p w:rsidR="00B72A6B" w:rsidRDefault="00B72A6B" w:rsidP="00E045E8">
      <w:pPr>
        <w:spacing w:after="120"/>
        <w:jc w:val="both"/>
      </w:pPr>
    </w:p>
    <w:p w:rsidR="00350067" w:rsidRDefault="00350067" w:rsidP="00350067">
      <w:pPr>
        <w:spacing w:after="120"/>
        <w:jc w:val="both"/>
      </w:pPr>
      <w:r>
        <w:lastRenderedPageBreak/>
        <w:t xml:space="preserve">Istotnym warunkiem decyzji o zwróceniu się po pomoc jest przekonanie, że może być on skuteczna. Tylko </w:t>
      </w:r>
      <w:r w:rsidR="009242D4">
        <w:t>11,5</w:t>
      </w:r>
      <w:r>
        <w:t xml:space="preserve">% badanych uważa, że uzależnienie od narkotyków jest niewyleczalne, a </w:t>
      </w:r>
      <w:r w:rsidR="009242D4">
        <w:t>68,0</w:t>
      </w:r>
      <w:r>
        <w:t xml:space="preserve">% odrzuca ten pogląd. Trzeba dodać, że </w:t>
      </w:r>
      <w:r w:rsidR="009242D4">
        <w:t>30,9</w:t>
      </w:r>
      <w:r>
        <w:t xml:space="preserve">% badanych jest zdania, że w ostatnich latach zwiększyła się skuteczność leczenia, wobec </w:t>
      </w:r>
      <w:r w:rsidR="009242D4">
        <w:t>19,1</w:t>
      </w:r>
      <w:r>
        <w:t xml:space="preserve">% badanych, którzy nie dostrzegają postępu w tym zakresie. Obraz ten zdaje się powoli odbiegać od dominującego w latach poprzednich „pesymizmu terapeutycznego”, który mógł odwodzić znaczną część potencjalnych pacjentów od decyzji podjęcia leczenia lub przynajmniej dostarczać samousprawiedliwienia dla trwania w uzależnieniu. </w:t>
      </w:r>
    </w:p>
    <w:p w:rsidR="00E045E8" w:rsidRDefault="00E045E8" w:rsidP="00E045E8">
      <w:pPr>
        <w:spacing w:after="120"/>
        <w:jc w:val="both"/>
      </w:pPr>
      <w:r>
        <w:t xml:space="preserve">Ważnym czynnikiem zgłaszalności do leczenia wydają się też być postawy społeczne wobec osób, które trud leczenia podjęły. Na pytanie o to, czy </w:t>
      </w:r>
      <w:r w:rsidR="001B13BF">
        <w:t>narkoman</w:t>
      </w:r>
      <w:r>
        <w:t xml:space="preserve">, który przestał </w:t>
      </w:r>
      <w:r w:rsidR="001B13BF">
        <w:t>używać narkotyków</w:t>
      </w:r>
      <w:r>
        <w:t xml:space="preserve"> zasługuje na wiele szacun</w:t>
      </w:r>
      <w:r w:rsidR="002734AD">
        <w:t xml:space="preserve">ku twierdząco odpowiedziało </w:t>
      </w:r>
      <w:r w:rsidR="006207C8">
        <w:t>45</w:t>
      </w:r>
      <w:r>
        <w:t>,</w:t>
      </w:r>
      <w:r w:rsidR="009242D4">
        <w:t>3</w:t>
      </w:r>
      <w:r>
        <w:t xml:space="preserve">% badanych, w tym </w:t>
      </w:r>
      <w:r w:rsidR="009242D4">
        <w:t>17,2</w:t>
      </w:r>
      <w:r>
        <w:t xml:space="preserve">% - zdecydowanie. </w:t>
      </w:r>
      <w:r w:rsidR="002734AD">
        <w:t>Odsetek badanych o przeciwnym zdaniu wyn</w:t>
      </w:r>
      <w:r w:rsidR="006207C8">
        <w:t xml:space="preserve">iósł </w:t>
      </w:r>
      <w:r w:rsidR="009242D4">
        <w:t>20,9</w:t>
      </w:r>
      <w:r w:rsidR="002734AD">
        <w:t>%, w tym zdecydowanych –</w:t>
      </w:r>
      <w:r w:rsidR="006207C8">
        <w:t xml:space="preserve"> </w:t>
      </w:r>
      <w:r w:rsidR="009242D4">
        <w:t>11,3</w:t>
      </w:r>
      <w:r w:rsidR="002734AD">
        <w:t xml:space="preserve">%. </w:t>
      </w:r>
    </w:p>
    <w:p w:rsidR="0094594D" w:rsidRDefault="00E045E8" w:rsidP="00E045E8">
      <w:pPr>
        <w:spacing w:after="120"/>
        <w:jc w:val="both"/>
      </w:pPr>
      <w:r>
        <w:t xml:space="preserve">Kwestię stosunku do </w:t>
      </w:r>
      <w:r w:rsidR="00EC719F">
        <w:t>używania narkotyków</w:t>
      </w:r>
      <w:r>
        <w:t xml:space="preserve"> jako przyczyny zachowań odbiegających od społecznej normy</w:t>
      </w:r>
      <w:r w:rsidR="00EC719F">
        <w:t xml:space="preserve"> badano prosząc o ocenę poglądu głoszącego, że używanie narkotyków jest jedną z głównych przyczyn, z powodu których, ludzie robią to, czego nie powinni. </w:t>
      </w:r>
      <w:r w:rsidR="009242D4">
        <w:t>55,0</w:t>
      </w:r>
      <w:r>
        <w:t xml:space="preserve">% badanych zgodziło się z </w:t>
      </w:r>
      <w:r w:rsidR="00EC719F">
        <w:t xml:space="preserve">tym </w:t>
      </w:r>
      <w:r>
        <w:t xml:space="preserve">poglądem, </w:t>
      </w:r>
      <w:r w:rsidR="0094594D">
        <w:t>podczas gdy pr</w:t>
      </w:r>
      <w:r w:rsidR="002734AD">
        <w:t xml:space="preserve">zeciwnego zdania było jedynie </w:t>
      </w:r>
      <w:r w:rsidR="009242D4">
        <w:t>19,6</w:t>
      </w:r>
      <w:r w:rsidR="0094594D">
        <w:t>%. Nic</w:t>
      </w:r>
      <w:r w:rsidR="002734AD">
        <w:t xml:space="preserve"> też zatem dziwnego, że tylko </w:t>
      </w:r>
      <w:r w:rsidR="00DC7DFD">
        <w:t>18,9</w:t>
      </w:r>
      <w:r w:rsidR="0094594D">
        <w:t>% badanych zgodziło się z twierdzeniem, że u</w:t>
      </w:r>
      <w:r w:rsidR="0094594D" w:rsidRPr="00F52896">
        <w:t>żywanie narkotyków to osobista sprawa człowieka, który to robi i nikt nie powinien się wtrącać</w:t>
      </w:r>
      <w:r w:rsidR="0094594D">
        <w:t xml:space="preserve">. Przeciwnicy takiego poglądu stanowili </w:t>
      </w:r>
      <w:r w:rsidR="00DC7DFD">
        <w:t>61,6</w:t>
      </w:r>
      <w:r w:rsidR="0094594D">
        <w:t xml:space="preserve">% badanej próby. </w:t>
      </w:r>
    </w:p>
    <w:p w:rsidR="00C73006" w:rsidRDefault="00C73006" w:rsidP="00E045E8">
      <w:pPr>
        <w:spacing w:after="120"/>
        <w:jc w:val="both"/>
      </w:pPr>
      <w:r>
        <w:t>W budzącej wiele społecznych kontrowersji kwestii traktowania marihuany inaczej niż innych narkotyków poglądy respondentów przech</w:t>
      </w:r>
      <w:r w:rsidR="002734AD">
        <w:t xml:space="preserve">ylają się na stronę </w:t>
      </w:r>
      <w:r w:rsidR="006207C8">
        <w:t>przeciwników</w:t>
      </w:r>
      <w:r>
        <w:t xml:space="preserve"> takiego ro</w:t>
      </w:r>
      <w:r w:rsidR="002734AD">
        <w:t xml:space="preserve">związania. </w:t>
      </w:r>
      <w:r w:rsidR="00B57425">
        <w:t>Tylko</w:t>
      </w:r>
      <w:r w:rsidR="002734AD">
        <w:t xml:space="preserve"> </w:t>
      </w:r>
      <w:r w:rsidR="00DC7DFD">
        <w:t>24,9</w:t>
      </w:r>
      <w:r w:rsidR="002734AD">
        <w:t>% badanych uważa</w:t>
      </w:r>
      <w:r>
        <w:t>, że marihuana zasługuje na łagodniejsze traktowanie</w:t>
      </w:r>
      <w:r w:rsidR="008332D9">
        <w:t xml:space="preserve"> niż inne narkotyki</w:t>
      </w:r>
      <w:r>
        <w:t xml:space="preserve">, podczas gdy </w:t>
      </w:r>
      <w:r w:rsidR="00B57425">
        <w:t>aż</w:t>
      </w:r>
      <w:r w:rsidR="008332D9">
        <w:t xml:space="preserve"> </w:t>
      </w:r>
      <w:r w:rsidR="00DC7DFD">
        <w:t>52,2</w:t>
      </w:r>
      <w:r w:rsidR="008332D9">
        <w:t>%</w:t>
      </w:r>
      <w:r w:rsidR="00DC7DFD">
        <w:t xml:space="preserve"> </w:t>
      </w:r>
      <w:r>
        <w:t xml:space="preserve">respondentów jest przeciwnego zdania. </w:t>
      </w:r>
    </w:p>
    <w:p w:rsidR="00C73006" w:rsidRDefault="003C726F" w:rsidP="00E045E8">
      <w:pPr>
        <w:spacing w:after="120"/>
        <w:jc w:val="both"/>
      </w:pPr>
      <w:r>
        <w:t>Do niedawna w Polsce przeważał pogląd, że narkotyk</w:t>
      </w:r>
      <w:r w:rsidR="005E3E0B">
        <w:t>ów</w:t>
      </w:r>
      <w:r>
        <w:t xml:space="preserve"> </w:t>
      </w:r>
      <w:r w:rsidR="005E3E0B">
        <w:t>używa</w:t>
      </w:r>
      <w:r>
        <w:t xml:space="preserve"> tylko młodzież z problemami, </w:t>
      </w:r>
      <w:r w:rsidR="005E3E0B">
        <w:t>niedostosowana społecznie, umieszczona na marginesie życia społecznego, zaś dobrze wychowany, przystosowany społecznie, młody człowiek po narkotyk nie sięgnie. Obecnie pogląd ten został zakwestionowan</w:t>
      </w:r>
      <w:r w:rsidR="008332D9">
        <w:t xml:space="preserve">y. Większość badanych </w:t>
      </w:r>
      <w:r w:rsidR="00FC2758">
        <w:t xml:space="preserve">nie </w:t>
      </w:r>
      <w:r w:rsidR="005E3E0B">
        <w:t>zgodziła się z twierdzeniem, że p</w:t>
      </w:r>
      <w:r w:rsidR="005E3E0B" w:rsidRPr="00F52896">
        <w:t>o narkotyki się</w:t>
      </w:r>
      <w:r w:rsidR="005E3E0B">
        <w:t xml:space="preserve">ga </w:t>
      </w:r>
      <w:r w:rsidR="008332D9">
        <w:t xml:space="preserve">tylko młodzież zdeprawowana – </w:t>
      </w:r>
      <w:r w:rsidR="00DC7DFD">
        <w:t>66,5</w:t>
      </w:r>
      <w:r w:rsidR="008332D9">
        <w:t xml:space="preserve">%. </w:t>
      </w:r>
      <w:r w:rsidR="00DC7DFD">
        <w:t>Zwolennicy</w:t>
      </w:r>
      <w:r w:rsidR="005E3E0B">
        <w:t xml:space="preserve"> ta</w:t>
      </w:r>
      <w:r w:rsidR="008332D9">
        <w:t xml:space="preserve">kiego poglądu stanowili tylko </w:t>
      </w:r>
      <w:r w:rsidR="00DC7DFD">
        <w:t>12,9</w:t>
      </w:r>
      <w:r w:rsidR="005E3E0B">
        <w:t xml:space="preserve">% badanych. Jednocześnie </w:t>
      </w:r>
      <w:r w:rsidR="008332D9">
        <w:t>respondenci w większości (</w:t>
      </w:r>
      <w:r w:rsidR="00DC7DFD">
        <w:t>5</w:t>
      </w:r>
      <w:r w:rsidR="00FC2758">
        <w:t>6</w:t>
      </w:r>
      <w:r w:rsidR="008332D9">
        <w:t>,</w:t>
      </w:r>
      <w:r w:rsidR="00FC2758">
        <w:t>6</w:t>
      </w:r>
      <w:r w:rsidR="005E3E0B">
        <w:t>%</w:t>
      </w:r>
      <w:r w:rsidR="008332D9">
        <w:t>)</w:t>
      </w:r>
      <w:r w:rsidR="005E3E0B">
        <w:t xml:space="preserve"> </w:t>
      </w:r>
      <w:r w:rsidR="008332D9">
        <w:t>uznali</w:t>
      </w:r>
      <w:r w:rsidR="005E3E0B">
        <w:t>, że w</w:t>
      </w:r>
      <w:r w:rsidR="005E3E0B" w:rsidRPr="00F52896">
        <w:t xml:space="preserve"> sprzyjających okolicznościach każdy młody człowiek może sięgnąć po narkotyk</w:t>
      </w:r>
      <w:r w:rsidR="008332D9">
        <w:t xml:space="preserve">, zaś jedynie </w:t>
      </w:r>
      <w:r w:rsidR="00DC7DFD">
        <w:t>27,0</w:t>
      </w:r>
      <w:r w:rsidR="005E3E0B">
        <w:t xml:space="preserve">% było przeciwnego zdania. </w:t>
      </w:r>
    </w:p>
    <w:p w:rsidR="00E045E8" w:rsidRDefault="00FC2758" w:rsidP="00E045E8">
      <w:pPr>
        <w:spacing w:after="120"/>
        <w:jc w:val="both"/>
      </w:pPr>
      <w:r>
        <w:t xml:space="preserve">Badani w większości </w:t>
      </w:r>
      <w:r w:rsidR="000B0275">
        <w:t xml:space="preserve">są zwolennikami radzenia sobie z problemem używania narkotyków przy użyciu represji. </w:t>
      </w:r>
      <w:r w:rsidR="00E045E8">
        <w:t xml:space="preserve">Na pytanie o to, czy kogoś, kto ciągle </w:t>
      </w:r>
      <w:r w:rsidR="001B13BF">
        <w:t>używa narkotyków</w:t>
      </w:r>
      <w:r w:rsidR="00E045E8">
        <w:t xml:space="preserve"> należy karać, </w:t>
      </w:r>
      <w:r w:rsidR="0098368C">
        <w:t xml:space="preserve">badani w </w:t>
      </w:r>
      <w:r>
        <w:t xml:space="preserve"> </w:t>
      </w:r>
      <w:r w:rsidR="0098368C">
        <w:t>mniejszości</w:t>
      </w:r>
      <w:r w:rsidR="00E045E8">
        <w:t xml:space="preserve"> </w:t>
      </w:r>
      <w:r w:rsidR="008332D9">
        <w:t>odpowiedzi</w:t>
      </w:r>
      <w:r w:rsidR="0098368C">
        <w:t>eli</w:t>
      </w:r>
      <w:r w:rsidR="008332D9">
        <w:t xml:space="preserve"> </w:t>
      </w:r>
      <w:r>
        <w:t>pozy</w:t>
      </w:r>
      <w:r w:rsidR="008332D9">
        <w:t>tywnie (</w:t>
      </w:r>
      <w:r w:rsidR="0098368C">
        <w:t>31,8</w:t>
      </w:r>
      <w:r w:rsidR="001B13BF">
        <w:t>%)</w:t>
      </w:r>
      <w:r w:rsidR="00E045E8">
        <w:t>.</w:t>
      </w:r>
      <w:r>
        <w:t xml:space="preserve"> Przeciw karaniu</w:t>
      </w:r>
      <w:r w:rsidR="00E045E8">
        <w:t xml:space="preserve"> w takich pr</w:t>
      </w:r>
      <w:r w:rsidR="008332D9">
        <w:t>zypadkach opowiedziało się</w:t>
      </w:r>
      <w:r w:rsidR="00E045E8">
        <w:t xml:space="preserve"> </w:t>
      </w:r>
      <w:r w:rsidR="0098368C">
        <w:t>47,4</w:t>
      </w:r>
      <w:r w:rsidR="00E045E8">
        <w:t xml:space="preserve">% badanych. </w:t>
      </w:r>
    </w:p>
    <w:p w:rsidR="00E045E8" w:rsidRDefault="00E045E8" w:rsidP="00E045E8">
      <w:pPr>
        <w:spacing w:after="120"/>
        <w:jc w:val="both"/>
      </w:pPr>
      <w:r>
        <w:t xml:space="preserve">Ostatnie pytanie z tego bloku dotyczyło osobistych doświadczeń badanych z osobami z problemem </w:t>
      </w:r>
      <w:r w:rsidR="001B13BF">
        <w:t>narkotyków</w:t>
      </w:r>
      <w:r>
        <w:t xml:space="preserve">. Brzmiało ono następująco: „Ktoś, kto </w:t>
      </w:r>
      <w:r w:rsidR="001B13BF">
        <w:t>używał narkotyków</w:t>
      </w:r>
      <w:r>
        <w:t xml:space="preserve"> wywarł wpływ na moje życie”. </w:t>
      </w:r>
      <w:r w:rsidR="00FC2758">
        <w:t>Niemal co</w:t>
      </w:r>
      <w:r>
        <w:t xml:space="preserve"> </w:t>
      </w:r>
      <w:r w:rsidR="00676248">
        <w:t>d</w:t>
      </w:r>
      <w:r w:rsidR="00FC2758">
        <w:t>ziesią</w:t>
      </w:r>
      <w:r w:rsidR="00676248">
        <w:t>ty</w:t>
      </w:r>
      <w:r>
        <w:t xml:space="preserve"> badany uznał, że osoba z problemem </w:t>
      </w:r>
      <w:r w:rsidR="00676248">
        <w:t>narkotyków</w:t>
      </w:r>
      <w:r>
        <w:t xml:space="preserve"> wywarła wpływ na jego życie. W tej grupie wpływ taki zdecydowanie potwierdziło </w:t>
      </w:r>
      <w:r w:rsidR="0098368C">
        <w:t>8,7</w:t>
      </w:r>
      <w:r>
        <w:t xml:space="preserve">% badanych. </w:t>
      </w:r>
    </w:p>
    <w:p w:rsidR="00A45876" w:rsidRDefault="00D35E33">
      <w:pPr>
        <w:spacing w:after="120"/>
        <w:jc w:val="both"/>
      </w:pPr>
      <w:r>
        <w:t>Z tym wynikiem korespon</w:t>
      </w:r>
      <w:r w:rsidR="00E55945">
        <w:t>duje niski odsetek badanych (</w:t>
      </w:r>
      <w:r w:rsidR="00BA59E7">
        <w:t>0,7</w:t>
      </w:r>
      <w:r>
        <w:t>%), którzy w czasie ostatnich 12 miesięcy przed badaniem poszukiwali pomocy w zakresie problemu narkomanii ze względu na własny problem lub problem kogoś z własnej rodziny. Dla porównania dodajmy, że pomocy w zakresie własnego lub ulokowanego w rodzinie proble</w:t>
      </w:r>
      <w:r w:rsidR="00E55945">
        <w:t xml:space="preserve">mu alkoholowego pomocy szukało </w:t>
      </w:r>
      <w:r w:rsidR="00BA59E7">
        <w:t>2,4</w:t>
      </w:r>
      <w:r>
        <w:t xml:space="preserve">% badanych. </w:t>
      </w:r>
    </w:p>
    <w:p w:rsidR="0098368C" w:rsidRDefault="0098368C">
      <w:pPr>
        <w:spacing w:after="120"/>
        <w:jc w:val="both"/>
      </w:pPr>
    </w:p>
    <w:p w:rsidR="00D430ED" w:rsidRDefault="00D430ED">
      <w:r>
        <w:rPr>
          <w:b/>
        </w:rPr>
        <w:lastRenderedPageBreak/>
        <w:t>Postawy wobec narkomanii</w:t>
      </w:r>
    </w:p>
    <w:p w:rsidR="00D430ED" w:rsidRDefault="00D430ED">
      <w:pPr>
        <w:tabs>
          <w:tab w:val="left" w:pos="1296"/>
        </w:tabs>
        <w:suppressAutoHyphens/>
        <w:jc w:val="both"/>
      </w:pPr>
    </w:p>
    <w:p w:rsidR="00D35E33" w:rsidRDefault="00D35E33">
      <w:pPr>
        <w:spacing w:after="120"/>
        <w:jc w:val="both"/>
      </w:pPr>
    </w:p>
    <w:p w:rsidR="00D430ED" w:rsidRDefault="00D430ED">
      <w:pPr>
        <w:spacing w:after="120"/>
        <w:jc w:val="both"/>
      </w:pPr>
      <w:r>
        <w:t xml:space="preserve">Stosunek mieszkańców </w:t>
      </w:r>
      <w:r w:rsidR="00420E72">
        <w:t xml:space="preserve">Województwa </w:t>
      </w:r>
      <w:r w:rsidR="00BA59E7">
        <w:t>Świętokrzys</w:t>
      </w:r>
      <w:r w:rsidR="00420E72">
        <w:t>kiego</w:t>
      </w:r>
      <w:r>
        <w:t xml:space="preserve"> do narkomanów badaliśmy poprzez pytanie o wizerunek narkomana. Respondenci otrzymali listę 1</w:t>
      </w:r>
      <w:r w:rsidR="00BA59E7">
        <w:t>0</w:t>
      </w:r>
      <w:r>
        <w:t xml:space="preserve"> określeń</w:t>
      </w:r>
      <w:r w:rsidR="00420E72">
        <w:t>,</w:t>
      </w:r>
      <w:r>
        <w:t xml:space="preserve"> z której mieli wybrać te, które odnoszą się ich zdaniem do narkomana. Ponadto proszono badanych o wybranie jednego określenia, które najlepiej charakteryzuje narkom</w:t>
      </w:r>
      <w:r w:rsidR="00CA424D">
        <w:t>ana. Dane przedstawiono w tabelach</w:t>
      </w:r>
      <w:r>
        <w:t xml:space="preserve"> </w:t>
      </w:r>
      <w:r w:rsidR="00CA424D">
        <w:t>5</w:t>
      </w:r>
      <w:r w:rsidR="00350067">
        <w:t>6 i 57</w:t>
      </w:r>
      <w:r>
        <w:t>.</w:t>
      </w:r>
    </w:p>
    <w:p w:rsidR="00D430ED" w:rsidRDefault="00D430ED">
      <w:pPr>
        <w:spacing w:after="120"/>
        <w:jc w:val="both"/>
      </w:pPr>
    </w:p>
    <w:p w:rsidR="00350067" w:rsidRDefault="00350067">
      <w:pPr>
        <w:spacing w:after="120"/>
        <w:jc w:val="both"/>
      </w:pPr>
    </w:p>
    <w:p w:rsidR="00D430ED" w:rsidRDefault="00D430ED">
      <w:pPr>
        <w:suppressAutoHyphens/>
        <w:ind w:left="1134" w:hanging="1134"/>
        <w:rPr>
          <w:b/>
          <w:spacing w:val="-3"/>
        </w:rPr>
      </w:pPr>
      <w:r>
        <w:rPr>
          <w:b/>
          <w:spacing w:val="-3"/>
        </w:rPr>
        <w:t>Tabela</w:t>
      </w:r>
      <w:r w:rsidR="00031ED0">
        <w:rPr>
          <w:b/>
          <w:spacing w:val="-3"/>
        </w:rPr>
        <w:t xml:space="preserve"> </w:t>
      </w:r>
      <w:r w:rsidR="00350067">
        <w:rPr>
          <w:b/>
          <w:spacing w:val="-3"/>
        </w:rPr>
        <w:t>56</w:t>
      </w:r>
      <w:r>
        <w:rPr>
          <w:b/>
          <w:spacing w:val="-3"/>
        </w:rPr>
        <w:t>. Sposób postrzegania narkomanów - rozkład odpowiedzi na pytanie kim jest przede wszystkim narkoman? (wszystkie wskazania)</w:t>
      </w:r>
    </w:p>
    <w:p w:rsidR="00D430ED" w:rsidRDefault="00D430ED"/>
    <w:tbl>
      <w:tblPr>
        <w:tblW w:w="5991" w:type="dxa"/>
        <w:tblLayout w:type="fixed"/>
        <w:tblLook w:val="0000" w:firstRow="0" w:lastRow="0" w:firstColumn="0" w:lastColumn="0" w:noHBand="0" w:noVBand="0"/>
      </w:tblPr>
      <w:tblGrid>
        <w:gridCol w:w="4361"/>
        <w:gridCol w:w="1630"/>
      </w:tblGrid>
      <w:tr w:rsidR="00D2200D" w:rsidTr="00864E28">
        <w:trPr>
          <w:trHeight w:val="448"/>
        </w:trPr>
        <w:tc>
          <w:tcPr>
            <w:tcW w:w="4361" w:type="dxa"/>
            <w:tcBorders>
              <w:top w:val="single" w:sz="6" w:space="0" w:color="808080"/>
              <w:bottom w:val="single" w:sz="6" w:space="0" w:color="FFFFFF"/>
            </w:tcBorders>
            <w:shd w:val="solid" w:color="C0C0C0" w:fill="FFFFFF"/>
          </w:tcPr>
          <w:p w:rsidR="00D2200D" w:rsidRDefault="00D2200D" w:rsidP="00864E28">
            <w:pPr>
              <w:numPr>
                <w:ilvl w:val="0"/>
                <w:numId w:val="6"/>
              </w:numPr>
              <w:spacing w:line="360" w:lineRule="auto"/>
            </w:pPr>
            <w:r>
              <w:t>Człowiekiem chorym</w:t>
            </w:r>
          </w:p>
        </w:tc>
        <w:tc>
          <w:tcPr>
            <w:tcW w:w="1630" w:type="dxa"/>
            <w:tcBorders>
              <w:top w:val="single" w:sz="6" w:space="0" w:color="808080"/>
              <w:bottom w:val="single" w:sz="6" w:space="0" w:color="FFFFFF"/>
            </w:tcBorders>
            <w:shd w:val="pct50" w:color="C0C0C0" w:fill="FFFFFF"/>
          </w:tcPr>
          <w:p w:rsidR="00D2200D" w:rsidRPr="00341CF0" w:rsidRDefault="00D2200D" w:rsidP="00D2200D">
            <w:pPr>
              <w:pStyle w:val="Stopka"/>
              <w:tabs>
                <w:tab w:val="clear" w:pos="4536"/>
                <w:tab w:val="clear" w:pos="9072"/>
                <w:tab w:val="decimal" w:pos="781"/>
              </w:tabs>
            </w:pPr>
            <w:r w:rsidRPr="00341CF0">
              <w:t>89,3</w:t>
            </w:r>
          </w:p>
        </w:tc>
      </w:tr>
      <w:tr w:rsidR="00D2200D" w:rsidTr="00864E28">
        <w:trPr>
          <w:trHeight w:val="442"/>
        </w:trPr>
        <w:tc>
          <w:tcPr>
            <w:tcW w:w="4361" w:type="dxa"/>
            <w:shd w:val="solid" w:color="C0C0C0" w:fill="FFFFFF"/>
          </w:tcPr>
          <w:p w:rsidR="00D2200D" w:rsidRDefault="00D2200D" w:rsidP="00864E28">
            <w:pPr>
              <w:numPr>
                <w:ilvl w:val="0"/>
                <w:numId w:val="6"/>
              </w:numPr>
              <w:spacing w:line="360" w:lineRule="auto"/>
            </w:pPr>
            <w:r>
              <w:t>Przestępcą</w:t>
            </w:r>
          </w:p>
        </w:tc>
        <w:tc>
          <w:tcPr>
            <w:tcW w:w="1630" w:type="dxa"/>
            <w:shd w:val="pct50" w:color="C0C0C0" w:fill="FFFFFF"/>
          </w:tcPr>
          <w:p w:rsidR="00D2200D" w:rsidRPr="00341CF0" w:rsidRDefault="00D2200D" w:rsidP="00D2200D">
            <w:pPr>
              <w:pStyle w:val="Stopka"/>
              <w:tabs>
                <w:tab w:val="clear" w:pos="4536"/>
                <w:tab w:val="clear" w:pos="9072"/>
                <w:tab w:val="decimal" w:pos="781"/>
              </w:tabs>
            </w:pPr>
            <w:r w:rsidRPr="00341CF0">
              <w:t>24,9</w:t>
            </w:r>
          </w:p>
        </w:tc>
      </w:tr>
      <w:tr w:rsidR="00D2200D" w:rsidTr="00864E28">
        <w:trPr>
          <w:trHeight w:val="422"/>
        </w:trPr>
        <w:tc>
          <w:tcPr>
            <w:tcW w:w="4361" w:type="dxa"/>
            <w:tcBorders>
              <w:top w:val="single" w:sz="6" w:space="0" w:color="808080"/>
              <w:bottom w:val="single" w:sz="6" w:space="0" w:color="FFFFFF"/>
            </w:tcBorders>
            <w:shd w:val="solid" w:color="C0C0C0" w:fill="FFFFFF"/>
          </w:tcPr>
          <w:p w:rsidR="00D2200D" w:rsidRDefault="00D2200D" w:rsidP="00864E28">
            <w:pPr>
              <w:numPr>
                <w:ilvl w:val="0"/>
                <w:numId w:val="6"/>
              </w:numPr>
              <w:spacing w:after="120"/>
            </w:pPr>
            <w:r>
              <w:t>Człowiekiem nieszczęśliwym</w:t>
            </w:r>
          </w:p>
        </w:tc>
        <w:tc>
          <w:tcPr>
            <w:tcW w:w="1630" w:type="dxa"/>
            <w:tcBorders>
              <w:top w:val="single" w:sz="6" w:space="0" w:color="808080"/>
              <w:bottom w:val="single" w:sz="6" w:space="0" w:color="FFFFFF"/>
            </w:tcBorders>
            <w:shd w:val="pct50" w:color="C0C0C0" w:fill="FFFFFF"/>
          </w:tcPr>
          <w:p w:rsidR="00D2200D" w:rsidRPr="00341CF0" w:rsidRDefault="00D2200D" w:rsidP="00D2200D">
            <w:pPr>
              <w:pStyle w:val="Stopka"/>
              <w:tabs>
                <w:tab w:val="clear" w:pos="4536"/>
                <w:tab w:val="clear" w:pos="9072"/>
                <w:tab w:val="decimal" w:pos="781"/>
              </w:tabs>
            </w:pPr>
            <w:r w:rsidRPr="00341CF0">
              <w:t>65,5</w:t>
            </w:r>
          </w:p>
        </w:tc>
      </w:tr>
      <w:tr w:rsidR="00D2200D" w:rsidTr="00864E28">
        <w:trPr>
          <w:trHeight w:val="442"/>
        </w:trPr>
        <w:tc>
          <w:tcPr>
            <w:tcW w:w="4361" w:type="dxa"/>
            <w:shd w:val="solid" w:color="C0C0C0" w:fill="FFFFFF"/>
          </w:tcPr>
          <w:p w:rsidR="00D2200D" w:rsidRDefault="00D2200D" w:rsidP="00864E28">
            <w:pPr>
              <w:numPr>
                <w:ilvl w:val="0"/>
                <w:numId w:val="6"/>
              </w:numPr>
              <w:spacing w:after="120"/>
            </w:pPr>
            <w:r>
              <w:t>Osobą mającą zły wpływ na innych</w:t>
            </w:r>
          </w:p>
        </w:tc>
        <w:tc>
          <w:tcPr>
            <w:tcW w:w="1630" w:type="dxa"/>
            <w:shd w:val="pct50" w:color="C0C0C0" w:fill="FFFFFF"/>
          </w:tcPr>
          <w:p w:rsidR="00D2200D" w:rsidRPr="00341CF0" w:rsidRDefault="00D2200D" w:rsidP="00D2200D">
            <w:pPr>
              <w:pStyle w:val="Stopka"/>
              <w:tabs>
                <w:tab w:val="clear" w:pos="4536"/>
                <w:tab w:val="clear" w:pos="9072"/>
                <w:tab w:val="decimal" w:pos="781"/>
              </w:tabs>
            </w:pPr>
            <w:r w:rsidRPr="00341CF0">
              <w:t>65,7</w:t>
            </w:r>
          </w:p>
        </w:tc>
      </w:tr>
      <w:tr w:rsidR="00D2200D" w:rsidTr="00864E28">
        <w:trPr>
          <w:trHeight w:val="435"/>
        </w:trPr>
        <w:tc>
          <w:tcPr>
            <w:tcW w:w="4361" w:type="dxa"/>
            <w:tcBorders>
              <w:top w:val="single" w:sz="6" w:space="0" w:color="808080"/>
              <w:bottom w:val="single" w:sz="6" w:space="0" w:color="FFFFFF"/>
            </w:tcBorders>
            <w:shd w:val="solid" w:color="C0C0C0" w:fill="FFFFFF"/>
          </w:tcPr>
          <w:p w:rsidR="00D2200D" w:rsidRDefault="00D2200D" w:rsidP="00864E28">
            <w:pPr>
              <w:numPr>
                <w:ilvl w:val="0"/>
                <w:numId w:val="6"/>
              </w:numPr>
            </w:pPr>
            <w:r>
              <w:t xml:space="preserve">Osobą o dużej wrażliwości </w:t>
            </w:r>
          </w:p>
        </w:tc>
        <w:tc>
          <w:tcPr>
            <w:tcW w:w="1630" w:type="dxa"/>
            <w:tcBorders>
              <w:top w:val="single" w:sz="6" w:space="0" w:color="808080"/>
              <w:bottom w:val="single" w:sz="6" w:space="0" w:color="FFFFFF"/>
            </w:tcBorders>
            <w:shd w:val="pct50" w:color="C0C0C0" w:fill="FFFFFF"/>
          </w:tcPr>
          <w:p w:rsidR="00D2200D" w:rsidRPr="00341CF0" w:rsidRDefault="00D2200D" w:rsidP="00D2200D">
            <w:pPr>
              <w:pStyle w:val="Stopka"/>
              <w:tabs>
                <w:tab w:val="clear" w:pos="4536"/>
                <w:tab w:val="clear" w:pos="9072"/>
                <w:tab w:val="decimal" w:pos="781"/>
              </w:tabs>
            </w:pPr>
            <w:r w:rsidRPr="00341CF0">
              <w:t>16,9</w:t>
            </w:r>
          </w:p>
        </w:tc>
      </w:tr>
      <w:tr w:rsidR="00D2200D" w:rsidTr="00864E28">
        <w:tc>
          <w:tcPr>
            <w:tcW w:w="4361" w:type="dxa"/>
            <w:shd w:val="solid" w:color="C0C0C0" w:fill="FFFFFF"/>
          </w:tcPr>
          <w:p w:rsidR="00D2200D" w:rsidRDefault="00D2200D" w:rsidP="00864E28">
            <w:pPr>
              <w:numPr>
                <w:ilvl w:val="0"/>
                <w:numId w:val="6"/>
              </w:numPr>
              <w:spacing w:after="120"/>
            </w:pPr>
            <w:r>
              <w:t>Dziwakiem, człowiekiem, który wyróżnia się wyglądem, zachowaniem</w:t>
            </w:r>
          </w:p>
        </w:tc>
        <w:tc>
          <w:tcPr>
            <w:tcW w:w="1630" w:type="dxa"/>
            <w:shd w:val="pct50" w:color="C0C0C0" w:fill="FFFFFF"/>
          </w:tcPr>
          <w:p w:rsidR="00D2200D" w:rsidRPr="00341CF0" w:rsidRDefault="00D2200D" w:rsidP="00D2200D">
            <w:pPr>
              <w:pStyle w:val="Stopka"/>
              <w:tabs>
                <w:tab w:val="clear" w:pos="4536"/>
                <w:tab w:val="clear" w:pos="9072"/>
                <w:tab w:val="decimal" w:pos="781"/>
              </w:tabs>
            </w:pPr>
            <w:r w:rsidRPr="00341CF0">
              <w:t>46,3</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6"/>
              </w:numPr>
              <w:spacing w:after="120"/>
            </w:pPr>
            <w:r>
              <w:t>Niebieskim ptakiem, pasożytem społecznym</w:t>
            </w:r>
          </w:p>
        </w:tc>
        <w:tc>
          <w:tcPr>
            <w:tcW w:w="1630" w:type="dxa"/>
            <w:tcBorders>
              <w:top w:val="single" w:sz="6" w:space="0" w:color="808080"/>
              <w:bottom w:val="single" w:sz="6" w:space="0" w:color="FFFFFF"/>
            </w:tcBorders>
            <w:shd w:val="pct50" w:color="C0C0C0" w:fill="FFFFFF"/>
          </w:tcPr>
          <w:p w:rsidR="00D2200D" w:rsidRPr="00341CF0" w:rsidRDefault="00D2200D" w:rsidP="00D2200D">
            <w:pPr>
              <w:pStyle w:val="Stopka"/>
              <w:tabs>
                <w:tab w:val="clear" w:pos="4536"/>
                <w:tab w:val="clear" w:pos="9072"/>
                <w:tab w:val="decimal" w:pos="781"/>
              </w:tabs>
            </w:pPr>
            <w:r w:rsidRPr="00341CF0">
              <w:t>31,9</w:t>
            </w:r>
          </w:p>
        </w:tc>
      </w:tr>
      <w:tr w:rsidR="00D2200D" w:rsidTr="00864E28">
        <w:trPr>
          <w:trHeight w:val="521"/>
        </w:trPr>
        <w:tc>
          <w:tcPr>
            <w:tcW w:w="4361" w:type="dxa"/>
            <w:shd w:val="solid" w:color="C0C0C0" w:fill="FFFFFF"/>
          </w:tcPr>
          <w:p w:rsidR="00D2200D" w:rsidRDefault="00D2200D" w:rsidP="00864E28">
            <w:pPr>
              <w:numPr>
                <w:ilvl w:val="0"/>
                <w:numId w:val="6"/>
              </w:numPr>
              <w:spacing w:after="120"/>
            </w:pPr>
            <w:r>
              <w:t>Awanturnikiem, chuliganem</w:t>
            </w:r>
          </w:p>
        </w:tc>
        <w:tc>
          <w:tcPr>
            <w:tcW w:w="1630" w:type="dxa"/>
            <w:shd w:val="pct50" w:color="C0C0C0" w:fill="FFFFFF"/>
          </w:tcPr>
          <w:p w:rsidR="00D2200D" w:rsidRPr="00341CF0" w:rsidRDefault="00D2200D" w:rsidP="00D2200D">
            <w:pPr>
              <w:pStyle w:val="Stopka"/>
              <w:tabs>
                <w:tab w:val="clear" w:pos="4536"/>
                <w:tab w:val="clear" w:pos="9072"/>
                <w:tab w:val="decimal" w:pos="781"/>
              </w:tabs>
            </w:pPr>
            <w:r w:rsidRPr="00341CF0">
              <w:t>31,4</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6"/>
              </w:numPr>
              <w:spacing w:after="120"/>
            </w:pPr>
            <w:r>
              <w:t>Człowiekiem, którego otoczenie nie rozumie</w:t>
            </w:r>
          </w:p>
        </w:tc>
        <w:tc>
          <w:tcPr>
            <w:tcW w:w="1630" w:type="dxa"/>
            <w:tcBorders>
              <w:top w:val="single" w:sz="6" w:space="0" w:color="808080"/>
              <w:bottom w:val="single" w:sz="6" w:space="0" w:color="FFFFFF"/>
            </w:tcBorders>
            <w:shd w:val="pct50" w:color="C0C0C0" w:fill="FFFFFF"/>
          </w:tcPr>
          <w:p w:rsidR="00D2200D" w:rsidRPr="00341CF0" w:rsidRDefault="00D2200D" w:rsidP="00D2200D">
            <w:pPr>
              <w:pStyle w:val="Stopka"/>
              <w:tabs>
                <w:tab w:val="clear" w:pos="4536"/>
                <w:tab w:val="clear" w:pos="9072"/>
                <w:tab w:val="decimal" w:pos="781"/>
              </w:tabs>
            </w:pPr>
            <w:r w:rsidRPr="00341CF0">
              <w:t>46,8</w:t>
            </w:r>
          </w:p>
        </w:tc>
      </w:tr>
      <w:tr w:rsidR="00D2200D" w:rsidTr="00864E28">
        <w:tc>
          <w:tcPr>
            <w:tcW w:w="4361" w:type="dxa"/>
            <w:shd w:val="solid" w:color="C0C0C0" w:fill="FFFFFF"/>
          </w:tcPr>
          <w:p w:rsidR="00D2200D" w:rsidRDefault="00D2200D" w:rsidP="00864E28">
            <w:pPr>
              <w:numPr>
                <w:ilvl w:val="0"/>
                <w:numId w:val="6"/>
              </w:numPr>
              <w:spacing w:after="120"/>
            </w:pPr>
            <w:r>
              <w:t>Człowiekiem, któremu nie powiodło się w życiu</w:t>
            </w:r>
          </w:p>
        </w:tc>
        <w:tc>
          <w:tcPr>
            <w:tcW w:w="1630" w:type="dxa"/>
            <w:shd w:val="pct50" w:color="C0C0C0" w:fill="FFFFFF"/>
          </w:tcPr>
          <w:p w:rsidR="00D2200D" w:rsidRPr="00341CF0" w:rsidRDefault="00D2200D" w:rsidP="00D2200D">
            <w:pPr>
              <w:pStyle w:val="Stopka"/>
              <w:tabs>
                <w:tab w:val="clear" w:pos="4536"/>
                <w:tab w:val="clear" w:pos="9072"/>
                <w:tab w:val="decimal" w:pos="781"/>
              </w:tabs>
            </w:pPr>
            <w:r w:rsidRPr="00341CF0">
              <w:t>53,2</w:t>
            </w:r>
          </w:p>
        </w:tc>
      </w:tr>
    </w:tbl>
    <w:p w:rsidR="00D430ED" w:rsidRDefault="00D430ED"/>
    <w:p w:rsidR="00D430ED" w:rsidRDefault="00D430ED">
      <w:pPr>
        <w:spacing w:after="120"/>
        <w:jc w:val="both"/>
      </w:pPr>
    </w:p>
    <w:p w:rsidR="00CA424D" w:rsidRDefault="00CA424D">
      <w:pPr>
        <w:spacing w:after="120"/>
        <w:jc w:val="both"/>
      </w:pPr>
    </w:p>
    <w:p w:rsidR="00BA59E7" w:rsidRDefault="00420E72">
      <w:pPr>
        <w:spacing w:after="120"/>
        <w:jc w:val="both"/>
      </w:pPr>
      <w:r>
        <w:t>Przeważająca większość badanych</w:t>
      </w:r>
      <w:r w:rsidR="00D430ED">
        <w:t xml:space="preserve"> </w:t>
      </w:r>
      <w:r>
        <w:t>opowiedziała</w:t>
      </w:r>
      <w:r w:rsidR="00D430ED">
        <w:t xml:space="preserve"> się z</w:t>
      </w:r>
      <w:r>
        <w:t>a</w:t>
      </w:r>
      <w:r w:rsidR="00D430ED">
        <w:t xml:space="preserve"> medyczną definicją zjawiska, </w:t>
      </w:r>
      <w:r w:rsidR="00BA59E7">
        <w:t>89,3</w:t>
      </w:r>
      <w:r w:rsidR="00D430ED">
        <w:t xml:space="preserve">% </w:t>
      </w:r>
      <w:r>
        <w:t xml:space="preserve">badanych </w:t>
      </w:r>
      <w:r w:rsidR="00D430ED">
        <w:t>uznało, że narkoman to człowiek chory. Na drugim miejscu pod względem odsetka potwi</w:t>
      </w:r>
      <w:r>
        <w:t>erdzeń znalazło się określenie:</w:t>
      </w:r>
      <w:r w:rsidR="00D430ED">
        <w:t xml:space="preserve"> „</w:t>
      </w:r>
      <w:r>
        <w:t>Osoba mającą zły wpływ na innych</w:t>
      </w:r>
      <w:r w:rsidR="00D430ED">
        <w:t>”. To określenie potwierdziło p</w:t>
      </w:r>
      <w:r w:rsidR="00C73006">
        <w:t>onad</w:t>
      </w:r>
      <w:r w:rsidR="00D430ED">
        <w:t xml:space="preserve"> </w:t>
      </w:r>
      <w:r w:rsidR="00BA59E7">
        <w:t>65,7</w:t>
      </w:r>
      <w:r w:rsidR="00D430ED">
        <w:t xml:space="preserve">% badanych. </w:t>
      </w:r>
      <w:r w:rsidR="00BA59E7">
        <w:t xml:space="preserve">W niemal identycznym odsetku badani widzą w narkomanie człowieka nieszczęśliwego – 65,5%. </w:t>
      </w:r>
      <w:r w:rsidR="00D430ED">
        <w:t xml:space="preserve">W </w:t>
      </w:r>
      <w:r>
        <w:t>nieco mniejszym odsetku</w:t>
      </w:r>
      <w:r w:rsidR="00D430ED">
        <w:t xml:space="preserve"> byli ci, którzy narkomanię postrzegali w kategoriach </w:t>
      </w:r>
      <w:r w:rsidR="00BA59E7">
        <w:t xml:space="preserve">wyobcowania ze społeczeństwa – dla 46,8% badanych narkoman to człowiek , którego otoczenie nie rozumie, zaś dla  46,3% to dziwak, człowiek, który wyróżnia się wyglądem i zachowaniem. W kategoriach przestępcy narkomana postrzega 24,9% badanych, zaś </w:t>
      </w:r>
      <w:r w:rsidR="00B13A4A">
        <w:t xml:space="preserve">awanturnika, czy </w:t>
      </w:r>
      <w:r w:rsidR="00BA59E7">
        <w:t xml:space="preserve">chuligana </w:t>
      </w:r>
      <w:r w:rsidR="00B13A4A">
        <w:t xml:space="preserve">widzi w nim 31,4% respondentów. </w:t>
      </w:r>
      <w:r w:rsidR="00BA59E7">
        <w:t xml:space="preserve"> </w:t>
      </w:r>
    </w:p>
    <w:p w:rsidR="00BA59E7" w:rsidRDefault="00BA59E7">
      <w:pPr>
        <w:spacing w:after="120"/>
        <w:jc w:val="both"/>
      </w:pPr>
    </w:p>
    <w:p w:rsidR="00BA59E7" w:rsidRDefault="00BA59E7">
      <w:pPr>
        <w:spacing w:after="120"/>
        <w:jc w:val="both"/>
      </w:pPr>
    </w:p>
    <w:p w:rsidR="00BA59E7" w:rsidRDefault="00BA59E7">
      <w:pPr>
        <w:spacing w:after="120"/>
        <w:jc w:val="both"/>
      </w:pPr>
    </w:p>
    <w:p w:rsidR="00B13A4A" w:rsidRDefault="00B13A4A" w:rsidP="00B13A4A">
      <w:pPr>
        <w:spacing w:after="120"/>
        <w:jc w:val="both"/>
      </w:pPr>
      <w:r>
        <w:t xml:space="preserve">W sumie, narkomani postrzegani są przede wszystkim jako ludzie chorzy i nieszczęśliwi, o czym szczególnie dobitnie przekonują dane z tabeli 57 prezentujące wybór jednej cechy, tej najlepiej charakteryzującej narkomana. Dla 57,2% badanych narkoman, to przede wszystkim człowiek chory, dla ponad 8,0% - przede wszystkim nieszczęśliwy, a tylko dla 2,8% – przestępca. </w:t>
      </w:r>
    </w:p>
    <w:p w:rsidR="00350067" w:rsidRDefault="00350067">
      <w:pPr>
        <w:spacing w:after="120"/>
        <w:jc w:val="both"/>
      </w:pPr>
    </w:p>
    <w:p w:rsidR="0079299E" w:rsidRDefault="0079299E">
      <w:pPr>
        <w:spacing w:after="120"/>
        <w:jc w:val="both"/>
      </w:pPr>
    </w:p>
    <w:p w:rsidR="00D430ED" w:rsidRDefault="00D430ED">
      <w:pPr>
        <w:ind w:left="1134" w:hanging="1134"/>
        <w:rPr>
          <w:b/>
          <w:bCs/>
        </w:rPr>
      </w:pPr>
      <w:r>
        <w:rPr>
          <w:b/>
          <w:bCs/>
        </w:rPr>
        <w:t xml:space="preserve">Tabela </w:t>
      </w:r>
      <w:r w:rsidR="00350067">
        <w:rPr>
          <w:b/>
          <w:bCs/>
        </w:rPr>
        <w:t>57</w:t>
      </w:r>
      <w:r>
        <w:rPr>
          <w:b/>
          <w:bCs/>
        </w:rPr>
        <w:t>. Sposób postrzegania narkomanów - rozkład odpowiedzi na pytanie kim jest przede wszystkim narkoman? (wybór najważniejszego)</w:t>
      </w:r>
    </w:p>
    <w:p w:rsidR="00D430ED" w:rsidRDefault="00D430ED">
      <w:r>
        <w:t xml:space="preserve"> </w:t>
      </w:r>
    </w:p>
    <w:tbl>
      <w:tblPr>
        <w:tblW w:w="5991" w:type="dxa"/>
        <w:tblLayout w:type="fixed"/>
        <w:tblLook w:val="0000" w:firstRow="0" w:lastRow="0" w:firstColumn="0" w:lastColumn="0" w:noHBand="0" w:noVBand="0"/>
      </w:tblPr>
      <w:tblGrid>
        <w:gridCol w:w="4361"/>
        <w:gridCol w:w="1630"/>
      </w:tblGrid>
      <w:tr w:rsidR="00D2200D" w:rsidRPr="00864E28" w:rsidTr="00864E28">
        <w:trPr>
          <w:trHeight w:val="472"/>
        </w:trPr>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spacing w:line="360" w:lineRule="auto"/>
            </w:pPr>
            <w:r>
              <w:t>Człowiekiem chorym</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rsidRPr="00063900">
              <w:t>57,2</w:t>
            </w:r>
          </w:p>
        </w:tc>
      </w:tr>
      <w:tr w:rsidR="00D2200D" w:rsidTr="00864E28">
        <w:trPr>
          <w:trHeight w:val="549"/>
        </w:trPr>
        <w:tc>
          <w:tcPr>
            <w:tcW w:w="4361" w:type="dxa"/>
            <w:shd w:val="solid" w:color="C0C0C0" w:fill="FFFFFF"/>
          </w:tcPr>
          <w:p w:rsidR="00D2200D" w:rsidRDefault="00D2200D" w:rsidP="00864E28">
            <w:pPr>
              <w:numPr>
                <w:ilvl w:val="0"/>
                <w:numId w:val="10"/>
              </w:numPr>
              <w:spacing w:line="360" w:lineRule="auto"/>
            </w:pPr>
            <w:r>
              <w:t>Przestępcą</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2,8</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spacing w:after="120"/>
            </w:pPr>
            <w:r>
              <w:t>Człowiekiem nieszczęśliwym</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rsidRPr="00063900">
              <w:t>8,0</w:t>
            </w:r>
          </w:p>
        </w:tc>
      </w:tr>
      <w:tr w:rsidR="00D2200D" w:rsidTr="00864E28">
        <w:tc>
          <w:tcPr>
            <w:tcW w:w="4361" w:type="dxa"/>
            <w:shd w:val="solid" w:color="C0C0C0" w:fill="FFFFFF"/>
          </w:tcPr>
          <w:p w:rsidR="00D2200D" w:rsidRDefault="00D2200D" w:rsidP="00864E28">
            <w:pPr>
              <w:numPr>
                <w:ilvl w:val="0"/>
                <w:numId w:val="10"/>
              </w:numPr>
              <w:spacing w:after="120"/>
            </w:pPr>
            <w:r>
              <w:t>Osobą mającą zły wpływ na innych</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6,6</w:t>
            </w:r>
          </w:p>
        </w:tc>
      </w:tr>
      <w:tr w:rsidR="00D2200D" w:rsidTr="00864E28">
        <w:trPr>
          <w:trHeight w:val="515"/>
        </w:trPr>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pPr>
            <w:r>
              <w:t xml:space="preserve">Osobą o dużej wrażliwości </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t>0</w:t>
            </w:r>
            <w:r w:rsidRPr="00063900">
              <w:t>,6</w:t>
            </w:r>
          </w:p>
        </w:tc>
      </w:tr>
      <w:tr w:rsidR="00D2200D" w:rsidTr="00864E28">
        <w:tc>
          <w:tcPr>
            <w:tcW w:w="4361" w:type="dxa"/>
            <w:shd w:val="solid" w:color="C0C0C0" w:fill="FFFFFF"/>
          </w:tcPr>
          <w:p w:rsidR="00D2200D" w:rsidRDefault="00D2200D" w:rsidP="00864E28">
            <w:pPr>
              <w:numPr>
                <w:ilvl w:val="0"/>
                <w:numId w:val="10"/>
              </w:numPr>
              <w:spacing w:after="120"/>
            </w:pPr>
            <w:r>
              <w:t>Dziwakiem, człowiekiem, który wyróżnia się wyglądem, zachowaniem</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2,2</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spacing w:after="120"/>
            </w:pPr>
            <w:r>
              <w:t>Niebieskim ptakiem, pasożytem społecznym</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rsidRPr="00063900">
              <w:t>4,6</w:t>
            </w:r>
          </w:p>
        </w:tc>
      </w:tr>
      <w:tr w:rsidR="00D2200D" w:rsidTr="00864E28">
        <w:tc>
          <w:tcPr>
            <w:tcW w:w="4361" w:type="dxa"/>
            <w:shd w:val="solid" w:color="C0C0C0" w:fill="FFFFFF"/>
          </w:tcPr>
          <w:p w:rsidR="00D2200D" w:rsidRDefault="00D2200D" w:rsidP="00864E28">
            <w:pPr>
              <w:numPr>
                <w:ilvl w:val="0"/>
                <w:numId w:val="10"/>
              </w:numPr>
              <w:spacing w:after="120"/>
            </w:pPr>
            <w:r>
              <w:t>Awanturnikiem, chuliganem</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2,0</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spacing w:after="120"/>
            </w:pPr>
            <w:r>
              <w:t>Człowiekiem, którego otoczenie nie rozumie</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rsidRPr="00063900">
              <w:t>1,4</w:t>
            </w:r>
          </w:p>
        </w:tc>
      </w:tr>
      <w:tr w:rsidR="00D2200D" w:rsidTr="00864E28">
        <w:tc>
          <w:tcPr>
            <w:tcW w:w="4361" w:type="dxa"/>
            <w:shd w:val="solid" w:color="C0C0C0" w:fill="FFFFFF"/>
          </w:tcPr>
          <w:p w:rsidR="00D2200D" w:rsidRDefault="00D2200D" w:rsidP="00864E28">
            <w:pPr>
              <w:numPr>
                <w:ilvl w:val="0"/>
                <w:numId w:val="10"/>
              </w:numPr>
              <w:spacing w:after="120"/>
            </w:pPr>
            <w:r>
              <w:t>Człowiekiem, któremu nie powiodło się w życiu</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1,8</w:t>
            </w:r>
          </w:p>
        </w:tc>
      </w:tr>
      <w:tr w:rsidR="00D2200D" w:rsidTr="00864E28">
        <w:tc>
          <w:tcPr>
            <w:tcW w:w="4361" w:type="dxa"/>
            <w:tcBorders>
              <w:top w:val="single" w:sz="6" w:space="0" w:color="808080"/>
              <w:bottom w:val="single" w:sz="6" w:space="0" w:color="FFFFFF"/>
            </w:tcBorders>
            <w:shd w:val="solid" w:color="C0C0C0" w:fill="FFFFFF"/>
          </w:tcPr>
          <w:p w:rsidR="00D2200D" w:rsidRDefault="00D2200D" w:rsidP="00864E28">
            <w:pPr>
              <w:numPr>
                <w:ilvl w:val="0"/>
                <w:numId w:val="10"/>
              </w:numPr>
              <w:spacing w:line="360" w:lineRule="auto"/>
            </w:pPr>
            <w:r>
              <w:t>Kimś innym</w:t>
            </w:r>
          </w:p>
        </w:tc>
        <w:tc>
          <w:tcPr>
            <w:tcW w:w="1630" w:type="dxa"/>
            <w:tcBorders>
              <w:top w:val="single" w:sz="6" w:space="0" w:color="808080"/>
              <w:bottom w:val="single" w:sz="6" w:space="0" w:color="FFFFFF"/>
            </w:tcBorders>
            <w:shd w:val="pct50" w:color="C0C0C0" w:fill="FFFFFF"/>
          </w:tcPr>
          <w:p w:rsidR="00D2200D" w:rsidRPr="00063900" w:rsidRDefault="00D2200D" w:rsidP="00D2200D">
            <w:pPr>
              <w:pStyle w:val="Stopka"/>
              <w:tabs>
                <w:tab w:val="clear" w:pos="4536"/>
                <w:tab w:val="clear" w:pos="9072"/>
                <w:tab w:val="decimal" w:pos="781"/>
              </w:tabs>
            </w:pPr>
            <w:r w:rsidRPr="00063900">
              <w:t>2,0</w:t>
            </w:r>
          </w:p>
        </w:tc>
      </w:tr>
      <w:tr w:rsidR="00D2200D" w:rsidTr="00864E28">
        <w:tc>
          <w:tcPr>
            <w:tcW w:w="4361" w:type="dxa"/>
            <w:shd w:val="solid" w:color="C0C0C0" w:fill="FFFFFF"/>
          </w:tcPr>
          <w:p w:rsidR="00D2200D" w:rsidRDefault="00D2200D" w:rsidP="00864E28">
            <w:pPr>
              <w:numPr>
                <w:ilvl w:val="0"/>
                <w:numId w:val="10"/>
              </w:numPr>
              <w:spacing w:line="360" w:lineRule="auto"/>
            </w:pPr>
            <w:r>
              <w:t>Nie wiem</w:t>
            </w:r>
          </w:p>
        </w:tc>
        <w:tc>
          <w:tcPr>
            <w:tcW w:w="1630" w:type="dxa"/>
            <w:shd w:val="pct50" w:color="C0C0C0" w:fill="FFFFFF"/>
          </w:tcPr>
          <w:p w:rsidR="00D2200D" w:rsidRPr="00063900" w:rsidRDefault="00D2200D" w:rsidP="00D2200D">
            <w:pPr>
              <w:pStyle w:val="Stopka"/>
              <w:tabs>
                <w:tab w:val="clear" w:pos="4536"/>
                <w:tab w:val="clear" w:pos="9072"/>
                <w:tab w:val="decimal" w:pos="781"/>
              </w:tabs>
            </w:pPr>
            <w:r w:rsidRPr="00063900">
              <w:t>10,8</w:t>
            </w:r>
          </w:p>
        </w:tc>
      </w:tr>
    </w:tbl>
    <w:p w:rsidR="00D430ED" w:rsidRDefault="00D430ED"/>
    <w:p w:rsidR="00D430ED" w:rsidRDefault="00D430ED">
      <w:pPr>
        <w:spacing w:after="120"/>
        <w:jc w:val="both"/>
      </w:pPr>
    </w:p>
    <w:p w:rsidR="00CA424D" w:rsidRDefault="00CA424D">
      <w:pPr>
        <w:spacing w:after="120"/>
        <w:jc w:val="both"/>
      </w:pPr>
    </w:p>
    <w:p w:rsidR="00D430ED" w:rsidRDefault="00D430ED">
      <w:pPr>
        <w:spacing w:after="120"/>
        <w:jc w:val="both"/>
      </w:pPr>
      <w:r>
        <w:t xml:space="preserve">Z odpowiedziami na pytanie o sposób postrzegania narkomana korespondują odpowiedzi na pytanie o najlepszy zdaniem badanych sposób postępowania z narkomanami. Zobaczmy zatem jakie strategie postępowania wobec narkomanów zyskują aprobatę mieszkańców </w:t>
      </w:r>
      <w:r w:rsidR="00A83555">
        <w:t xml:space="preserve">Województwa </w:t>
      </w:r>
      <w:r w:rsidR="00B13A4A">
        <w:t>Świętokrzys</w:t>
      </w:r>
      <w:r w:rsidR="00A83555">
        <w:t>kiego</w:t>
      </w:r>
      <w:r>
        <w:t xml:space="preserve">. Dane na ten temat zawiera tabela </w:t>
      </w:r>
      <w:r w:rsidR="00C73006">
        <w:t>5</w:t>
      </w:r>
      <w:r w:rsidR="00350067">
        <w:t>8</w:t>
      </w:r>
      <w:r>
        <w:t xml:space="preserve">. </w:t>
      </w:r>
    </w:p>
    <w:p w:rsidR="00D430ED" w:rsidRDefault="00D430ED">
      <w:pPr>
        <w:spacing w:after="120"/>
        <w:jc w:val="both"/>
      </w:pPr>
    </w:p>
    <w:p w:rsidR="00A45876" w:rsidRDefault="00A45876">
      <w:pPr>
        <w:spacing w:after="120"/>
        <w:jc w:val="both"/>
      </w:pPr>
    </w:p>
    <w:p w:rsidR="00D2200D" w:rsidRDefault="00D2200D">
      <w:pPr>
        <w:spacing w:after="120"/>
        <w:jc w:val="both"/>
      </w:pPr>
    </w:p>
    <w:p w:rsidR="00D2200D" w:rsidRDefault="00D2200D">
      <w:pPr>
        <w:spacing w:after="120"/>
        <w:jc w:val="both"/>
      </w:pPr>
    </w:p>
    <w:p w:rsidR="00D2200D" w:rsidRDefault="00D2200D">
      <w:pPr>
        <w:spacing w:after="120"/>
        <w:jc w:val="both"/>
      </w:pPr>
    </w:p>
    <w:p w:rsidR="00D430ED" w:rsidRDefault="00D430ED">
      <w:pPr>
        <w:ind w:left="1134" w:hanging="1134"/>
        <w:rPr>
          <w:b/>
        </w:rPr>
      </w:pPr>
      <w:r>
        <w:rPr>
          <w:b/>
        </w:rPr>
        <w:lastRenderedPageBreak/>
        <w:t xml:space="preserve">Tabela </w:t>
      </w:r>
      <w:r w:rsidR="00350067">
        <w:rPr>
          <w:b/>
        </w:rPr>
        <w:t>58</w:t>
      </w:r>
      <w:r>
        <w:rPr>
          <w:b/>
        </w:rPr>
        <w:t>. Preferowana strategia postępowania wobec narkomanów - rozkład odpowiedzi na pytanie jak postępować z narkomanami</w:t>
      </w:r>
      <w:r>
        <w:rPr>
          <w:b/>
          <w:bCs/>
        </w:rPr>
        <w:t xml:space="preserve"> (wszystkie wskazania)</w:t>
      </w:r>
    </w:p>
    <w:p w:rsidR="00D430ED" w:rsidRDefault="00D430ED">
      <w:pPr>
        <w:pStyle w:val="Stopka"/>
        <w:tabs>
          <w:tab w:val="clear" w:pos="4536"/>
          <w:tab w:val="clear" w:pos="9072"/>
        </w:tabs>
      </w:pPr>
    </w:p>
    <w:tbl>
      <w:tblPr>
        <w:tblW w:w="5707" w:type="dxa"/>
        <w:tblLayout w:type="fixed"/>
        <w:tblLook w:val="0000" w:firstRow="0" w:lastRow="0" w:firstColumn="0" w:lastColumn="0" w:noHBand="0" w:noVBand="0"/>
      </w:tblPr>
      <w:tblGrid>
        <w:gridCol w:w="4077"/>
        <w:gridCol w:w="1630"/>
      </w:tblGrid>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7"/>
              </w:numPr>
              <w:spacing w:line="360" w:lineRule="auto"/>
            </w:pPr>
            <w:r>
              <w:t>Leczyć</w:t>
            </w:r>
          </w:p>
        </w:tc>
        <w:tc>
          <w:tcPr>
            <w:tcW w:w="1630" w:type="dxa"/>
            <w:tcBorders>
              <w:top w:val="single" w:sz="6" w:space="0" w:color="808080"/>
              <w:bottom w:val="single" w:sz="6" w:space="0" w:color="FFFFFF"/>
            </w:tcBorders>
            <w:shd w:val="pct50" w:color="C0C0C0" w:fill="FFFFFF"/>
          </w:tcPr>
          <w:p w:rsidR="00D2200D" w:rsidRPr="000A5F40" w:rsidRDefault="00D2200D" w:rsidP="00D2200D">
            <w:pPr>
              <w:pStyle w:val="Stopka"/>
              <w:tabs>
                <w:tab w:val="clear" w:pos="4536"/>
                <w:tab w:val="clear" w:pos="9072"/>
                <w:tab w:val="decimal" w:pos="781"/>
              </w:tabs>
            </w:pPr>
            <w:r w:rsidRPr="000A5F40">
              <w:t>91,8</w:t>
            </w:r>
          </w:p>
        </w:tc>
      </w:tr>
      <w:tr w:rsidR="00D2200D" w:rsidTr="00864E28">
        <w:tc>
          <w:tcPr>
            <w:tcW w:w="4077" w:type="dxa"/>
            <w:shd w:val="solid" w:color="C0C0C0" w:fill="FFFFFF"/>
          </w:tcPr>
          <w:p w:rsidR="00D2200D" w:rsidRDefault="00D2200D" w:rsidP="00864E28">
            <w:pPr>
              <w:numPr>
                <w:ilvl w:val="0"/>
                <w:numId w:val="7"/>
              </w:numPr>
              <w:spacing w:line="360" w:lineRule="auto"/>
            </w:pPr>
            <w:r>
              <w:t>Izolować od społeczeństwa</w:t>
            </w:r>
          </w:p>
        </w:tc>
        <w:tc>
          <w:tcPr>
            <w:tcW w:w="1630" w:type="dxa"/>
            <w:shd w:val="pct50" w:color="C0C0C0" w:fill="FFFFFF"/>
          </w:tcPr>
          <w:p w:rsidR="00D2200D" w:rsidRPr="000A5F40" w:rsidRDefault="00D2200D" w:rsidP="00D2200D">
            <w:pPr>
              <w:pStyle w:val="Stopka"/>
              <w:tabs>
                <w:tab w:val="clear" w:pos="4536"/>
                <w:tab w:val="clear" w:pos="9072"/>
                <w:tab w:val="decimal" w:pos="781"/>
              </w:tabs>
            </w:pPr>
            <w:r w:rsidRPr="000A5F40">
              <w:t>46,4</w:t>
            </w:r>
          </w:p>
        </w:tc>
      </w:tr>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7"/>
              </w:numPr>
              <w:spacing w:line="360" w:lineRule="auto"/>
            </w:pPr>
            <w:r>
              <w:t>Karać</w:t>
            </w:r>
          </w:p>
        </w:tc>
        <w:tc>
          <w:tcPr>
            <w:tcW w:w="1630" w:type="dxa"/>
            <w:tcBorders>
              <w:top w:val="single" w:sz="6" w:space="0" w:color="808080"/>
              <w:bottom w:val="single" w:sz="6" w:space="0" w:color="FFFFFF"/>
            </w:tcBorders>
            <w:shd w:val="pct50" w:color="C0C0C0" w:fill="FFFFFF"/>
          </w:tcPr>
          <w:p w:rsidR="00D2200D" w:rsidRPr="000A5F40" w:rsidRDefault="00D2200D" w:rsidP="00D2200D">
            <w:pPr>
              <w:pStyle w:val="Stopka"/>
              <w:tabs>
                <w:tab w:val="clear" w:pos="4536"/>
                <w:tab w:val="clear" w:pos="9072"/>
                <w:tab w:val="decimal" w:pos="781"/>
              </w:tabs>
            </w:pPr>
            <w:r w:rsidRPr="000A5F40">
              <w:t>29,1</w:t>
            </w:r>
          </w:p>
        </w:tc>
      </w:tr>
      <w:tr w:rsidR="00D2200D" w:rsidTr="00864E28">
        <w:tc>
          <w:tcPr>
            <w:tcW w:w="4077" w:type="dxa"/>
            <w:shd w:val="solid" w:color="C0C0C0" w:fill="FFFFFF"/>
          </w:tcPr>
          <w:p w:rsidR="00D2200D" w:rsidRDefault="00D2200D" w:rsidP="00864E28">
            <w:pPr>
              <w:numPr>
                <w:ilvl w:val="0"/>
                <w:numId w:val="7"/>
              </w:numPr>
              <w:spacing w:line="360" w:lineRule="auto"/>
            </w:pPr>
            <w:r>
              <w:t>Pomagać, otoczyć opieką</w:t>
            </w:r>
          </w:p>
        </w:tc>
        <w:tc>
          <w:tcPr>
            <w:tcW w:w="1630" w:type="dxa"/>
            <w:shd w:val="pct50" w:color="C0C0C0" w:fill="FFFFFF"/>
          </w:tcPr>
          <w:p w:rsidR="00D2200D" w:rsidRPr="000A5F40" w:rsidRDefault="00D2200D" w:rsidP="00D2200D">
            <w:pPr>
              <w:pStyle w:val="Stopka"/>
              <w:tabs>
                <w:tab w:val="clear" w:pos="4536"/>
                <w:tab w:val="clear" w:pos="9072"/>
                <w:tab w:val="decimal" w:pos="781"/>
              </w:tabs>
            </w:pPr>
            <w:r w:rsidRPr="000A5F40">
              <w:t>60,3</w:t>
            </w:r>
          </w:p>
        </w:tc>
      </w:tr>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7"/>
              </w:numPr>
              <w:spacing w:line="360" w:lineRule="auto"/>
            </w:pPr>
            <w:r>
              <w:t>Pozostawić samym sobie</w:t>
            </w:r>
          </w:p>
        </w:tc>
        <w:tc>
          <w:tcPr>
            <w:tcW w:w="1630" w:type="dxa"/>
            <w:tcBorders>
              <w:top w:val="single" w:sz="6" w:space="0" w:color="808080"/>
              <w:bottom w:val="single" w:sz="6" w:space="0" w:color="FFFFFF"/>
            </w:tcBorders>
            <w:shd w:val="pct50" w:color="C0C0C0" w:fill="FFFFFF"/>
          </w:tcPr>
          <w:p w:rsidR="00D2200D" w:rsidRPr="000A5F40" w:rsidRDefault="00D2200D" w:rsidP="00D2200D">
            <w:pPr>
              <w:pStyle w:val="Stopka"/>
              <w:tabs>
                <w:tab w:val="clear" w:pos="4536"/>
                <w:tab w:val="clear" w:pos="9072"/>
                <w:tab w:val="decimal" w:pos="781"/>
              </w:tabs>
            </w:pPr>
            <w:r w:rsidRPr="000A5F40">
              <w:t>13,2</w:t>
            </w:r>
          </w:p>
        </w:tc>
      </w:tr>
      <w:tr w:rsidR="00D2200D" w:rsidTr="00864E28">
        <w:tc>
          <w:tcPr>
            <w:tcW w:w="4077" w:type="dxa"/>
            <w:shd w:val="solid" w:color="C0C0C0" w:fill="FFFFFF"/>
          </w:tcPr>
          <w:p w:rsidR="00D2200D" w:rsidRDefault="00D2200D" w:rsidP="00864E28">
            <w:pPr>
              <w:numPr>
                <w:ilvl w:val="0"/>
                <w:numId w:val="7"/>
              </w:numPr>
              <w:spacing w:line="360" w:lineRule="auto"/>
            </w:pPr>
            <w:r>
              <w:t>Dawać narkotyki</w:t>
            </w:r>
          </w:p>
        </w:tc>
        <w:tc>
          <w:tcPr>
            <w:tcW w:w="1630" w:type="dxa"/>
            <w:shd w:val="pct50" w:color="C0C0C0" w:fill="FFFFFF"/>
          </w:tcPr>
          <w:p w:rsidR="00D2200D" w:rsidRPr="000A5F40" w:rsidRDefault="00D2200D" w:rsidP="00D2200D">
            <w:pPr>
              <w:pStyle w:val="Stopka"/>
              <w:tabs>
                <w:tab w:val="clear" w:pos="4536"/>
                <w:tab w:val="clear" w:pos="9072"/>
                <w:tab w:val="decimal" w:pos="781"/>
              </w:tabs>
            </w:pPr>
            <w:r w:rsidRPr="000A5F40">
              <w:t>4,5</w:t>
            </w:r>
          </w:p>
        </w:tc>
      </w:tr>
    </w:tbl>
    <w:p w:rsidR="00D430ED" w:rsidRDefault="00D430ED">
      <w:pPr>
        <w:spacing w:after="120"/>
        <w:jc w:val="both"/>
      </w:pPr>
    </w:p>
    <w:p w:rsidR="00350067" w:rsidRDefault="00350067">
      <w:pPr>
        <w:spacing w:after="120"/>
        <w:jc w:val="both"/>
      </w:pPr>
    </w:p>
    <w:p w:rsidR="00D430ED" w:rsidRDefault="00D430ED">
      <w:pPr>
        <w:spacing w:after="120"/>
        <w:jc w:val="both"/>
      </w:pPr>
      <w:r>
        <w:t>Zgodnie z dominującym w społeczności wizerunkiem narkomana naj</w:t>
      </w:r>
      <w:r w:rsidR="00A83555">
        <w:t>większy stopień aprobaty zyskało</w:t>
      </w:r>
      <w:r>
        <w:t xml:space="preserve"> leczenie</w:t>
      </w:r>
      <w:r w:rsidR="00A83555">
        <w:t xml:space="preserve"> (</w:t>
      </w:r>
      <w:r w:rsidR="00B13A4A">
        <w:t>91,8</w:t>
      </w:r>
      <w:r w:rsidR="00A83555">
        <w:t>%), w mniejszym stopniu</w:t>
      </w:r>
      <w:r>
        <w:t xml:space="preserve"> pomoc, otoczenie opieką</w:t>
      </w:r>
      <w:r w:rsidR="00A83555">
        <w:t xml:space="preserve"> (</w:t>
      </w:r>
      <w:r w:rsidR="00B13A4A">
        <w:t>60,3</w:t>
      </w:r>
      <w:r w:rsidR="00A83555">
        <w:t>%)</w:t>
      </w:r>
      <w:r>
        <w:t>. Izolować narkomanów od społeczeństwa chciało</w:t>
      </w:r>
      <w:r w:rsidR="00A83555">
        <w:t>by</w:t>
      </w:r>
      <w:r>
        <w:t xml:space="preserve"> </w:t>
      </w:r>
      <w:r w:rsidR="00B13A4A">
        <w:t>46,4</w:t>
      </w:r>
      <w:r>
        <w:t>% badanych</w:t>
      </w:r>
      <w:r w:rsidR="00A83555">
        <w:t>, za karaniem opowiada się zaś</w:t>
      </w:r>
      <w:r>
        <w:t xml:space="preserve"> </w:t>
      </w:r>
      <w:r w:rsidR="00B13A4A">
        <w:t>29,1</w:t>
      </w:r>
      <w:r>
        <w:t>%. Nie znalazła uznania w oczach badanych idea pozostawieni</w:t>
      </w:r>
      <w:r w:rsidR="00B57425">
        <w:t>a</w:t>
      </w:r>
      <w:r>
        <w:t xml:space="preserve"> narkomanów samym sobie</w:t>
      </w:r>
      <w:r w:rsidR="00A83555">
        <w:t xml:space="preserve"> (</w:t>
      </w:r>
      <w:r w:rsidR="00B13A4A">
        <w:t>13,2</w:t>
      </w:r>
      <w:r w:rsidR="00A83555">
        <w:t>%)</w:t>
      </w:r>
      <w:r>
        <w:t>, prawie powszechnie odrzucony został pomysł dawania im narkotyków</w:t>
      </w:r>
      <w:r w:rsidR="00A83555">
        <w:t xml:space="preserve"> (</w:t>
      </w:r>
      <w:r w:rsidR="00B13A4A">
        <w:t>4,5</w:t>
      </w:r>
      <w:r w:rsidR="00A83555">
        <w:t>%)</w:t>
      </w:r>
      <w:r>
        <w:t>.</w:t>
      </w:r>
    </w:p>
    <w:p w:rsidR="00D430ED" w:rsidRDefault="00D430ED">
      <w:pPr>
        <w:spacing w:after="120"/>
        <w:jc w:val="both"/>
      </w:pPr>
    </w:p>
    <w:p w:rsidR="00D430ED" w:rsidRDefault="00D430ED">
      <w:pPr>
        <w:ind w:left="1134" w:hanging="1134"/>
        <w:rPr>
          <w:b/>
        </w:rPr>
      </w:pPr>
      <w:r>
        <w:rPr>
          <w:b/>
        </w:rPr>
        <w:t xml:space="preserve">Tabela </w:t>
      </w:r>
      <w:r w:rsidR="00350067">
        <w:rPr>
          <w:b/>
        </w:rPr>
        <w:t>59</w:t>
      </w:r>
      <w:r>
        <w:rPr>
          <w:b/>
        </w:rPr>
        <w:t>. Preferowana strategia postępowania wobec narkomanów - rozkład odpowiedzi na pytanie jak postępować z narkomanami</w:t>
      </w:r>
      <w:r>
        <w:rPr>
          <w:b/>
          <w:bCs/>
        </w:rPr>
        <w:t xml:space="preserve"> (wybór najważniejszego)</w:t>
      </w:r>
    </w:p>
    <w:p w:rsidR="00D430ED" w:rsidRDefault="00D430ED">
      <w:pPr>
        <w:pStyle w:val="Stopka"/>
        <w:tabs>
          <w:tab w:val="clear" w:pos="4536"/>
          <w:tab w:val="clear" w:pos="9072"/>
        </w:tabs>
      </w:pPr>
    </w:p>
    <w:tbl>
      <w:tblPr>
        <w:tblW w:w="5707" w:type="dxa"/>
        <w:tblLayout w:type="fixed"/>
        <w:tblLook w:val="0000" w:firstRow="0" w:lastRow="0" w:firstColumn="0" w:lastColumn="0" w:noHBand="0" w:noVBand="0"/>
      </w:tblPr>
      <w:tblGrid>
        <w:gridCol w:w="4077"/>
        <w:gridCol w:w="1630"/>
      </w:tblGrid>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9"/>
              </w:numPr>
              <w:spacing w:line="360" w:lineRule="auto"/>
            </w:pPr>
            <w:r>
              <w:t>Leczyć</w:t>
            </w:r>
          </w:p>
        </w:tc>
        <w:tc>
          <w:tcPr>
            <w:tcW w:w="1630" w:type="dxa"/>
            <w:tcBorders>
              <w:top w:val="single" w:sz="6" w:space="0" w:color="808080"/>
              <w:bottom w:val="single" w:sz="6" w:space="0" w:color="FFFFFF"/>
            </w:tcBorders>
            <w:shd w:val="pct50" w:color="C0C0C0" w:fill="FFFFFF"/>
          </w:tcPr>
          <w:p w:rsidR="00D2200D" w:rsidRPr="00F10716" w:rsidRDefault="00D2200D" w:rsidP="00D2200D">
            <w:pPr>
              <w:pStyle w:val="Stopka"/>
              <w:tabs>
                <w:tab w:val="clear" w:pos="4536"/>
                <w:tab w:val="clear" w:pos="9072"/>
                <w:tab w:val="decimal" w:pos="781"/>
              </w:tabs>
            </w:pPr>
            <w:r w:rsidRPr="00F10716">
              <w:t>66,</w:t>
            </w:r>
            <w:r>
              <w:t>7</w:t>
            </w:r>
          </w:p>
        </w:tc>
      </w:tr>
      <w:tr w:rsidR="00D2200D" w:rsidTr="00864E28">
        <w:tc>
          <w:tcPr>
            <w:tcW w:w="4077" w:type="dxa"/>
            <w:shd w:val="solid" w:color="C0C0C0" w:fill="FFFFFF"/>
          </w:tcPr>
          <w:p w:rsidR="00D2200D" w:rsidRDefault="00D2200D" w:rsidP="00864E28">
            <w:pPr>
              <w:numPr>
                <w:ilvl w:val="0"/>
                <w:numId w:val="9"/>
              </w:numPr>
              <w:spacing w:line="360" w:lineRule="auto"/>
            </w:pPr>
            <w:r>
              <w:t>Izolować od społeczeństwa</w:t>
            </w:r>
          </w:p>
        </w:tc>
        <w:tc>
          <w:tcPr>
            <w:tcW w:w="1630" w:type="dxa"/>
            <w:shd w:val="pct50" w:color="C0C0C0" w:fill="FFFFFF"/>
          </w:tcPr>
          <w:p w:rsidR="00D2200D" w:rsidRPr="00F10716" w:rsidRDefault="00D2200D" w:rsidP="00D2200D">
            <w:pPr>
              <w:pStyle w:val="Stopka"/>
              <w:tabs>
                <w:tab w:val="clear" w:pos="4536"/>
                <w:tab w:val="clear" w:pos="9072"/>
                <w:tab w:val="decimal" w:pos="781"/>
              </w:tabs>
            </w:pPr>
            <w:r w:rsidRPr="00F10716">
              <w:t>11,4</w:t>
            </w:r>
          </w:p>
        </w:tc>
      </w:tr>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9"/>
              </w:numPr>
              <w:spacing w:line="360" w:lineRule="auto"/>
            </w:pPr>
            <w:r>
              <w:t>Karać</w:t>
            </w:r>
          </w:p>
        </w:tc>
        <w:tc>
          <w:tcPr>
            <w:tcW w:w="1630" w:type="dxa"/>
            <w:tcBorders>
              <w:top w:val="single" w:sz="6" w:space="0" w:color="808080"/>
              <w:bottom w:val="single" w:sz="6" w:space="0" w:color="FFFFFF"/>
            </w:tcBorders>
            <w:shd w:val="pct50" w:color="C0C0C0" w:fill="FFFFFF"/>
          </w:tcPr>
          <w:p w:rsidR="00D2200D" w:rsidRPr="00F10716" w:rsidRDefault="00D2200D" w:rsidP="00D2200D">
            <w:pPr>
              <w:pStyle w:val="Stopka"/>
              <w:tabs>
                <w:tab w:val="clear" w:pos="4536"/>
                <w:tab w:val="clear" w:pos="9072"/>
                <w:tab w:val="decimal" w:pos="781"/>
              </w:tabs>
            </w:pPr>
            <w:r w:rsidRPr="00F10716">
              <w:t>3,6</w:t>
            </w:r>
          </w:p>
        </w:tc>
      </w:tr>
      <w:tr w:rsidR="00D2200D" w:rsidTr="00864E28">
        <w:tc>
          <w:tcPr>
            <w:tcW w:w="4077" w:type="dxa"/>
            <w:shd w:val="solid" w:color="C0C0C0" w:fill="FFFFFF"/>
          </w:tcPr>
          <w:p w:rsidR="00D2200D" w:rsidRDefault="00D2200D" w:rsidP="00864E28">
            <w:pPr>
              <w:numPr>
                <w:ilvl w:val="0"/>
                <w:numId w:val="9"/>
              </w:numPr>
              <w:spacing w:line="360" w:lineRule="auto"/>
            </w:pPr>
            <w:r>
              <w:t>Pomagać, otoczyć opieką</w:t>
            </w:r>
          </w:p>
        </w:tc>
        <w:tc>
          <w:tcPr>
            <w:tcW w:w="1630" w:type="dxa"/>
            <w:shd w:val="pct50" w:color="C0C0C0" w:fill="FFFFFF"/>
          </w:tcPr>
          <w:p w:rsidR="00D2200D" w:rsidRPr="00F10716" w:rsidRDefault="00D2200D" w:rsidP="00D2200D">
            <w:pPr>
              <w:pStyle w:val="Stopka"/>
              <w:tabs>
                <w:tab w:val="clear" w:pos="4536"/>
                <w:tab w:val="clear" w:pos="9072"/>
                <w:tab w:val="decimal" w:pos="781"/>
              </w:tabs>
            </w:pPr>
            <w:r w:rsidRPr="00F10716">
              <w:t>6,9</w:t>
            </w:r>
          </w:p>
        </w:tc>
      </w:tr>
      <w:tr w:rsidR="00D2200D" w:rsidTr="00864E28">
        <w:tc>
          <w:tcPr>
            <w:tcW w:w="4077" w:type="dxa"/>
            <w:tcBorders>
              <w:top w:val="single" w:sz="6" w:space="0" w:color="808080"/>
              <w:bottom w:val="single" w:sz="6" w:space="0" w:color="FFFFFF"/>
            </w:tcBorders>
            <w:shd w:val="solid" w:color="C0C0C0" w:fill="FFFFFF"/>
          </w:tcPr>
          <w:p w:rsidR="00D2200D" w:rsidRDefault="00D2200D" w:rsidP="00864E28">
            <w:pPr>
              <w:numPr>
                <w:ilvl w:val="0"/>
                <w:numId w:val="9"/>
              </w:numPr>
              <w:spacing w:line="360" w:lineRule="auto"/>
            </w:pPr>
            <w:r>
              <w:t>Pozostawić samym sobie</w:t>
            </w:r>
          </w:p>
        </w:tc>
        <w:tc>
          <w:tcPr>
            <w:tcW w:w="1630" w:type="dxa"/>
            <w:tcBorders>
              <w:top w:val="single" w:sz="6" w:space="0" w:color="808080"/>
              <w:bottom w:val="single" w:sz="6" w:space="0" w:color="FFFFFF"/>
            </w:tcBorders>
            <w:shd w:val="pct50" w:color="C0C0C0" w:fill="FFFFFF"/>
          </w:tcPr>
          <w:p w:rsidR="00D2200D" w:rsidRPr="00F10716" w:rsidRDefault="00D2200D" w:rsidP="00D2200D">
            <w:pPr>
              <w:pStyle w:val="Stopka"/>
              <w:tabs>
                <w:tab w:val="clear" w:pos="4536"/>
                <w:tab w:val="clear" w:pos="9072"/>
                <w:tab w:val="decimal" w:pos="781"/>
              </w:tabs>
            </w:pPr>
            <w:r w:rsidRPr="00F10716">
              <w:t>2,9</w:t>
            </w:r>
          </w:p>
        </w:tc>
      </w:tr>
      <w:tr w:rsidR="00D2200D" w:rsidTr="00864E28">
        <w:tc>
          <w:tcPr>
            <w:tcW w:w="4077" w:type="dxa"/>
            <w:shd w:val="solid" w:color="C0C0C0" w:fill="FFFFFF"/>
          </w:tcPr>
          <w:p w:rsidR="00D2200D" w:rsidRDefault="00D2200D" w:rsidP="00864E28">
            <w:pPr>
              <w:numPr>
                <w:ilvl w:val="0"/>
                <w:numId w:val="9"/>
              </w:numPr>
              <w:spacing w:line="360" w:lineRule="auto"/>
            </w:pPr>
            <w:r>
              <w:t>Dawać narkotyki</w:t>
            </w:r>
          </w:p>
        </w:tc>
        <w:tc>
          <w:tcPr>
            <w:tcW w:w="1630" w:type="dxa"/>
            <w:shd w:val="pct50" w:color="C0C0C0" w:fill="FFFFFF"/>
          </w:tcPr>
          <w:p w:rsidR="00D2200D" w:rsidRPr="00F10716" w:rsidRDefault="00D2200D" w:rsidP="00D2200D">
            <w:pPr>
              <w:pStyle w:val="Stopka"/>
              <w:tabs>
                <w:tab w:val="clear" w:pos="4536"/>
                <w:tab w:val="clear" w:pos="9072"/>
                <w:tab w:val="decimal" w:pos="781"/>
              </w:tabs>
            </w:pPr>
            <w:r>
              <w:t>0</w:t>
            </w:r>
            <w:r w:rsidRPr="00F10716">
              <w:t>,5</w:t>
            </w:r>
          </w:p>
        </w:tc>
      </w:tr>
      <w:tr w:rsidR="001F303A" w:rsidTr="00864E28">
        <w:tc>
          <w:tcPr>
            <w:tcW w:w="4077" w:type="dxa"/>
            <w:tcBorders>
              <w:top w:val="single" w:sz="6" w:space="0" w:color="808080"/>
              <w:bottom w:val="single" w:sz="6" w:space="0" w:color="FFFFFF"/>
            </w:tcBorders>
            <w:shd w:val="solid" w:color="C0C0C0" w:fill="FFFFFF"/>
          </w:tcPr>
          <w:p w:rsidR="001F303A" w:rsidRDefault="001F303A" w:rsidP="00864E28">
            <w:pPr>
              <w:numPr>
                <w:ilvl w:val="0"/>
                <w:numId w:val="9"/>
              </w:numPr>
              <w:spacing w:line="360" w:lineRule="auto"/>
            </w:pPr>
            <w:r>
              <w:t>Nie wiem</w:t>
            </w:r>
          </w:p>
        </w:tc>
        <w:tc>
          <w:tcPr>
            <w:tcW w:w="1630" w:type="dxa"/>
            <w:tcBorders>
              <w:top w:val="single" w:sz="6" w:space="0" w:color="808080"/>
              <w:bottom w:val="single" w:sz="6" w:space="0" w:color="FFFFFF"/>
            </w:tcBorders>
            <w:shd w:val="pct50" w:color="C0C0C0" w:fill="FFFFFF"/>
          </w:tcPr>
          <w:p w:rsidR="001F303A" w:rsidRPr="001F303A" w:rsidRDefault="00D2200D" w:rsidP="00864E28">
            <w:pPr>
              <w:pStyle w:val="Stopka"/>
              <w:tabs>
                <w:tab w:val="clear" w:pos="4536"/>
                <w:tab w:val="clear" w:pos="9072"/>
                <w:tab w:val="decimal" w:pos="781"/>
              </w:tabs>
            </w:pPr>
            <w:r>
              <w:t>8,0</w:t>
            </w:r>
          </w:p>
        </w:tc>
      </w:tr>
    </w:tbl>
    <w:p w:rsidR="00D430ED" w:rsidRDefault="00D430ED">
      <w:pPr>
        <w:spacing w:after="120"/>
        <w:jc w:val="both"/>
      </w:pPr>
    </w:p>
    <w:p w:rsidR="00D430ED" w:rsidRDefault="00D430ED">
      <w:pPr>
        <w:spacing w:after="120"/>
        <w:jc w:val="both"/>
      </w:pPr>
    </w:p>
    <w:p w:rsidR="00D430ED" w:rsidRDefault="00BC0547">
      <w:pPr>
        <w:spacing w:after="120"/>
        <w:jc w:val="both"/>
      </w:pPr>
      <w:r>
        <w:t>Jak wynika z danych zestawionych w tabeli 5</w:t>
      </w:r>
      <w:r w:rsidR="00350067">
        <w:t>9</w:t>
      </w:r>
      <w:r>
        <w:t>, p</w:t>
      </w:r>
      <w:r w:rsidR="00D430ED">
        <w:t>rzy wyborze jednej</w:t>
      </w:r>
      <w:r>
        <w:t>,</w:t>
      </w:r>
      <w:r w:rsidR="00D430ED">
        <w:t xml:space="preserve"> najlepszej strategii postępowania z narkomanami respondenci w zdecydowanej większości opowiedzieli się za leczeniem</w:t>
      </w:r>
      <w:r w:rsidR="00A83555">
        <w:t xml:space="preserve"> (</w:t>
      </w:r>
      <w:r w:rsidR="00B13A4A">
        <w:t>66,7</w:t>
      </w:r>
      <w:r>
        <w:t>%). Pomaganie i opieka jako najlepszy sposób postępowania z narkoman</w:t>
      </w:r>
      <w:r w:rsidR="00A83555">
        <w:t xml:space="preserve">ami  wskazana została przez </w:t>
      </w:r>
      <w:r w:rsidR="00B13A4A">
        <w:t>6,9</w:t>
      </w:r>
      <w:r>
        <w:t xml:space="preserve">% badanych. </w:t>
      </w:r>
      <w:r w:rsidR="00A83555">
        <w:t>R</w:t>
      </w:r>
      <w:r>
        <w:t>zadziej w tej roli widziane były karanie (</w:t>
      </w:r>
      <w:r w:rsidR="00B13A4A">
        <w:t>3,6%), częściej natomiast</w:t>
      </w:r>
      <w:r>
        <w:t xml:space="preserve"> izolacja od społeczeństwa (</w:t>
      </w:r>
      <w:r w:rsidR="00B13A4A">
        <w:t>11,4</w:t>
      </w:r>
      <w:r>
        <w:t xml:space="preserve">%).  </w:t>
      </w:r>
    </w:p>
    <w:p w:rsidR="00D430ED" w:rsidRDefault="00D430ED">
      <w:pPr>
        <w:spacing w:after="120"/>
        <w:jc w:val="both"/>
      </w:pPr>
      <w:r>
        <w:t xml:space="preserve">Podsumowując warto zauważyć, że dominującym rysem postaw </w:t>
      </w:r>
      <w:r w:rsidR="00BC0547">
        <w:t>mieszkańców naszego kraju</w:t>
      </w:r>
      <w:r>
        <w:t xml:space="preserve"> wobec narkomanów jest spolegliwość. Narkomanii postrzegani są </w:t>
      </w:r>
      <w:r w:rsidR="00A83555">
        <w:t>raczej</w:t>
      </w:r>
      <w:r>
        <w:t xml:space="preserve"> jako ludzie chorzy, nieszczęśliwi, których należy leczyć i </w:t>
      </w:r>
      <w:r w:rsidR="00A83555">
        <w:t xml:space="preserve">ewentualnie </w:t>
      </w:r>
      <w:r>
        <w:t>otoczyć opieką.</w:t>
      </w:r>
      <w:r w:rsidR="004E1C06">
        <w:t xml:space="preserve"> Trzeba jednak dodać, że </w:t>
      </w:r>
      <w:r w:rsidR="00B13A4A">
        <w:t>pewna</w:t>
      </w:r>
      <w:r w:rsidR="004E1C06">
        <w:t xml:space="preserve"> część respondentów postrzega narkomana jako przestępcę, awanturnika, czy chuligana mającego zły wpływ na innych. Stąd strategi</w:t>
      </w:r>
      <w:r w:rsidR="00B13A4A">
        <w:t>e</w:t>
      </w:r>
      <w:r w:rsidR="004E1C06">
        <w:t xml:space="preserve"> represyjn</w:t>
      </w:r>
      <w:r w:rsidR="00B13A4A">
        <w:t>e</w:t>
      </w:r>
      <w:r w:rsidR="004E1C06">
        <w:t>, odwołując</w:t>
      </w:r>
      <w:r w:rsidR="00B13A4A">
        <w:t>e</w:t>
      </w:r>
      <w:r w:rsidR="004E1C06">
        <w:t xml:space="preserve"> się do karania </w:t>
      </w:r>
      <w:r w:rsidR="00B13A4A">
        <w:t xml:space="preserve">bądź izolowania od społeczeństwa </w:t>
      </w:r>
      <w:r w:rsidR="004E1C06">
        <w:t xml:space="preserve">znajduje także dość znaczne grono zwolenników. </w:t>
      </w:r>
    </w:p>
    <w:p w:rsidR="00D430ED" w:rsidRDefault="004E1C06">
      <w:pPr>
        <w:spacing w:after="120"/>
        <w:jc w:val="both"/>
      </w:pPr>
      <w:r>
        <w:lastRenderedPageBreak/>
        <w:t xml:space="preserve">Jak wynika z </w:t>
      </w:r>
      <w:r w:rsidR="00350067">
        <w:t>danych zgromadzonych w tabeli 60</w:t>
      </w:r>
      <w:r>
        <w:t xml:space="preserve"> </w:t>
      </w:r>
      <w:r w:rsidR="00D430ED">
        <w:t xml:space="preserve">mieszkańcy </w:t>
      </w:r>
      <w:r>
        <w:t xml:space="preserve">Województwa </w:t>
      </w:r>
      <w:r w:rsidR="00B13A4A">
        <w:t>Świętokrzys</w:t>
      </w:r>
      <w:r>
        <w:t>kiego</w:t>
      </w:r>
      <w:r w:rsidR="00D430ED">
        <w:t xml:space="preserve"> dostrzegają w narkomanie bardziej pacjenta </w:t>
      </w:r>
      <w:r>
        <w:t>(</w:t>
      </w:r>
      <w:r w:rsidR="00B13A4A">
        <w:t>35,2</w:t>
      </w:r>
      <w:r>
        <w:t xml:space="preserve">%) </w:t>
      </w:r>
      <w:r w:rsidR="00D430ED">
        <w:t>niż kryminalistę</w:t>
      </w:r>
      <w:r>
        <w:t xml:space="preserve"> (</w:t>
      </w:r>
      <w:r w:rsidR="00B13A4A">
        <w:t>7,2</w:t>
      </w:r>
      <w:r>
        <w:t>%)</w:t>
      </w:r>
      <w:r w:rsidR="00D430ED">
        <w:t xml:space="preserve">. </w:t>
      </w:r>
      <w:r>
        <w:t>Trzeba jednak podkreślić, że większość badanych (</w:t>
      </w:r>
      <w:r w:rsidR="00B13A4A">
        <w:t>57,5</w:t>
      </w:r>
      <w:r>
        <w:t xml:space="preserve">%) nie rozstrzyga tej dychotomii wybierając którąś z trzech ostatnich odpowiedzi. </w:t>
      </w:r>
    </w:p>
    <w:p w:rsidR="00A83555" w:rsidRDefault="00A83555">
      <w:pPr>
        <w:spacing w:after="120"/>
        <w:jc w:val="both"/>
      </w:pPr>
    </w:p>
    <w:p w:rsidR="00350067" w:rsidRDefault="00350067">
      <w:pPr>
        <w:spacing w:after="120"/>
        <w:jc w:val="both"/>
      </w:pPr>
    </w:p>
    <w:p w:rsidR="00D430ED" w:rsidRDefault="00D430ED">
      <w:pPr>
        <w:suppressAutoHyphens/>
        <w:ind w:left="1134" w:hanging="1134"/>
        <w:rPr>
          <w:b/>
          <w:spacing w:val="-3"/>
        </w:rPr>
      </w:pPr>
      <w:r>
        <w:rPr>
          <w:b/>
          <w:spacing w:val="-3"/>
        </w:rPr>
        <w:t xml:space="preserve">Tabela </w:t>
      </w:r>
      <w:r w:rsidR="00350067">
        <w:rPr>
          <w:b/>
          <w:spacing w:val="-3"/>
        </w:rPr>
        <w:t>60</w:t>
      </w:r>
      <w:r>
        <w:rPr>
          <w:b/>
          <w:spacing w:val="-3"/>
        </w:rPr>
        <w:t xml:space="preserve">. Rozkład odpowiedzi na pytanie: Czy dostrzega P. w narkomanie bardziej kryminalistę, czy pacjenta? </w:t>
      </w:r>
    </w:p>
    <w:p w:rsidR="00D430ED" w:rsidRDefault="00D430ED">
      <w:pPr>
        <w:suppressAutoHyphens/>
        <w:ind w:left="1134" w:hanging="1134"/>
        <w:rPr>
          <w:b/>
          <w:spacing w:val="-3"/>
        </w:rPr>
      </w:pPr>
    </w:p>
    <w:tbl>
      <w:tblPr>
        <w:tblW w:w="5035" w:type="dxa"/>
        <w:tblLayout w:type="fixed"/>
        <w:tblLook w:val="0000" w:firstRow="0" w:lastRow="0" w:firstColumn="0" w:lastColumn="0" w:noHBand="0" w:noVBand="0"/>
      </w:tblPr>
      <w:tblGrid>
        <w:gridCol w:w="3369"/>
        <w:gridCol w:w="1666"/>
      </w:tblGrid>
      <w:tr w:rsidR="00D2200D" w:rsidTr="00864E28">
        <w:tc>
          <w:tcPr>
            <w:tcW w:w="3369" w:type="dxa"/>
            <w:tcBorders>
              <w:top w:val="single" w:sz="6" w:space="0" w:color="808080"/>
              <w:bottom w:val="single" w:sz="6" w:space="0" w:color="FFFFFF"/>
            </w:tcBorders>
            <w:shd w:val="solid" w:color="C0C0C0" w:fill="FFFFFF"/>
          </w:tcPr>
          <w:p w:rsidR="00D2200D" w:rsidRDefault="00D2200D" w:rsidP="00864E28">
            <w:pPr>
              <w:pStyle w:val="Stopka"/>
              <w:tabs>
                <w:tab w:val="clear" w:pos="4536"/>
                <w:tab w:val="clear" w:pos="9072"/>
              </w:tabs>
              <w:spacing w:line="360" w:lineRule="auto"/>
            </w:pPr>
            <w:r>
              <w:t>Bardziej kryminalistę</w:t>
            </w:r>
          </w:p>
        </w:tc>
        <w:tc>
          <w:tcPr>
            <w:tcW w:w="1666" w:type="dxa"/>
            <w:tcBorders>
              <w:top w:val="single" w:sz="6" w:space="0" w:color="808080"/>
              <w:bottom w:val="single" w:sz="6" w:space="0" w:color="FFFFFF"/>
            </w:tcBorders>
            <w:shd w:val="pct50" w:color="C0C0C0" w:fill="FFFFFF"/>
          </w:tcPr>
          <w:p w:rsidR="00D2200D" w:rsidRPr="004B0C07" w:rsidRDefault="00D2200D" w:rsidP="00D2200D">
            <w:pPr>
              <w:pStyle w:val="Stopka"/>
              <w:tabs>
                <w:tab w:val="clear" w:pos="4536"/>
                <w:tab w:val="clear" w:pos="9072"/>
                <w:tab w:val="decimal" w:pos="781"/>
              </w:tabs>
            </w:pPr>
            <w:r w:rsidRPr="004B0C07">
              <w:t>7,2</w:t>
            </w:r>
          </w:p>
        </w:tc>
      </w:tr>
      <w:tr w:rsidR="00D2200D" w:rsidTr="00864E28">
        <w:tc>
          <w:tcPr>
            <w:tcW w:w="3369" w:type="dxa"/>
            <w:shd w:val="solid" w:color="C0C0C0" w:fill="FFFFFF"/>
          </w:tcPr>
          <w:p w:rsidR="00D2200D" w:rsidRDefault="00D2200D" w:rsidP="00864E28">
            <w:pPr>
              <w:spacing w:line="360" w:lineRule="auto"/>
            </w:pPr>
            <w:r>
              <w:t>Bardziej pacjenta</w:t>
            </w:r>
          </w:p>
        </w:tc>
        <w:tc>
          <w:tcPr>
            <w:tcW w:w="1666" w:type="dxa"/>
            <w:shd w:val="pct50" w:color="C0C0C0" w:fill="FFFFFF"/>
          </w:tcPr>
          <w:p w:rsidR="00D2200D" w:rsidRPr="004B0C07" w:rsidRDefault="00D2200D" w:rsidP="00D2200D">
            <w:pPr>
              <w:pStyle w:val="Stopka"/>
              <w:tabs>
                <w:tab w:val="clear" w:pos="4536"/>
                <w:tab w:val="clear" w:pos="9072"/>
                <w:tab w:val="decimal" w:pos="781"/>
              </w:tabs>
            </w:pPr>
            <w:r w:rsidRPr="004B0C07">
              <w:t>35,3</w:t>
            </w:r>
          </w:p>
        </w:tc>
      </w:tr>
      <w:tr w:rsidR="00D2200D" w:rsidTr="00864E28">
        <w:tc>
          <w:tcPr>
            <w:tcW w:w="3369" w:type="dxa"/>
            <w:tcBorders>
              <w:top w:val="single" w:sz="6" w:space="0" w:color="808080"/>
              <w:bottom w:val="single" w:sz="6" w:space="0" w:color="FFFFFF"/>
            </w:tcBorders>
            <w:shd w:val="solid" w:color="C0C0C0" w:fill="FFFFFF"/>
          </w:tcPr>
          <w:p w:rsidR="00D2200D" w:rsidRDefault="00D2200D" w:rsidP="00864E28">
            <w:pPr>
              <w:spacing w:line="360" w:lineRule="auto"/>
            </w:pPr>
            <w:r>
              <w:t>Ani kryminalistę, ani pacjenta</w:t>
            </w:r>
          </w:p>
        </w:tc>
        <w:tc>
          <w:tcPr>
            <w:tcW w:w="1666" w:type="dxa"/>
            <w:tcBorders>
              <w:top w:val="single" w:sz="6" w:space="0" w:color="808080"/>
              <w:bottom w:val="single" w:sz="6" w:space="0" w:color="FFFFFF"/>
            </w:tcBorders>
            <w:shd w:val="pct50" w:color="C0C0C0" w:fill="FFFFFF"/>
          </w:tcPr>
          <w:p w:rsidR="00D2200D" w:rsidRPr="004B0C07" w:rsidRDefault="00D2200D" w:rsidP="00D2200D">
            <w:pPr>
              <w:pStyle w:val="Stopka"/>
              <w:tabs>
                <w:tab w:val="clear" w:pos="4536"/>
                <w:tab w:val="clear" w:pos="9072"/>
                <w:tab w:val="decimal" w:pos="781"/>
              </w:tabs>
            </w:pPr>
            <w:r w:rsidRPr="004B0C07">
              <w:t>16,6</w:t>
            </w:r>
          </w:p>
        </w:tc>
      </w:tr>
      <w:tr w:rsidR="00D2200D" w:rsidTr="00864E28">
        <w:tc>
          <w:tcPr>
            <w:tcW w:w="3369" w:type="dxa"/>
            <w:shd w:val="solid" w:color="C0C0C0" w:fill="FFFFFF"/>
          </w:tcPr>
          <w:p w:rsidR="00D2200D" w:rsidRDefault="00D2200D" w:rsidP="00864E28">
            <w:pPr>
              <w:spacing w:line="360" w:lineRule="auto"/>
            </w:pPr>
            <w:r>
              <w:t>I kryminalistę i pacjenta</w:t>
            </w:r>
          </w:p>
        </w:tc>
        <w:tc>
          <w:tcPr>
            <w:tcW w:w="1666" w:type="dxa"/>
            <w:shd w:val="pct50" w:color="C0C0C0" w:fill="FFFFFF"/>
          </w:tcPr>
          <w:p w:rsidR="00D2200D" w:rsidRPr="004B0C07" w:rsidRDefault="00D2200D" w:rsidP="00D2200D">
            <w:pPr>
              <w:pStyle w:val="Stopka"/>
              <w:tabs>
                <w:tab w:val="clear" w:pos="4536"/>
                <w:tab w:val="clear" w:pos="9072"/>
                <w:tab w:val="decimal" w:pos="781"/>
              </w:tabs>
            </w:pPr>
            <w:r w:rsidRPr="004B0C07">
              <w:t>10,8</w:t>
            </w:r>
          </w:p>
        </w:tc>
      </w:tr>
      <w:tr w:rsidR="00D2200D" w:rsidTr="00864E28">
        <w:tc>
          <w:tcPr>
            <w:tcW w:w="3369" w:type="dxa"/>
            <w:tcBorders>
              <w:top w:val="single" w:sz="6" w:space="0" w:color="808080"/>
              <w:bottom w:val="single" w:sz="6" w:space="0" w:color="FFFFFF"/>
            </w:tcBorders>
            <w:shd w:val="solid" w:color="C0C0C0" w:fill="FFFFFF"/>
          </w:tcPr>
          <w:p w:rsidR="00D2200D" w:rsidRDefault="00D2200D" w:rsidP="00864E28">
            <w:pPr>
              <w:pStyle w:val="Stopka"/>
              <w:tabs>
                <w:tab w:val="clear" w:pos="4536"/>
                <w:tab w:val="clear" w:pos="9072"/>
              </w:tabs>
              <w:spacing w:line="360" w:lineRule="auto"/>
            </w:pPr>
            <w:r>
              <w:t>Trudno powiedzieć</w:t>
            </w:r>
          </w:p>
        </w:tc>
        <w:tc>
          <w:tcPr>
            <w:tcW w:w="1666" w:type="dxa"/>
            <w:tcBorders>
              <w:top w:val="single" w:sz="6" w:space="0" w:color="808080"/>
              <w:bottom w:val="single" w:sz="6" w:space="0" w:color="FFFFFF"/>
            </w:tcBorders>
            <w:shd w:val="pct50" w:color="C0C0C0" w:fill="FFFFFF"/>
          </w:tcPr>
          <w:p w:rsidR="00D2200D" w:rsidRPr="004B0C07" w:rsidRDefault="00D2200D" w:rsidP="00D2200D">
            <w:pPr>
              <w:pStyle w:val="Stopka"/>
              <w:tabs>
                <w:tab w:val="clear" w:pos="4536"/>
                <w:tab w:val="clear" w:pos="9072"/>
                <w:tab w:val="decimal" w:pos="781"/>
              </w:tabs>
            </w:pPr>
            <w:r w:rsidRPr="004B0C07">
              <w:t>30,0</w:t>
            </w:r>
          </w:p>
        </w:tc>
      </w:tr>
    </w:tbl>
    <w:p w:rsidR="00D430ED" w:rsidRDefault="00D430ED">
      <w:pPr>
        <w:suppressAutoHyphens/>
        <w:ind w:left="1134" w:hanging="1134"/>
        <w:rPr>
          <w:b/>
          <w:spacing w:val="-3"/>
        </w:rPr>
      </w:pPr>
    </w:p>
    <w:p w:rsidR="00D35E33" w:rsidRDefault="00D35E33">
      <w:pPr>
        <w:suppressAutoHyphens/>
        <w:ind w:left="1134" w:hanging="1134"/>
        <w:rPr>
          <w:b/>
          <w:spacing w:val="-3"/>
        </w:rPr>
      </w:pPr>
    </w:p>
    <w:p w:rsidR="00CF7E78" w:rsidRDefault="00CF7E78">
      <w:pPr>
        <w:suppressAutoHyphens/>
        <w:ind w:left="1134" w:hanging="1134"/>
        <w:rPr>
          <w:b/>
          <w:spacing w:val="-3"/>
        </w:rPr>
      </w:pPr>
    </w:p>
    <w:p w:rsidR="00D430ED" w:rsidRDefault="00CF7E78">
      <w:pPr>
        <w:spacing w:after="120"/>
        <w:jc w:val="both"/>
      </w:pPr>
      <w:r>
        <w:t>Wyrazem postaw wobec narkomanów mogą też być dane o gotowości przeznaczenia 1% swoich należności podatkowych na p</w:t>
      </w:r>
      <w:r w:rsidR="002D357F">
        <w:t xml:space="preserve">omoc narkomanom. Tylko </w:t>
      </w:r>
      <w:r w:rsidR="00B13A4A">
        <w:t>1,6</w:t>
      </w:r>
      <w:r>
        <w:t xml:space="preserve">% badanych wybrałoby ten cel w przypadku dokonywania odpisu, gdyby wybrać mogli tylko jeden cel. W </w:t>
      </w:r>
      <w:r w:rsidR="00B13A4A">
        <w:t>jeszcze mniejszym</w:t>
      </w:r>
      <w:r>
        <w:t xml:space="preserve"> odsetku </w:t>
      </w:r>
      <w:r w:rsidR="002D357F">
        <w:t>(</w:t>
      </w:r>
      <w:r w:rsidR="00B13A4A">
        <w:t>0,4</w:t>
      </w:r>
      <w:r w:rsidR="002D357F">
        <w:t xml:space="preserve">%) </w:t>
      </w:r>
      <w:r>
        <w:t>badani byliby skłonni przeznaczyć odpis na działania profilaktyczne w tym zakresie. Najczęściej badani wybierali takie cele</w:t>
      </w:r>
      <w:r w:rsidR="002D357F">
        <w:t>, jak pomoc niepełnosprawnym (</w:t>
      </w:r>
      <w:r w:rsidR="002801AB">
        <w:t>38,9</w:t>
      </w:r>
      <w:r w:rsidR="002D357F">
        <w:t>%), pomoc ubogim (</w:t>
      </w:r>
      <w:r w:rsidR="002801AB">
        <w:t>29,5</w:t>
      </w:r>
      <w:r w:rsidR="002D357F">
        <w:t>%), ochrona zdrowia (</w:t>
      </w:r>
      <w:r w:rsidR="002801AB">
        <w:t>7,1</w:t>
      </w:r>
      <w:r>
        <w:t>%)</w:t>
      </w:r>
      <w:r w:rsidR="002D357F">
        <w:t xml:space="preserve">, </w:t>
      </w:r>
      <w:r w:rsidR="002801AB">
        <w:t>pomoc bezdomnym (6,2%)</w:t>
      </w:r>
      <w:r>
        <w:t xml:space="preserve"> oraz</w:t>
      </w:r>
      <w:r w:rsidR="002801AB" w:rsidRPr="002801AB">
        <w:t xml:space="preserve"> </w:t>
      </w:r>
      <w:r w:rsidR="002801AB">
        <w:t>walka z przestępczością (5,4%)</w:t>
      </w:r>
      <w:r>
        <w:t xml:space="preserve">. Problem narkotyków i narkomanii jako problemy, których rozwiązywanie chcieliby wesprzeć badani ze swoich </w:t>
      </w:r>
      <w:r w:rsidR="00D35E33">
        <w:t>podatków,</w:t>
      </w:r>
      <w:r>
        <w:t xml:space="preserve"> lokuje si</w:t>
      </w:r>
      <w:r w:rsidR="00D35E33">
        <w:t>ę</w:t>
      </w:r>
      <w:r>
        <w:t xml:space="preserve"> na sz</w:t>
      </w:r>
      <w:r w:rsidR="00D35E33">
        <w:t>a</w:t>
      </w:r>
      <w:r>
        <w:t xml:space="preserve">rym końcu </w:t>
      </w:r>
      <w:r w:rsidR="00D35E33">
        <w:t xml:space="preserve">listy liczącej 9 celów. </w:t>
      </w:r>
      <w:r w:rsidR="002D357F">
        <w:t>Nawet zapo</w:t>
      </w:r>
      <w:r w:rsidR="004E1C06">
        <w:t>bie</w:t>
      </w:r>
      <w:r w:rsidR="002D357F">
        <w:t xml:space="preserve">ganie alkoholizmowi </w:t>
      </w:r>
      <w:r w:rsidR="004E1C06">
        <w:t>może</w:t>
      </w:r>
      <w:r w:rsidR="002D357F">
        <w:t xml:space="preserve"> </w:t>
      </w:r>
      <w:r w:rsidR="004E1C06">
        <w:t>liczyć</w:t>
      </w:r>
      <w:r w:rsidR="002D357F">
        <w:t xml:space="preserve"> na wsparcie trochę wyższego odsetka badanych (3,</w:t>
      </w:r>
      <w:r w:rsidR="002801AB">
        <w:t>5</w:t>
      </w:r>
      <w:r w:rsidR="002D357F">
        <w:t>%).</w:t>
      </w:r>
    </w:p>
    <w:p w:rsidR="00CF7E78" w:rsidRDefault="00CF7E78">
      <w:pPr>
        <w:spacing w:after="120"/>
        <w:jc w:val="both"/>
      </w:pPr>
    </w:p>
    <w:p w:rsidR="00CF7E78" w:rsidRDefault="00CF7E78">
      <w:pPr>
        <w:spacing w:after="120"/>
        <w:jc w:val="both"/>
      </w:pPr>
    </w:p>
    <w:p w:rsidR="00D430ED" w:rsidRDefault="00D430ED">
      <w:pPr>
        <w:pStyle w:val="Nagwek1"/>
        <w:rPr>
          <w:bCs/>
        </w:rPr>
      </w:pPr>
      <w:r>
        <w:rPr>
          <w:bCs/>
        </w:rPr>
        <w:t>Oczekiwania wobec profilaktyki</w:t>
      </w:r>
    </w:p>
    <w:p w:rsidR="00D430ED" w:rsidRDefault="00D430ED">
      <w:pPr>
        <w:spacing w:after="120"/>
        <w:jc w:val="both"/>
      </w:pPr>
    </w:p>
    <w:p w:rsidR="00D430ED" w:rsidRDefault="00D430ED">
      <w:pPr>
        <w:spacing w:after="120"/>
        <w:jc w:val="both"/>
      </w:pPr>
      <w:r>
        <w:t>Jak powszechnie wiadomo najtańszą i najbardziej efektywn</w:t>
      </w:r>
      <w:r w:rsidR="00B57425">
        <w:t>ą</w:t>
      </w:r>
      <w:r>
        <w:t xml:space="preserve"> strategią reagowania na takie problemy społeczne jak narkomania jest profilaktyka. W naszym kraju działaniami z tego zakresu zajmuje się wiele instytucji życia społecznego. Badanych proszono o wybranie z listy dowolnej liczby instytucji, które powinny się jego zdaniem tym zajmować</w:t>
      </w:r>
      <w:r w:rsidR="004A3918">
        <w:t>,</w:t>
      </w:r>
      <w:r>
        <w:t xml:space="preserve"> a także wskazanie jednej instytucji, której działania będą najbardziej efektywne. Rozkłady odpowiedzi zawierają tabele </w:t>
      </w:r>
      <w:r w:rsidR="00350067">
        <w:t>61</w:t>
      </w:r>
      <w:r>
        <w:t xml:space="preserve"> i </w:t>
      </w:r>
      <w:r w:rsidR="00350067">
        <w:t>62</w:t>
      </w:r>
      <w:r>
        <w:t>.</w:t>
      </w:r>
    </w:p>
    <w:p w:rsidR="00D430ED" w:rsidRDefault="00D430ED">
      <w:pPr>
        <w:spacing w:after="120"/>
        <w:jc w:val="both"/>
      </w:pPr>
    </w:p>
    <w:p w:rsidR="004E1C06" w:rsidRDefault="004E1C06">
      <w:pPr>
        <w:spacing w:after="120"/>
        <w:jc w:val="both"/>
      </w:pPr>
    </w:p>
    <w:p w:rsidR="004E1C06" w:rsidRDefault="004E1C06">
      <w:pPr>
        <w:spacing w:after="120"/>
        <w:jc w:val="both"/>
      </w:pPr>
    </w:p>
    <w:p w:rsidR="00D2200D" w:rsidRDefault="00D2200D">
      <w:pPr>
        <w:spacing w:after="120"/>
        <w:jc w:val="both"/>
      </w:pPr>
    </w:p>
    <w:p w:rsidR="003D1881" w:rsidRDefault="003D1881">
      <w:pPr>
        <w:spacing w:after="120"/>
        <w:jc w:val="both"/>
      </w:pPr>
    </w:p>
    <w:p w:rsidR="00D430ED" w:rsidRDefault="00D430ED">
      <w:pPr>
        <w:suppressAutoHyphens/>
        <w:ind w:left="1134" w:hanging="1134"/>
        <w:rPr>
          <w:b/>
          <w:spacing w:val="-3"/>
        </w:rPr>
      </w:pPr>
      <w:r>
        <w:rPr>
          <w:b/>
          <w:spacing w:val="-3"/>
        </w:rPr>
        <w:lastRenderedPageBreak/>
        <w:t xml:space="preserve">Tabela </w:t>
      </w:r>
      <w:r w:rsidR="00DE2CE4">
        <w:rPr>
          <w:b/>
          <w:spacing w:val="-3"/>
        </w:rPr>
        <w:t>61</w:t>
      </w:r>
      <w:r>
        <w:rPr>
          <w:b/>
          <w:spacing w:val="-3"/>
        </w:rPr>
        <w:t xml:space="preserve">. Instytucje powołane do profilaktyki - </w:t>
      </w:r>
      <w:r>
        <w:rPr>
          <w:b/>
        </w:rPr>
        <w:t xml:space="preserve">rozkład odpowiedzi na pytanie </w:t>
      </w:r>
      <w:r>
        <w:rPr>
          <w:b/>
          <w:spacing w:val="-3"/>
        </w:rPr>
        <w:t>kto powinien zajmować się zapobieganiem narkomanii wśród młodzieży (</w:t>
      </w:r>
      <w:r>
        <w:rPr>
          <w:b/>
          <w:bCs/>
        </w:rPr>
        <w:t>wszystkie wskazania)</w:t>
      </w:r>
    </w:p>
    <w:p w:rsidR="00BC0547" w:rsidRDefault="00BC0547" w:rsidP="00BC0547">
      <w:pPr>
        <w:suppressAutoHyphens/>
        <w:ind w:left="283" w:hanging="283"/>
        <w:jc w:val="both"/>
        <w:rPr>
          <w:b/>
          <w:spacing w:val="-3"/>
        </w:rPr>
      </w:pPr>
    </w:p>
    <w:tbl>
      <w:tblPr>
        <w:tblW w:w="6166" w:type="dxa"/>
        <w:tblBorders>
          <w:top w:val="nil"/>
          <w:left w:val="nil"/>
          <w:bottom w:val="nil"/>
          <w:right w:val="nil"/>
          <w:insideH w:val="nil"/>
          <w:insideV w:val="nil"/>
        </w:tblBorders>
        <w:shd w:val="pct50" w:color="C0C0C0" w:fill="FFFFFF"/>
        <w:tblLayout w:type="fixed"/>
        <w:tblCellMar>
          <w:left w:w="70" w:type="dxa"/>
          <w:right w:w="70" w:type="dxa"/>
        </w:tblCellMar>
        <w:tblLook w:val="00A0" w:firstRow="1" w:lastRow="0" w:firstColumn="1" w:lastColumn="0" w:noHBand="0" w:noVBand="0"/>
      </w:tblPr>
      <w:tblGrid>
        <w:gridCol w:w="4323"/>
        <w:gridCol w:w="1843"/>
      </w:tblGrid>
      <w:tr w:rsidR="00550510">
        <w:tc>
          <w:tcPr>
            <w:tcW w:w="4323" w:type="dxa"/>
            <w:tcBorders>
              <w:top w:val="nil"/>
              <w:bottom w:val="nil"/>
              <w:right w:val="single" w:sz="6" w:space="0" w:color="808080"/>
            </w:tcBorders>
            <w:shd w:val="solid" w:color="C0C0C0" w:fill="FFFFFF"/>
          </w:tcPr>
          <w:p w:rsidR="00550510" w:rsidRDefault="00550510" w:rsidP="00055E0D">
            <w:pPr>
              <w:numPr>
                <w:ilvl w:val="0"/>
                <w:numId w:val="11"/>
              </w:numPr>
              <w:suppressAutoHyphens/>
              <w:spacing w:line="360" w:lineRule="auto"/>
              <w:jc w:val="both"/>
              <w:rPr>
                <w:spacing w:val="-3"/>
              </w:rPr>
            </w:pPr>
            <w:r>
              <w:rPr>
                <w:spacing w:val="-3"/>
              </w:rPr>
              <w:t>Rodzice</w:t>
            </w:r>
          </w:p>
        </w:tc>
        <w:tc>
          <w:tcPr>
            <w:tcW w:w="1843" w:type="dxa"/>
            <w:tcBorders>
              <w:top w:val="single" w:sz="6" w:space="0" w:color="808080"/>
              <w:left w:val="single" w:sz="6" w:space="0" w:color="808080"/>
              <w:bottom w:val="single" w:sz="6" w:space="0" w:color="FFFFFF"/>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94,8</w:t>
            </w:r>
          </w:p>
        </w:tc>
      </w:tr>
      <w:tr w:rsidR="00550510">
        <w:tc>
          <w:tcPr>
            <w:tcW w:w="4323" w:type="dxa"/>
            <w:tcBorders>
              <w:top w:val="nil"/>
              <w:bottom w:val="nil"/>
            </w:tcBorders>
            <w:shd w:val="solid" w:color="C0C0C0" w:fill="FFFFFF"/>
          </w:tcPr>
          <w:p w:rsidR="00550510" w:rsidRDefault="00550510" w:rsidP="00055E0D">
            <w:pPr>
              <w:numPr>
                <w:ilvl w:val="0"/>
                <w:numId w:val="11"/>
              </w:numPr>
              <w:suppressAutoHyphens/>
              <w:spacing w:line="360" w:lineRule="auto"/>
              <w:jc w:val="both"/>
              <w:rPr>
                <w:spacing w:val="-3"/>
              </w:rPr>
            </w:pPr>
            <w:r>
              <w:rPr>
                <w:spacing w:val="-3"/>
              </w:rPr>
              <w:t>Oświata - szkoły</w:t>
            </w:r>
          </w:p>
        </w:tc>
        <w:tc>
          <w:tcPr>
            <w:tcW w:w="1843" w:type="dxa"/>
            <w:tcBorders>
              <w:top w:val="single" w:sz="6" w:space="0" w:color="FFFFFF"/>
              <w:bottom w:val="single" w:sz="6" w:space="0" w:color="808080"/>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94,2</w:t>
            </w:r>
          </w:p>
        </w:tc>
      </w:tr>
      <w:tr w:rsidR="00550510">
        <w:tc>
          <w:tcPr>
            <w:tcW w:w="4323" w:type="dxa"/>
            <w:tcBorders>
              <w:top w:val="nil"/>
              <w:bottom w:val="nil"/>
              <w:right w:val="single" w:sz="6" w:space="0" w:color="808080"/>
            </w:tcBorders>
            <w:shd w:val="solid" w:color="C0C0C0" w:fill="FFFFFF"/>
          </w:tcPr>
          <w:p w:rsidR="00550510" w:rsidRDefault="00550510" w:rsidP="00055E0D">
            <w:pPr>
              <w:numPr>
                <w:ilvl w:val="0"/>
                <w:numId w:val="11"/>
              </w:numPr>
              <w:suppressAutoHyphens/>
              <w:spacing w:line="360" w:lineRule="auto"/>
              <w:jc w:val="both"/>
              <w:rPr>
                <w:spacing w:val="-3"/>
              </w:rPr>
            </w:pPr>
            <w:r>
              <w:rPr>
                <w:spacing w:val="-3"/>
              </w:rPr>
              <w:t>Policja</w:t>
            </w:r>
          </w:p>
        </w:tc>
        <w:tc>
          <w:tcPr>
            <w:tcW w:w="1843" w:type="dxa"/>
            <w:tcBorders>
              <w:top w:val="single" w:sz="6" w:space="0" w:color="808080"/>
              <w:left w:val="single" w:sz="6" w:space="0" w:color="808080"/>
              <w:bottom w:val="single" w:sz="6" w:space="0" w:color="FFFFFF"/>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70,0</w:t>
            </w:r>
          </w:p>
        </w:tc>
      </w:tr>
      <w:tr w:rsidR="00550510">
        <w:tc>
          <w:tcPr>
            <w:tcW w:w="4323" w:type="dxa"/>
            <w:tcBorders>
              <w:top w:val="nil"/>
              <w:bottom w:val="nil"/>
            </w:tcBorders>
            <w:shd w:val="solid" w:color="C0C0C0" w:fill="FFFFFF"/>
          </w:tcPr>
          <w:p w:rsidR="00550510" w:rsidRDefault="00550510" w:rsidP="00055E0D">
            <w:pPr>
              <w:numPr>
                <w:ilvl w:val="0"/>
                <w:numId w:val="11"/>
              </w:numPr>
              <w:suppressAutoHyphens/>
              <w:spacing w:line="360" w:lineRule="auto"/>
              <w:jc w:val="both"/>
              <w:rPr>
                <w:spacing w:val="-3"/>
              </w:rPr>
            </w:pPr>
            <w:r>
              <w:rPr>
                <w:spacing w:val="-3"/>
              </w:rPr>
              <w:t>Kościół</w:t>
            </w:r>
          </w:p>
        </w:tc>
        <w:tc>
          <w:tcPr>
            <w:tcW w:w="1843" w:type="dxa"/>
            <w:tcBorders>
              <w:top w:val="single" w:sz="6" w:space="0" w:color="FFFFFF"/>
              <w:bottom w:val="single" w:sz="6" w:space="0" w:color="808080"/>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52,2</w:t>
            </w:r>
          </w:p>
        </w:tc>
      </w:tr>
      <w:tr w:rsidR="00550510">
        <w:tc>
          <w:tcPr>
            <w:tcW w:w="4323" w:type="dxa"/>
            <w:tcBorders>
              <w:top w:val="nil"/>
              <w:bottom w:val="nil"/>
              <w:right w:val="single" w:sz="6" w:space="0" w:color="808080"/>
            </w:tcBorders>
            <w:shd w:val="solid" w:color="C0C0C0" w:fill="FFFFFF"/>
          </w:tcPr>
          <w:p w:rsidR="00550510" w:rsidRDefault="00550510" w:rsidP="00055E0D">
            <w:pPr>
              <w:numPr>
                <w:ilvl w:val="0"/>
                <w:numId w:val="11"/>
              </w:numPr>
              <w:suppressAutoHyphens/>
              <w:spacing w:line="360" w:lineRule="auto"/>
              <w:jc w:val="both"/>
              <w:rPr>
                <w:spacing w:val="-3"/>
              </w:rPr>
            </w:pPr>
            <w:r>
              <w:rPr>
                <w:spacing w:val="-3"/>
              </w:rPr>
              <w:t>Służba zdrowia</w:t>
            </w:r>
          </w:p>
        </w:tc>
        <w:tc>
          <w:tcPr>
            <w:tcW w:w="1843" w:type="dxa"/>
            <w:tcBorders>
              <w:top w:val="single" w:sz="6" w:space="0" w:color="808080"/>
              <w:left w:val="single" w:sz="6" w:space="0" w:color="808080"/>
              <w:bottom w:val="single" w:sz="6" w:space="0" w:color="FFFFFF"/>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73,8</w:t>
            </w:r>
          </w:p>
        </w:tc>
      </w:tr>
      <w:tr w:rsidR="00550510">
        <w:tc>
          <w:tcPr>
            <w:tcW w:w="4323" w:type="dxa"/>
            <w:tcBorders>
              <w:top w:val="nil"/>
              <w:bottom w:val="nil"/>
            </w:tcBorders>
            <w:shd w:val="solid" w:color="C0C0C0" w:fill="FFFFFF"/>
          </w:tcPr>
          <w:p w:rsidR="00550510" w:rsidRDefault="00550510" w:rsidP="00055E0D">
            <w:pPr>
              <w:numPr>
                <w:ilvl w:val="0"/>
                <w:numId w:val="11"/>
              </w:numPr>
              <w:suppressAutoHyphens/>
              <w:spacing w:after="120"/>
              <w:rPr>
                <w:spacing w:val="-3"/>
              </w:rPr>
            </w:pPr>
            <w:r>
              <w:rPr>
                <w:spacing w:val="-3"/>
              </w:rPr>
              <w:t xml:space="preserve">Organizacje pozarządowe (społeczne) </w:t>
            </w:r>
          </w:p>
        </w:tc>
        <w:tc>
          <w:tcPr>
            <w:tcW w:w="1843" w:type="dxa"/>
            <w:tcBorders>
              <w:top w:val="single" w:sz="6" w:space="0" w:color="FFFFFF"/>
              <w:bottom w:val="single" w:sz="6" w:space="0" w:color="FFFFFF"/>
            </w:tcBorders>
            <w:shd w:val="pct50" w:color="C0C0C0" w:fill="FFFFFF"/>
          </w:tcPr>
          <w:p w:rsidR="00550510" w:rsidRPr="0067395C" w:rsidRDefault="00550510" w:rsidP="00550510">
            <w:pPr>
              <w:pStyle w:val="Stopka"/>
              <w:numPr>
                <w:ilvl w:val="12"/>
                <w:numId w:val="0"/>
              </w:numPr>
              <w:tabs>
                <w:tab w:val="clear" w:pos="4536"/>
                <w:tab w:val="clear" w:pos="9072"/>
                <w:tab w:val="decimal" w:pos="781"/>
              </w:tabs>
              <w:spacing w:line="360" w:lineRule="auto"/>
            </w:pPr>
            <w:r w:rsidRPr="0067395C">
              <w:t>79,3</w:t>
            </w:r>
          </w:p>
        </w:tc>
      </w:tr>
    </w:tbl>
    <w:p w:rsidR="00011213" w:rsidRDefault="00011213">
      <w:pPr>
        <w:spacing w:after="120"/>
        <w:jc w:val="both"/>
      </w:pPr>
    </w:p>
    <w:p w:rsidR="00011213" w:rsidRDefault="00011213">
      <w:pPr>
        <w:spacing w:after="120"/>
        <w:jc w:val="both"/>
      </w:pPr>
    </w:p>
    <w:p w:rsidR="00D430ED" w:rsidRDefault="00D430ED">
      <w:pPr>
        <w:spacing w:after="120"/>
        <w:jc w:val="both"/>
      </w:pPr>
      <w:r>
        <w:t>Gdy analizujemy wszystkie wskazania na pierwszym miejscu znajdujemy rodzi</w:t>
      </w:r>
      <w:r w:rsidR="00BC0547">
        <w:t>ców</w:t>
      </w:r>
      <w:r>
        <w:t xml:space="preserve"> (</w:t>
      </w:r>
      <w:r w:rsidR="002801AB">
        <w:t>94,8</w:t>
      </w:r>
      <w:r>
        <w:t xml:space="preserve">%). </w:t>
      </w:r>
      <w:r w:rsidR="002801AB">
        <w:t xml:space="preserve">Niemal identyczny odsetek badanych jest skłonny obarczyć szkołę </w:t>
      </w:r>
      <w:r>
        <w:t xml:space="preserve">odpowiedzialnością za profilaktykę </w:t>
      </w:r>
      <w:r w:rsidR="00E32128">
        <w:t>(</w:t>
      </w:r>
      <w:r w:rsidR="002801AB">
        <w:t>94,2</w:t>
      </w:r>
      <w:r w:rsidR="00E32128">
        <w:t>%)</w:t>
      </w:r>
      <w:r>
        <w:t xml:space="preserve">, i </w:t>
      </w:r>
      <w:r w:rsidR="002801AB">
        <w:t xml:space="preserve">wyraźnie mniejszy –  </w:t>
      </w:r>
      <w:r>
        <w:t>organizacje pozarządowe (</w:t>
      </w:r>
      <w:r w:rsidR="002801AB">
        <w:t>79,3</w:t>
      </w:r>
      <w:r>
        <w:t xml:space="preserve">%). </w:t>
      </w:r>
      <w:r w:rsidR="002801AB">
        <w:t>70,0</w:t>
      </w:r>
      <w:r>
        <w:t xml:space="preserve">% badanych dostrzega tu pole do działania dla policji i </w:t>
      </w:r>
      <w:r w:rsidR="002801AB">
        <w:t>73,8</w:t>
      </w:r>
      <w:r w:rsidR="00E32128">
        <w:t>% - dla służby zdrowia. W najniższym odsetku badani wskazywali na rol</w:t>
      </w:r>
      <w:r w:rsidR="00B57425">
        <w:t>ę</w:t>
      </w:r>
      <w:r w:rsidR="00E32128">
        <w:t xml:space="preserve"> kościoła –  </w:t>
      </w:r>
      <w:r w:rsidR="002801AB">
        <w:t>52,2</w:t>
      </w:r>
      <w:r w:rsidR="00E32128">
        <w:t>%</w:t>
      </w:r>
      <w:r>
        <w:t xml:space="preserve">. </w:t>
      </w:r>
    </w:p>
    <w:p w:rsidR="00B26070" w:rsidRDefault="00B26070">
      <w:pPr>
        <w:spacing w:after="120"/>
        <w:jc w:val="both"/>
      </w:pPr>
    </w:p>
    <w:p w:rsidR="00B26070" w:rsidRDefault="00B26070">
      <w:pPr>
        <w:spacing w:after="120"/>
        <w:jc w:val="both"/>
      </w:pPr>
    </w:p>
    <w:p w:rsidR="00D430ED" w:rsidRDefault="00D430ED">
      <w:pPr>
        <w:suppressAutoHyphens/>
        <w:ind w:left="1134" w:hanging="1134"/>
        <w:rPr>
          <w:b/>
          <w:spacing w:val="-3"/>
        </w:rPr>
      </w:pPr>
      <w:r>
        <w:rPr>
          <w:b/>
          <w:spacing w:val="-3"/>
        </w:rPr>
        <w:t xml:space="preserve">Tabela </w:t>
      </w:r>
      <w:r w:rsidR="00DE2CE4">
        <w:rPr>
          <w:b/>
          <w:spacing w:val="-3"/>
        </w:rPr>
        <w:t>62</w:t>
      </w:r>
      <w:r>
        <w:rPr>
          <w:b/>
          <w:spacing w:val="-3"/>
        </w:rPr>
        <w:t>. Instytucje powołane do profilaktyki - rozkład odpowiedzi na pytanie kto powinien zajmować się zapobieganiem narkomanii wśród młodzieży (</w:t>
      </w:r>
      <w:r w:rsidR="001D17FE">
        <w:rPr>
          <w:b/>
          <w:spacing w:val="-3"/>
        </w:rPr>
        <w:t>wybór jednej instytucji, która może być najbardziej skuteczna</w:t>
      </w:r>
      <w:r>
        <w:rPr>
          <w:b/>
          <w:spacing w:val="-3"/>
        </w:rPr>
        <w:t>)</w:t>
      </w:r>
    </w:p>
    <w:p w:rsidR="00BC0547" w:rsidRDefault="00BC0547" w:rsidP="00BC0547"/>
    <w:tbl>
      <w:tblPr>
        <w:tblW w:w="6024" w:type="dxa"/>
        <w:tblLayout w:type="fixed"/>
        <w:tblLook w:val="0000" w:firstRow="0" w:lastRow="0" w:firstColumn="0" w:lastColumn="0" w:noHBand="0" w:noVBand="0"/>
      </w:tblPr>
      <w:tblGrid>
        <w:gridCol w:w="4323"/>
        <w:gridCol w:w="1701"/>
      </w:tblGrid>
      <w:tr w:rsidR="00550510" w:rsidTr="00864E28">
        <w:tc>
          <w:tcPr>
            <w:tcW w:w="4323" w:type="dxa"/>
            <w:tcBorders>
              <w:top w:val="single" w:sz="6" w:space="0" w:color="808080"/>
              <w:bottom w:val="single" w:sz="6" w:space="0" w:color="FFFFFF"/>
            </w:tcBorders>
            <w:shd w:val="solid" w:color="C0C0C0" w:fill="FFFFFF"/>
          </w:tcPr>
          <w:p w:rsidR="00550510" w:rsidRPr="00864E28" w:rsidRDefault="00550510" w:rsidP="00864E28">
            <w:pPr>
              <w:numPr>
                <w:ilvl w:val="0"/>
                <w:numId w:val="8"/>
              </w:numPr>
              <w:suppressAutoHyphens/>
              <w:spacing w:line="360" w:lineRule="auto"/>
              <w:ind w:left="0" w:firstLine="0"/>
              <w:jc w:val="both"/>
              <w:rPr>
                <w:spacing w:val="-3"/>
              </w:rPr>
            </w:pPr>
            <w:r w:rsidRPr="00864E28">
              <w:rPr>
                <w:spacing w:val="-3"/>
              </w:rPr>
              <w:t>Rodzice</w:t>
            </w:r>
          </w:p>
        </w:tc>
        <w:tc>
          <w:tcPr>
            <w:tcW w:w="1701" w:type="dxa"/>
            <w:tcBorders>
              <w:top w:val="single" w:sz="6" w:space="0" w:color="808080"/>
              <w:bottom w:val="single" w:sz="6" w:space="0" w:color="FFFFFF"/>
            </w:tcBorders>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44,1</w:t>
            </w:r>
          </w:p>
        </w:tc>
      </w:tr>
      <w:tr w:rsidR="00550510" w:rsidTr="00864E28">
        <w:tc>
          <w:tcPr>
            <w:tcW w:w="4323" w:type="dxa"/>
            <w:shd w:val="solid" w:color="C0C0C0" w:fill="FFFFFF"/>
          </w:tcPr>
          <w:p w:rsidR="00550510" w:rsidRPr="00864E28" w:rsidRDefault="00550510" w:rsidP="00864E28">
            <w:pPr>
              <w:numPr>
                <w:ilvl w:val="0"/>
                <w:numId w:val="8"/>
              </w:numPr>
              <w:suppressAutoHyphens/>
              <w:spacing w:line="360" w:lineRule="auto"/>
              <w:ind w:left="0" w:firstLine="0"/>
              <w:jc w:val="both"/>
              <w:rPr>
                <w:spacing w:val="-3"/>
              </w:rPr>
            </w:pPr>
            <w:r w:rsidRPr="00864E28">
              <w:rPr>
                <w:spacing w:val="-3"/>
              </w:rPr>
              <w:t>Oświata - szkoły</w:t>
            </w:r>
          </w:p>
        </w:tc>
        <w:tc>
          <w:tcPr>
            <w:tcW w:w="1701" w:type="dxa"/>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19,7</w:t>
            </w:r>
          </w:p>
        </w:tc>
      </w:tr>
      <w:tr w:rsidR="00550510" w:rsidTr="00864E28">
        <w:tc>
          <w:tcPr>
            <w:tcW w:w="4323" w:type="dxa"/>
            <w:tcBorders>
              <w:top w:val="single" w:sz="6" w:space="0" w:color="808080"/>
              <w:bottom w:val="single" w:sz="6" w:space="0" w:color="FFFFFF"/>
            </w:tcBorders>
            <w:shd w:val="solid" w:color="C0C0C0" w:fill="FFFFFF"/>
          </w:tcPr>
          <w:p w:rsidR="00550510" w:rsidRPr="00864E28" w:rsidRDefault="00550510" w:rsidP="00864E28">
            <w:pPr>
              <w:numPr>
                <w:ilvl w:val="0"/>
                <w:numId w:val="8"/>
              </w:numPr>
              <w:suppressAutoHyphens/>
              <w:spacing w:line="360" w:lineRule="auto"/>
              <w:ind w:left="0" w:firstLine="0"/>
              <w:jc w:val="both"/>
              <w:rPr>
                <w:spacing w:val="-3"/>
              </w:rPr>
            </w:pPr>
            <w:r w:rsidRPr="00864E28">
              <w:rPr>
                <w:spacing w:val="-3"/>
              </w:rPr>
              <w:t>Policja</w:t>
            </w:r>
          </w:p>
        </w:tc>
        <w:tc>
          <w:tcPr>
            <w:tcW w:w="1701" w:type="dxa"/>
            <w:tcBorders>
              <w:top w:val="single" w:sz="6" w:space="0" w:color="808080"/>
              <w:bottom w:val="single" w:sz="6" w:space="0" w:color="FFFFFF"/>
            </w:tcBorders>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5,1</w:t>
            </w:r>
          </w:p>
        </w:tc>
      </w:tr>
      <w:tr w:rsidR="00550510" w:rsidTr="00864E28">
        <w:tc>
          <w:tcPr>
            <w:tcW w:w="4323" w:type="dxa"/>
            <w:shd w:val="solid" w:color="C0C0C0" w:fill="FFFFFF"/>
          </w:tcPr>
          <w:p w:rsidR="00550510" w:rsidRPr="00864E28" w:rsidRDefault="00550510" w:rsidP="00864E28">
            <w:pPr>
              <w:numPr>
                <w:ilvl w:val="0"/>
                <w:numId w:val="8"/>
              </w:numPr>
              <w:suppressAutoHyphens/>
              <w:spacing w:line="360" w:lineRule="auto"/>
              <w:ind w:left="0" w:firstLine="0"/>
              <w:jc w:val="both"/>
              <w:rPr>
                <w:spacing w:val="-3"/>
              </w:rPr>
            </w:pPr>
            <w:r w:rsidRPr="00864E28">
              <w:rPr>
                <w:spacing w:val="-3"/>
              </w:rPr>
              <w:t>Kościół</w:t>
            </w:r>
          </w:p>
        </w:tc>
        <w:tc>
          <w:tcPr>
            <w:tcW w:w="1701" w:type="dxa"/>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2,2</w:t>
            </w:r>
          </w:p>
        </w:tc>
      </w:tr>
      <w:tr w:rsidR="00550510" w:rsidTr="00864E28">
        <w:tc>
          <w:tcPr>
            <w:tcW w:w="4323" w:type="dxa"/>
            <w:tcBorders>
              <w:top w:val="single" w:sz="6" w:space="0" w:color="808080"/>
              <w:bottom w:val="single" w:sz="6" w:space="0" w:color="FFFFFF"/>
            </w:tcBorders>
            <w:shd w:val="solid" w:color="C0C0C0" w:fill="FFFFFF"/>
          </w:tcPr>
          <w:p w:rsidR="00550510" w:rsidRPr="00864E28" w:rsidRDefault="00550510" w:rsidP="00864E28">
            <w:pPr>
              <w:numPr>
                <w:ilvl w:val="0"/>
                <w:numId w:val="8"/>
              </w:numPr>
              <w:suppressAutoHyphens/>
              <w:spacing w:line="360" w:lineRule="auto"/>
              <w:ind w:left="0" w:firstLine="0"/>
              <w:jc w:val="both"/>
              <w:rPr>
                <w:spacing w:val="-3"/>
              </w:rPr>
            </w:pPr>
            <w:r w:rsidRPr="00864E28">
              <w:rPr>
                <w:spacing w:val="-3"/>
              </w:rPr>
              <w:t>Służba zdrowia</w:t>
            </w:r>
          </w:p>
        </w:tc>
        <w:tc>
          <w:tcPr>
            <w:tcW w:w="1701" w:type="dxa"/>
            <w:tcBorders>
              <w:top w:val="single" w:sz="6" w:space="0" w:color="808080"/>
              <w:bottom w:val="single" w:sz="6" w:space="0" w:color="FFFFFF"/>
            </w:tcBorders>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7,6</w:t>
            </w:r>
          </w:p>
        </w:tc>
      </w:tr>
      <w:tr w:rsidR="00550510" w:rsidTr="00864E28">
        <w:tc>
          <w:tcPr>
            <w:tcW w:w="4323" w:type="dxa"/>
            <w:shd w:val="solid" w:color="C0C0C0" w:fill="FFFFFF"/>
          </w:tcPr>
          <w:p w:rsidR="00550510" w:rsidRPr="00864E28" w:rsidRDefault="00550510" w:rsidP="00864E28">
            <w:pPr>
              <w:numPr>
                <w:ilvl w:val="0"/>
                <w:numId w:val="8"/>
              </w:numPr>
              <w:suppressAutoHyphens/>
              <w:spacing w:after="120"/>
              <w:ind w:left="284" w:hanging="284"/>
              <w:rPr>
                <w:spacing w:val="-3"/>
              </w:rPr>
            </w:pPr>
            <w:r w:rsidRPr="00864E28">
              <w:rPr>
                <w:spacing w:val="-3"/>
              </w:rPr>
              <w:t xml:space="preserve">Organizacje pozarządowe (społeczne) </w:t>
            </w:r>
          </w:p>
        </w:tc>
        <w:tc>
          <w:tcPr>
            <w:tcW w:w="1701" w:type="dxa"/>
            <w:shd w:val="pct50" w:color="C0C0C0" w:fill="FFFFFF"/>
          </w:tcPr>
          <w:p w:rsidR="00550510" w:rsidRPr="006373CC" w:rsidRDefault="00550510" w:rsidP="00550510">
            <w:pPr>
              <w:pStyle w:val="Stopka"/>
              <w:numPr>
                <w:ilvl w:val="12"/>
                <w:numId w:val="0"/>
              </w:numPr>
              <w:tabs>
                <w:tab w:val="clear" w:pos="4536"/>
                <w:tab w:val="clear" w:pos="9072"/>
                <w:tab w:val="decimal" w:pos="781"/>
              </w:tabs>
              <w:spacing w:line="360" w:lineRule="auto"/>
            </w:pPr>
            <w:r w:rsidRPr="006373CC">
              <w:t>8,0</w:t>
            </w:r>
          </w:p>
        </w:tc>
      </w:tr>
      <w:tr w:rsidR="001F303A" w:rsidTr="00864E28">
        <w:tc>
          <w:tcPr>
            <w:tcW w:w="4323" w:type="dxa"/>
            <w:tcBorders>
              <w:top w:val="single" w:sz="6" w:space="0" w:color="808080"/>
              <w:bottom w:val="single" w:sz="6" w:space="0" w:color="FFFFFF"/>
            </w:tcBorders>
            <w:shd w:val="solid" w:color="C0C0C0" w:fill="FFFFFF"/>
          </w:tcPr>
          <w:p w:rsidR="001F303A" w:rsidRPr="00864E28" w:rsidRDefault="00F40A6F" w:rsidP="00864E28">
            <w:pPr>
              <w:numPr>
                <w:ilvl w:val="0"/>
                <w:numId w:val="8"/>
              </w:numPr>
              <w:suppressAutoHyphens/>
              <w:spacing w:line="360" w:lineRule="auto"/>
              <w:ind w:left="0" w:firstLine="0"/>
              <w:jc w:val="both"/>
              <w:rPr>
                <w:spacing w:val="-3"/>
              </w:rPr>
            </w:pPr>
            <w:r w:rsidRPr="00864E28">
              <w:rPr>
                <w:spacing w:val="-3"/>
              </w:rPr>
              <w:t>Trudno powiedzieć</w:t>
            </w:r>
            <w:r w:rsidR="001F303A" w:rsidRPr="00864E28">
              <w:rPr>
                <w:spacing w:val="-3"/>
              </w:rPr>
              <w:t xml:space="preserve"> </w:t>
            </w:r>
          </w:p>
        </w:tc>
        <w:tc>
          <w:tcPr>
            <w:tcW w:w="1701" w:type="dxa"/>
            <w:tcBorders>
              <w:top w:val="single" w:sz="6" w:space="0" w:color="808080"/>
              <w:bottom w:val="single" w:sz="6" w:space="0" w:color="FFFFFF"/>
            </w:tcBorders>
            <w:shd w:val="pct50" w:color="C0C0C0" w:fill="FFFFFF"/>
          </w:tcPr>
          <w:p w:rsidR="001F303A" w:rsidRPr="001F303A" w:rsidRDefault="00550510" w:rsidP="00864E28">
            <w:pPr>
              <w:pStyle w:val="Stopka"/>
              <w:numPr>
                <w:ilvl w:val="12"/>
                <w:numId w:val="0"/>
              </w:numPr>
              <w:tabs>
                <w:tab w:val="clear" w:pos="4536"/>
                <w:tab w:val="clear" w:pos="9072"/>
                <w:tab w:val="decimal" w:pos="781"/>
              </w:tabs>
              <w:spacing w:line="360" w:lineRule="auto"/>
            </w:pPr>
            <w:r>
              <w:t>13,2</w:t>
            </w:r>
          </w:p>
        </w:tc>
      </w:tr>
    </w:tbl>
    <w:p w:rsidR="00C32F82" w:rsidRDefault="00C32F82">
      <w:pPr>
        <w:spacing w:after="120"/>
        <w:jc w:val="both"/>
      </w:pPr>
    </w:p>
    <w:p w:rsidR="00D35E33" w:rsidRDefault="00D35E33">
      <w:pPr>
        <w:spacing w:after="120"/>
        <w:jc w:val="both"/>
      </w:pPr>
    </w:p>
    <w:p w:rsidR="00D430ED" w:rsidRDefault="00D430ED">
      <w:pPr>
        <w:spacing w:after="120"/>
        <w:jc w:val="both"/>
      </w:pPr>
      <w:r>
        <w:t>Przy wyborze jednej</w:t>
      </w:r>
      <w:r w:rsidR="001D17FE">
        <w:t xml:space="preserve">, najbardziej skutecznej, </w:t>
      </w:r>
      <w:r>
        <w:t xml:space="preserve">instytucji </w:t>
      </w:r>
      <w:r w:rsidR="00E32128">
        <w:t xml:space="preserve">największa cześć </w:t>
      </w:r>
      <w:r>
        <w:t>badanych opowiada się za rodzi</w:t>
      </w:r>
      <w:r w:rsidR="00C92823">
        <w:t>cami</w:t>
      </w:r>
      <w:r>
        <w:t xml:space="preserve"> – ponad </w:t>
      </w:r>
      <w:r w:rsidR="002801AB">
        <w:t>44,1</w:t>
      </w:r>
      <w:r>
        <w:t xml:space="preserve">%. </w:t>
      </w:r>
      <w:r w:rsidR="002801AB">
        <w:t>Ponad</w:t>
      </w:r>
      <w:r>
        <w:t xml:space="preserve"> </w:t>
      </w:r>
      <w:r w:rsidR="00E32128">
        <w:t xml:space="preserve">dwukrotnie mniej badanych </w:t>
      </w:r>
      <w:r w:rsidR="002801AB">
        <w:t>19,7</w:t>
      </w:r>
      <w:r>
        <w:t>% wskazuje na oświatę</w:t>
      </w:r>
      <w:r w:rsidR="00F40A6F">
        <w:t xml:space="preserve">, </w:t>
      </w:r>
      <w:r w:rsidR="002801AB">
        <w:t>zaś 8,0</w:t>
      </w:r>
      <w:r>
        <w:t xml:space="preserve">% na </w:t>
      </w:r>
      <w:r w:rsidR="002801AB">
        <w:t>organizacje pozarządowe</w:t>
      </w:r>
      <w:r>
        <w:t xml:space="preserve">. Wynik ten wart jest szczególnego podkreślenia, bowiem </w:t>
      </w:r>
      <w:r w:rsidR="00F40A6F">
        <w:t>sugeruje on położenie w działaniach profilaktycznych odpowiedniego nacisku na rodzinę</w:t>
      </w:r>
      <w:r>
        <w:t xml:space="preserve">. </w:t>
      </w:r>
      <w:r w:rsidR="002801AB">
        <w:t xml:space="preserve">Warto rozważyć, czy rzeczywiście </w:t>
      </w:r>
      <w:r>
        <w:t>w profilaktycznej funkcji rodziny</w:t>
      </w:r>
      <w:r w:rsidR="002801AB">
        <w:t xml:space="preserve"> nie</w:t>
      </w:r>
      <w:r>
        <w:t xml:space="preserve"> tkwią </w:t>
      </w:r>
      <w:r w:rsidR="00F40A6F">
        <w:t>niewykorzystane</w:t>
      </w:r>
      <w:r>
        <w:t xml:space="preserve"> szanse</w:t>
      </w:r>
      <w:r w:rsidR="002801AB">
        <w:t xml:space="preserve"> profilaktyczne</w:t>
      </w:r>
      <w:r>
        <w:t xml:space="preserve">, dostrzegane przez mieszkańców </w:t>
      </w:r>
      <w:r w:rsidR="00F40A6F">
        <w:t xml:space="preserve">Województwa </w:t>
      </w:r>
      <w:r w:rsidR="002801AB">
        <w:t>Świętokrzyskiego</w:t>
      </w:r>
      <w:r>
        <w:t xml:space="preserve">. </w:t>
      </w:r>
    </w:p>
    <w:p w:rsidR="00D430ED" w:rsidRDefault="00D430ED">
      <w:pPr>
        <w:spacing w:after="120"/>
        <w:jc w:val="both"/>
      </w:pPr>
      <w:r>
        <w:t>Warunkiem konieczny</w:t>
      </w:r>
      <w:r w:rsidR="00B57425">
        <w:t>m</w:t>
      </w:r>
      <w:r>
        <w:t xml:space="preserve"> włączenia rodziny, a w szczególności rodziców, w proces profilaktyczny jest adekwatne rozpoznanie skali zagrożenia. Minął czas, gdy po narkotyki sięgała tylko tzw. </w:t>
      </w:r>
      <w:r>
        <w:lastRenderedPageBreak/>
        <w:t>młodzież problemowa. Obecnie narkoty</w:t>
      </w:r>
      <w:r w:rsidR="00F40A6F">
        <w:t>ki, przynajmniej niektóre, stały</w:t>
      </w:r>
      <w:r>
        <w:t xml:space="preserve"> się elementem młodzieżowej kultury i ryzyko sięgania po nie dotyczy </w:t>
      </w:r>
      <w:r w:rsidR="00F40A6F">
        <w:t>także dobrze przystosowanej</w:t>
      </w:r>
      <w:r>
        <w:t xml:space="preserve"> młodzieży. Zobaczmy zatem, jak rodzice postrzegają ryzyko eksperymentowania ich dzieci z najmniej niebezpiecznym narkotykiem jaki</w:t>
      </w:r>
      <w:r w:rsidR="00C92823">
        <w:t>m</w:t>
      </w:r>
      <w:r>
        <w:t xml:space="preserve"> jest marihuana (tabela </w:t>
      </w:r>
      <w:r w:rsidR="00DE2CE4">
        <w:t>63</w:t>
      </w:r>
      <w:r>
        <w:t xml:space="preserve">).  </w:t>
      </w:r>
    </w:p>
    <w:p w:rsidR="006E5B49" w:rsidRDefault="006E5B49">
      <w:pPr>
        <w:spacing w:after="120"/>
        <w:jc w:val="both"/>
      </w:pPr>
    </w:p>
    <w:p w:rsidR="00DE2CE4" w:rsidRDefault="00DE2CE4">
      <w:pPr>
        <w:spacing w:after="120"/>
        <w:jc w:val="both"/>
      </w:pPr>
    </w:p>
    <w:p w:rsidR="00D430ED" w:rsidRDefault="00D430ED">
      <w:pPr>
        <w:suppressAutoHyphens/>
        <w:ind w:left="1134" w:hanging="1134"/>
        <w:rPr>
          <w:b/>
          <w:spacing w:val="-3"/>
        </w:rPr>
      </w:pPr>
      <w:r>
        <w:rPr>
          <w:b/>
          <w:spacing w:val="-3"/>
        </w:rPr>
        <w:t xml:space="preserve">Tabela </w:t>
      </w:r>
      <w:r w:rsidR="00DE2CE4">
        <w:rPr>
          <w:b/>
          <w:spacing w:val="-3"/>
        </w:rPr>
        <w:t>63</w:t>
      </w:r>
      <w:r>
        <w:rPr>
          <w:b/>
          <w:spacing w:val="-3"/>
        </w:rPr>
        <w:t xml:space="preserve">. Rozkład odpowiedzi na pytanie: Czy Pana(i) dziecko mogłoby spróbować marihuany, gdyby ktoś mu coś takiego zaproponował? </w:t>
      </w:r>
    </w:p>
    <w:p w:rsidR="00D430ED" w:rsidRDefault="00D430ED">
      <w:pPr>
        <w:suppressAutoHyphens/>
        <w:ind w:left="1134" w:hanging="1134"/>
        <w:rPr>
          <w:b/>
          <w:spacing w:val="-3"/>
        </w:rPr>
      </w:pPr>
    </w:p>
    <w:tbl>
      <w:tblPr>
        <w:tblW w:w="6166" w:type="dxa"/>
        <w:tblLayout w:type="fixed"/>
        <w:tblLook w:val="0000" w:firstRow="0" w:lastRow="0" w:firstColumn="0" w:lastColumn="0" w:noHBand="0" w:noVBand="0"/>
      </w:tblPr>
      <w:tblGrid>
        <w:gridCol w:w="4465"/>
        <w:gridCol w:w="1701"/>
      </w:tblGrid>
      <w:tr w:rsidR="00550510" w:rsidTr="00864E28">
        <w:tc>
          <w:tcPr>
            <w:tcW w:w="4465" w:type="dxa"/>
            <w:tcBorders>
              <w:top w:val="single" w:sz="6" w:space="0" w:color="808080"/>
              <w:bottom w:val="single" w:sz="6" w:space="0" w:color="FFFFFF"/>
            </w:tcBorders>
            <w:shd w:val="solid" w:color="C0C0C0" w:fill="FFFFFF"/>
          </w:tcPr>
          <w:p w:rsidR="00550510" w:rsidRDefault="00550510" w:rsidP="00864E28">
            <w:pPr>
              <w:pStyle w:val="Stopka"/>
              <w:tabs>
                <w:tab w:val="clear" w:pos="4536"/>
                <w:tab w:val="clear" w:pos="9072"/>
              </w:tabs>
              <w:spacing w:after="120"/>
            </w:pPr>
            <w:r>
              <w:t>to jest niemożliwe, żeby moje dziecko spróbowało marihuany</w:t>
            </w:r>
          </w:p>
        </w:tc>
        <w:tc>
          <w:tcPr>
            <w:tcW w:w="1701" w:type="dxa"/>
            <w:tcBorders>
              <w:top w:val="single" w:sz="6" w:space="0" w:color="808080"/>
              <w:bottom w:val="single" w:sz="6" w:space="0" w:color="FFFFFF"/>
            </w:tcBorders>
            <w:shd w:val="pct50" w:color="C0C0C0" w:fill="FFFFFF"/>
          </w:tcPr>
          <w:p w:rsidR="00550510" w:rsidRPr="004152AC" w:rsidRDefault="00550510" w:rsidP="00550510">
            <w:pPr>
              <w:pStyle w:val="Stopka"/>
              <w:numPr>
                <w:ilvl w:val="12"/>
                <w:numId w:val="0"/>
              </w:numPr>
              <w:tabs>
                <w:tab w:val="clear" w:pos="4536"/>
                <w:tab w:val="clear" w:pos="9072"/>
                <w:tab w:val="decimal" w:pos="781"/>
              </w:tabs>
              <w:spacing w:line="360" w:lineRule="auto"/>
            </w:pPr>
            <w:r w:rsidRPr="004152AC">
              <w:t>40,9</w:t>
            </w:r>
          </w:p>
        </w:tc>
      </w:tr>
      <w:tr w:rsidR="00550510" w:rsidTr="00864E28">
        <w:tc>
          <w:tcPr>
            <w:tcW w:w="4465" w:type="dxa"/>
            <w:shd w:val="solid" w:color="C0C0C0" w:fill="FFFFFF"/>
          </w:tcPr>
          <w:p w:rsidR="00550510" w:rsidRDefault="00550510" w:rsidP="00864E28">
            <w:pPr>
              <w:spacing w:after="120"/>
            </w:pPr>
            <w:r>
              <w:t>to jest mało prawdopodobne, żeby moje dziecko spróbowało marihuany</w:t>
            </w:r>
          </w:p>
        </w:tc>
        <w:tc>
          <w:tcPr>
            <w:tcW w:w="1701" w:type="dxa"/>
            <w:shd w:val="pct50" w:color="C0C0C0" w:fill="FFFFFF"/>
          </w:tcPr>
          <w:p w:rsidR="00550510" w:rsidRPr="004152AC" w:rsidRDefault="00550510" w:rsidP="00550510">
            <w:pPr>
              <w:pStyle w:val="Stopka"/>
              <w:numPr>
                <w:ilvl w:val="12"/>
                <w:numId w:val="0"/>
              </w:numPr>
              <w:tabs>
                <w:tab w:val="clear" w:pos="4536"/>
                <w:tab w:val="clear" w:pos="9072"/>
                <w:tab w:val="decimal" w:pos="781"/>
              </w:tabs>
              <w:spacing w:line="360" w:lineRule="auto"/>
            </w:pPr>
            <w:r w:rsidRPr="004152AC">
              <w:t>41,7</w:t>
            </w:r>
          </w:p>
        </w:tc>
      </w:tr>
      <w:tr w:rsidR="00550510" w:rsidTr="00864E28">
        <w:tc>
          <w:tcPr>
            <w:tcW w:w="4465" w:type="dxa"/>
            <w:tcBorders>
              <w:top w:val="single" w:sz="6" w:space="0" w:color="808080"/>
              <w:bottom w:val="single" w:sz="6" w:space="0" w:color="FFFFFF"/>
            </w:tcBorders>
            <w:shd w:val="solid" w:color="C0C0C0" w:fill="FFFFFF"/>
          </w:tcPr>
          <w:p w:rsidR="00550510" w:rsidRDefault="00550510" w:rsidP="00864E28">
            <w:pPr>
              <w:spacing w:after="120"/>
            </w:pPr>
            <w:r>
              <w:t>to jest bardzo prawdopodobne, żeby moje dziecko spróbowało marihuany</w:t>
            </w:r>
          </w:p>
        </w:tc>
        <w:tc>
          <w:tcPr>
            <w:tcW w:w="1701" w:type="dxa"/>
            <w:tcBorders>
              <w:top w:val="single" w:sz="6" w:space="0" w:color="808080"/>
              <w:bottom w:val="single" w:sz="6" w:space="0" w:color="FFFFFF"/>
            </w:tcBorders>
            <w:shd w:val="pct50" w:color="C0C0C0" w:fill="FFFFFF"/>
          </w:tcPr>
          <w:p w:rsidR="00550510" w:rsidRPr="004152AC" w:rsidRDefault="00550510" w:rsidP="00550510">
            <w:pPr>
              <w:pStyle w:val="Stopka"/>
              <w:numPr>
                <w:ilvl w:val="12"/>
                <w:numId w:val="0"/>
              </w:numPr>
              <w:tabs>
                <w:tab w:val="clear" w:pos="4536"/>
                <w:tab w:val="clear" w:pos="9072"/>
                <w:tab w:val="decimal" w:pos="781"/>
              </w:tabs>
              <w:spacing w:line="360" w:lineRule="auto"/>
            </w:pPr>
            <w:r w:rsidRPr="004152AC">
              <w:t>9,2</w:t>
            </w:r>
          </w:p>
        </w:tc>
      </w:tr>
      <w:tr w:rsidR="00550510" w:rsidTr="00864E28">
        <w:tc>
          <w:tcPr>
            <w:tcW w:w="4465" w:type="dxa"/>
            <w:shd w:val="solid" w:color="C0C0C0" w:fill="FFFFFF"/>
          </w:tcPr>
          <w:p w:rsidR="00550510" w:rsidRDefault="00550510" w:rsidP="00864E28">
            <w:pPr>
              <w:pStyle w:val="Stopka"/>
              <w:tabs>
                <w:tab w:val="clear" w:pos="4536"/>
                <w:tab w:val="clear" w:pos="9072"/>
              </w:tabs>
              <w:spacing w:after="120"/>
            </w:pPr>
            <w:r>
              <w:t>moje dziecko na pewno spróbowałoby marihuany</w:t>
            </w:r>
          </w:p>
        </w:tc>
        <w:tc>
          <w:tcPr>
            <w:tcW w:w="1701" w:type="dxa"/>
            <w:shd w:val="pct50" w:color="C0C0C0" w:fill="FFFFFF"/>
          </w:tcPr>
          <w:p w:rsidR="00550510" w:rsidRPr="004152AC" w:rsidRDefault="00550510" w:rsidP="00550510">
            <w:pPr>
              <w:pStyle w:val="Stopka"/>
              <w:numPr>
                <w:ilvl w:val="12"/>
                <w:numId w:val="0"/>
              </w:numPr>
              <w:tabs>
                <w:tab w:val="clear" w:pos="4536"/>
                <w:tab w:val="clear" w:pos="9072"/>
                <w:tab w:val="decimal" w:pos="781"/>
              </w:tabs>
              <w:spacing w:line="360" w:lineRule="auto"/>
            </w:pPr>
            <w:r w:rsidRPr="004152AC">
              <w:t>8,3</w:t>
            </w:r>
          </w:p>
        </w:tc>
      </w:tr>
    </w:tbl>
    <w:p w:rsidR="00D430ED" w:rsidRDefault="00D430ED"/>
    <w:p w:rsidR="00D430ED" w:rsidRDefault="00D430ED">
      <w:pPr>
        <w:spacing w:after="120"/>
        <w:jc w:val="both"/>
      </w:pPr>
    </w:p>
    <w:p w:rsidR="00D430ED" w:rsidRDefault="00F40A6F">
      <w:pPr>
        <w:spacing w:after="120"/>
        <w:jc w:val="both"/>
      </w:pPr>
      <w:r>
        <w:t>Jak wynika z danych zgromadzonych w tabeli</w:t>
      </w:r>
      <w:r w:rsidR="00B57425">
        <w:t>,</w:t>
      </w:r>
      <w:r>
        <w:t xml:space="preserve"> </w:t>
      </w:r>
      <w:r w:rsidR="002801AB">
        <w:t>40,9</w:t>
      </w:r>
      <w:r w:rsidR="00D430ED">
        <w:t xml:space="preserve">% rodziców uczestniczących w badaniu żyje w przekonaniu, że w przypadku ich </w:t>
      </w:r>
      <w:r w:rsidR="00B527D0">
        <w:t>pociech eksperymentowanie</w:t>
      </w:r>
      <w:r w:rsidR="00D430ED">
        <w:t xml:space="preserve"> z marihuaną n</w:t>
      </w:r>
      <w:r>
        <w:t xml:space="preserve">ie jest możliwe. Dalsze prawie </w:t>
      </w:r>
      <w:r w:rsidR="002801AB">
        <w:t>41,7</w:t>
      </w:r>
      <w:r w:rsidR="00D430ED">
        <w:t xml:space="preserve">% uznało to za mało prawdopodobne. To optymistyczne podejście do zagrożenia sięganiem po narkotyki wydaje się nie stwarzać sprzyjających warunków dla podjęcia działań profilaktycznych. Trudno oczekiwać, by przedmiotem troski rodziców stały </w:t>
      </w:r>
      <w:r w:rsidR="00F02B57">
        <w:t xml:space="preserve">się </w:t>
      </w:r>
      <w:r w:rsidR="00D430ED">
        <w:t>zagrożenia uznawan</w:t>
      </w:r>
      <w:r w:rsidR="00B57425">
        <w:t>e</w:t>
      </w:r>
      <w:r w:rsidR="00D430ED">
        <w:t xml:space="preserve"> za zupełnie lub prawie nierealne. Wydaje się, że warto </w:t>
      </w:r>
      <w:r w:rsidR="00F02B57">
        <w:t xml:space="preserve">zintensyfikować </w:t>
      </w:r>
      <w:r w:rsidR="00D430ED">
        <w:t xml:space="preserve">działanie edukacyjne wobec szerokiej rzeszy rodziców, uświadamiające im ryzyko związane z kierunkami rozwoju młodzieżowej kultury. </w:t>
      </w:r>
    </w:p>
    <w:p w:rsidR="00D430ED" w:rsidRDefault="00F02B57" w:rsidP="00F02B57">
      <w:pPr>
        <w:spacing w:after="120"/>
        <w:jc w:val="both"/>
      </w:pPr>
      <w:r>
        <w:t>Obecnie</w:t>
      </w:r>
      <w:r w:rsidR="00B57425">
        <w:t>,</w:t>
      </w:r>
      <w:r>
        <w:t xml:space="preserve"> jak </w:t>
      </w:r>
      <w:r w:rsidR="00B527D0">
        <w:t>wykazują wyniki badania</w:t>
      </w:r>
      <w:r w:rsidR="00B57425">
        <w:t>,</w:t>
      </w:r>
      <w:r w:rsidR="00B527D0">
        <w:t xml:space="preserve"> 64,</w:t>
      </w:r>
      <w:r w:rsidR="00C27EBA">
        <w:t>7</w:t>
      </w:r>
      <w:r>
        <w:t xml:space="preserve">% rodziców rozmawiało w czasie ostatnich 12 miesięcy ze swoimi </w:t>
      </w:r>
      <w:r w:rsidR="00BB0716">
        <w:t xml:space="preserve">niepełnoletnimi </w:t>
      </w:r>
      <w:r>
        <w:t>dziećm</w:t>
      </w:r>
      <w:r w:rsidR="00B527D0">
        <w:t>i o problemie narkotyków,</w:t>
      </w:r>
      <w:r w:rsidR="00C27EBA">
        <w:t xml:space="preserve"> w</w:t>
      </w:r>
      <w:r w:rsidR="00B527D0">
        <w:t xml:space="preserve"> tym </w:t>
      </w:r>
      <w:r w:rsidR="00BB0716">
        <w:t>tylko 26,5</w:t>
      </w:r>
      <w:r>
        <w:t xml:space="preserve">% </w:t>
      </w:r>
      <w:r w:rsidR="00B527D0">
        <w:t>wielokrotnie</w:t>
      </w:r>
      <w:r>
        <w:t>. Rozmowy o kwestii picia alkoholu przez młodzież pod</w:t>
      </w:r>
      <w:r w:rsidR="00B527D0">
        <w:t xml:space="preserve">ejmowało </w:t>
      </w:r>
      <w:r w:rsidR="00BB0716">
        <w:t>73,5</w:t>
      </w:r>
      <w:r>
        <w:t>%</w:t>
      </w:r>
      <w:r w:rsidR="00B527D0">
        <w:t xml:space="preserve"> rodziców, w tym więcej niż incydentalnie </w:t>
      </w:r>
      <w:r w:rsidR="00BB0716">
        <w:t>40,8</w:t>
      </w:r>
      <w:r>
        <w:t>%. D</w:t>
      </w:r>
      <w:r w:rsidR="00B527D0">
        <w:t xml:space="preserve">la uzupełnienia podajmy, że </w:t>
      </w:r>
      <w:r w:rsidR="00BB0716">
        <w:t>79,9</w:t>
      </w:r>
      <w:r>
        <w:t>% rodziców rozmawiało ze swoim dzieckiem o jego problem</w:t>
      </w:r>
      <w:r w:rsidR="00B527D0">
        <w:t xml:space="preserve">ach, w tym </w:t>
      </w:r>
      <w:r w:rsidR="00BB0716">
        <w:t>53,2</w:t>
      </w:r>
      <w:r w:rsidR="00F40A6F">
        <w:t>% wielokrotnie.</w:t>
      </w:r>
    </w:p>
    <w:p w:rsidR="001D17FE" w:rsidRDefault="001D17FE" w:rsidP="001D17FE"/>
    <w:p w:rsidR="00B26070" w:rsidRDefault="00B26070" w:rsidP="001D17FE"/>
    <w:p w:rsidR="00B26070" w:rsidRDefault="00B26070" w:rsidP="001D17FE"/>
    <w:p w:rsidR="00863BC5" w:rsidRPr="00863BC5" w:rsidRDefault="00863BC5" w:rsidP="00863BC5"/>
    <w:p w:rsidR="00F52896" w:rsidRDefault="006A6F1B" w:rsidP="00F52896">
      <w:pPr>
        <w:pStyle w:val="BodyText21"/>
        <w:suppressAutoHyphens w:val="0"/>
        <w:spacing w:after="0"/>
        <w:ind w:left="0" w:firstLine="0"/>
      </w:pPr>
      <w:r>
        <w:rPr>
          <w:sz w:val="24"/>
        </w:rPr>
        <w:t xml:space="preserve">Widoczność działań </w:t>
      </w:r>
      <w:r w:rsidR="0084364C">
        <w:rPr>
          <w:sz w:val="24"/>
        </w:rPr>
        <w:t>profilaktycznych</w:t>
      </w:r>
    </w:p>
    <w:p w:rsidR="00F52896" w:rsidRDefault="00F52896" w:rsidP="00F52896">
      <w:pPr>
        <w:pStyle w:val="BodyText21"/>
        <w:suppressAutoHyphens w:val="0"/>
        <w:spacing w:after="0"/>
        <w:ind w:left="0" w:firstLine="0"/>
      </w:pPr>
    </w:p>
    <w:p w:rsidR="00417313" w:rsidRDefault="00417313" w:rsidP="00F52896">
      <w:pPr>
        <w:pStyle w:val="BodyText21"/>
        <w:suppressAutoHyphens w:val="0"/>
        <w:spacing w:after="0"/>
        <w:ind w:left="0" w:firstLine="0"/>
      </w:pPr>
    </w:p>
    <w:p w:rsidR="00B26070" w:rsidRDefault="00B26070" w:rsidP="00F52896">
      <w:pPr>
        <w:pStyle w:val="BodyText21"/>
        <w:suppressAutoHyphens w:val="0"/>
        <w:spacing w:after="0"/>
        <w:ind w:left="0" w:firstLine="0"/>
      </w:pPr>
    </w:p>
    <w:p w:rsidR="00F52896" w:rsidRDefault="00F52896" w:rsidP="00F52896">
      <w:pPr>
        <w:spacing w:after="120"/>
        <w:jc w:val="both"/>
      </w:pPr>
      <w:r>
        <w:t xml:space="preserve">Widoczność społeczną szeroko pojętych działań pomocowych dla osób z problemem </w:t>
      </w:r>
      <w:r w:rsidR="006A6F1B">
        <w:t>narkotyków</w:t>
      </w:r>
      <w:r>
        <w:t xml:space="preserve"> </w:t>
      </w:r>
      <w:r w:rsidR="00B527D0">
        <w:t xml:space="preserve">lub alkoholu </w:t>
      </w:r>
      <w:r>
        <w:t xml:space="preserve">badano pytając o to, czy respondent słyszał o wymienionych w pytaniu instytucjach zajmujących się tą sferą działań. Rozkłady odpowiedzi zawiera tabela </w:t>
      </w:r>
      <w:r w:rsidR="00DE2CE4">
        <w:t>64</w:t>
      </w:r>
      <w:r>
        <w:t xml:space="preserve">. </w:t>
      </w:r>
    </w:p>
    <w:p w:rsidR="008A79A0" w:rsidRDefault="008A79A0" w:rsidP="008D5BF3">
      <w:pPr>
        <w:pStyle w:val="Tekstpodstawowywcity3"/>
        <w:ind w:left="0"/>
        <w:rPr>
          <w:b/>
          <w:sz w:val="24"/>
        </w:rPr>
      </w:pPr>
    </w:p>
    <w:p w:rsidR="008A79A0" w:rsidRDefault="008A79A0" w:rsidP="008D5BF3">
      <w:pPr>
        <w:pStyle w:val="Tekstpodstawowywcity3"/>
        <w:ind w:left="0"/>
        <w:rPr>
          <w:b/>
          <w:sz w:val="24"/>
        </w:rPr>
      </w:pPr>
    </w:p>
    <w:p w:rsidR="00F52896" w:rsidRPr="00E33FE6" w:rsidRDefault="00031ED0" w:rsidP="008D5BF3">
      <w:pPr>
        <w:pStyle w:val="Tekstpodstawowywcity3"/>
        <w:ind w:left="0"/>
        <w:rPr>
          <w:b/>
          <w:sz w:val="24"/>
        </w:rPr>
      </w:pPr>
      <w:r>
        <w:rPr>
          <w:b/>
          <w:sz w:val="24"/>
        </w:rPr>
        <w:lastRenderedPageBreak/>
        <w:t xml:space="preserve">Tabela </w:t>
      </w:r>
      <w:r w:rsidR="00DE2CE4">
        <w:rPr>
          <w:b/>
          <w:sz w:val="24"/>
        </w:rPr>
        <w:t>64</w:t>
      </w:r>
      <w:r w:rsidR="00F52896" w:rsidRPr="00E33FE6">
        <w:rPr>
          <w:b/>
          <w:sz w:val="24"/>
        </w:rPr>
        <w:t>. Widoczność poszczególnych instytucji – odsetki badanych, którzy</w:t>
      </w:r>
      <w:r w:rsidR="004C23AE">
        <w:rPr>
          <w:b/>
          <w:sz w:val="24"/>
        </w:rPr>
        <w:t xml:space="preserve"> słyszeli o</w:t>
      </w:r>
      <w:r w:rsidR="00F52896" w:rsidRPr="00E33FE6">
        <w:rPr>
          <w:b/>
          <w:sz w:val="24"/>
        </w:rPr>
        <w:t xml:space="preserve">: </w:t>
      </w:r>
    </w:p>
    <w:p w:rsidR="00F52896" w:rsidRDefault="00F52896" w:rsidP="00F52896">
      <w:pPr>
        <w:suppressAutoHyphens/>
        <w:ind w:left="426" w:hanging="426"/>
        <w:jc w:val="both"/>
        <w:rPr>
          <w:spacing w:val="-3"/>
        </w:rPr>
      </w:pPr>
    </w:p>
    <w:tbl>
      <w:tblPr>
        <w:tblW w:w="6723" w:type="dxa"/>
        <w:tblLayout w:type="fixed"/>
        <w:tblLook w:val="0000" w:firstRow="0" w:lastRow="0" w:firstColumn="0" w:lastColumn="0" w:noHBand="0" w:noVBand="0"/>
      </w:tblPr>
      <w:tblGrid>
        <w:gridCol w:w="4786"/>
        <w:gridCol w:w="1937"/>
      </w:tblGrid>
      <w:tr w:rsidR="005A519D" w:rsidTr="00864E28">
        <w:trPr>
          <w:trHeight w:val="255"/>
        </w:trPr>
        <w:tc>
          <w:tcPr>
            <w:tcW w:w="4786" w:type="dxa"/>
            <w:tcBorders>
              <w:top w:val="single" w:sz="6" w:space="0" w:color="808080"/>
              <w:bottom w:val="single" w:sz="6" w:space="0" w:color="FFFFFF"/>
            </w:tcBorders>
            <w:shd w:val="solid" w:color="C0C0C0" w:fill="FFFFFF"/>
            <w:noWrap/>
          </w:tcPr>
          <w:p w:rsidR="005A519D" w:rsidRPr="00F52896" w:rsidRDefault="005A519D" w:rsidP="00CC496C">
            <w:pPr>
              <w:pStyle w:val="Nagwek5"/>
            </w:pPr>
            <w:r w:rsidRPr="00F52896">
              <w:t>1. Punkty konsultacyjne dla osób uzależnionych od narkotyków</w:t>
            </w:r>
          </w:p>
        </w:tc>
        <w:tc>
          <w:tcPr>
            <w:tcW w:w="1937" w:type="dxa"/>
            <w:tcBorders>
              <w:top w:val="single" w:sz="6" w:space="0" w:color="808080"/>
              <w:bottom w:val="single" w:sz="6" w:space="0" w:color="FFFFFF"/>
            </w:tcBorders>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51,0</w:t>
            </w:r>
          </w:p>
        </w:tc>
      </w:tr>
      <w:tr w:rsidR="005A519D" w:rsidTr="00864E28">
        <w:trPr>
          <w:trHeight w:val="255"/>
        </w:trPr>
        <w:tc>
          <w:tcPr>
            <w:tcW w:w="4786" w:type="dxa"/>
            <w:shd w:val="solid" w:color="C0C0C0" w:fill="FFFFFF"/>
            <w:noWrap/>
          </w:tcPr>
          <w:p w:rsidR="005A519D" w:rsidRPr="00F52896" w:rsidRDefault="005A519D" w:rsidP="00CC496C">
            <w:pPr>
              <w:pStyle w:val="Nagwek5"/>
            </w:pPr>
            <w:r w:rsidRPr="00F52896">
              <w:t>2. Poradnie dla osób uzależnionych od narkotyków</w:t>
            </w:r>
          </w:p>
        </w:tc>
        <w:tc>
          <w:tcPr>
            <w:tcW w:w="1937" w:type="dxa"/>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61,2</w:t>
            </w:r>
          </w:p>
        </w:tc>
      </w:tr>
      <w:tr w:rsidR="005A519D" w:rsidTr="00864E28">
        <w:trPr>
          <w:trHeight w:val="255"/>
        </w:trPr>
        <w:tc>
          <w:tcPr>
            <w:tcW w:w="4786" w:type="dxa"/>
            <w:tcBorders>
              <w:top w:val="single" w:sz="6" w:space="0" w:color="808080"/>
              <w:bottom w:val="single" w:sz="6" w:space="0" w:color="FFFFFF"/>
            </w:tcBorders>
            <w:shd w:val="solid" w:color="C0C0C0" w:fill="FFFFFF"/>
            <w:noWrap/>
          </w:tcPr>
          <w:p w:rsidR="005A519D" w:rsidRPr="00F52896" w:rsidRDefault="005A519D" w:rsidP="00864E28">
            <w:pPr>
              <w:pStyle w:val="Nagwek5"/>
              <w:spacing w:line="360" w:lineRule="auto"/>
            </w:pPr>
            <w:r w:rsidRPr="00F52896">
              <w:t>3. Grupy Anonimowych Alkoholików</w:t>
            </w:r>
          </w:p>
        </w:tc>
        <w:tc>
          <w:tcPr>
            <w:tcW w:w="1937" w:type="dxa"/>
            <w:tcBorders>
              <w:top w:val="single" w:sz="6" w:space="0" w:color="808080"/>
              <w:bottom w:val="single" w:sz="6" w:space="0" w:color="FFFFFF"/>
            </w:tcBorders>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92,6</w:t>
            </w:r>
          </w:p>
        </w:tc>
      </w:tr>
      <w:tr w:rsidR="005A519D" w:rsidTr="00864E28">
        <w:trPr>
          <w:trHeight w:val="255"/>
        </w:trPr>
        <w:tc>
          <w:tcPr>
            <w:tcW w:w="4786" w:type="dxa"/>
            <w:shd w:val="solid" w:color="C0C0C0" w:fill="FFFFFF"/>
            <w:noWrap/>
          </w:tcPr>
          <w:p w:rsidR="005A519D" w:rsidRPr="00F52896" w:rsidRDefault="005A519D" w:rsidP="00864E28">
            <w:pPr>
              <w:pStyle w:val="Nagwek5"/>
              <w:spacing w:line="360" w:lineRule="auto"/>
            </w:pPr>
            <w:r w:rsidRPr="00F52896">
              <w:t>4. Grupy Anonimowych Narkomanów</w:t>
            </w:r>
          </w:p>
        </w:tc>
        <w:tc>
          <w:tcPr>
            <w:tcW w:w="1937" w:type="dxa"/>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55,3</w:t>
            </w:r>
          </w:p>
        </w:tc>
      </w:tr>
      <w:tr w:rsidR="005A519D" w:rsidTr="00864E28">
        <w:trPr>
          <w:trHeight w:val="255"/>
        </w:trPr>
        <w:tc>
          <w:tcPr>
            <w:tcW w:w="4786" w:type="dxa"/>
            <w:tcBorders>
              <w:top w:val="single" w:sz="6" w:space="0" w:color="808080"/>
              <w:bottom w:val="single" w:sz="6" w:space="0" w:color="FFFFFF"/>
            </w:tcBorders>
            <w:shd w:val="solid" w:color="C0C0C0" w:fill="FFFFFF"/>
            <w:noWrap/>
          </w:tcPr>
          <w:p w:rsidR="005A519D" w:rsidRPr="00F52896" w:rsidRDefault="005A519D" w:rsidP="00CC496C">
            <w:pPr>
              <w:pStyle w:val="Nagwek5"/>
            </w:pPr>
            <w:r>
              <w:t>5. Grupy Anonimowych Hazardzistów</w:t>
            </w:r>
          </w:p>
        </w:tc>
        <w:tc>
          <w:tcPr>
            <w:tcW w:w="1937" w:type="dxa"/>
            <w:tcBorders>
              <w:top w:val="single" w:sz="6" w:space="0" w:color="808080"/>
              <w:bottom w:val="single" w:sz="6" w:space="0" w:color="FFFFFF"/>
            </w:tcBorders>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40,0</w:t>
            </w:r>
          </w:p>
        </w:tc>
      </w:tr>
      <w:tr w:rsidR="005A519D" w:rsidTr="00864E28">
        <w:trPr>
          <w:trHeight w:val="255"/>
        </w:trPr>
        <w:tc>
          <w:tcPr>
            <w:tcW w:w="4786" w:type="dxa"/>
            <w:shd w:val="solid" w:color="C0C0C0" w:fill="FFFFFF"/>
            <w:noWrap/>
          </w:tcPr>
          <w:p w:rsidR="005A519D" w:rsidRPr="00F52896" w:rsidRDefault="005A519D" w:rsidP="00FA4D5E">
            <w:pPr>
              <w:pStyle w:val="Nagwek5"/>
            </w:pPr>
            <w:r>
              <w:t>6</w:t>
            </w:r>
            <w:r w:rsidRPr="00F52896">
              <w:t>. Ogólnopolski telefon zaufania „Narkotyki – narkomania”</w:t>
            </w:r>
          </w:p>
        </w:tc>
        <w:tc>
          <w:tcPr>
            <w:tcW w:w="1937" w:type="dxa"/>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38,2</w:t>
            </w:r>
          </w:p>
        </w:tc>
      </w:tr>
      <w:tr w:rsidR="005A519D" w:rsidTr="00864E28">
        <w:trPr>
          <w:trHeight w:val="255"/>
        </w:trPr>
        <w:tc>
          <w:tcPr>
            <w:tcW w:w="4786" w:type="dxa"/>
            <w:tcBorders>
              <w:top w:val="single" w:sz="6" w:space="0" w:color="808080"/>
              <w:bottom w:val="single" w:sz="6" w:space="0" w:color="FFFFFF"/>
            </w:tcBorders>
            <w:shd w:val="solid" w:color="C0C0C0" w:fill="FFFFFF"/>
            <w:noWrap/>
          </w:tcPr>
          <w:p w:rsidR="005A519D" w:rsidRPr="00F52896" w:rsidRDefault="005A519D" w:rsidP="00FA4D5E">
            <w:pPr>
              <w:pStyle w:val="Nagwek5"/>
            </w:pPr>
            <w:r>
              <w:t>7</w:t>
            </w:r>
            <w:r w:rsidRPr="00F52896">
              <w:t>. Państwowa Agencja Rozwiązywania Problemów Alkoholowych</w:t>
            </w:r>
          </w:p>
        </w:tc>
        <w:tc>
          <w:tcPr>
            <w:tcW w:w="1937" w:type="dxa"/>
            <w:tcBorders>
              <w:top w:val="single" w:sz="6" w:space="0" w:color="808080"/>
              <w:bottom w:val="single" w:sz="6" w:space="0" w:color="FFFFFF"/>
            </w:tcBorders>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26,6</w:t>
            </w:r>
          </w:p>
        </w:tc>
      </w:tr>
      <w:tr w:rsidR="005A519D" w:rsidTr="00864E28">
        <w:trPr>
          <w:trHeight w:val="255"/>
        </w:trPr>
        <w:tc>
          <w:tcPr>
            <w:tcW w:w="4786" w:type="dxa"/>
            <w:shd w:val="solid" w:color="C0C0C0" w:fill="FFFFFF"/>
            <w:noWrap/>
          </w:tcPr>
          <w:p w:rsidR="005A519D" w:rsidRPr="00F52896" w:rsidRDefault="005A519D" w:rsidP="00FA4D5E">
            <w:pPr>
              <w:pStyle w:val="Nagwek5"/>
            </w:pPr>
            <w:r>
              <w:t>8</w:t>
            </w:r>
            <w:r w:rsidRPr="00F52896">
              <w:t>. Krajowe Biuro ds. Przeciwdziałania Narkomanii</w:t>
            </w:r>
          </w:p>
        </w:tc>
        <w:tc>
          <w:tcPr>
            <w:tcW w:w="1937" w:type="dxa"/>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26,9</w:t>
            </w:r>
          </w:p>
        </w:tc>
      </w:tr>
      <w:tr w:rsidR="005A519D" w:rsidTr="00864E28">
        <w:trPr>
          <w:trHeight w:val="255"/>
        </w:trPr>
        <w:tc>
          <w:tcPr>
            <w:tcW w:w="4786" w:type="dxa"/>
            <w:tcBorders>
              <w:top w:val="single" w:sz="6" w:space="0" w:color="808080"/>
              <w:bottom w:val="single" w:sz="6" w:space="0" w:color="FFFFFF"/>
            </w:tcBorders>
            <w:shd w:val="solid" w:color="C0C0C0" w:fill="FFFFFF"/>
            <w:noWrap/>
          </w:tcPr>
          <w:p w:rsidR="005A519D" w:rsidRPr="00F52896" w:rsidRDefault="005A519D" w:rsidP="00FA4D5E">
            <w:pPr>
              <w:pStyle w:val="Nagwek5"/>
            </w:pPr>
            <w:r>
              <w:t>9</w:t>
            </w:r>
            <w:r w:rsidRPr="00F52896">
              <w:t>. Ogólnopolska Kampania „</w:t>
            </w:r>
            <w:r w:rsidRPr="004C23AE">
              <w:t>Brałeś? Nie jedź! Po alkoh</w:t>
            </w:r>
            <w:r>
              <w:t>olu i narkotykach rozum wysiada</w:t>
            </w:r>
            <w:r w:rsidRPr="00F52896">
              <w:t>”</w:t>
            </w:r>
          </w:p>
        </w:tc>
        <w:tc>
          <w:tcPr>
            <w:tcW w:w="1937" w:type="dxa"/>
            <w:tcBorders>
              <w:top w:val="single" w:sz="6" w:space="0" w:color="808080"/>
              <w:bottom w:val="single" w:sz="6" w:space="0" w:color="FFFFFF"/>
            </w:tcBorders>
            <w:shd w:val="pct50" w:color="C0C0C0" w:fill="FFFFFF"/>
            <w:noWrap/>
          </w:tcPr>
          <w:p w:rsidR="005A519D" w:rsidRPr="005A519D" w:rsidRDefault="005A519D" w:rsidP="005A519D">
            <w:pPr>
              <w:tabs>
                <w:tab w:val="decimal" w:pos="884"/>
              </w:tabs>
              <w:spacing w:line="360" w:lineRule="auto"/>
              <w:rPr>
                <w:rFonts w:eastAsia="Arial Unicode MS"/>
                <w:bCs/>
              </w:rPr>
            </w:pPr>
            <w:r w:rsidRPr="005A519D">
              <w:rPr>
                <w:rFonts w:eastAsia="Arial Unicode MS"/>
                <w:bCs/>
              </w:rPr>
              <w:t>73,6</w:t>
            </w:r>
          </w:p>
        </w:tc>
      </w:tr>
    </w:tbl>
    <w:p w:rsidR="00F52896" w:rsidRDefault="00F52896" w:rsidP="00F52896">
      <w:pPr>
        <w:suppressAutoHyphens/>
        <w:ind w:left="426" w:hanging="426"/>
        <w:jc w:val="both"/>
        <w:rPr>
          <w:b/>
          <w:bCs/>
          <w:spacing w:val="-3"/>
        </w:rPr>
      </w:pPr>
    </w:p>
    <w:p w:rsidR="00F52896" w:rsidRDefault="00F52896" w:rsidP="00F52896">
      <w:pPr>
        <w:spacing w:after="120"/>
        <w:jc w:val="both"/>
      </w:pPr>
    </w:p>
    <w:p w:rsidR="00417313" w:rsidRDefault="00417313" w:rsidP="00F52896">
      <w:pPr>
        <w:spacing w:after="120"/>
        <w:jc w:val="both"/>
      </w:pPr>
    </w:p>
    <w:p w:rsidR="00863BC5" w:rsidRDefault="00417313" w:rsidP="00F52896">
      <w:pPr>
        <w:spacing w:after="120"/>
        <w:jc w:val="both"/>
      </w:pPr>
      <w:r>
        <w:t>Spośród instytucji zajmujących się redukcj</w:t>
      </w:r>
      <w:r w:rsidR="00B57425">
        <w:t>ą</w:t>
      </w:r>
      <w:r>
        <w:t xml:space="preserve"> popytu na narkotyki najszerzej znane są </w:t>
      </w:r>
      <w:r w:rsidR="00C20083">
        <w:t>poradnie dla osób uzależnionych od narkotyków</w:t>
      </w:r>
      <w:r w:rsidR="00F52896">
        <w:t xml:space="preserve"> (</w:t>
      </w:r>
      <w:r w:rsidR="00BB0716">
        <w:t>61,2</w:t>
      </w:r>
      <w:r w:rsidR="00F52896">
        <w:t>%)</w:t>
      </w:r>
      <w:r>
        <w:t>.</w:t>
      </w:r>
      <w:r w:rsidR="00F52896">
        <w:t xml:space="preserve"> </w:t>
      </w:r>
      <w:r>
        <w:t>Znaczną widocznością społeczn</w:t>
      </w:r>
      <w:r w:rsidR="00B57425">
        <w:t>ą</w:t>
      </w:r>
      <w:r>
        <w:t xml:space="preserve"> cieszą się też</w:t>
      </w:r>
      <w:r w:rsidR="00F52896">
        <w:t xml:space="preserve"> </w:t>
      </w:r>
      <w:r w:rsidR="00C20083">
        <w:t>p</w:t>
      </w:r>
      <w:r w:rsidR="00C20083" w:rsidRPr="00F52896">
        <w:t>unkty konsultacyjne dla osób uzależnionych od narkotyków</w:t>
      </w:r>
      <w:r w:rsidR="00B527D0">
        <w:t xml:space="preserve"> (</w:t>
      </w:r>
      <w:r w:rsidR="00BB0716">
        <w:t>51,0</w:t>
      </w:r>
      <w:r w:rsidR="00F52896">
        <w:t xml:space="preserve">%). </w:t>
      </w:r>
      <w:r>
        <w:t>O K</w:t>
      </w:r>
      <w:r w:rsidR="00C20083" w:rsidRPr="00F52896">
        <w:t>rajow</w:t>
      </w:r>
      <w:r>
        <w:t>ym</w:t>
      </w:r>
      <w:r w:rsidR="00C20083" w:rsidRPr="00F52896">
        <w:t xml:space="preserve"> Biur</w:t>
      </w:r>
      <w:r>
        <w:t>ze</w:t>
      </w:r>
      <w:r w:rsidR="00C20083" w:rsidRPr="00F52896">
        <w:t xml:space="preserve"> ds. Przeciwdziałania Narkomanii</w:t>
      </w:r>
      <w:r w:rsidR="00F52896">
        <w:t xml:space="preserve"> </w:t>
      </w:r>
      <w:r>
        <w:t xml:space="preserve">słyszało </w:t>
      </w:r>
      <w:r w:rsidR="00BB0716">
        <w:t>26,9</w:t>
      </w:r>
      <w:r>
        <w:t xml:space="preserve">% badanych, czyli </w:t>
      </w:r>
      <w:r w:rsidR="00BB0716">
        <w:t>niemal tyle samo, co</w:t>
      </w:r>
      <w:r>
        <w:t xml:space="preserve"> tych, którzy słyszeli o </w:t>
      </w:r>
      <w:r w:rsidRPr="00F52896">
        <w:t>Państwow</w:t>
      </w:r>
      <w:r>
        <w:t>ej Agencji</w:t>
      </w:r>
      <w:r w:rsidRPr="00F52896">
        <w:t xml:space="preserve"> Rozwiązywania Problemów Alkoholowych</w:t>
      </w:r>
      <w:r w:rsidR="00B527D0">
        <w:t xml:space="preserve"> (</w:t>
      </w:r>
      <w:r w:rsidR="00BB0716">
        <w:t>26,6</w:t>
      </w:r>
      <w:r>
        <w:t>%).</w:t>
      </w:r>
      <w:r w:rsidR="00F52896">
        <w:t xml:space="preserve">  </w:t>
      </w:r>
      <w:r w:rsidR="00C20083" w:rsidRPr="00F52896">
        <w:t>Ogólnopolska Kampania</w:t>
      </w:r>
      <w:r w:rsidR="00B527D0">
        <w:t>:</w:t>
      </w:r>
      <w:r w:rsidR="00C20083" w:rsidRPr="00F52896">
        <w:t xml:space="preserve"> </w:t>
      </w:r>
      <w:r w:rsidR="00B527D0" w:rsidRPr="00F52896">
        <w:t>„</w:t>
      </w:r>
      <w:r w:rsidR="00B527D0" w:rsidRPr="004C23AE">
        <w:t>Brałeś? Nie jedź! Po alkoh</w:t>
      </w:r>
      <w:r w:rsidR="00B527D0">
        <w:t>olu i narkotykach rozum wysiada</w:t>
      </w:r>
      <w:r w:rsidR="00B527D0" w:rsidRPr="00F52896">
        <w:t>”</w:t>
      </w:r>
      <w:r>
        <w:t xml:space="preserve"> znana była </w:t>
      </w:r>
      <w:r w:rsidR="00BB0716">
        <w:t>73,6</w:t>
      </w:r>
      <w:r>
        <w:t>% respondentów</w:t>
      </w:r>
      <w:r w:rsidR="0084364C">
        <w:t>.</w:t>
      </w:r>
      <w:r w:rsidRPr="00417313">
        <w:t xml:space="preserve"> </w:t>
      </w:r>
    </w:p>
    <w:p w:rsidR="0084364C" w:rsidRDefault="00863BC5" w:rsidP="00F52896">
      <w:pPr>
        <w:spacing w:after="120"/>
        <w:jc w:val="both"/>
      </w:pPr>
      <w:r>
        <w:t>O grupach Anonimo</w:t>
      </w:r>
      <w:r w:rsidR="00B527D0">
        <w:t xml:space="preserve">wych Narkomanów (AN) słyszało </w:t>
      </w:r>
      <w:r w:rsidR="00BB0716">
        <w:t>55,3</w:t>
      </w:r>
      <w:r>
        <w:t xml:space="preserve">% badanych. Społeczna widoczność tych grup jest zatem znacznie niższa niż </w:t>
      </w:r>
      <w:r w:rsidR="00417313">
        <w:t>grup</w:t>
      </w:r>
      <w:r>
        <w:t xml:space="preserve"> Anonimowych Alkoholików</w:t>
      </w:r>
      <w:r w:rsidR="00417313">
        <w:t xml:space="preserve"> </w:t>
      </w:r>
      <w:r>
        <w:t>(</w:t>
      </w:r>
      <w:r w:rsidR="00417313">
        <w:t>AA</w:t>
      </w:r>
      <w:r>
        <w:t>)</w:t>
      </w:r>
      <w:r w:rsidR="00417313">
        <w:t xml:space="preserve">, </w:t>
      </w:r>
      <w:r>
        <w:t xml:space="preserve">o których </w:t>
      </w:r>
      <w:r w:rsidR="00B527D0">
        <w:t xml:space="preserve">słyszało </w:t>
      </w:r>
      <w:r w:rsidR="00BB0716">
        <w:t>92,6</w:t>
      </w:r>
      <w:r w:rsidR="00417313">
        <w:t>% badanych.</w:t>
      </w:r>
      <w:r>
        <w:t xml:space="preserve"> Wynik ten nie dziwi, bowiem grup AA jest w Polsce znacznie więcej niż grup AN i mają one w naszym kraju znacznie dłuższą tradycję. Podobnie jest zresztą z problemem alkoholowym, który pod względem rozmiarów i tradycji znacznie przewyższa problem narkotyków. Niemniej jednak wynik ten traktować można jako wyzwanie do szerszego rozpropagowania w społeczeństwie tej formy samopomocy obecnej wśród narkomanów. </w:t>
      </w:r>
    </w:p>
    <w:p w:rsidR="00B527D0" w:rsidRDefault="00B527D0" w:rsidP="00F52896">
      <w:pPr>
        <w:spacing w:after="120"/>
        <w:jc w:val="both"/>
      </w:pPr>
      <w:r>
        <w:t>Jeszcze słabiej od grup AN znane są grupy Anonimowych Hazardzistów (</w:t>
      </w:r>
      <w:r w:rsidR="00BB0716">
        <w:t>40,0</w:t>
      </w:r>
      <w:r w:rsidR="00FC2469">
        <w:t>%), co te</w:t>
      </w:r>
      <w:r w:rsidR="00B57425">
        <w:t>ż</w:t>
      </w:r>
      <w:r w:rsidR="00FC2469">
        <w:t xml:space="preserve"> zdaje się wynikać zarówno z zasięgu problemu jak skali działalności tych grup. </w:t>
      </w:r>
      <w:r>
        <w:t xml:space="preserve"> </w:t>
      </w:r>
    </w:p>
    <w:p w:rsidR="00B26070" w:rsidRDefault="00746EF7" w:rsidP="00F52896">
      <w:pPr>
        <w:spacing w:after="120"/>
        <w:jc w:val="both"/>
      </w:pPr>
      <w:r>
        <w:t xml:space="preserve">Problem narkotyków i narkomanii od dawna obecny jest w massmediach. Zobaczmy gdzie badani dostrzegają informacje na temat tego zjawiska. Pytano o informacje zauważone w czasie ostatnich </w:t>
      </w:r>
      <w:r w:rsidR="00DE2CE4">
        <w:t>30 dni przed badaniem (tabela 65</w:t>
      </w:r>
      <w:r>
        <w:t xml:space="preserve">). </w:t>
      </w:r>
    </w:p>
    <w:p w:rsidR="00B26070" w:rsidRDefault="00B26070" w:rsidP="00F52896">
      <w:pPr>
        <w:spacing w:after="120"/>
        <w:jc w:val="both"/>
      </w:pPr>
    </w:p>
    <w:p w:rsidR="004E189B" w:rsidRDefault="004E189B" w:rsidP="00F52896">
      <w:pPr>
        <w:spacing w:after="120"/>
        <w:jc w:val="both"/>
      </w:pPr>
    </w:p>
    <w:p w:rsidR="008A79A0" w:rsidRDefault="008A79A0" w:rsidP="00587F78">
      <w:pPr>
        <w:pStyle w:val="Tekstpodstawowywcity3"/>
        <w:ind w:left="0"/>
        <w:rPr>
          <w:b/>
          <w:sz w:val="24"/>
        </w:rPr>
      </w:pPr>
    </w:p>
    <w:p w:rsidR="008A79A0" w:rsidRDefault="008A79A0" w:rsidP="00587F78">
      <w:pPr>
        <w:pStyle w:val="Tekstpodstawowywcity3"/>
        <w:ind w:left="0"/>
        <w:rPr>
          <w:b/>
          <w:sz w:val="24"/>
        </w:rPr>
      </w:pPr>
    </w:p>
    <w:p w:rsidR="00587F78" w:rsidRPr="00E33FE6" w:rsidRDefault="008A79A0" w:rsidP="00587F78">
      <w:pPr>
        <w:pStyle w:val="Tekstpodstawowywcity3"/>
        <w:ind w:left="0"/>
        <w:rPr>
          <w:b/>
          <w:sz w:val="24"/>
        </w:rPr>
      </w:pPr>
      <w:r>
        <w:rPr>
          <w:b/>
          <w:sz w:val="24"/>
        </w:rPr>
        <w:lastRenderedPageBreak/>
        <w:t>T</w:t>
      </w:r>
      <w:r w:rsidR="00DE2CE4">
        <w:rPr>
          <w:b/>
          <w:sz w:val="24"/>
        </w:rPr>
        <w:t>abela 65</w:t>
      </w:r>
      <w:r w:rsidR="00587F78" w:rsidRPr="00E33FE6">
        <w:rPr>
          <w:b/>
          <w:sz w:val="24"/>
        </w:rPr>
        <w:t xml:space="preserve">. Widoczność </w:t>
      </w:r>
      <w:r w:rsidR="00587F78">
        <w:rPr>
          <w:b/>
          <w:sz w:val="24"/>
        </w:rPr>
        <w:t>informacji na temat problemu narkotyków i narkomanii</w:t>
      </w:r>
    </w:p>
    <w:p w:rsidR="0084364C" w:rsidRDefault="0084364C" w:rsidP="00F52896">
      <w:pPr>
        <w:spacing w:after="120"/>
        <w:jc w:val="both"/>
      </w:pPr>
    </w:p>
    <w:tbl>
      <w:tblPr>
        <w:tblW w:w="5594" w:type="dxa"/>
        <w:tblLayout w:type="fixed"/>
        <w:tblLook w:val="0000" w:firstRow="0" w:lastRow="0" w:firstColumn="0" w:lastColumn="0" w:noHBand="0" w:noVBand="0"/>
      </w:tblPr>
      <w:tblGrid>
        <w:gridCol w:w="4408"/>
        <w:gridCol w:w="1186"/>
      </w:tblGrid>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1. Telewizja</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46,4</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 xml:space="preserve">2. Radio </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25,3</w:t>
            </w:r>
          </w:p>
        </w:tc>
      </w:tr>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3. Prasa codzienna</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19,1</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4. Tygodniki, miesięczniki</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17,9</w:t>
            </w:r>
          </w:p>
        </w:tc>
      </w:tr>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5. Tablice reklamowe na ulicach</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21,3</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6. Internet</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34,4</w:t>
            </w:r>
          </w:p>
        </w:tc>
      </w:tr>
    </w:tbl>
    <w:p w:rsidR="0084364C" w:rsidRDefault="0084364C" w:rsidP="00F52896">
      <w:pPr>
        <w:spacing w:after="120"/>
        <w:jc w:val="both"/>
      </w:pPr>
    </w:p>
    <w:p w:rsidR="00FA4D5E" w:rsidRDefault="00FA4D5E" w:rsidP="00F52896">
      <w:pPr>
        <w:spacing w:after="120"/>
        <w:jc w:val="both"/>
      </w:pPr>
    </w:p>
    <w:p w:rsidR="00CA040D" w:rsidRDefault="00746EF7" w:rsidP="00CA040D">
      <w:pPr>
        <w:spacing w:after="120"/>
        <w:jc w:val="both"/>
      </w:pPr>
      <w:r>
        <w:t>Najwięcej respondentów dostrzegło infor</w:t>
      </w:r>
      <w:r w:rsidR="00FC2469">
        <w:t>macje o zjawisku w telewizji (</w:t>
      </w:r>
      <w:r w:rsidR="00BB0716">
        <w:t>4</w:t>
      </w:r>
      <w:r w:rsidR="00FC2469">
        <w:t>6,4</w:t>
      </w:r>
      <w:r>
        <w:t xml:space="preserve">%), najmniej </w:t>
      </w:r>
      <w:r w:rsidR="00FC2469">
        <w:t>w prasie periodycznej, tj. tygodnikach lub miesięcznikach (</w:t>
      </w:r>
      <w:r w:rsidR="00BB0716">
        <w:t>17,9</w:t>
      </w:r>
      <w:r>
        <w:t>%)</w:t>
      </w:r>
      <w:r w:rsidR="00FC2469">
        <w:t xml:space="preserve"> i prasie codziennej (</w:t>
      </w:r>
      <w:r w:rsidR="00BB0716">
        <w:t>19,1</w:t>
      </w:r>
      <w:r w:rsidR="00FC2469">
        <w:t>%). Widoczność informacji w</w:t>
      </w:r>
      <w:r>
        <w:t xml:space="preserve"> </w:t>
      </w:r>
      <w:r w:rsidR="00FC2469">
        <w:t>pozostałych</w:t>
      </w:r>
      <w:r w:rsidR="00B57425">
        <w:t>,</w:t>
      </w:r>
      <w:r w:rsidR="00FC2469">
        <w:t xml:space="preserve"> wymienionych w pytaniu</w:t>
      </w:r>
      <w:r w:rsidR="00B57425">
        <w:t>,</w:t>
      </w:r>
      <w:r>
        <w:t xml:space="preserve"> środkach masowego przekazu, j</w:t>
      </w:r>
      <w:r w:rsidR="00FC2469">
        <w:t xml:space="preserve">est podobna i oscyluje między </w:t>
      </w:r>
      <w:r w:rsidR="00BB0716">
        <w:t>21,3</w:t>
      </w:r>
      <w:r>
        <w:t xml:space="preserve">% </w:t>
      </w:r>
      <w:r w:rsidR="00B57425">
        <w:t xml:space="preserve">a </w:t>
      </w:r>
      <w:r w:rsidR="00BB0716">
        <w:t>34,4</w:t>
      </w:r>
      <w:r w:rsidR="00B57425">
        <w:t>%.</w:t>
      </w:r>
    </w:p>
    <w:p w:rsidR="0066432F" w:rsidRPr="0066432F" w:rsidRDefault="0066432F" w:rsidP="00F52896">
      <w:pPr>
        <w:spacing w:after="120"/>
        <w:jc w:val="both"/>
      </w:pPr>
      <w:r w:rsidRPr="0066432F">
        <w:t xml:space="preserve">Widoczność społeczną działań profilaktycznych badano pytając o to, z </w:t>
      </w:r>
      <w:r>
        <w:t xml:space="preserve">jakimi </w:t>
      </w:r>
      <w:r w:rsidRPr="0066432F">
        <w:t xml:space="preserve">działaniami z zakresu zapobiegania </w:t>
      </w:r>
      <w:r>
        <w:t>narkomanii</w:t>
      </w:r>
      <w:r w:rsidRPr="0066432F">
        <w:t xml:space="preserve"> respondent zetknął się na terenie swojej miejscowości. </w:t>
      </w:r>
      <w:r>
        <w:t>R</w:t>
      </w:r>
      <w:r w:rsidRPr="0066432F">
        <w:t xml:space="preserve">espondenci byli proszeni o wskazanie </w:t>
      </w:r>
      <w:r>
        <w:t xml:space="preserve">na przedstawionej im liście, </w:t>
      </w:r>
      <w:r w:rsidRPr="0066432F">
        <w:t>tych wszystkich działań profilaktycznych</w:t>
      </w:r>
      <w:r>
        <w:t>,</w:t>
      </w:r>
      <w:r w:rsidRPr="0066432F">
        <w:t xml:space="preserve"> z jakimi się zetknęli. Wyniki zestawiono w tabeli </w:t>
      </w:r>
      <w:r w:rsidR="00DE2CE4">
        <w:t>66</w:t>
      </w:r>
      <w:r w:rsidRPr="0066432F">
        <w:t>.</w:t>
      </w:r>
    </w:p>
    <w:p w:rsidR="001D17FE" w:rsidRDefault="001D17FE" w:rsidP="006F6BBD">
      <w:pPr>
        <w:spacing w:after="120"/>
        <w:jc w:val="both"/>
      </w:pPr>
    </w:p>
    <w:p w:rsidR="004E189B" w:rsidRDefault="004E189B" w:rsidP="006F6BBD">
      <w:pPr>
        <w:spacing w:after="120"/>
        <w:jc w:val="both"/>
      </w:pPr>
    </w:p>
    <w:p w:rsidR="00587F78" w:rsidRPr="00E33FE6" w:rsidRDefault="00031ED0" w:rsidP="00587F78">
      <w:pPr>
        <w:pStyle w:val="Tekstpodstawowywcity3"/>
        <w:ind w:left="0"/>
        <w:rPr>
          <w:b/>
          <w:sz w:val="24"/>
        </w:rPr>
      </w:pPr>
      <w:r>
        <w:rPr>
          <w:b/>
          <w:sz w:val="24"/>
        </w:rPr>
        <w:t>Tabela 6</w:t>
      </w:r>
      <w:r w:rsidR="00DE2CE4">
        <w:rPr>
          <w:b/>
          <w:sz w:val="24"/>
        </w:rPr>
        <w:t>6</w:t>
      </w:r>
      <w:r w:rsidR="00587F78" w:rsidRPr="00E33FE6">
        <w:rPr>
          <w:b/>
          <w:sz w:val="24"/>
        </w:rPr>
        <w:t xml:space="preserve">. Widoczność </w:t>
      </w:r>
      <w:r w:rsidR="00587F78">
        <w:rPr>
          <w:b/>
          <w:sz w:val="24"/>
        </w:rPr>
        <w:t>działań profilaktycznych</w:t>
      </w:r>
      <w:r w:rsidR="00587F78" w:rsidRPr="00E33FE6">
        <w:rPr>
          <w:b/>
          <w:sz w:val="24"/>
        </w:rPr>
        <w:t xml:space="preserve"> </w:t>
      </w:r>
      <w:r w:rsidR="00587F78">
        <w:rPr>
          <w:b/>
          <w:sz w:val="24"/>
        </w:rPr>
        <w:t>w miejscowości zamieszkania</w:t>
      </w:r>
    </w:p>
    <w:p w:rsidR="00587F78" w:rsidRDefault="00587F78" w:rsidP="00587F78">
      <w:pPr>
        <w:spacing w:after="120"/>
        <w:jc w:val="both"/>
      </w:pPr>
    </w:p>
    <w:tbl>
      <w:tblPr>
        <w:tblpPr w:leftFromText="141" w:rightFromText="141" w:vertAnchor="text" w:tblpY="1"/>
        <w:tblOverlap w:val="never"/>
        <w:tblW w:w="5594" w:type="dxa"/>
        <w:tblLayout w:type="fixed"/>
        <w:tblLook w:val="0000" w:firstRow="0" w:lastRow="0" w:firstColumn="0" w:lastColumn="0" w:noHBand="0" w:noVBand="0"/>
      </w:tblPr>
      <w:tblGrid>
        <w:gridCol w:w="4408"/>
        <w:gridCol w:w="1186"/>
      </w:tblGrid>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1. Plakaty, ulotki itp.</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31,1</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2. Spotkania, prelekcje</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13,4</w:t>
            </w:r>
          </w:p>
        </w:tc>
      </w:tr>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3. Akcje, kampanie profilaktyczne</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21,3</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4. Punkty konsultacyjne, poradnie</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35,1</w:t>
            </w:r>
          </w:p>
        </w:tc>
      </w:tr>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 xml:space="preserve">5. Interwencje profilaktyczne </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15,0</w:t>
            </w:r>
          </w:p>
        </w:tc>
      </w:tr>
      <w:tr w:rsidR="005A519D" w:rsidRPr="00864E28" w:rsidTr="00864E28">
        <w:trPr>
          <w:trHeight w:val="255"/>
        </w:trPr>
        <w:tc>
          <w:tcPr>
            <w:tcW w:w="4408" w:type="dxa"/>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6. Programy profilaktyczne w szkołach</w:t>
            </w:r>
          </w:p>
        </w:tc>
        <w:tc>
          <w:tcPr>
            <w:tcW w:w="1186" w:type="dxa"/>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41,4</w:t>
            </w:r>
          </w:p>
        </w:tc>
      </w:tr>
      <w:tr w:rsidR="005A519D" w:rsidRPr="00864E28" w:rsidTr="00864E28">
        <w:trPr>
          <w:trHeight w:val="255"/>
        </w:trPr>
        <w:tc>
          <w:tcPr>
            <w:tcW w:w="4408" w:type="dxa"/>
            <w:tcBorders>
              <w:top w:val="single" w:sz="6" w:space="0" w:color="808080"/>
              <w:bottom w:val="single" w:sz="6" w:space="0" w:color="FFFFFF"/>
            </w:tcBorders>
            <w:shd w:val="solid" w:color="C0C0C0" w:fill="FFFFFF"/>
            <w:noWrap/>
          </w:tcPr>
          <w:p w:rsidR="005A519D" w:rsidRPr="00864E28" w:rsidRDefault="005A519D" w:rsidP="00864E28">
            <w:pPr>
              <w:pStyle w:val="Tekstprzypisudolnego"/>
              <w:spacing w:line="360" w:lineRule="auto"/>
              <w:jc w:val="left"/>
              <w:rPr>
                <w:sz w:val="24"/>
                <w:szCs w:val="24"/>
              </w:rPr>
            </w:pPr>
            <w:r w:rsidRPr="00864E28">
              <w:rPr>
                <w:sz w:val="24"/>
                <w:szCs w:val="24"/>
              </w:rPr>
              <w:t xml:space="preserve">7. Akcje policyjne </w:t>
            </w:r>
          </w:p>
        </w:tc>
        <w:tc>
          <w:tcPr>
            <w:tcW w:w="1186" w:type="dxa"/>
            <w:tcBorders>
              <w:top w:val="single" w:sz="6" w:space="0" w:color="808080"/>
              <w:bottom w:val="single" w:sz="6" w:space="0" w:color="FFFFFF"/>
            </w:tcBorders>
            <w:shd w:val="pct50" w:color="C0C0C0" w:fill="FFFFFF"/>
            <w:noWrap/>
          </w:tcPr>
          <w:p w:rsidR="005A519D" w:rsidRPr="005A519D" w:rsidRDefault="005A519D" w:rsidP="005A519D">
            <w:pPr>
              <w:tabs>
                <w:tab w:val="decimal" w:pos="591"/>
              </w:tabs>
              <w:spacing w:line="360" w:lineRule="auto"/>
              <w:rPr>
                <w:rFonts w:eastAsia="Arial Unicode MS"/>
                <w:bCs/>
              </w:rPr>
            </w:pPr>
            <w:r w:rsidRPr="005A519D">
              <w:rPr>
                <w:rFonts w:eastAsia="Arial Unicode MS"/>
                <w:bCs/>
              </w:rPr>
              <w:t>34,1</w:t>
            </w:r>
          </w:p>
        </w:tc>
      </w:tr>
    </w:tbl>
    <w:p w:rsidR="0084364C" w:rsidRDefault="0066432F" w:rsidP="00F52896">
      <w:pPr>
        <w:spacing w:after="120"/>
        <w:jc w:val="both"/>
      </w:pPr>
      <w:r>
        <w:br w:type="textWrapping" w:clear="all"/>
      </w:r>
    </w:p>
    <w:p w:rsidR="001D17FE" w:rsidRDefault="001D17FE" w:rsidP="00F52896">
      <w:pPr>
        <w:spacing w:after="120"/>
        <w:jc w:val="both"/>
      </w:pPr>
    </w:p>
    <w:p w:rsidR="00BB0716" w:rsidRDefault="00BB0716" w:rsidP="00BB0716">
      <w:pPr>
        <w:spacing w:after="120"/>
        <w:jc w:val="both"/>
      </w:pPr>
      <w:r>
        <w:t xml:space="preserve">Najszerzej znanym respondentom przejawem działań profilaktycznych prowadzonych w ich miejscowościach okazały się szkolne </w:t>
      </w:r>
      <w:r>
        <w:rPr>
          <w:szCs w:val="24"/>
        </w:rPr>
        <w:t>p</w:t>
      </w:r>
      <w:r w:rsidRPr="00587F78">
        <w:rPr>
          <w:szCs w:val="24"/>
        </w:rPr>
        <w:t>rogramy profilaktyczne</w:t>
      </w:r>
      <w:r>
        <w:t xml:space="preserve"> – 41,4%. Następne w kolejności są punkty konsultacyjne i poradnie dla narkomanów – 35,1% oraz akcje policyjne – 34,1%. Rzadziej  badani wymieniali</w:t>
      </w:r>
      <w:r w:rsidRPr="00BB0716">
        <w:t xml:space="preserve"> </w:t>
      </w:r>
      <w:r>
        <w:t xml:space="preserve">plakaty i ulotki (31,1%) oraz akcje i kampanie profilaktyczne (21,3%). Najrzadziej w odpowiedziach respondentów pojawiają się interwencje profilaktyczne (15,0%). </w:t>
      </w:r>
    </w:p>
    <w:p w:rsidR="00F36F5F" w:rsidRDefault="008D1622" w:rsidP="00F52896">
      <w:pPr>
        <w:rPr>
          <w:b/>
        </w:rPr>
      </w:pPr>
      <w:r>
        <w:rPr>
          <w:b/>
        </w:rPr>
        <w:br w:type="page"/>
      </w:r>
      <w:r w:rsidR="00F36F5F" w:rsidRPr="00F36F5F">
        <w:rPr>
          <w:b/>
        </w:rPr>
        <w:lastRenderedPageBreak/>
        <w:t xml:space="preserve">WYNIKI Z </w:t>
      </w:r>
      <w:r>
        <w:rPr>
          <w:b/>
        </w:rPr>
        <w:t xml:space="preserve">WOJEWÓDZTWA </w:t>
      </w:r>
      <w:r w:rsidR="00061F8C">
        <w:rPr>
          <w:b/>
        </w:rPr>
        <w:t>ŚWIĘTOKRZYSKIEGO</w:t>
      </w:r>
      <w:r w:rsidR="00F36F5F" w:rsidRPr="00F36F5F">
        <w:rPr>
          <w:b/>
        </w:rPr>
        <w:t xml:space="preserve"> NA TLE WYNIKÓW </w:t>
      </w:r>
      <w:r>
        <w:rPr>
          <w:b/>
        </w:rPr>
        <w:t xml:space="preserve">OGÓLNOPOLSKICH </w:t>
      </w:r>
    </w:p>
    <w:p w:rsidR="008D1622" w:rsidRDefault="008D1622" w:rsidP="00F52896"/>
    <w:p w:rsidR="001E27AE" w:rsidRDefault="001E27AE" w:rsidP="00060B91">
      <w:pPr>
        <w:spacing w:after="120"/>
        <w:jc w:val="both"/>
      </w:pPr>
    </w:p>
    <w:p w:rsidR="00060B91" w:rsidRDefault="00060B91" w:rsidP="00060B91">
      <w:pPr>
        <w:spacing w:after="120"/>
        <w:jc w:val="both"/>
      </w:pPr>
      <w:r>
        <w:t xml:space="preserve">Jak wspomniano na wstępie, badanie </w:t>
      </w:r>
      <w:r w:rsidR="00A31E22">
        <w:t xml:space="preserve">w Województwie </w:t>
      </w:r>
      <w:r w:rsidR="00865DC0">
        <w:t>Świętokrzy</w:t>
      </w:r>
      <w:r w:rsidR="00A31E22">
        <w:t xml:space="preserve">skim było częścią badania </w:t>
      </w:r>
      <w:r>
        <w:t>ogólnopolskie</w:t>
      </w:r>
      <w:r w:rsidR="00A31E22">
        <w:t>go, dzięki temu zagwarantowane zostały warunki porównywalności wyników</w:t>
      </w:r>
      <w:r w:rsidR="00865DC0">
        <w:t xml:space="preserve"> uzyskanych w województwie z wynikami z poziomu całego kraju</w:t>
      </w:r>
      <w:r>
        <w:t>. Wyniki obu badań mogą być porównywane, bowiem zastosowan</w:t>
      </w:r>
      <w:r w:rsidR="00E73151">
        <w:t>o</w:t>
      </w:r>
      <w:r>
        <w:t xml:space="preserve"> w nich takie same procedury badawcze, tj. narzędzia badawcze i sposób doboru próby</w:t>
      </w:r>
      <w:r w:rsidR="005D229B">
        <w:t xml:space="preserve">, a także </w:t>
      </w:r>
      <w:r w:rsidR="00E73151">
        <w:t xml:space="preserve">zostały one </w:t>
      </w:r>
      <w:r w:rsidR="005D229B">
        <w:t>przeprowadzone w tym samym czasie</w:t>
      </w:r>
      <w:r w:rsidR="00A31E22">
        <w:t xml:space="preserve"> przez tą samą ekipę ankieterów</w:t>
      </w:r>
      <w:r>
        <w:t xml:space="preserve">. Jedyna różnica między tymi badaniami sprowadza się do </w:t>
      </w:r>
      <w:r w:rsidR="00A31E22">
        <w:t xml:space="preserve">wielkości próby. W Województwie </w:t>
      </w:r>
      <w:r w:rsidR="00865DC0">
        <w:t xml:space="preserve">Świętokrzyskim </w:t>
      </w:r>
      <w:r w:rsidR="00A31E22">
        <w:t>wielkość próby nie przekraczała minimum do uzyskania reprezentatywności przy przeciętnym rozkładzie zmiennych</w:t>
      </w:r>
      <w:r w:rsidR="00D22E00">
        <w:t xml:space="preserve">. </w:t>
      </w:r>
    </w:p>
    <w:p w:rsidR="008D1622" w:rsidRDefault="008D1622" w:rsidP="00F52896">
      <w:pPr>
        <w:rPr>
          <w:b/>
        </w:rPr>
      </w:pPr>
    </w:p>
    <w:p w:rsidR="00F54156" w:rsidRDefault="00F54156" w:rsidP="00F52896">
      <w:pPr>
        <w:rPr>
          <w:b/>
        </w:rPr>
      </w:pPr>
    </w:p>
    <w:p w:rsidR="00865DC0" w:rsidRDefault="00865DC0" w:rsidP="00F52896">
      <w:pPr>
        <w:rPr>
          <w:b/>
        </w:rPr>
      </w:pPr>
    </w:p>
    <w:p w:rsidR="00F36F5F" w:rsidRPr="00F36F5F" w:rsidRDefault="00F36F5F" w:rsidP="00F52896">
      <w:pPr>
        <w:rPr>
          <w:b/>
        </w:rPr>
      </w:pPr>
      <w:r w:rsidRPr="00F36F5F">
        <w:rPr>
          <w:b/>
        </w:rPr>
        <w:t>Używanie narkotyków</w:t>
      </w:r>
    </w:p>
    <w:p w:rsidR="00F36F5F" w:rsidRDefault="00F36F5F" w:rsidP="00F52896"/>
    <w:p w:rsidR="005001C1" w:rsidRDefault="00DE2CE4" w:rsidP="005001C1">
      <w:pPr>
        <w:spacing w:after="120"/>
        <w:jc w:val="both"/>
      </w:pPr>
      <w:r>
        <w:t>W tabeli 67</w:t>
      </w:r>
      <w:r w:rsidR="005001C1">
        <w:t xml:space="preserve"> zestawiono wyniki badania </w:t>
      </w:r>
      <w:r w:rsidR="00AD0BB6">
        <w:t xml:space="preserve">w Województwie </w:t>
      </w:r>
      <w:r w:rsidR="00865DC0">
        <w:t>Świętokrzy</w:t>
      </w:r>
      <w:r w:rsidR="00AD0BB6">
        <w:t>skim z wynikami ogólnopolskimi odnoszącymi</w:t>
      </w:r>
      <w:r w:rsidR="005001C1">
        <w:t xml:space="preserve"> się do używania poszczególnych substancji kiedykolwiek w życiu.</w:t>
      </w:r>
    </w:p>
    <w:p w:rsidR="00F36F5F" w:rsidRDefault="00623398" w:rsidP="00623398">
      <w:pPr>
        <w:spacing w:after="120"/>
        <w:jc w:val="both"/>
      </w:pPr>
      <w:r>
        <w:t xml:space="preserve">Rozpowszechnienie doświadczeń z większością substancji jest w Województwie </w:t>
      </w:r>
      <w:r w:rsidR="00865DC0">
        <w:t>Świętokrzy</w:t>
      </w:r>
      <w:r>
        <w:t xml:space="preserve">skim niższe niż średnio w kraju. </w:t>
      </w:r>
    </w:p>
    <w:p w:rsidR="00B37C38" w:rsidRDefault="00623398" w:rsidP="00623398">
      <w:pPr>
        <w:spacing w:after="120"/>
        <w:jc w:val="both"/>
      </w:pPr>
      <w:r>
        <w:t>Największe różnice występuj</w:t>
      </w:r>
      <w:r w:rsidR="00F54156">
        <w:t>ą w przypadku przetworów konopi</w:t>
      </w:r>
      <w:r>
        <w:t>.</w:t>
      </w:r>
      <w:r w:rsidR="00F54156">
        <w:t xml:space="preserve"> </w:t>
      </w:r>
      <w:r w:rsidR="005A4F83">
        <w:t xml:space="preserve">Także doświadczenia z łącznym używaniem przetworów konopi wraz z alkoholem </w:t>
      </w:r>
      <w:r w:rsidR="00F54156">
        <w:t>zdarza</w:t>
      </w:r>
      <w:r w:rsidR="005A4F83">
        <w:t xml:space="preserve"> się w Województwie rzadziej niż na poziomie kraju.</w:t>
      </w:r>
      <w:r w:rsidR="00F54156">
        <w:t xml:space="preserve"> </w:t>
      </w:r>
    </w:p>
    <w:p w:rsidR="005A4F83" w:rsidRDefault="00B37C38" w:rsidP="00623398">
      <w:pPr>
        <w:spacing w:after="120"/>
        <w:jc w:val="both"/>
      </w:pPr>
      <w:r>
        <w:t>R</w:t>
      </w:r>
      <w:r w:rsidR="005A4F83">
        <w:t xml:space="preserve">ozpowszechnienie przyjmowania narkotyków w zastrzykach </w:t>
      </w:r>
      <w:r w:rsidR="00F54156">
        <w:t xml:space="preserve">oraz leków uspokajających i nasennych z alkoholem </w:t>
      </w:r>
      <w:r w:rsidR="005A4F83">
        <w:t xml:space="preserve">nie odbiega </w:t>
      </w:r>
      <w:r w:rsidR="00F54156">
        <w:t xml:space="preserve">w Województwie </w:t>
      </w:r>
      <w:r w:rsidR="005A4F83">
        <w:t xml:space="preserve">od obserwowanego w całym kraju. </w:t>
      </w:r>
    </w:p>
    <w:p w:rsidR="00A31E22" w:rsidRDefault="00A31E22" w:rsidP="00623398">
      <w:pPr>
        <w:spacing w:after="120"/>
        <w:jc w:val="both"/>
      </w:pPr>
    </w:p>
    <w:p w:rsidR="00A31E22" w:rsidRDefault="00A31E22" w:rsidP="00623398">
      <w:pPr>
        <w:spacing w:after="120"/>
        <w:jc w:val="both"/>
      </w:pPr>
    </w:p>
    <w:p w:rsidR="00A31E22" w:rsidRDefault="00A31E22" w:rsidP="00F52896"/>
    <w:p w:rsidR="00A31E22" w:rsidRDefault="00A31E22" w:rsidP="00F52896"/>
    <w:p w:rsidR="00A31E22" w:rsidRDefault="00A31E22" w:rsidP="00F52896"/>
    <w:p w:rsidR="00A31E22" w:rsidRDefault="00A31E22" w:rsidP="00F52896"/>
    <w:p w:rsidR="00F36F5F" w:rsidRDefault="00F36F5F" w:rsidP="00F52896"/>
    <w:p w:rsidR="00F36F5F" w:rsidRDefault="002A18DB" w:rsidP="00F36F5F">
      <w:pPr>
        <w:suppressAutoHyphens/>
        <w:ind w:left="1134" w:hanging="1134"/>
        <w:rPr>
          <w:spacing w:val="-3"/>
        </w:rPr>
      </w:pPr>
      <w:r>
        <w:rPr>
          <w:b/>
          <w:spacing w:val="-3"/>
        </w:rPr>
        <w:br w:type="page"/>
      </w:r>
      <w:r w:rsidR="00F36F5F">
        <w:rPr>
          <w:b/>
          <w:spacing w:val="-3"/>
        </w:rPr>
        <w:lastRenderedPageBreak/>
        <w:t>Tabela</w:t>
      </w:r>
      <w:r w:rsidR="00F36F5F">
        <w:rPr>
          <w:spacing w:val="-3"/>
        </w:rPr>
        <w:t xml:space="preserve"> </w:t>
      </w:r>
      <w:r w:rsidR="00DE2CE4">
        <w:rPr>
          <w:b/>
          <w:spacing w:val="-3"/>
        </w:rPr>
        <w:t>67</w:t>
      </w:r>
      <w:r w:rsidR="00F36F5F">
        <w:rPr>
          <w:b/>
          <w:spacing w:val="-3"/>
        </w:rPr>
        <w:t>. Używanie substancji psychoaktywnych kiedykolwiek w życiu</w:t>
      </w:r>
    </w:p>
    <w:p w:rsidR="00F36F5F" w:rsidRDefault="00F36F5F" w:rsidP="00F36F5F">
      <w:pPr>
        <w:suppressAutoHyphens/>
        <w:jc w:val="both"/>
        <w:rPr>
          <w:spacing w:val="-3"/>
        </w:rPr>
      </w:pPr>
    </w:p>
    <w:tbl>
      <w:tblPr>
        <w:tblW w:w="7479" w:type="dxa"/>
        <w:tblLayout w:type="fixed"/>
        <w:tblLook w:val="0020" w:firstRow="1" w:lastRow="0" w:firstColumn="0" w:lastColumn="0" w:noHBand="0" w:noVBand="0"/>
      </w:tblPr>
      <w:tblGrid>
        <w:gridCol w:w="2416"/>
        <w:gridCol w:w="2531"/>
        <w:gridCol w:w="2532"/>
      </w:tblGrid>
      <w:tr w:rsidR="00E20FF8" w:rsidRPr="00864E28" w:rsidTr="00864E28">
        <w:tc>
          <w:tcPr>
            <w:tcW w:w="2416" w:type="dxa"/>
            <w:shd w:val="solid" w:color="C0C0C0" w:fill="FFFFFF"/>
          </w:tcPr>
          <w:p w:rsidR="00E20FF8" w:rsidRPr="00864E28" w:rsidRDefault="00E20FF8" w:rsidP="00864E28">
            <w:pPr>
              <w:suppressAutoHyphens/>
              <w:spacing w:after="120"/>
              <w:rPr>
                <w:b/>
                <w:bCs/>
                <w:spacing w:val="-3"/>
              </w:rPr>
            </w:pPr>
          </w:p>
        </w:tc>
        <w:tc>
          <w:tcPr>
            <w:tcW w:w="2531" w:type="dxa"/>
            <w:shd w:val="pct50" w:color="C0C0C0" w:fill="FFFFFF"/>
          </w:tcPr>
          <w:p w:rsidR="00E20FF8" w:rsidRPr="00864E28" w:rsidRDefault="00E20FF8" w:rsidP="00864E28">
            <w:pPr>
              <w:suppressAutoHyphens/>
              <w:spacing w:after="120"/>
              <w:jc w:val="center"/>
              <w:rPr>
                <w:b/>
                <w:bCs/>
                <w:spacing w:val="-3"/>
              </w:rPr>
            </w:pPr>
            <w:r w:rsidRPr="00864E28">
              <w:rPr>
                <w:b/>
                <w:bCs/>
                <w:spacing w:val="-3"/>
              </w:rPr>
              <w:t>Polska</w:t>
            </w:r>
          </w:p>
        </w:tc>
        <w:tc>
          <w:tcPr>
            <w:tcW w:w="2532" w:type="dxa"/>
            <w:shd w:val="solid" w:color="C0C0C0" w:fill="FFFFFF"/>
          </w:tcPr>
          <w:p w:rsidR="00E20FF8" w:rsidRPr="00864E28" w:rsidRDefault="00BC6CAB" w:rsidP="00864E28">
            <w:pPr>
              <w:suppressAutoHyphens/>
              <w:spacing w:after="120"/>
              <w:jc w:val="center"/>
              <w:rPr>
                <w:b/>
                <w:bCs/>
                <w:spacing w:val="-3"/>
              </w:rPr>
            </w:pPr>
            <w:r>
              <w:rPr>
                <w:b/>
                <w:bCs/>
                <w:spacing w:val="-3"/>
              </w:rPr>
              <w:t>Świętokrzyskie</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pStyle w:val="Stopka"/>
              <w:tabs>
                <w:tab w:val="clear" w:pos="4536"/>
                <w:tab w:val="clear" w:pos="9072"/>
              </w:tabs>
              <w:suppressAutoHyphens/>
              <w:spacing w:line="360" w:lineRule="auto"/>
              <w:rPr>
                <w:spacing w:val="-3"/>
              </w:rPr>
            </w:pPr>
            <w:r w:rsidRPr="00864E28">
              <w:rPr>
                <w:spacing w:val="-3"/>
              </w:rPr>
              <w:t>Marihuana lub haszysz</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17,6</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rsidRPr="00217627">
              <w:t>11,2</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LSD</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rsidRPr="002A18DB">
              <w:t>2,0</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0</w:t>
            </w:r>
            <w:r w:rsidRPr="00217627">
              <w:t>,6</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Amfetamina</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4,0</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rsidRPr="00217627">
              <w:t>2,7</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Grzyby halucynogenne</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rsidRPr="002A18DB">
              <w:t>2,0</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0</w:t>
            </w:r>
            <w:r w:rsidRPr="00217627">
              <w:t>,4</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Ecstasy</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3,4</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0</w:t>
            </w:r>
            <w:r w:rsidRPr="00217627">
              <w:t>,7</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Crack</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t>0</w:t>
            </w:r>
            <w:r w:rsidRPr="002A18DB">
              <w:t>,2</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0</w:t>
            </w:r>
            <w:r w:rsidRPr="00217627">
              <w:t>,3</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Kokaina</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1,2</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Astrolit</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t>0</w:t>
            </w:r>
            <w:r w:rsidRPr="002A18DB">
              <w:t>,1</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Heroina</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t>0</w:t>
            </w:r>
            <w:r w:rsidRPr="002A18DB">
              <w:t>,2</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0</w:t>
            </w:r>
            <w:r w:rsidRPr="00217627">
              <w:t>,1</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Metadon</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t>0</w:t>
            </w:r>
            <w:r w:rsidRPr="002A18DB">
              <w:t>,1</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"Kompot"</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t>0</w:t>
            </w:r>
            <w:r w:rsidRPr="002A18DB">
              <w:t>,6</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0</w:t>
            </w:r>
            <w:r w:rsidRPr="00217627">
              <w:t>,5</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GHB</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t>-</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Sterydy anaboliczne</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1,7</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0</w:t>
            </w:r>
            <w:r w:rsidRPr="00217627">
              <w:t>,7</w:t>
            </w:r>
          </w:p>
        </w:tc>
      </w:tr>
      <w:tr w:rsidR="005A519D" w:rsidRPr="00864E28" w:rsidTr="00864E28">
        <w:tc>
          <w:tcPr>
            <w:tcW w:w="2416" w:type="dxa"/>
            <w:shd w:val="solid" w:color="C0C0C0" w:fill="FFFFFF"/>
          </w:tcPr>
          <w:p w:rsidR="005A519D" w:rsidRPr="00864E28" w:rsidRDefault="005A519D" w:rsidP="00864E28">
            <w:pPr>
              <w:suppressAutoHyphens/>
              <w:spacing w:line="360" w:lineRule="auto"/>
              <w:rPr>
                <w:bCs/>
                <w:spacing w:val="-3"/>
              </w:rPr>
            </w:pPr>
            <w:r w:rsidRPr="00864E28">
              <w:rPr>
                <w:spacing w:val="-3"/>
              </w:rPr>
              <w:t>Substancje wziewne</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rsidRPr="002A18DB">
              <w:t>1,6</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0</w:t>
            </w:r>
            <w:r w:rsidRPr="00217627">
              <w:t>,7</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Inne</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t>-</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t>-</w:t>
            </w:r>
          </w:p>
        </w:tc>
      </w:tr>
      <w:tr w:rsidR="005A519D" w:rsidRPr="00864E28" w:rsidTr="00864E28">
        <w:tc>
          <w:tcPr>
            <w:tcW w:w="2416" w:type="dxa"/>
            <w:shd w:val="solid" w:color="C0C0C0" w:fill="FFFFFF"/>
          </w:tcPr>
          <w:p w:rsidR="005A519D" w:rsidRPr="00864E28" w:rsidRDefault="005A519D" w:rsidP="00864E28">
            <w:pPr>
              <w:suppressAutoHyphens/>
              <w:rPr>
                <w:spacing w:val="-3"/>
              </w:rPr>
            </w:pPr>
            <w:r w:rsidRPr="00864E28">
              <w:rPr>
                <w:spacing w:val="-3"/>
              </w:rPr>
              <w:t>Jakakolwiek substancja przyjmowana w zastrzykach</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t>0</w:t>
            </w:r>
            <w:r w:rsidRPr="002A18DB">
              <w:t>,5</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t>0</w:t>
            </w:r>
            <w:r w:rsidRPr="00217627">
              <w:t>,3</w:t>
            </w:r>
          </w:p>
        </w:tc>
      </w:tr>
      <w:tr w:rsidR="005A519D" w:rsidRPr="00864E28"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Marihuana lub haszysz jednocześnie z alkoholem</w:t>
            </w:r>
          </w:p>
        </w:tc>
        <w:tc>
          <w:tcPr>
            <w:tcW w:w="2531" w:type="dxa"/>
            <w:tcBorders>
              <w:top w:val="single" w:sz="6" w:space="0" w:color="808080"/>
              <w:bottom w:val="single" w:sz="6" w:space="0" w:color="FFFFFF"/>
            </w:tcBorders>
            <w:shd w:val="pct50" w:color="C0C0C0" w:fill="FFFFFF"/>
          </w:tcPr>
          <w:p w:rsidR="005A519D" w:rsidRPr="002A18DB" w:rsidRDefault="005A519D" w:rsidP="00B07F63">
            <w:pPr>
              <w:numPr>
                <w:ilvl w:val="12"/>
                <w:numId w:val="0"/>
              </w:numPr>
              <w:tabs>
                <w:tab w:val="decimal" w:pos="1128"/>
              </w:tabs>
              <w:spacing w:line="360" w:lineRule="auto"/>
            </w:pPr>
            <w:r w:rsidRPr="002A18DB">
              <w:t>5,8</w:t>
            </w:r>
          </w:p>
        </w:tc>
        <w:tc>
          <w:tcPr>
            <w:tcW w:w="2532" w:type="dxa"/>
            <w:tcBorders>
              <w:top w:val="single" w:sz="6" w:space="0" w:color="808080"/>
              <w:bottom w:val="single" w:sz="6" w:space="0" w:color="FFFFFF"/>
            </w:tcBorders>
            <w:shd w:val="solid" w:color="C0C0C0" w:fill="FFFFFF"/>
          </w:tcPr>
          <w:p w:rsidR="005A519D" w:rsidRPr="00217627" w:rsidRDefault="005A519D" w:rsidP="00B07F63">
            <w:pPr>
              <w:numPr>
                <w:ilvl w:val="12"/>
                <w:numId w:val="0"/>
              </w:numPr>
              <w:tabs>
                <w:tab w:val="decimal" w:pos="1290"/>
              </w:tabs>
              <w:spacing w:line="360" w:lineRule="auto"/>
            </w:pPr>
            <w:r w:rsidRPr="00217627">
              <w:t>2,0</w:t>
            </w:r>
          </w:p>
        </w:tc>
      </w:tr>
      <w:tr w:rsidR="005A519D" w:rsidRPr="00864E28" w:rsidTr="00864E28">
        <w:tc>
          <w:tcPr>
            <w:tcW w:w="2416" w:type="dxa"/>
            <w:shd w:val="solid" w:color="C0C0C0" w:fill="FFFFFF"/>
          </w:tcPr>
          <w:p w:rsidR="005A519D" w:rsidRPr="00864E28" w:rsidRDefault="005A519D" w:rsidP="00864E28">
            <w:pPr>
              <w:suppressAutoHyphens/>
              <w:rPr>
                <w:spacing w:val="-3"/>
              </w:rPr>
            </w:pPr>
            <w:r w:rsidRPr="00864E28">
              <w:rPr>
                <w:spacing w:val="-3"/>
              </w:rPr>
              <w:t>Leki uspakajające lub nasenne jednocześnie z alkoholem</w:t>
            </w:r>
          </w:p>
        </w:tc>
        <w:tc>
          <w:tcPr>
            <w:tcW w:w="2531" w:type="dxa"/>
            <w:shd w:val="pct50" w:color="C0C0C0" w:fill="FFFFFF"/>
          </w:tcPr>
          <w:p w:rsidR="005A519D" w:rsidRPr="002A18DB" w:rsidRDefault="005A519D" w:rsidP="00B07F63">
            <w:pPr>
              <w:numPr>
                <w:ilvl w:val="12"/>
                <w:numId w:val="0"/>
              </w:numPr>
              <w:tabs>
                <w:tab w:val="decimal" w:pos="1128"/>
              </w:tabs>
              <w:spacing w:line="360" w:lineRule="auto"/>
            </w:pPr>
            <w:r w:rsidRPr="002A18DB">
              <w:t>1,5</w:t>
            </w:r>
          </w:p>
        </w:tc>
        <w:tc>
          <w:tcPr>
            <w:tcW w:w="2532" w:type="dxa"/>
            <w:shd w:val="solid" w:color="C0C0C0" w:fill="FFFFFF"/>
          </w:tcPr>
          <w:p w:rsidR="005A519D" w:rsidRPr="00217627" w:rsidRDefault="005A519D" w:rsidP="00B07F63">
            <w:pPr>
              <w:numPr>
                <w:ilvl w:val="12"/>
                <w:numId w:val="0"/>
              </w:numPr>
              <w:tabs>
                <w:tab w:val="decimal" w:pos="1290"/>
              </w:tabs>
              <w:spacing w:line="360" w:lineRule="auto"/>
            </w:pPr>
            <w:r w:rsidRPr="00217627">
              <w:t>1,2</w:t>
            </w:r>
          </w:p>
        </w:tc>
      </w:tr>
    </w:tbl>
    <w:p w:rsidR="00A31E22" w:rsidRDefault="00A31E22" w:rsidP="00A31E22">
      <w:pPr>
        <w:suppressAutoHyphens/>
      </w:pPr>
    </w:p>
    <w:p w:rsidR="00A31E22" w:rsidRDefault="00A31E22" w:rsidP="00A31E22">
      <w:pPr>
        <w:suppressAutoHyphens/>
      </w:pPr>
    </w:p>
    <w:p w:rsidR="00A31E22" w:rsidRDefault="00A31E22" w:rsidP="00A31E22">
      <w:pPr>
        <w:suppressAutoHyphens/>
      </w:pPr>
    </w:p>
    <w:p w:rsidR="00623398" w:rsidRDefault="00A31E22" w:rsidP="005A4F83">
      <w:pPr>
        <w:suppressAutoHyphens/>
        <w:spacing w:after="120"/>
        <w:jc w:val="both"/>
      </w:pPr>
      <w:r>
        <w:t>W tabeli 68 zestawiono analogiczne dane odnoszące się do używania substancji, chociaż raz w czasie ostatnich 12 miesięcy</w:t>
      </w:r>
      <w:r w:rsidR="00623398">
        <w:t xml:space="preserve">, czyli wskaźnika aktualnego okazjonalnego używania. </w:t>
      </w:r>
    </w:p>
    <w:p w:rsidR="00623398" w:rsidRDefault="00623398" w:rsidP="005A4F83">
      <w:pPr>
        <w:suppressAutoHyphens/>
        <w:spacing w:after="120"/>
        <w:jc w:val="both"/>
      </w:pPr>
      <w:r>
        <w:t xml:space="preserve">Podobnie jak w przypadku doświadczeń zebranych w trakcie całego życia, także okazjonalne używanie poszczególnych substancji jest w Województwie </w:t>
      </w:r>
      <w:r w:rsidR="00F54156">
        <w:t>Świętokrzyski</w:t>
      </w:r>
      <w:r>
        <w:t xml:space="preserve"> mniej rozpowszechnione niż średnio w kraju. </w:t>
      </w:r>
    </w:p>
    <w:p w:rsidR="00E20FF8" w:rsidRDefault="002A18DB" w:rsidP="00A31E22">
      <w:pPr>
        <w:suppressAutoHyphens/>
        <w:rPr>
          <w:spacing w:val="-3"/>
        </w:rPr>
      </w:pPr>
      <w:r>
        <w:rPr>
          <w:b/>
          <w:spacing w:val="-3"/>
        </w:rPr>
        <w:br w:type="page"/>
      </w:r>
      <w:r w:rsidR="00E20FF8">
        <w:rPr>
          <w:b/>
          <w:spacing w:val="-3"/>
        </w:rPr>
        <w:lastRenderedPageBreak/>
        <w:t>Tabela</w:t>
      </w:r>
      <w:r w:rsidR="00E20FF8">
        <w:rPr>
          <w:spacing w:val="-3"/>
        </w:rPr>
        <w:t xml:space="preserve"> </w:t>
      </w:r>
      <w:r w:rsidR="00DE2CE4">
        <w:rPr>
          <w:b/>
          <w:spacing w:val="-3"/>
        </w:rPr>
        <w:t>68</w:t>
      </w:r>
      <w:r w:rsidR="00E20FF8">
        <w:rPr>
          <w:b/>
          <w:spacing w:val="-3"/>
        </w:rPr>
        <w:t xml:space="preserve">. Używanie substancji psychoaktywnych w czasie ostatnich 12 miesięcy </w:t>
      </w:r>
    </w:p>
    <w:p w:rsidR="00E20FF8" w:rsidRDefault="00E20FF8" w:rsidP="00E20FF8">
      <w:pPr>
        <w:suppressAutoHyphens/>
        <w:jc w:val="both"/>
        <w:rPr>
          <w:spacing w:val="-3"/>
        </w:rPr>
      </w:pPr>
    </w:p>
    <w:tbl>
      <w:tblPr>
        <w:tblW w:w="7479" w:type="dxa"/>
        <w:tblLayout w:type="fixed"/>
        <w:tblLook w:val="0020" w:firstRow="1" w:lastRow="0" w:firstColumn="0" w:lastColumn="0" w:noHBand="0" w:noVBand="0"/>
      </w:tblPr>
      <w:tblGrid>
        <w:gridCol w:w="2416"/>
        <w:gridCol w:w="2531"/>
        <w:gridCol w:w="2532"/>
      </w:tblGrid>
      <w:tr w:rsidR="00E20FF8" w:rsidRPr="00864E28" w:rsidTr="00864E28">
        <w:tc>
          <w:tcPr>
            <w:tcW w:w="2416" w:type="dxa"/>
            <w:shd w:val="solid" w:color="C0C0C0" w:fill="FFFFFF"/>
          </w:tcPr>
          <w:p w:rsidR="00E20FF8" w:rsidRPr="00864E28" w:rsidRDefault="00E20FF8" w:rsidP="00864E28">
            <w:pPr>
              <w:suppressAutoHyphens/>
              <w:spacing w:after="120"/>
              <w:rPr>
                <w:b/>
                <w:bCs/>
                <w:spacing w:val="-3"/>
              </w:rPr>
            </w:pPr>
          </w:p>
        </w:tc>
        <w:tc>
          <w:tcPr>
            <w:tcW w:w="2531" w:type="dxa"/>
            <w:shd w:val="pct50" w:color="C0C0C0" w:fill="FFFFFF"/>
          </w:tcPr>
          <w:p w:rsidR="00E20FF8" w:rsidRPr="00864E28" w:rsidRDefault="00E20FF8" w:rsidP="00864E28">
            <w:pPr>
              <w:suppressAutoHyphens/>
              <w:spacing w:after="120"/>
              <w:jc w:val="center"/>
              <w:rPr>
                <w:b/>
                <w:bCs/>
                <w:spacing w:val="-3"/>
              </w:rPr>
            </w:pPr>
            <w:r w:rsidRPr="00864E28">
              <w:rPr>
                <w:b/>
                <w:bCs/>
                <w:spacing w:val="-3"/>
              </w:rPr>
              <w:t>Polska</w:t>
            </w:r>
          </w:p>
        </w:tc>
        <w:tc>
          <w:tcPr>
            <w:tcW w:w="2532" w:type="dxa"/>
            <w:shd w:val="solid" w:color="C0C0C0" w:fill="FFFFFF"/>
          </w:tcPr>
          <w:p w:rsidR="00E20FF8" w:rsidRPr="00864E28" w:rsidRDefault="005A519D" w:rsidP="00864E28">
            <w:pPr>
              <w:suppressAutoHyphens/>
              <w:spacing w:after="120"/>
              <w:jc w:val="center"/>
              <w:rPr>
                <w:b/>
                <w:bCs/>
                <w:spacing w:val="-3"/>
              </w:rPr>
            </w:pPr>
            <w:r w:rsidRPr="005A519D">
              <w:rPr>
                <w:b/>
                <w:bCs/>
                <w:spacing w:val="-3"/>
              </w:rPr>
              <w:t>Świętokrzyskie</w:t>
            </w:r>
          </w:p>
        </w:tc>
      </w:tr>
      <w:tr w:rsidR="005A519D" w:rsidRPr="001370D0"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pStyle w:val="Stopka"/>
              <w:tabs>
                <w:tab w:val="clear" w:pos="4536"/>
                <w:tab w:val="clear" w:pos="9072"/>
              </w:tabs>
              <w:suppressAutoHyphens/>
              <w:spacing w:line="360" w:lineRule="auto"/>
              <w:rPr>
                <w:spacing w:val="-3"/>
              </w:rPr>
            </w:pPr>
            <w:r w:rsidRPr="00864E28">
              <w:rPr>
                <w:spacing w:val="-3"/>
              </w:rPr>
              <w:t>Marihuana lub haszysz</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8,0</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rsidRPr="003A0CA0">
              <w:t>2,4</w:t>
            </w:r>
          </w:p>
        </w:tc>
      </w:tr>
      <w:tr w:rsidR="005A519D" w:rsidRPr="001370D0"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LSD</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0,5</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0</w:t>
            </w:r>
            <w:r w:rsidRPr="003A0CA0">
              <w:t>,3</w:t>
            </w:r>
          </w:p>
        </w:tc>
      </w:tr>
      <w:tr w:rsidR="005A519D" w:rsidRPr="001370D0"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Amfetamina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1,5</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Grzyby halucynogenne</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0,3</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Ecstasy</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1,3</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0</w:t>
            </w:r>
            <w:r w:rsidRPr="003A0CA0">
              <w:t>,2</w:t>
            </w:r>
          </w:p>
        </w:tc>
      </w:tr>
      <w:tr w:rsidR="005A519D" w:rsidRPr="001370D0" w:rsidTr="00864E28">
        <w:tc>
          <w:tcPr>
            <w:tcW w:w="2416" w:type="dxa"/>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Crack</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Kokaina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0,6</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Astrolit</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Heroina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RPr="001370D0"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Metadon</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"Kompot"</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0,1</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0</w:t>
            </w:r>
            <w:r w:rsidRPr="003A0CA0">
              <w:t>,2</w:t>
            </w:r>
          </w:p>
        </w:tc>
      </w:tr>
      <w:tr w:rsidR="005A519D" w:rsidTr="00864E28">
        <w:tc>
          <w:tcPr>
            <w:tcW w:w="2416" w:type="dxa"/>
            <w:shd w:val="solid" w:color="C0C0C0" w:fill="FFFFFF"/>
          </w:tcPr>
          <w:p w:rsidR="005A519D" w:rsidRPr="00864E28" w:rsidRDefault="005A519D" w:rsidP="00864E28">
            <w:pPr>
              <w:suppressAutoHyphens/>
              <w:spacing w:line="360" w:lineRule="auto"/>
              <w:rPr>
                <w:spacing w:val="-3"/>
              </w:rPr>
            </w:pPr>
            <w:r w:rsidRPr="00864E28">
              <w:rPr>
                <w:spacing w:val="-3"/>
              </w:rPr>
              <w:t>GHB</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Sterydy anaboliczne</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0,5</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0</w:t>
            </w:r>
            <w:r w:rsidRPr="003A0CA0">
              <w:t>,2</w:t>
            </w:r>
          </w:p>
        </w:tc>
      </w:tr>
      <w:tr w:rsidR="005A519D" w:rsidTr="00864E28">
        <w:tc>
          <w:tcPr>
            <w:tcW w:w="2416" w:type="dxa"/>
            <w:shd w:val="solid" w:color="C0C0C0" w:fill="FFFFFF"/>
          </w:tcPr>
          <w:p w:rsidR="005A519D" w:rsidRPr="00864E28" w:rsidRDefault="005A519D" w:rsidP="00864E28">
            <w:pPr>
              <w:suppressAutoHyphens/>
              <w:spacing w:line="360" w:lineRule="auto"/>
              <w:rPr>
                <w:bCs/>
                <w:spacing w:val="-3"/>
              </w:rPr>
            </w:pPr>
            <w:r w:rsidRPr="00864E28">
              <w:rPr>
                <w:spacing w:val="-3"/>
              </w:rPr>
              <w:t>Substancje wziewne</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0,3</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0</w:t>
            </w:r>
            <w:r w:rsidRPr="003A0CA0">
              <w:t>,2</w:t>
            </w:r>
          </w:p>
        </w:tc>
      </w:tr>
      <w:tr w:rsidR="005A519D"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Inne</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0,2</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w:t>
            </w:r>
          </w:p>
        </w:tc>
      </w:tr>
      <w:tr w:rsidR="005A519D" w:rsidTr="00864E28">
        <w:tc>
          <w:tcPr>
            <w:tcW w:w="2416" w:type="dxa"/>
            <w:shd w:val="solid" w:color="C0C0C0" w:fill="FFFFFF"/>
          </w:tcPr>
          <w:p w:rsidR="005A519D" w:rsidRPr="00864E28" w:rsidRDefault="005A519D" w:rsidP="00864E28">
            <w:pPr>
              <w:suppressAutoHyphens/>
              <w:rPr>
                <w:spacing w:val="-3"/>
              </w:rPr>
            </w:pPr>
            <w:r w:rsidRPr="00864E28">
              <w:rPr>
                <w:spacing w:val="-3"/>
              </w:rPr>
              <w:t>Jakakolwiek substancja przyjmowana w zastrzykach</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0,1</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0</w:t>
            </w:r>
            <w:r w:rsidRPr="003A0CA0">
              <w:t>,2</w:t>
            </w:r>
          </w:p>
        </w:tc>
      </w:tr>
      <w:tr w:rsidR="005A519D" w:rsidTr="00864E28">
        <w:tc>
          <w:tcPr>
            <w:tcW w:w="2416"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Marihuana lub haszysz jednocześnie z alkoholem</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2,8</w:t>
            </w:r>
          </w:p>
        </w:tc>
        <w:tc>
          <w:tcPr>
            <w:tcW w:w="2532" w:type="dxa"/>
            <w:tcBorders>
              <w:top w:val="single" w:sz="6" w:space="0" w:color="808080"/>
              <w:bottom w:val="single" w:sz="6" w:space="0" w:color="FFFFFF"/>
            </w:tcBorders>
            <w:shd w:val="solid" w:color="C0C0C0" w:fill="FFFFFF"/>
          </w:tcPr>
          <w:p w:rsidR="005A519D" w:rsidRPr="003A0CA0" w:rsidRDefault="005A519D" w:rsidP="005E565B">
            <w:pPr>
              <w:numPr>
                <w:ilvl w:val="12"/>
                <w:numId w:val="0"/>
              </w:numPr>
              <w:tabs>
                <w:tab w:val="decimal" w:pos="1026"/>
              </w:tabs>
              <w:spacing w:line="360" w:lineRule="auto"/>
            </w:pPr>
            <w:r>
              <w:t>0</w:t>
            </w:r>
            <w:r w:rsidRPr="003A0CA0">
              <w:t>,7</w:t>
            </w:r>
          </w:p>
        </w:tc>
      </w:tr>
      <w:tr w:rsidR="005A519D" w:rsidTr="005A519D">
        <w:trPr>
          <w:trHeight w:val="59"/>
        </w:trPr>
        <w:tc>
          <w:tcPr>
            <w:tcW w:w="2416" w:type="dxa"/>
            <w:shd w:val="solid" w:color="C0C0C0" w:fill="FFFFFF"/>
          </w:tcPr>
          <w:p w:rsidR="005A519D" w:rsidRPr="00864E28" w:rsidRDefault="005A519D" w:rsidP="00864E28">
            <w:pPr>
              <w:suppressAutoHyphens/>
              <w:rPr>
                <w:spacing w:val="-3"/>
              </w:rPr>
            </w:pPr>
            <w:r w:rsidRPr="00864E28">
              <w:rPr>
                <w:spacing w:val="-3"/>
              </w:rPr>
              <w:t>Leki uspakajające lub nasenne jednocześnie z alkoholem</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0,5</w:t>
            </w:r>
          </w:p>
        </w:tc>
        <w:tc>
          <w:tcPr>
            <w:tcW w:w="2532" w:type="dxa"/>
            <w:shd w:val="solid" w:color="C0C0C0" w:fill="FFFFFF"/>
          </w:tcPr>
          <w:p w:rsidR="005A519D" w:rsidRPr="003A0CA0" w:rsidRDefault="005A519D" w:rsidP="005E565B">
            <w:pPr>
              <w:numPr>
                <w:ilvl w:val="12"/>
                <w:numId w:val="0"/>
              </w:numPr>
              <w:tabs>
                <w:tab w:val="decimal" w:pos="1026"/>
              </w:tabs>
              <w:spacing w:line="360" w:lineRule="auto"/>
            </w:pPr>
            <w:r>
              <w:t>0</w:t>
            </w:r>
            <w:r w:rsidRPr="003A0CA0">
              <w:t>,4</w:t>
            </w:r>
          </w:p>
        </w:tc>
      </w:tr>
    </w:tbl>
    <w:p w:rsidR="00E20FF8" w:rsidRDefault="00E20FF8" w:rsidP="00E20FF8">
      <w:pPr>
        <w:suppressAutoHyphens/>
        <w:jc w:val="both"/>
        <w:rPr>
          <w:spacing w:val="-3"/>
        </w:rPr>
      </w:pPr>
    </w:p>
    <w:p w:rsidR="00E20FF8" w:rsidRDefault="00E20FF8" w:rsidP="00E20FF8">
      <w:pPr>
        <w:suppressAutoHyphens/>
        <w:jc w:val="both"/>
        <w:rPr>
          <w:spacing w:val="-3"/>
        </w:rPr>
      </w:pPr>
    </w:p>
    <w:p w:rsidR="005A4F83" w:rsidRDefault="005A4F83" w:rsidP="00E20FF8">
      <w:pPr>
        <w:suppressAutoHyphens/>
        <w:jc w:val="both"/>
        <w:rPr>
          <w:spacing w:val="-3"/>
        </w:rPr>
      </w:pPr>
    </w:p>
    <w:p w:rsidR="00E20FF8" w:rsidRDefault="005A4F83" w:rsidP="00E20FF8">
      <w:pPr>
        <w:suppressAutoHyphens/>
        <w:jc w:val="both"/>
        <w:rPr>
          <w:spacing w:val="-3"/>
        </w:rPr>
      </w:pPr>
      <w:r>
        <w:rPr>
          <w:spacing w:val="-3"/>
        </w:rPr>
        <w:t xml:space="preserve">Rozpowszechnienie używania substancji w czasie ostatnich 30 dni w Województwie </w:t>
      </w:r>
      <w:r w:rsidR="00F54156">
        <w:t>Świętokrzyski</w:t>
      </w:r>
      <w:r>
        <w:rPr>
          <w:spacing w:val="-3"/>
        </w:rPr>
        <w:t xml:space="preserve"> i na poziomie kraju zestawiono w tabeli 69. W przypadku tego wskaźnika także obserwujemy niższe odsetki w Województwie, niż średnio w kraju. </w:t>
      </w:r>
    </w:p>
    <w:p w:rsidR="001C6CB8" w:rsidRDefault="001C6CB8" w:rsidP="00E20FF8">
      <w:pPr>
        <w:suppressAutoHyphens/>
        <w:jc w:val="both"/>
        <w:rPr>
          <w:spacing w:val="-3"/>
        </w:rPr>
      </w:pPr>
    </w:p>
    <w:p w:rsidR="00E20FF8" w:rsidRDefault="002A18DB" w:rsidP="00E20FF8">
      <w:pPr>
        <w:suppressAutoHyphens/>
        <w:ind w:left="1134" w:hanging="1134"/>
        <w:rPr>
          <w:spacing w:val="-3"/>
        </w:rPr>
      </w:pPr>
      <w:r>
        <w:rPr>
          <w:b/>
          <w:spacing w:val="-3"/>
        </w:rPr>
        <w:br w:type="page"/>
      </w:r>
      <w:r w:rsidR="00E20FF8">
        <w:rPr>
          <w:b/>
          <w:spacing w:val="-3"/>
        </w:rPr>
        <w:t>Tabela</w:t>
      </w:r>
      <w:r w:rsidR="00E20FF8">
        <w:rPr>
          <w:spacing w:val="-3"/>
        </w:rPr>
        <w:t xml:space="preserve"> </w:t>
      </w:r>
      <w:r w:rsidR="00DE2CE4">
        <w:rPr>
          <w:b/>
          <w:spacing w:val="-3"/>
        </w:rPr>
        <w:t>69</w:t>
      </w:r>
      <w:r w:rsidR="00E20FF8">
        <w:rPr>
          <w:b/>
          <w:spacing w:val="-3"/>
        </w:rPr>
        <w:t xml:space="preserve">. Używanie substancji psychoaktywnych w czasie ostatnich 30 dni </w:t>
      </w:r>
    </w:p>
    <w:p w:rsidR="00E20FF8" w:rsidRDefault="00E20FF8" w:rsidP="00E20FF8">
      <w:pPr>
        <w:suppressAutoHyphens/>
        <w:jc w:val="both"/>
        <w:rPr>
          <w:spacing w:val="-3"/>
        </w:rPr>
      </w:pPr>
    </w:p>
    <w:p w:rsidR="00E20FF8" w:rsidRDefault="00E20FF8" w:rsidP="00E20FF8">
      <w:pPr>
        <w:suppressAutoHyphens/>
        <w:jc w:val="both"/>
        <w:rPr>
          <w:spacing w:val="-3"/>
        </w:rPr>
      </w:pPr>
    </w:p>
    <w:tbl>
      <w:tblPr>
        <w:tblW w:w="7723" w:type="dxa"/>
        <w:tblLayout w:type="fixed"/>
        <w:tblLook w:val="0020" w:firstRow="1" w:lastRow="0" w:firstColumn="0" w:lastColumn="0" w:noHBand="0" w:noVBand="0"/>
      </w:tblPr>
      <w:tblGrid>
        <w:gridCol w:w="2660"/>
        <w:gridCol w:w="2531"/>
        <w:gridCol w:w="2532"/>
      </w:tblGrid>
      <w:tr w:rsidR="00E20FF8" w:rsidRPr="00864E28" w:rsidTr="008B78DF">
        <w:tc>
          <w:tcPr>
            <w:tcW w:w="2660" w:type="dxa"/>
            <w:shd w:val="solid" w:color="C0C0C0" w:fill="FFFFFF"/>
          </w:tcPr>
          <w:p w:rsidR="00E20FF8" w:rsidRPr="00864E28" w:rsidRDefault="00E20FF8" w:rsidP="00864E28">
            <w:pPr>
              <w:suppressAutoHyphens/>
              <w:spacing w:after="120"/>
              <w:rPr>
                <w:b/>
                <w:bCs/>
                <w:spacing w:val="-3"/>
              </w:rPr>
            </w:pPr>
          </w:p>
        </w:tc>
        <w:tc>
          <w:tcPr>
            <w:tcW w:w="2531" w:type="dxa"/>
            <w:shd w:val="pct50" w:color="C0C0C0" w:fill="FFFFFF"/>
          </w:tcPr>
          <w:p w:rsidR="00E20FF8" w:rsidRPr="00864E28" w:rsidRDefault="00E20FF8" w:rsidP="00864E28">
            <w:pPr>
              <w:suppressAutoHyphens/>
              <w:spacing w:after="120"/>
              <w:jc w:val="center"/>
              <w:rPr>
                <w:b/>
                <w:bCs/>
                <w:spacing w:val="-3"/>
              </w:rPr>
            </w:pPr>
            <w:r w:rsidRPr="00864E28">
              <w:rPr>
                <w:b/>
                <w:bCs/>
                <w:spacing w:val="-3"/>
              </w:rPr>
              <w:t>Polska</w:t>
            </w:r>
          </w:p>
        </w:tc>
        <w:tc>
          <w:tcPr>
            <w:tcW w:w="2532" w:type="dxa"/>
            <w:shd w:val="solid" w:color="C0C0C0" w:fill="FFFFFF"/>
          </w:tcPr>
          <w:p w:rsidR="00E20FF8" w:rsidRPr="00864E28" w:rsidRDefault="005A519D" w:rsidP="00864E28">
            <w:pPr>
              <w:suppressAutoHyphens/>
              <w:spacing w:after="120"/>
              <w:jc w:val="center"/>
              <w:rPr>
                <w:b/>
                <w:bCs/>
                <w:spacing w:val="-3"/>
              </w:rPr>
            </w:pPr>
            <w:r w:rsidRPr="005A519D">
              <w:rPr>
                <w:b/>
                <w:bCs/>
                <w:spacing w:val="-3"/>
              </w:rPr>
              <w:t>Świętokrzyskie</w:t>
            </w:r>
          </w:p>
        </w:tc>
      </w:tr>
      <w:tr w:rsidR="005A519D" w:rsidRPr="001370D0"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pStyle w:val="Stopka"/>
              <w:tabs>
                <w:tab w:val="clear" w:pos="4536"/>
                <w:tab w:val="clear" w:pos="9072"/>
              </w:tabs>
              <w:suppressAutoHyphens/>
              <w:spacing w:line="360" w:lineRule="auto"/>
              <w:rPr>
                <w:spacing w:val="-3"/>
              </w:rPr>
            </w:pPr>
            <w:r w:rsidRPr="00864E28">
              <w:rPr>
                <w:spacing w:val="-3"/>
              </w:rPr>
              <w:t>Marihuana lub haszysz</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4,3</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1,2</w:t>
            </w:r>
          </w:p>
        </w:tc>
      </w:tr>
      <w:tr w:rsidR="005A519D" w:rsidRPr="001370D0" w:rsidTr="008B78DF">
        <w:tc>
          <w:tcPr>
            <w:tcW w:w="2660" w:type="dxa"/>
            <w:shd w:val="solid" w:color="C0C0C0" w:fill="FFFFFF"/>
          </w:tcPr>
          <w:p w:rsidR="005A519D" w:rsidRPr="00864E28" w:rsidRDefault="005A519D" w:rsidP="00864E28">
            <w:pPr>
              <w:suppressAutoHyphens/>
              <w:spacing w:line="360" w:lineRule="auto"/>
              <w:rPr>
                <w:spacing w:val="-3"/>
              </w:rPr>
            </w:pPr>
            <w:r w:rsidRPr="00864E28">
              <w:rPr>
                <w:spacing w:val="-3"/>
              </w:rPr>
              <w:t>LSD</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0,2</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0,1</w:t>
            </w:r>
          </w:p>
        </w:tc>
      </w:tr>
      <w:tr w:rsidR="005A519D" w:rsidRPr="001370D0"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Amfetamina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0,6</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shd w:val="solid" w:color="C0C0C0" w:fill="FFFFFF"/>
          </w:tcPr>
          <w:p w:rsidR="005A519D" w:rsidRPr="00864E28" w:rsidRDefault="005A519D" w:rsidP="00864E28">
            <w:pPr>
              <w:suppressAutoHyphens/>
              <w:spacing w:line="360" w:lineRule="auto"/>
              <w:rPr>
                <w:spacing w:val="-3"/>
              </w:rPr>
            </w:pPr>
            <w:r w:rsidRPr="00864E28">
              <w:rPr>
                <w:spacing w:val="-3"/>
              </w:rPr>
              <w:t>Grzyby halucynogenne</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0,2</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Ecstasy</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0,3</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shd w:val="solid" w:color="C0C0C0" w:fill="FFFFFF"/>
          </w:tcPr>
          <w:p w:rsidR="005A519D" w:rsidRPr="00864E28" w:rsidRDefault="005A519D" w:rsidP="00864E28">
            <w:pPr>
              <w:suppressAutoHyphens/>
              <w:spacing w:line="360" w:lineRule="auto"/>
              <w:rPr>
                <w:spacing w:val="-3"/>
                <w:lang w:val="en-US"/>
              </w:rPr>
            </w:pPr>
            <w:r w:rsidRPr="00864E28">
              <w:rPr>
                <w:spacing w:val="-3"/>
                <w:lang w:val="en-US"/>
              </w:rPr>
              <w:t>Crack</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tcBorders>
              <w:top w:val="single" w:sz="6" w:space="0" w:color="808080"/>
              <w:bottom w:val="single" w:sz="6" w:space="0" w:color="FFFFFF"/>
            </w:tcBorders>
            <w:shd w:val="solid" w:color="C0C0C0" w:fill="FFFFFF"/>
          </w:tcPr>
          <w:p w:rsidR="005A519D" w:rsidRPr="008B78DF" w:rsidRDefault="005A519D" w:rsidP="00864E28">
            <w:pPr>
              <w:suppressAutoHyphens/>
              <w:spacing w:line="360" w:lineRule="auto"/>
              <w:rPr>
                <w:spacing w:val="-3"/>
              </w:rPr>
            </w:pPr>
            <w:r w:rsidRPr="008B78DF">
              <w:rPr>
                <w:spacing w:val="-3"/>
              </w:rPr>
              <w:t>Kokaina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0,4</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shd w:val="solid" w:color="C0C0C0" w:fill="FFFFFF"/>
          </w:tcPr>
          <w:p w:rsidR="005A519D" w:rsidRPr="00864E28" w:rsidRDefault="005A519D" w:rsidP="00864E28">
            <w:pPr>
              <w:suppressAutoHyphens/>
              <w:spacing w:line="360" w:lineRule="auto"/>
              <w:rPr>
                <w:spacing w:val="-3"/>
              </w:rPr>
            </w:pPr>
            <w:r w:rsidRPr="00864E28">
              <w:rPr>
                <w:spacing w:val="-3"/>
              </w:rPr>
              <w:t>Astrolit</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Heroina</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RPr="001370D0" w:rsidTr="008B78DF">
        <w:tc>
          <w:tcPr>
            <w:tcW w:w="2660" w:type="dxa"/>
            <w:shd w:val="solid" w:color="C0C0C0" w:fill="FFFFFF"/>
          </w:tcPr>
          <w:p w:rsidR="005A519D" w:rsidRPr="00864E28" w:rsidRDefault="005A519D" w:rsidP="00864E28">
            <w:pPr>
              <w:suppressAutoHyphens/>
              <w:spacing w:line="360" w:lineRule="auto"/>
              <w:rPr>
                <w:spacing w:val="-3"/>
              </w:rPr>
            </w:pPr>
            <w:r w:rsidRPr="00864E28">
              <w:rPr>
                <w:spacing w:val="-3"/>
              </w:rPr>
              <w:t>Metadon</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"Kompot"</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shd w:val="solid" w:color="C0C0C0" w:fill="FFFFFF"/>
          </w:tcPr>
          <w:p w:rsidR="005A519D" w:rsidRPr="00864E28" w:rsidRDefault="005A519D" w:rsidP="00864E28">
            <w:pPr>
              <w:suppressAutoHyphens/>
              <w:spacing w:line="360" w:lineRule="auto"/>
              <w:rPr>
                <w:spacing w:val="-3"/>
              </w:rPr>
            </w:pPr>
            <w:r w:rsidRPr="00864E28">
              <w:rPr>
                <w:spacing w:val="-3"/>
              </w:rPr>
              <w:t>GHB</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spacing w:line="360" w:lineRule="auto"/>
              <w:rPr>
                <w:spacing w:val="-3"/>
              </w:rPr>
            </w:pPr>
            <w:r w:rsidRPr="00864E28">
              <w:rPr>
                <w:spacing w:val="-3"/>
              </w:rPr>
              <w:t>Sterydy anaboliczne</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0,2</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shd w:val="solid" w:color="C0C0C0" w:fill="FFFFFF"/>
          </w:tcPr>
          <w:p w:rsidR="005A519D" w:rsidRPr="00864E28" w:rsidRDefault="005A519D" w:rsidP="00864E28">
            <w:pPr>
              <w:suppressAutoHyphens/>
              <w:spacing w:line="360" w:lineRule="auto"/>
              <w:rPr>
                <w:bCs/>
                <w:spacing w:val="-3"/>
              </w:rPr>
            </w:pPr>
            <w:r w:rsidRPr="00864E28">
              <w:rPr>
                <w:spacing w:val="-3"/>
              </w:rPr>
              <w:t>Substancje wziewne</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0,2</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Inne</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t>-</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shd w:val="solid" w:color="C0C0C0" w:fill="FFFFFF"/>
          </w:tcPr>
          <w:p w:rsidR="005A519D" w:rsidRPr="00864E28" w:rsidRDefault="005A519D" w:rsidP="00864E28">
            <w:pPr>
              <w:suppressAutoHyphens/>
              <w:rPr>
                <w:spacing w:val="-3"/>
              </w:rPr>
            </w:pPr>
            <w:r w:rsidRPr="00864E28">
              <w:rPr>
                <w:spacing w:val="-3"/>
              </w:rPr>
              <w:t>Jakakolwiek substancja przyjmowana w zastrzykach</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0,1</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t>-</w:t>
            </w:r>
          </w:p>
        </w:tc>
      </w:tr>
      <w:tr w:rsidR="005A519D" w:rsidTr="008B78DF">
        <w:tc>
          <w:tcPr>
            <w:tcW w:w="2660" w:type="dxa"/>
            <w:tcBorders>
              <w:top w:val="single" w:sz="6" w:space="0" w:color="808080"/>
              <w:bottom w:val="single" w:sz="6" w:space="0" w:color="FFFFFF"/>
            </w:tcBorders>
            <w:shd w:val="solid" w:color="C0C0C0" w:fill="FFFFFF"/>
          </w:tcPr>
          <w:p w:rsidR="005A519D" w:rsidRPr="00864E28" w:rsidRDefault="005A519D" w:rsidP="00864E28">
            <w:pPr>
              <w:suppressAutoHyphens/>
              <w:rPr>
                <w:spacing w:val="-3"/>
              </w:rPr>
            </w:pPr>
            <w:r w:rsidRPr="00864E28">
              <w:rPr>
                <w:spacing w:val="-3"/>
              </w:rPr>
              <w:t>Marihuana lub haszysz jednocześnie z alkoholem</w:t>
            </w:r>
          </w:p>
        </w:tc>
        <w:tc>
          <w:tcPr>
            <w:tcW w:w="2531" w:type="dxa"/>
            <w:tcBorders>
              <w:top w:val="single" w:sz="6" w:space="0" w:color="808080"/>
              <w:bottom w:val="single" w:sz="6" w:space="0" w:color="FFFFFF"/>
            </w:tcBorders>
            <w:shd w:val="pct50" w:color="C0C0C0" w:fill="FFFFFF"/>
          </w:tcPr>
          <w:p w:rsidR="005A519D" w:rsidRPr="00AE549B" w:rsidRDefault="005A519D" w:rsidP="00864E28">
            <w:pPr>
              <w:numPr>
                <w:ilvl w:val="12"/>
                <w:numId w:val="0"/>
              </w:numPr>
              <w:tabs>
                <w:tab w:val="decimal" w:pos="1026"/>
              </w:tabs>
              <w:spacing w:line="360" w:lineRule="auto"/>
            </w:pPr>
            <w:r w:rsidRPr="00AE549B">
              <w:t>1,6</w:t>
            </w:r>
          </w:p>
        </w:tc>
        <w:tc>
          <w:tcPr>
            <w:tcW w:w="2532" w:type="dxa"/>
            <w:tcBorders>
              <w:top w:val="single" w:sz="6" w:space="0" w:color="808080"/>
              <w:bottom w:val="single" w:sz="6" w:space="0" w:color="FFFFFF"/>
            </w:tcBorders>
            <w:shd w:val="solid" w:color="C0C0C0" w:fill="FFFFFF"/>
          </w:tcPr>
          <w:p w:rsidR="005A519D" w:rsidRPr="00F70623" w:rsidRDefault="005A519D" w:rsidP="005A519D">
            <w:pPr>
              <w:numPr>
                <w:ilvl w:val="12"/>
                <w:numId w:val="0"/>
              </w:numPr>
              <w:tabs>
                <w:tab w:val="decimal" w:pos="1149"/>
              </w:tabs>
              <w:spacing w:line="360" w:lineRule="auto"/>
            </w:pPr>
            <w:r w:rsidRPr="00F70623">
              <w:t>0,</w:t>
            </w:r>
            <w:r>
              <w:t>5</w:t>
            </w:r>
          </w:p>
        </w:tc>
      </w:tr>
      <w:tr w:rsidR="005A519D" w:rsidTr="008B78DF">
        <w:tc>
          <w:tcPr>
            <w:tcW w:w="2660" w:type="dxa"/>
            <w:shd w:val="solid" w:color="C0C0C0" w:fill="FFFFFF"/>
          </w:tcPr>
          <w:p w:rsidR="005A519D" w:rsidRPr="00864E28" w:rsidRDefault="005A519D" w:rsidP="00864E28">
            <w:pPr>
              <w:suppressAutoHyphens/>
              <w:rPr>
                <w:spacing w:val="-3"/>
              </w:rPr>
            </w:pPr>
            <w:r w:rsidRPr="00864E28">
              <w:rPr>
                <w:spacing w:val="-3"/>
              </w:rPr>
              <w:t>Leki uspakajające lub nasenne jednocześnie z alkoholem</w:t>
            </w:r>
          </w:p>
        </w:tc>
        <w:tc>
          <w:tcPr>
            <w:tcW w:w="2531" w:type="dxa"/>
            <w:shd w:val="pct50" w:color="C0C0C0" w:fill="FFFFFF"/>
          </w:tcPr>
          <w:p w:rsidR="005A519D" w:rsidRPr="00AE549B" w:rsidRDefault="005A519D" w:rsidP="00864E28">
            <w:pPr>
              <w:numPr>
                <w:ilvl w:val="12"/>
                <w:numId w:val="0"/>
              </w:numPr>
              <w:tabs>
                <w:tab w:val="decimal" w:pos="1026"/>
              </w:tabs>
              <w:spacing w:line="360" w:lineRule="auto"/>
            </w:pPr>
            <w:r w:rsidRPr="00AE549B">
              <w:t>0,4</w:t>
            </w:r>
          </w:p>
        </w:tc>
        <w:tc>
          <w:tcPr>
            <w:tcW w:w="2532" w:type="dxa"/>
            <w:shd w:val="solid" w:color="C0C0C0" w:fill="FFFFFF"/>
          </w:tcPr>
          <w:p w:rsidR="005A519D" w:rsidRPr="00F70623" w:rsidRDefault="005A519D" w:rsidP="005A519D">
            <w:pPr>
              <w:numPr>
                <w:ilvl w:val="12"/>
                <w:numId w:val="0"/>
              </w:numPr>
              <w:tabs>
                <w:tab w:val="decimal" w:pos="1149"/>
              </w:tabs>
              <w:spacing w:line="360" w:lineRule="auto"/>
            </w:pPr>
            <w:r w:rsidRPr="00F70623">
              <w:t>0,</w:t>
            </w:r>
            <w:r>
              <w:t>3</w:t>
            </w:r>
          </w:p>
        </w:tc>
      </w:tr>
    </w:tbl>
    <w:p w:rsidR="00E20FF8" w:rsidRDefault="00E20FF8" w:rsidP="00E20FF8">
      <w:pPr>
        <w:suppressAutoHyphens/>
        <w:jc w:val="both"/>
        <w:rPr>
          <w:spacing w:val="-3"/>
        </w:rPr>
      </w:pPr>
    </w:p>
    <w:p w:rsidR="00E20FF8" w:rsidRDefault="00E20FF8" w:rsidP="00E20FF8">
      <w:pPr>
        <w:suppressAutoHyphens/>
        <w:jc w:val="both"/>
        <w:rPr>
          <w:spacing w:val="-3"/>
        </w:rPr>
      </w:pPr>
    </w:p>
    <w:p w:rsidR="00E20FF8" w:rsidRDefault="00E20FF8"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8B78DF" w:rsidRDefault="008B78DF"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AE17AA" w:rsidRDefault="00AE17AA" w:rsidP="00E20FF8">
      <w:pPr>
        <w:suppressAutoHyphens/>
        <w:jc w:val="both"/>
        <w:rPr>
          <w:spacing w:val="-3"/>
        </w:rPr>
      </w:pPr>
    </w:p>
    <w:p w:rsidR="005A4F83" w:rsidRDefault="005A4F83" w:rsidP="00E20FF8">
      <w:pPr>
        <w:suppressAutoHyphens/>
        <w:jc w:val="both"/>
        <w:rPr>
          <w:spacing w:val="-3"/>
        </w:rPr>
      </w:pPr>
    </w:p>
    <w:p w:rsidR="00E20FF8" w:rsidRPr="005A4F83" w:rsidRDefault="005A4F83" w:rsidP="00E20FF8">
      <w:pPr>
        <w:suppressAutoHyphens/>
        <w:jc w:val="both"/>
        <w:rPr>
          <w:b/>
          <w:spacing w:val="-3"/>
        </w:rPr>
      </w:pPr>
      <w:r w:rsidRPr="005A4F83">
        <w:rPr>
          <w:b/>
          <w:spacing w:val="-3"/>
        </w:rPr>
        <w:t>Używanie alkoholu</w:t>
      </w:r>
      <w:r w:rsidR="002B38A6" w:rsidRPr="002B38A6">
        <w:rPr>
          <w:b/>
          <w:spacing w:val="-3"/>
        </w:rPr>
        <w:t>, tytoniu i dopalaczy</w:t>
      </w:r>
    </w:p>
    <w:p w:rsidR="00E20FF8" w:rsidRDefault="00E20FF8" w:rsidP="00E20FF8">
      <w:pPr>
        <w:suppressAutoHyphens/>
        <w:jc w:val="both"/>
        <w:rPr>
          <w:spacing w:val="-3"/>
        </w:rPr>
      </w:pPr>
    </w:p>
    <w:p w:rsidR="00247417" w:rsidRDefault="00247417" w:rsidP="00F52896"/>
    <w:p w:rsidR="00D24C78" w:rsidRDefault="005A4F83" w:rsidP="005C7F8B">
      <w:pPr>
        <w:spacing w:after="120"/>
        <w:jc w:val="both"/>
      </w:pPr>
      <w:r>
        <w:t xml:space="preserve">Dane o odsetkach konsumentów poszczególnych napojów alkoholowych oraz alkoholu ogółem w Województwie </w:t>
      </w:r>
      <w:r w:rsidR="00F54156">
        <w:t>Świętokrzyski</w:t>
      </w:r>
      <w:r>
        <w:t xml:space="preserve"> i w całym kraju </w:t>
      </w:r>
      <w:r w:rsidR="00B37C38">
        <w:t>zebrano</w:t>
      </w:r>
      <w:r>
        <w:t xml:space="preserve"> w tabeli 70. </w:t>
      </w:r>
      <w:r w:rsidR="005C7F8B">
        <w:t xml:space="preserve">Zestawienie to przekonuje o </w:t>
      </w:r>
      <w:r w:rsidR="001C6CB8">
        <w:t>podobnym</w:t>
      </w:r>
      <w:r w:rsidR="005C7F8B">
        <w:t xml:space="preserve"> rozpowszechnieniu picia napojów alkoholowych w Województwie</w:t>
      </w:r>
      <w:r w:rsidR="00B37C38">
        <w:t>,</w:t>
      </w:r>
      <w:r w:rsidR="005C7F8B">
        <w:t xml:space="preserve"> </w:t>
      </w:r>
      <w:r w:rsidR="001C6CB8">
        <w:t>jak</w:t>
      </w:r>
      <w:r w:rsidR="005C7F8B">
        <w:t xml:space="preserve"> średnio w kraju. Odsetek konsumentów jest </w:t>
      </w:r>
      <w:r w:rsidR="00B37C38">
        <w:t xml:space="preserve">jednak </w:t>
      </w:r>
      <w:r w:rsidR="004C3944">
        <w:t xml:space="preserve">nieznacznie </w:t>
      </w:r>
      <w:r w:rsidR="005C7F8B">
        <w:t xml:space="preserve">niższy, można zatem stwierdzić, że w Województwie spotykamy relatywnie </w:t>
      </w:r>
      <w:r w:rsidR="00B37C38">
        <w:t xml:space="preserve">nieco </w:t>
      </w:r>
      <w:r w:rsidR="005C7F8B">
        <w:t>więcej abstynentów</w:t>
      </w:r>
      <w:r w:rsidR="00B37C38">
        <w:t xml:space="preserve"> niż na poziomie kraju</w:t>
      </w:r>
      <w:r w:rsidR="005C7F8B">
        <w:t xml:space="preserve">. Odsetek niepijących w Województwie można szacować na </w:t>
      </w:r>
      <w:r w:rsidR="001C6CB8">
        <w:t>18,1</w:t>
      </w:r>
      <w:r w:rsidR="005C7F8B">
        <w:t xml:space="preserve">%, podczas gdy średnio w kraju </w:t>
      </w:r>
      <w:r w:rsidR="00B37C38">
        <w:t xml:space="preserve">–  na </w:t>
      </w:r>
      <w:r w:rsidR="005C7F8B">
        <w:t xml:space="preserve">16,9%. </w:t>
      </w:r>
    </w:p>
    <w:p w:rsidR="005C7F8B" w:rsidRDefault="005C7F8B" w:rsidP="005C7F8B">
      <w:pPr>
        <w:spacing w:after="120"/>
        <w:jc w:val="both"/>
      </w:pPr>
      <w:r>
        <w:t>Analiza odsetków konsumentów</w:t>
      </w:r>
      <w:r w:rsidR="004C3944">
        <w:t xml:space="preserve"> poszczególnych napojów ujawnia, iż w </w:t>
      </w:r>
      <w:r>
        <w:t xml:space="preserve">Województwie </w:t>
      </w:r>
      <w:r w:rsidR="00353109">
        <w:t>Świętokrzys</w:t>
      </w:r>
      <w:r>
        <w:t xml:space="preserve">kim nie odsetki </w:t>
      </w:r>
      <w:r w:rsidR="004C3944">
        <w:t xml:space="preserve">konsumentów poszczególnych napojów </w:t>
      </w:r>
      <w:r>
        <w:t xml:space="preserve">są </w:t>
      </w:r>
      <w:r w:rsidR="004C3944">
        <w:t xml:space="preserve">nieznacznie </w:t>
      </w:r>
      <w:r>
        <w:t>niższe niż średnio w kraju</w:t>
      </w:r>
      <w:r w:rsidR="004C3944">
        <w:t xml:space="preserve"> przy zachowaniu takiego samego</w:t>
      </w:r>
      <w:r>
        <w:t xml:space="preserve"> </w:t>
      </w:r>
      <w:r w:rsidR="004C3944">
        <w:t>rankingu popularności napojów</w:t>
      </w:r>
      <w:r>
        <w:t xml:space="preserve">. </w:t>
      </w:r>
    </w:p>
    <w:p w:rsidR="007125CD" w:rsidRDefault="007125CD" w:rsidP="005C7F8B">
      <w:pPr>
        <w:spacing w:after="120"/>
        <w:jc w:val="both"/>
      </w:pPr>
    </w:p>
    <w:p w:rsidR="007125CD" w:rsidRDefault="007125CD" w:rsidP="005C7F8B">
      <w:pPr>
        <w:spacing w:after="120"/>
        <w:jc w:val="both"/>
      </w:pPr>
    </w:p>
    <w:p w:rsidR="00D24C78" w:rsidRPr="00031ED0" w:rsidRDefault="00DE2CE4" w:rsidP="00D24C78">
      <w:pPr>
        <w:suppressAutoHyphens/>
        <w:ind w:left="1134" w:hanging="1134"/>
        <w:rPr>
          <w:b/>
          <w:spacing w:val="-3"/>
        </w:rPr>
      </w:pPr>
      <w:r>
        <w:rPr>
          <w:b/>
          <w:spacing w:val="-3"/>
        </w:rPr>
        <w:t>Tabela 70</w:t>
      </w:r>
      <w:r w:rsidR="00D24C78" w:rsidRPr="00031ED0">
        <w:rPr>
          <w:b/>
          <w:spacing w:val="-3"/>
        </w:rPr>
        <w:t xml:space="preserve">. </w:t>
      </w:r>
      <w:r w:rsidR="00D24C78">
        <w:rPr>
          <w:b/>
          <w:spacing w:val="-3"/>
        </w:rPr>
        <w:t>O</w:t>
      </w:r>
      <w:r w:rsidR="00D24C78" w:rsidRPr="00031ED0">
        <w:rPr>
          <w:b/>
          <w:spacing w:val="-3"/>
        </w:rPr>
        <w:t>dsetki konsumentów</w:t>
      </w:r>
      <w:r w:rsidR="00D24C78">
        <w:rPr>
          <w:b/>
          <w:spacing w:val="-3"/>
        </w:rPr>
        <w:t xml:space="preserve"> alkoholu oraz </w:t>
      </w:r>
      <w:r w:rsidR="00D24C78" w:rsidRPr="00031ED0">
        <w:rPr>
          <w:b/>
          <w:spacing w:val="-3"/>
        </w:rPr>
        <w:t xml:space="preserve">poszczególnych typów napojów alkoholowych </w:t>
      </w:r>
    </w:p>
    <w:p w:rsidR="00D24C78" w:rsidRDefault="00D24C78" w:rsidP="00D24C78">
      <w:pPr>
        <w:pStyle w:val="Tekstpodstawowy"/>
      </w:pPr>
    </w:p>
    <w:tbl>
      <w:tblPr>
        <w:tblW w:w="0" w:type="auto"/>
        <w:tblLayout w:type="fixed"/>
        <w:tblLook w:val="0000" w:firstRow="0" w:lastRow="0" w:firstColumn="0" w:lastColumn="0" w:noHBand="0" w:noVBand="0"/>
      </w:tblPr>
      <w:tblGrid>
        <w:gridCol w:w="3794"/>
        <w:gridCol w:w="2339"/>
        <w:gridCol w:w="2339"/>
      </w:tblGrid>
      <w:tr w:rsidR="00D24C78" w:rsidRPr="00864E28" w:rsidTr="00864E28">
        <w:tc>
          <w:tcPr>
            <w:tcW w:w="3794" w:type="dxa"/>
            <w:tcBorders>
              <w:top w:val="single" w:sz="6" w:space="0" w:color="808080"/>
              <w:bottom w:val="single" w:sz="6" w:space="0" w:color="FFFFFF"/>
            </w:tcBorders>
            <w:shd w:val="solid" w:color="C0C0C0" w:fill="FFFFFF"/>
          </w:tcPr>
          <w:p w:rsidR="00D24C78" w:rsidRPr="00864E28" w:rsidRDefault="00D24C78" w:rsidP="00864E28">
            <w:pPr>
              <w:spacing w:line="360" w:lineRule="auto"/>
              <w:jc w:val="both"/>
              <w:rPr>
                <w:b/>
                <w:bCs/>
              </w:rPr>
            </w:pPr>
          </w:p>
        </w:tc>
        <w:tc>
          <w:tcPr>
            <w:tcW w:w="2339" w:type="dxa"/>
            <w:tcBorders>
              <w:top w:val="single" w:sz="6" w:space="0" w:color="808080"/>
              <w:bottom w:val="single" w:sz="6" w:space="0" w:color="FFFFFF"/>
            </w:tcBorders>
            <w:shd w:val="pct50" w:color="C0C0C0" w:fill="FFFFFF"/>
          </w:tcPr>
          <w:p w:rsidR="00D24C78" w:rsidRPr="00864E28" w:rsidRDefault="00D24C78" w:rsidP="00864E28">
            <w:pPr>
              <w:spacing w:after="120"/>
              <w:jc w:val="center"/>
              <w:rPr>
                <w:b/>
                <w:bCs/>
              </w:rPr>
            </w:pPr>
            <w:r w:rsidRPr="00864E28">
              <w:rPr>
                <w:b/>
                <w:bCs/>
              </w:rPr>
              <w:t>Polska</w:t>
            </w:r>
          </w:p>
        </w:tc>
        <w:tc>
          <w:tcPr>
            <w:tcW w:w="2339" w:type="dxa"/>
            <w:tcBorders>
              <w:top w:val="single" w:sz="6" w:space="0" w:color="808080"/>
              <w:bottom w:val="single" w:sz="6" w:space="0" w:color="FFFFFF"/>
            </w:tcBorders>
            <w:shd w:val="solid" w:color="C0C0C0" w:fill="FFFFFF"/>
          </w:tcPr>
          <w:p w:rsidR="00D24C78" w:rsidRPr="00864E28" w:rsidRDefault="005A519D" w:rsidP="00864E28">
            <w:pPr>
              <w:spacing w:after="120"/>
              <w:jc w:val="center"/>
              <w:rPr>
                <w:b/>
                <w:bCs/>
              </w:rPr>
            </w:pPr>
            <w:r w:rsidRPr="005A519D">
              <w:rPr>
                <w:b/>
                <w:bCs/>
              </w:rPr>
              <w:t>Świętokrzyskie</w:t>
            </w:r>
          </w:p>
        </w:tc>
      </w:tr>
      <w:tr w:rsidR="00255816" w:rsidRPr="00864E28" w:rsidTr="00864E28">
        <w:tc>
          <w:tcPr>
            <w:tcW w:w="3794" w:type="dxa"/>
            <w:shd w:val="solid" w:color="C0C0C0" w:fill="FFFFFF"/>
          </w:tcPr>
          <w:p w:rsidR="00255816" w:rsidRPr="00864E28" w:rsidRDefault="00255816" w:rsidP="00864E28">
            <w:pPr>
              <w:spacing w:line="360" w:lineRule="auto"/>
              <w:jc w:val="both"/>
              <w:rPr>
                <w:b/>
                <w:bCs/>
              </w:rPr>
            </w:pPr>
            <w:r w:rsidRPr="00864E28">
              <w:rPr>
                <w:b/>
                <w:bCs/>
              </w:rPr>
              <w:t>Napoje alkoholowe ogółem</w:t>
            </w:r>
          </w:p>
        </w:tc>
        <w:tc>
          <w:tcPr>
            <w:tcW w:w="2339" w:type="dxa"/>
            <w:shd w:val="pct50" w:color="C0C0C0" w:fill="FFFFFF"/>
          </w:tcPr>
          <w:p w:rsidR="00255816" w:rsidRPr="00864E28" w:rsidRDefault="00255816" w:rsidP="008B78DF">
            <w:pPr>
              <w:tabs>
                <w:tab w:val="decimal" w:pos="1168"/>
              </w:tabs>
              <w:spacing w:line="360" w:lineRule="auto"/>
              <w:jc w:val="both"/>
              <w:rPr>
                <w:b/>
                <w:bCs/>
              </w:rPr>
            </w:pPr>
            <w:r w:rsidRPr="00864E28">
              <w:rPr>
                <w:b/>
                <w:bCs/>
              </w:rPr>
              <w:t>83,1</w:t>
            </w:r>
          </w:p>
        </w:tc>
        <w:tc>
          <w:tcPr>
            <w:tcW w:w="2339" w:type="dxa"/>
            <w:shd w:val="solid" w:color="C0C0C0" w:fill="FFFFFF"/>
          </w:tcPr>
          <w:p w:rsidR="00255816" w:rsidRPr="00864E28" w:rsidRDefault="00255816" w:rsidP="008B78DF">
            <w:pPr>
              <w:tabs>
                <w:tab w:val="decimal" w:pos="1168"/>
              </w:tabs>
              <w:spacing w:line="360" w:lineRule="auto"/>
              <w:jc w:val="both"/>
              <w:rPr>
                <w:b/>
                <w:bCs/>
              </w:rPr>
            </w:pPr>
            <w:r>
              <w:rPr>
                <w:b/>
                <w:bCs/>
              </w:rPr>
              <w:t>81,9</w:t>
            </w:r>
          </w:p>
        </w:tc>
      </w:tr>
      <w:tr w:rsidR="00255816" w:rsidTr="00864E28">
        <w:tc>
          <w:tcPr>
            <w:tcW w:w="3794" w:type="dxa"/>
            <w:tcBorders>
              <w:top w:val="single" w:sz="6" w:space="0" w:color="808080"/>
              <w:bottom w:val="single" w:sz="6" w:space="0" w:color="FFFFFF"/>
            </w:tcBorders>
            <w:shd w:val="solid" w:color="C0C0C0" w:fill="FFFFFF"/>
          </w:tcPr>
          <w:p w:rsidR="00255816" w:rsidRDefault="00255816" w:rsidP="00864E28">
            <w:pPr>
              <w:spacing w:line="360" w:lineRule="auto"/>
              <w:jc w:val="both"/>
            </w:pPr>
            <w:r>
              <w:t>Napoje spirytusowe</w:t>
            </w:r>
          </w:p>
        </w:tc>
        <w:tc>
          <w:tcPr>
            <w:tcW w:w="2339" w:type="dxa"/>
            <w:tcBorders>
              <w:top w:val="single" w:sz="6" w:space="0" w:color="808080"/>
              <w:bottom w:val="single" w:sz="6" w:space="0" w:color="FFFFFF"/>
            </w:tcBorders>
            <w:shd w:val="pct50" w:color="C0C0C0" w:fill="FFFFFF"/>
          </w:tcPr>
          <w:p w:rsidR="00255816" w:rsidRDefault="00255816" w:rsidP="008B78DF">
            <w:pPr>
              <w:tabs>
                <w:tab w:val="decimal" w:pos="1168"/>
              </w:tabs>
              <w:spacing w:line="360" w:lineRule="auto"/>
              <w:jc w:val="both"/>
            </w:pPr>
            <w:r>
              <w:t>65,7</w:t>
            </w:r>
          </w:p>
        </w:tc>
        <w:tc>
          <w:tcPr>
            <w:tcW w:w="2339" w:type="dxa"/>
            <w:tcBorders>
              <w:top w:val="single" w:sz="6" w:space="0" w:color="808080"/>
              <w:bottom w:val="single" w:sz="6" w:space="0" w:color="FFFFFF"/>
            </w:tcBorders>
            <w:shd w:val="solid" w:color="C0C0C0" w:fill="FFFFFF"/>
          </w:tcPr>
          <w:p w:rsidR="00255816" w:rsidRDefault="00255816" w:rsidP="008B78DF">
            <w:pPr>
              <w:tabs>
                <w:tab w:val="decimal" w:pos="1168"/>
              </w:tabs>
              <w:spacing w:line="360" w:lineRule="auto"/>
              <w:jc w:val="both"/>
            </w:pPr>
            <w:r>
              <w:t>64,0</w:t>
            </w:r>
          </w:p>
        </w:tc>
      </w:tr>
      <w:tr w:rsidR="00255816" w:rsidTr="00864E28">
        <w:tc>
          <w:tcPr>
            <w:tcW w:w="3794" w:type="dxa"/>
            <w:shd w:val="solid" w:color="C0C0C0" w:fill="FFFFFF"/>
          </w:tcPr>
          <w:p w:rsidR="00255816" w:rsidRDefault="00255816" w:rsidP="00864E28">
            <w:pPr>
              <w:spacing w:line="360" w:lineRule="auto"/>
              <w:jc w:val="both"/>
            </w:pPr>
            <w:r>
              <w:t>Wino</w:t>
            </w:r>
          </w:p>
        </w:tc>
        <w:tc>
          <w:tcPr>
            <w:tcW w:w="2339" w:type="dxa"/>
            <w:shd w:val="pct50" w:color="C0C0C0" w:fill="FFFFFF"/>
          </w:tcPr>
          <w:p w:rsidR="00255816" w:rsidRDefault="00255816" w:rsidP="008B78DF">
            <w:pPr>
              <w:tabs>
                <w:tab w:val="decimal" w:pos="1168"/>
              </w:tabs>
              <w:spacing w:line="360" w:lineRule="auto"/>
              <w:jc w:val="both"/>
            </w:pPr>
            <w:r>
              <w:t>67,9</w:t>
            </w:r>
          </w:p>
        </w:tc>
        <w:tc>
          <w:tcPr>
            <w:tcW w:w="2339" w:type="dxa"/>
            <w:shd w:val="solid" w:color="C0C0C0" w:fill="FFFFFF"/>
          </w:tcPr>
          <w:p w:rsidR="00255816" w:rsidRDefault="00255816" w:rsidP="008B78DF">
            <w:pPr>
              <w:tabs>
                <w:tab w:val="decimal" w:pos="1168"/>
              </w:tabs>
              <w:spacing w:line="360" w:lineRule="auto"/>
              <w:jc w:val="both"/>
            </w:pPr>
            <w:r>
              <w:t>66,0</w:t>
            </w:r>
          </w:p>
        </w:tc>
      </w:tr>
      <w:tr w:rsidR="00255816" w:rsidTr="00864E28">
        <w:tc>
          <w:tcPr>
            <w:tcW w:w="3794" w:type="dxa"/>
            <w:tcBorders>
              <w:top w:val="single" w:sz="6" w:space="0" w:color="808080"/>
              <w:bottom w:val="single" w:sz="6" w:space="0" w:color="FFFFFF"/>
            </w:tcBorders>
            <w:shd w:val="solid" w:color="C0C0C0" w:fill="FFFFFF"/>
          </w:tcPr>
          <w:p w:rsidR="00255816" w:rsidRDefault="00255816" w:rsidP="00864E28">
            <w:pPr>
              <w:spacing w:line="360" w:lineRule="auto"/>
              <w:jc w:val="both"/>
            </w:pPr>
            <w:r>
              <w:t>Piwo</w:t>
            </w:r>
          </w:p>
        </w:tc>
        <w:tc>
          <w:tcPr>
            <w:tcW w:w="2339" w:type="dxa"/>
            <w:tcBorders>
              <w:top w:val="single" w:sz="6" w:space="0" w:color="808080"/>
              <w:bottom w:val="single" w:sz="6" w:space="0" w:color="FFFFFF"/>
            </w:tcBorders>
            <w:shd w:val="pct50" w:color="C0C0C0" w:fill="FFFFFF"/>
          </w:tcPr>
          <w:p w:rsidR="00255816" w:rsidRDefault="00255816" w:rsidP="008B78DF">
            <w:pPr>
              <w:tabs>
                <w:tab w:val="decimal" w:pos="1168"/>
              </w:tabs>
              <w:spacing w:line="360" w:lineRule="auto"/>
              <w:jc w:val="both"/>
            </w:pPr>
            <w:r>
              <w:t>70,8</w:t>
            </w:r>
          </w:p>
        </w:tc>
        <w:tc>
          <w:tcPr>
            <w:tcW w:w="2339" w:type="dxa"/>
            <w:tcBorders>
              <w:top w:val="single" w:sz="6" w:space="0" w:color="808080"/>
              <w:bottom w:val="single" w:sz="6" w:space="0" w:color="FFFFFF"/>
            </w:tcBorders>
            <w:shd w:val="solid" w:color="C0C0C0" w:fill="FFFFFF"/>
          </w:tcPr>
          <w:p w:rsidR="00255816" w:rsidRDefault="00255816" w:rsidP="008B78DF">
            <w:pPr>
              <w:tabs>
                <w:tab w:val="decimal" w:pos="1168"/>
              </w:tabs>
              <w:spacing w:line="360" w:lineRule="auto"/>
              <w:jc w:val="both"/>
            </w:pPr>
            <w:r>
              <w:t>68,7</w:t>
            </w:r>
          </w:p>
        </w:tc>
      </w:tr>
    </w:tbl>
    <w:p w:rsidR="00D24C78" w:rsidRDefault="00D24C78" w:rsidP="00D24C78">
      <w:pPr>
        <w:spacing w:after="120"/>
        <w:jc w:val="both"/>
      </w:pPr>
    </w:p>
    <w:p w:rsidR="007125CD" w:rsidRDefault="007125CD" w:rsidP="00D24C78">
      <w:pPr>
        <w:spacing w:after="120"/>
        <w:jc w:val="both"/>
      </w:pPr>
    </w:p>
    <w:p w:rsidR="00D24C78" w:rsidRDefault="00D24C78" w:rsidP="00F52896"/>
    <w:p w:rsidR="007125CD" w:rsidRDefault="007125CD" w:rsidP="007125CD">
      <w:pPr>
        <w:spacing w:after="120"/>
        <w:jc w:val="both"/>
      </w:pPr>
      <w:r>
        <w:t xml:space="preserve">Pod względem poziomu średniego spożycia alkoholu Województwo </w:t>
      </w:r>
      <w:r w:rsidR="004C3944">
        <w:t>Świętokrzys</w:t>
      </w:r>
      <w:r>
        <w:t>kie wyraźnie odbiega od średniej krajowej</w:t>
      </w:r>
      <w:r w:rsidR="009C5771">
        <w:t xml:space="preserve"> (tabela 71)</w:t>
      </w:r>
      <w:r>
        <w:t>. Zarówno średnie spożycie alkoholu licz</w:t>
      </w:r>
      <w:r w:rsidR="00E73151">
        <w:t>o</w:t>
      </w:r>
      <w:r>
        <w:t>ne dla wszystkich badanych, jak i liczone tylko dla konsumentów jest w Województwie wyraźnie niższe. Dotyczy to nie tylko alkoholu ogółem, ale także poszczególnych napojów alkoholowych. W efekcie struktura spożycia alkoholu ze względu na typ napoju jest dość podobna do ogólnopolskiej</w:t>
      </w:r>
      <w:r w:rsidR="004C3944">
        <w:t>, choć udział napojów spirytusowych jest trochę wyższy a wina trochę niższy niż na poziomie kraju</w:t>
      </w:r>
      <w:r>
        <w:t xml:space="preserve">. </w:t>
      </w:r>
    </w:p>
    <w:p w:rsidR="007125CD" w:rsidRDefault="007125CD" w:rsidP="007125CD">
      <w:pPr>
        <w:spacing w:after="120"/>
        <w:jc w:val="both"/>
      </w:pPr>
    </w:p>
    <w:p w:rsidR="007125CD" w:rsidRDefault="007125CD" w:rsidP="007125CD"/>
    <w:p w:rsidR="00D24C78" w:rsidRDefault="00D24C78" w:rsidP="00F52896"/>
    <w:p w:rsidR="00D24C78" w:rsidRDefault="007125CD" w:rsidP="00D24C78">
      <w:pPr>
        <w:ind w:left="1134" w:hanging="1134"/>
        <w:rPr>
          <w:b/>
          <w:bCs/>
        </w:rPr>
      </w:pPr>
      <w:r>
        <w:rPr>
          <w:b/>
          <w:bCs/>
        </w:rPr>
        <w:br w:type="page"/>
      </w:r>
      <w:r w:rsidR="00DE2CE4">
        <w:rPr>
          <w:b/>
          <w:bCs/>
        </w:rPr>
        <w:t>Tabela 71</w:t>
      </w:r>
      <w:r w:rsidR="00D24C78">
        <w:rPr>
          <w:b/>
          <w:bCs/>
        </w:rPr>
        <w:t xml:space="preserve">. Średnie roczne spożycie w litrach 100% alkoholu i struktura konsumpcji napojów alkoholowych (w odsetkach). </w:t>
      </w:r>
    </w:p>
    <w:p w:rsidR="00D24C78" w:rsidRDefault="00D24C78" w:rsidP="00D24C78">
      <w:pPr>
        <w:spacing w:line="120" w:lineRule="auto"/>
        <w:jc w:val="both"/>
      </w:pPr>
    </w:p>
    <w:p w:rsidR="00D24C78" w:rsidRDefault="00D24C78" w:rsidP="00D24C78">
      <w:pPr>
        <w:spacing w:line="120" w:lineRule="auto"/>
        <w:jc w:val="both"/>
      </w:pPr>
    </w:p>
    <w:tbl>
      <w:tblPr>
        <w:tblW w:w="0" w:type="auto"/>
        <w:tblLayout w:type="fixed"/>
        <w:tblCellMar>
          <w:left w:w="70" w:type="dxa"/>
          <w:right w:w="70" w:type="dxa"/>
        </w:tblCellMar>
        <w:tblLook w:val="0000" w:firstRow="0" w:lastRow="0" w:firstColumn="0" w:lastColumn="0" w:noHBand="0" w:noVBand="0"/>
      </w:tblPr>
      <w:tblGrid>
        <w:gridCol w:w="5337"/>
        <w:gridCol w:w="1903"/>
        <w:gridCol w:w="1903"/>
      </w:tblGrid>
      <w:tr w:rsidR="00D24C78" w:rsidTr="005A519D">
        <w:tc>
          <w:tcPr>
            <w:tcW w:w="5337" w:type="dxa"/>
            <w:tcBorders>
              <w:top w:val="nil"/>
              <w:left w:val="nil"/>
              <w:bottom w:val="nil"/>
              <w:right w:val="nil"/>
            </w:tcBorders>
            <w:shd w:val="pct30" w:color="000000" w:fill="FFFFFF"/>
          </w:tcPr>
          <w:p w:rsidR="00D24C78" w:rsidRDefault="00D24C78" w:rsidP="004C7144">
            <w:pPr>
              <w:spacing w:line="360" w:lineRule="auto"/>
              <w:jc w:val="center"/>
              <w:rPr>
                <w:b/>
                <w:bCs/>
              </w:rPr>
            </w:pPr>
          </w:p>
        </w:tc>
        <w:tc>
          <w:tcPr>
            <w:tcW w:w="1903" w:type="dxa"/>
            <w:tcBorders>
              <w:top w:val="nil"/>
              <w:left w:val="nil"/>
              <w:bottom w:val="nil"/>
              <w:right w:val="nil"/>
            </w:tcBorders>
            <w:shd w:val="pct50" w:color="C0C0C0" w:fill="FFFFFF"/>
          </w:tcPr>
          <w:p w:rsidR="00D24C78" w:rsidRDefault="00D24C78" w:rsidP="00D24C78">
            <w:pPr>
              <w:spacing w:after="120"/>
              <w:jc w:val="center"/>
              <w:rPr>
                <w:b/>
                <w:bCs/>
              </w:rPr>
            </w:pPr>
            <w:r>
              <w:rPr>
                <w:b/>
                <w:bCs/>
              </w:rPr>
              <w:t>Polska</w:t>
            </w:r>
          </w:p>
        </w:tc>
        <w:tc>
          <w:tcPr>
            <w:tcW w:w="1903" w:type="dxa"/>
            <w:tcBorders>
              <w:top w:val="nil"/>
              <w:left w:val="nil"/>
              <w:bottom w:val="nil"/>
              <w:right w:val="nil"/>
            </w:tcBorders>
            <w:shd w:val="pct50" w:color="C0C0C0" w:fill="FFFFFF"/>
          </w:tcPr>
          <w:p w:rsidR="00D24C78" w:rsidRDefault="005A519D" w:rsidP="00D24C78">
            <w:pPr>
              <w:spacing w:after="120"/>
              <w:jc w:val="center"/>
              <w:rPr>
                <w:b/>
                <w:bCs/>
              </w:rPr>
            </w:pPr>
            <w:r w:rsidRPr="005A519D">
              <w:rPr>
                <w:b/>
                <w:bCs/>
              </w:rPr>
              <w:t>Świętokrzyskie</w:t>
            </w:r>
          </w:p>
        </w:tc>
      </w:tr>
      <w:tr w:rsidR="00D24C78" w:rsidTr="005A519D">
        <w:tc>
          <w:tcPr>
            <w:tcW w:w="5337" w:type="dxa"/>
            <w:tcBorders>
              <w:top w:val="nil"/>
              <w:left w:val="nil"/>
              <w:bottom w:val="nil"/>
              <w:right w:val="single" w:sz="6" w:space="0" w:color="808080"/>
            </w:tcBorders>
            <w:shd w:val="pct30" w:color="000000" w:fill="FFFFFF"/>
          </w:tcPr>
          <w:p w:rsidR="00D24C78" w:rsidRDefault="00D24C78" w:rsidP="004C7144">
            <w:pPr>
              <w:spacing w:line="360" w:lineRule="auto"/>
              <w:jc w:val="both"/>
              <w:rPr>
                <w:b/>
                <w:bCs/>
              </w:rPr>
            </w:pPr>
            <w:r>
              <w:rPr>
                <w:b/>
                <w:bCs/>
              </w:rPr>
              <w:t>Napoje spirytusowe</w:t>
            </w:r>
          </w:p>
        </w:tc>
        <w:tc>
          <w:tcPr>
            <w:tcW w:w="1903" w:type="dxa"/>
            <w:tcBorders>
              <w:top w:val="single" w:sz="6" w:space="0" w:color="808080"/>
              <w:left w:val="nil"/>
              <w:bottom w:val="single" w:sz="6" w:space="0" w:color="FFFFFF"/>
              <w:right w:val="nil"/>
            </w:tcBorders>
            <w:shd w:val="pct50" w:color="C0C0C0" w:fill="FFFFFF"/>
          </w:tcPr>
          <w:p w:rsidR="00D24C78" w:rsidRDefault="00D24C78" w:rsidP="004C7144">
            <w:pPr>
              <w:tabs>
                <w:tab w:val="decimal" w:pos="759"/>
              </w:tabs>
              <w:spacing w:line="360" w:lineRule="auto"/>
              <w:jc w:val="both"/>
              <w:rPr>
                <w:b/>
                <w:bCs/>
              </w:rPr>
            </w:pPr>
          </w:p>
        </w:tc>
        <w:tc>
          <w:tcPr>
            <w:tcW w:w="1903" w:type="dxa"/>
            <w:tcBorders>
              <w:top w:val="single" w:sz="6" w:space="0" w:color="808080"/>
              <w:left w:val="nil"/>
              <w:bottom w:val="single" w:sz="6" w:space="0" w:color="FFFFFF"/>
              <w:right w:val="nil"/>
            </w:tcBorders>
            <w:shd w:val="pct50" w:color="C0C0C0" w:fill="FFFFFF"/>
          </w:tcPr>
          <w:p w:rsidR="00D24C78" w:rsidRDefault="00D24C78" w:rsidP="004C7144">
            <w:pPr>
              <w:tabs>
                <w:tab w:val="decimal" w:pos="759"/>
              </w:tabs>
              <w:spacing w:line="360" w:lineRule="auto"/>
              <w:jc w:val="both"/>
              <w:rPr>
                <w:b/>
                <w:bCs/>
              </w:rPr>
            </w:pPr>
          </w:p>
        </w:tc>
      </w:tr>
      <w:tr w:rsidR="00255816" w:rsidTr="005A519D">
        <w:tc>
          <w:tcPr>
            <w:tcW w:w="5337" w:type="dxa"/>
            <w:tcBorders>
              <w:top w:val="nil"/>
              <w:left w:val="nil"/>
              <w:bottom w:val="nil"/>
              <w:right w:val="nil"/>
            </w:tcBorders>
            <w:shd w:val="pct30" w:color="000000" w:fill="FFFFFF"/>
          </w:tcPr>
          <w:p w:rsidR="00255816" w:rsidRDefault="00255816" w:rsidP="004C7144">
            <w:pPr>
              <w:spacing w:line="360" w:lineRule="auto"/>
              <w:ind w:left="284"/>
              <w:jc w:val="both"/>
            </w:pPr>
            <w:r>
              <w:t>Średnia dla wszystkich badanych</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360" w:lineRule="auto"/>
              <w:jc w:val="both"/>
            </w:pPr>
            <w:r>
              <w:t>2,29</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360" w:lineRule="auto"/>
              <w:jc w:val="both"/>
            </w:pPr>
            <w:r>
              <w:t>1,55</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ind w:left="284"/>
              <w:jc w:val="both"/>
            </w:pPr>
            <w:r>
              <w:t>Średnia dla konsumentów napojów spirytusowych</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pPr>
            <w:r>
              <w:t>4,01</w:t>
            </w: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pPr>
            <w:r>
              <w:t>2,98</w:t>
            </w:r>
          </w:p>
        </w:tc>
      </w:tr>
      <w:tr w:rsidR="00255816" w:rsidTr="005A519D">
        <w:tc>
          <w:tcPr>
            <w:tcW w:w="5337" w:type="dxa"/>
            <w:tcBorders>
              <w:top w:val="nil"/>
              <w:left w:val="nil"/>
              <w:bottom w:val="nil"/>
              <w:right w:val="nil"/>
            </w:tcBorders>
            <w:shd w:val="pct30" w:color="000000" w:fill="FFFFFF"/>
          </w:tcPr>
          <w:p w:rsidR="00255816" w:rsidRDefault="00255816" w:rsidP="004C7144">
            <w:pPr>
              <w:spacing w:line="480" w:lineRule="auto"/>
              <w:ind w:left="284"/>
              <w:jc w:val="both"/>
            </w:pPr>
            <w:r>
              <w:t>Udział w spożyciu (odsetki)</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480" w:lineRule="auto"/>
              <w:jc w:val="both"/>
            </w:pPr>
            <w:r>
              <w:t>39,8%</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480" w:lineRule="auto"/>
              <w:jc w:val="both"/>
            </w:pPr>
            <w:r>
              <w:t>43,2%</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jc w:val="both"/>
              <w:rPr>
                <w:b/>
                <w:bCs/>
              </w:rPr>
            </w:pPr>
            <w:r>
              <w:rPr>
                <w:b/>
                <w:bCs/>
              </w:rPr>
              <w:t>Wino</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rPr>
                <w:b/>
                <w:bCs/>
              </w:rPr>
            </w:pP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rPr>
                <w:b/>
                <w:bCs/>
              </w:rPr>
            </w:pPr>
          </w:p>
        </w:tc>
      </w:tr>
      <w:tr w:rsidR="00255816" w:rsidTr="005A519D">
        <w:tc>
          <w:tcPr>
            <w:tcW w:w="5337" w:type="dxa"/>
            <w:tcBorders>
              <w:top w:val="nil"/>
              <w:left w:val="nil"/>
              <w:bottom w:val="nil"/>
              <w:right w:val="nil"/>
            </w:tcBorders>
            <w:shd w:val="pct30" w:color="000000" w:fill="FFFFFF"/>
          </w:tcPr>
          <w:p w:rsidR="00255816" w:rsidRDefault="00255816" w:rsidP="004C7144">
            <w:pPr>
              <w:spacing w:line="360" w:lineRule="auto"/>
              <w:ind w:firstLine="284"/>
              <w:jc w:val="both"/>
            </w:pPr>
            <w:r>
              <w:t>Średnia dla wszystkich badanych</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360" w:lineRule="auto"/>
              <w:jc w:val="both"/>
            </w:pPr>
            <w:r>
              <w:t>0,73</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360" w:lineRule="auto"/>
              <w:jc w:val="both"/>
            </w:pPr>
            <w:r>
              <w:t>0,31</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ind w:firstLine="284"/>
              <w:jc w:val="both"/>
            </w:pPr>
            <w:r>
              <w:t>Średnia dla konsumentów wina</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pPr>
            <w:r>
              <w:t>1,20</w:t>
            </w: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pPr>
            <w:r>
              <w:t>0,55</w:t>
            </w:r>
          </w:p>
        </w:tc>
      </w:tr>
      <w:tr w:rsidR="00255816" w:rsidTr="005A519D">
        <w:tc>
          <w:tcPr>
            <w:tcW w:w="5337" w:type="dxa"/>
            <w:tcBorders>
              <w:top w:val="nil"/>
              <w:left w:val="nil"/>
              <w:bottom w:val="nil"/>
              <w:right w:val="nil"/>
            </w:tcBorders>
            <w:shd w:val="pct30" w:color="000000" w:fill="FFFFFF"/>
          </w:tcPr>
          <w:p w:rsidR="00255816" w:rsidRDefault="00255816" w:rsidP="004C7144">
            <w:pPr>
              <w:spacing w:line="480" w:lineRule="auto"/>
              <w:ind w:firstLine="284"/>
              <w:jc w:val="both"/>
            </w:pPr>
            <w:r>
              <w:t>Udział w spożyciu (odsetki)</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480" w:lineRule="auto"/>
              <w:jc w:val="both"/>
            </w:pPr>
            <w:r>
              <w:t>12,7%</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480" w:lineRule="auto"/>
              <w:jc w:val="both"/>
            </w:pPr>
            <w:r>
              <w:t>8,6%</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jc w:val="both"/>
              <w:rPr>
                <w:b/>
                <w:bCs/>
              </w:rPr>
            </w:pPr>
            <w:r>
              <w:rPr>
                <w:b/>
                <w:bCs/>
              </w:rPr>
              <w:t>Piwo</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rPr>
                <w:b/>
                <w:bCs/>
              </w:rPr>
            </w:pP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rPr>
                <w:b/>
                <w:bCs/>
              </w:rPr>
            </w:pPr>
          </w:p>
        </w:tc>
      </w:tr>
      <w:tr w:rsidR="00255816" w:rsidTr="005A519D">
        <w:tc>
          <w:tcPr>
            <w:tcW w:w="5337" w:type="dxa"/>
            <w:tcBorders>
              <w:top w:val="nil"/>
              <w:left w:val="nil"/>
              <w:bottom w:val="nil"/>
              <w:right w:val="nil"/>
            </w:tcBorders>
            <w:shd w:val="pct30" w:color="000000" w:fill="FFFFFF"/>
          </w:tcPr>
          <w:p w:rsidR="00255816" w:rsidRDefault="00255816" w:rsidP="004C7144">
            <w:pPr>
              <w:spacing w:line="360" w:lineRule="auto"/>
              <w:ind w:firstLine="284"/>
              <w:jc w:val="both"/>
            </w:pPr>
            <w:r>
              <w:t>Średnia dla wszystkich badanych</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360" w:lineRule="auto"/>
              <w:jc w:val="both"/>
            </w:pPr>
            <w:r>
              <w:t>2,74</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360" w:lineRule="auto"/>
              <w:jc w:val="both"/>
            </w:pPr>
            <w:r>
              <w:t>1,73</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ind w:firstLine="284"/>
              <w:jc w:val="both"/>
            </w:pPr>
            <w:r>
              <w:t>Średnia dla konsumentów piwa</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pPr>
            <w:r>
              <w:t>4,20</w:t>
            </w: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pPr>
            <w:r>
              <w:t>2,80</w:t>
            </w:r>
          </w:p>
        </w:tc>
      </w:tr>
      <w:tr w:rsidR="00255816" w:rsidTr="005A519D">
        <w:tc>
          <w:tcPr>
            <w:tcW w:w="5337" w:type="dxa"/>
            <w:tcBorders>
              <w:top w:val="nil"/>
              <w:left w:val="nil"/>
              <w:bottom w:val="nil"/>
              <w:right w:val="nil"/>
            </w:tcBorders>
            <w:shd w:val="pct30" w:color="000000" w:fill="FFFFFF"/>
          </w:tcPr>
          <w:p w:rsidR="00255816" w:rsidRDefault="00255816" w:rsidP="004C7144">
            <w:pPr>
              <w:spacing w:line="480" w:lineRule="auto"/>
              <w:ind w:firstLine="284"/>
              <w:jc w:val="both"/>
            </w:pPr>
            <w:r>
              <w:t>Udział w spożyciu (odsetki)</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480" w:lineRule="auto"/>
              <w:jc w:val="both"/>
            </w:pPr>
            <w:r>
              <w:t>47,6%</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480" w:lineRule="auto"/>
              <w:jc w:val="both"/>
            </w:pPr>
            <w:r>
              <w:t>48,2%</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jc w:val="both"/>
              <w:rPr>
                <w:b/>
                <w:bCs/>
              </w:rPr>
            </w:pPr>
            <w:r>
              <w:rPr>
                <w:b/>
                <w:bCs/>
              </w:rPr>
              <w:t>Napoje alkoholowe ogółem</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rPr>
                <w:b/>
                <w:bCs/>
              </w:rPr>
            </w:pP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rPr>
                <w:b/>
                <w:bCs/>
              </w:rPr>
            </w:pPr>
          </w:p>
        </w:tc>
      </w:tr>
      <w:tr w:rsidR="00255816" w:rsidTr="005A519D">
        <w:tc>
          <w:tcPr>
            <w:tcW w:w="5337" w:type="dxa"/>
            <w:tcBorders>
              <w:top w:val="nil"/>
              <w:left w:val="nil"/>
              <w:bottom w:val="nil"/>
              <w:right w:val="nil"/>
            </w:tcBorders>
            <w:shd w:val="pct30" w:color="000000" w:fill="FFFFFF"/>
          </w:tcPr>
          <w:p w:rsidR="00255816" w:rsidRDefault="00255816" w:rsidP="004C7144">
            <w:pPr>
              <w:spacing w:line="360" w:lineRule="auto"/>
              <w:ind w:firstLine="284"/>
              <w:jc w:val="both"/>
            </w:pPr>
            <w:r>
              <w:t>Średnia dla wszystkich badanych</w:t>
            </w:r>
          </w:p>
        </w:tc>
        <w:tc>
          <w:tcPr>
            <w:tcW w:w="1903" w:type="dxa"/>
            <w:tcBorders>
              <w:top w:val="nil"/>
              <w:left w:val="nil"/>
              <w:bottom w:val="nil"/>
              <w:right w:val="nil"/>
            </w:tcBorders>
            <w:shd w:val="pct50" w:color="C0C0C0" w:fill="FFFFFF"/>
          </w:tcPr>
          <w:p w:rsidR="00255816" w:rsidRDefault="00255816" w:rsidP="005A519D">
            <w:pPr>
              <w:tabs>
                <w:tab w:val="decimal" w:pos="900"/>
              </w:tabs>
              <w:spacing w:line="360" w:lineRule="auto"/>
              <w:jc w:val="both"/>
            </w:pPr>
            <w:r>
              <w:t>5,46</w:t>
            </w:r>
          </w:p>
        </w:tc>
        <w:tc>
          <w:tcPr>
            <w:tcW w:w="1903" w:type="dxa"/>
            <w:tcBorders>
              <w:top w:val="nil"/>
              <w:left w:val="nil"/>
              <w:bottom w:val="nil"/>
              <w:right w:val="nil"/>
            </w:tcBorders>
            <w:shd w:val="pct50" w:color="C0C0C0" w:fill="FFFFFF"/>
          </w:tcPr>
          <w:p w:rsidR="00255816" w:rsidRDefault="00255816" w:rsidP="005E565B">
            <w:pPr>
              <w:tabs>
                <w:tab w:val="decimal" w:pos="759"/>
              </w:tabs>
              <w:spacing w:line="360" w:lineRule="auto"/>
              <w:jc w:val="both"/>
            </w:pPr>
            <w:r>
              <w:t>3,31</w:t>
            </w:r>
          </w:p>
        </w:tc>
      </w:tr>
      <w:tr w:rsidR="00255816" w:rsidTr="005A519D">
        <w:tc>
          <w:tcPr>
            <w:tcW w:w="5337" w:type="dxa"/>
            <w:tcBorders>
              <w:top w:val="nil"/>
              <w:left w:val="nil"/>
              <w:bottom w:val="nil"/>
              <w:right w:val="single" w:sz="6" w:space="0" w:color="808080"/>
            </w:tcBorders>
            <w:shd w:val="pct30" w:color="000000" w:fill="FFFFFF"/>
          </w:tcPr>
          <w:p w:rsidR="00255816" w:rsidRDefault="00255816" w:rsidP="004C7144">
            <w:pPr>
              <w:spacing w:line="360" w:lineRule="auto"/>
              <w:ind w:firstLine="284"/>
              <w:jc w:val="both"/>
            </w:pPr>
            <w:r>
              <w:t>Średnia dla konsumentów napojów alkoholowych</w:t>
            </w:r>
          </w:p>
        </w:tc>
        <w:tc>
          <w:tcPr>
            <w:tcW w:w="1903" w:type="dxa"/>
            <w:tcBorders>
              <w:top w:val="single" w:sz="6" w:space="0" w:color="808080"/>
              <w:left w:val="nil"/>
              <w:bottom w:val="single" w:sz="6" w:space="0" w:color="FFFFFF"/>
              <w:right w:val="nil"/>
            </w:tcBorders>
            <w:shd w:val="pct50" w:color="C0C0C0" w:fill="FFFFFF"/>
          </w:tcPr>
          <w:p w:rsidR="00255816" w:rsidRDefault="00255816" w:rsidP="005A519D">
            <w:pPr>
              <w:tabs>
                <w:tab w:val="decimal" w:pos="900"/>
              </w:tabs>
              <w:spacing w:line="360" w:lineRule="auto"/>
              <w:jc w:val="both"/>
            </w:pPr>
            <w:r>
              <w:t>7,15</w:t>
            </w:r>
          </w:p>
        </w:tc>
        <w:tc>
          <w:tcPr>
            <w:tcW w:w="1903" w:type="dxa"/>
            <w:tcBorders>
              <w:top w:val="single" w:sz="6" w:space="0" w:color="808080"/>
              <w:left w:val="nil"/>
              <w:bottom w:val="single" w:sz="6" w:space="0" w:color="FFFFFF"/>
              <w:right w:val="nil"/>
            </w:tcBorders>
            <w:shd w:val="pct50" w:color="C0C0C0" w:fill="FFFFFF"/>
          </w:tcPr>
          <w:p w:rsidR="00255816" w:rsidRDefault="00255816" w:rsidP="005E565B">
            <w:pPr>
              <w:tabs>
                <w:tab w:val="decimal" w:pos="759"/>
              </w:tabs>
              <w:spacing w:line="360" w:lineRule="auto"/>
              <w:jc w:val="both"/>
            </w:pPr>
            <w:r>
              <w:t>4,52</w:t>
            </w:r>
          </w:p>
        </w:tc>
      </w:tr>
    </w:tbl>
    <w:p w:rsidR="00D24C78" w:rsidRDefault="00D24C78" w:rsidP="00D24C78">
      <w:pPr>
        <w:pStyle w:val="Tekstpodstawowy3"/>
        <w:spacing w:before="120"/>
      </w:pPr>
      <w:r>
        <w:t xml:space="preserve">* Średnie spożycie alkoholu oszacowane dla wszystkich napojów alkoholowych łącznie nie stanowi sumy oszacowań dla piwa, wina i wódki ze względu na różne liczby braków danych dla poszczególnych napojów i dla alkoholu ogółem. </w:t>
      </w:r>
    </w:p>
    <w:p w:rsidR="00D24C78" w:rsidRDefault="00D24C78" w:rsidP="00F52896"/>
    <w:p w:rsidR="007125CD" w:rsidRDefault="007125CD" w:rsidP="00F52896"/>
    <w:p w:rsidR="00C1561C" w:rsidRDefault="00C1561C" w:rsidP="00C1561C">
      <w:pPr>
        <w:spacing w:after="120"/>
        <w:jc w:val="both"/>
      </w:pPr>
    </w:p>
    <w:p w:rsidR="007125CD" w:rsidRDefault="009C5771" w:rsidP="00C1561C">
      <w:pPr>
        <w:spacing w:after="120"/>
        <w:jc w:val="both"/>
      </w:pPr>
      <w:r>
        <w:t>Niższej średniej kons</w:t>
      </w:r>
      <w:r w:rsidR="00C1561C">
        <w:t xml:space="preserve">umpcji alkoholu w Województwie </w:t>
      </w:r>
      <w:r w:rsidR="004C3944">
        <w:t>Świętokrzys</w:t>
      </w:r>
      <w:r>
        <w:t xml:space="preserve">kim towarzyszy </w:t>
      </w:r>
      <w:r w:rsidR="00C1561C">
        <w:t>odmienny rozkład spożycia (tabela 72). W Województwie obserwujemy nie tylko wyższy od ogólnopolskiego odsetek abstynentów, ale także  wyraźnie niższy</w:t>
      </w:r>
      <w:r w:rsidR="00E73151">
        <w:t>,</w:t>
      </w:r>
      <w:r w:rsidR="00C1561C">
        <w:t xml:space="preserve"> niż w całym kraju</w:t>
      </w:r>
      <w:r w:rsidR="00E73151">
        <w:t>,</w:t>
      </w:r>
      <w:r w:rsidR="00C1561C">
        <w:t xml:space="preserve"> odsetek nadmiernie pijących. </w:t>
      </w:r>
    </w:p>
    <w:p w:rsidR="007125CD" w:rsidRDefault="007125CD" w:rsidP="00F52896"/>
    <w:p w:rsidR="00D24C78" w:rsidRDefault="00D24C78" w:rsidP="00F52896"/>
    <w:p w:rsidR="00D24C78" w:rsidRDefault="00C1561C" w:rsidP="00D24C78">
      <w:pPr>
        <w:ind w:left="1134" w:hanging="1134"/>
        <w:rPr>
          <w:b/>
          <w:bCs/>
        </w:rPr>
      </w:pPr>
      <w:r>
        <w:rPr>
          <w:b/>
          <w:bCs/>
        </w:rPr>
        <w:br w:type="page"/>
      </w:r>
      <w:r w:rsidR="00DE2CE4">
        <w:rPr>
          <w:b/>
          <w:bCs/>
        </w:rPr>
        <w:t>Tabela 72</w:t>
      </w:r>
      <w:r w:rsidR="00D24C78">
        <w:rPr>
          <w:b/>
          <w:bCs/>
        </w:rPr>
        <w:t>. Konsumenci napojów alkoholowych wg poziomu rocznego spożycia w przeliczeniu na 100% alkoholu (odsetki badanych)</w:t>
      </w:r>
    </w:p>
    <w:p w:rsidR="00D24C78" w:rsidRDefault="00D24C78" w:rsidP="00D24C78">
      <w:pPr>
        <w:pStyle w:val="Tekstpodstawowy"/>
      </w:pPr>
    </w:p>
    <w:tbl>
      <w:tblPr>
        <w:tblW w:w="0" w:type="auto"/>
        <w:tblLayout w:type="fixed"/>
        <w:tblCellMar>
          <w:left w:w="70" w:type="dxa"/>
          <w:right w:w="70" w:type="dxa"/>
        </w:tblCellMar>
        <w:tblLook w:val="0000" w:firstRow="0" w:lastRow="0" w:firstColumn="0" w:lastColumn="0" w:noHBand="0" w:noVBand="0"/>
      </w:tblPr>
      <w:tblGrid>
        <w:gridCol w:w="2065"/>
        <w:gridCol w:w="2683"/>
        <w:gridCol w:w="2683"/>
      </w:tblGrid>
      <w:tr w:rsidR="00255816">
        <w:tc>
          <w:tcPr>
            <w:tcW w:w="2065" w:type="dxa"/>
            <w:tcBorders>
              <w:top w:val="nil"/>
              <w:left w:val="nil"/>
              <w:bottom w:val="nil"/>
              <w:right w:val="nil"/>
            </w:tcBorders>
            <w:shd w:val="pct30" w:color="000000" w:fill="FFFFFF"/>
          </w:tcPr>
          <w:p w:rsidR="00255816" w:rsidRDefault="00255816" w:rsidP="004C7144">
            <w:pPr>
              <w:jc w:val="center"/>
              <w:rPr>
                <w:b/>
                <w:bCs/>
              </w:rPr>
            </w:pPr>
          </w:p>
        </w:tc>
        <w:tc>
          <w:tcPr>
            <w:tcW w:w="2683" w:type="dxa"/>
            <w:tcBorders>
              <w:top w:val="nil"/>
              <w:left w:val="nil"/>
              <w:bottom w:val="nil"/>
              <w:right w:val="nil"/>
            </w:tcBorders>
            <w:shd w:val="pct50" w:color="C0C0C0" w:fill="FFFFFF"/>
          </w:tcPr>
          <w:p w:rsidR="00255816" w:rsidRDefault="00255816" w:rsidP="004C7144">
            <w:pPr>
              <w:spacing w:after="120"/>
              <w:jc w:val="center"/>
              <w:rPr>
                <w:b/>
                <w:bCs/>
              </w:rPr>
            </w:pPr>
            <w:r>
              <w:rPr>
                <w:b/>
                <w:bCs/>
              </w:rPr>
              <w:t>Polska</w:t>
            </w:r>
          </w:p>
        </w:tc>
        <w:tc>
          <w:tcPr>
            <w:tcW w:w="2683" w:type="dxa"/>
            <w:tcBorders>
              <w:top w:val="nil"/>
              <w:left w:val="nil"/>
              <w:bottom w:val="nil"/>
              <w:right w:val="nil"/>
            </w:tcBorders>
            <w:shd w:val="pct50" w:color="C0C0C0" w:fill="FFFFFF"/>
          </w:tcPr>
          <w:p w:rsidR="00255816" w:rsidRDefault="00255816" w:rsidP="005E565B">
            <w:pPr>
              <w:spacing w:after="120"/>
              <w:jc w:val="center"/>
              <w:rPr>
                <w:b/>
                <w:bCs/>
              </w:rPr>
            </w:pPr>
            <w:r w:rsidRPr="005A519D">
              <w:rPr>
                <w:b/>
                <w:bCs/>
              </w:rPr>
              <w:t>Świętokrzyskie</w:t>
            </w:r>
          </w:p>
        </w:tc>
      </w:tr>
      <w:tr w:rsidR="00255816">
        <w:tc>
          <w:tcPr>
            <w:tcW w:w="2065" w:type="dxa"/>
            <w:tcBorders>
              <w:top w:val="nil"/>
              <w:left w:val="nil"/>
              <w:bottom w:val="nil"/>
              <w:right w:val="single" w:sz="6" w:space="0" w:color="808080"/>
            </w:tcBorders>
            <w:shd w:val="pct30" w:color="000000" w:fill="FFFFFF"/>
          </w:tcPr>
          <w:p w:rsidR="00255816" w:rsidRDefault="00255816" w:rsidP="004C7144">
            <w:pPr>
              <w:spacing w:line="360" w:lineRule="auto"/>
              <w:jc w:val="both"/>
            </w:pPr>
            <w:r>
              <w:t>Abstynenci*</w:t>
            </w:r>
          </w:p>
        </w:tc>
        <w:tc>
          <w:tcPr>
            <w:tcW w:w="2683" w:type="dxa"/>
            <w:tcBorders>
              <w:top w:val="single" w:sz="6" w:space="0" w:color="808080"/>
              <w:left w:val="nil"/>
              <w:bottom w:val="single" w:sz="6" w:space="0" w:color="FFFFFF"/>
              <w:right w:val="nil"/>
            </w:tcBorders>
            <w:shd w:val="pct50" w:color="C0C0C0" w:fill="FFFFFF"/>
          </w:tcPr>
          <w:p w:rsidR="00255816" w:rsidRPr="009C3154" w:rsidRDefault="00255816" w:rsidP="009C3154">
            <w:pPr>
              <w:tabs>
                <w:tab w:val="decimal" w:pos="1348"/>
              </w:tabs>
              <w:spacing w:line="360" w:lineRule="auto"/>
              <w:jc w:val="both"/>
              <w:rPr>
                <w:szCs w:val="24"/>
              </w:rPr>
            </w:pPr>
            <w:r w:rsidRPr="009C3154">
              <w:rPr>
                <w:szCs w:val="24"/>
              </w:rPr>
              <w:t>23,6</w:t>
            </w:r>
          </w:p>
        </w:tc>
        <w:tc>
          <w:tcPr>
            <w:tcW w:w="2683" w:type="dxa"/>
            <w:tcBorders>
              <w:top w:val="single" w:sz="6" w:space="0" w:color="808080"/>
              <w:left w:val="nil"/>
              <w:bottom w:val="single" w:sz="6" w:space="0" w:color="FFFFFF"/>
              <w:right w:val="nil"/>
            </w:tcBorders>
            <w:shd w:val="pct50" w:color="C0C0C0" w:fill="FFFFFF"/>
          </w:tcPr>
          <w:p w:rsidR="00255816" w:rsidRPr="001833B9" w:rsidRDefault="00255816" w:rsidP="005E565B">
            <w:pPr>
              <w:tabs>
                <w:tab w:val="decimal" w:pos="1348"/>
              </w:tabs>
              <w:spacing w:line="360" w:lineRule="auto"/>
              <w:jc w:val="both"/>
              <w:rPr>
                <w:szCs w:val="24"/>
              </w:rPr>
            </w:pPr>
            <w:r>
              <w:rPr>
                <w:szCs w:val="24"/>
              </w:rPr>
              <w:t>26,8</w:t>
            </w:r>
          </w:p>
        </w:tc>
      </w:tr>
      <w:tr w:rsidR="00255816">
        <w:tc>
          <w:tcPr>
            <w:tcW w:w="2065" w:type="dxa"/>
            <w:tcBorders>
              <w:top w:val="nil"/>
              <w:left w:val="nil"/>
              <w:bottom w:val="nil"/>
              <w:right w:val="single" w:sz="6" w:space="0" w:color="808080"/>
            </w:tcBorders>
            <w:shd w:val="pct30" w:color="000000" w:fill="FFFFFF"/>
          </w:tcPr>
          <w:p w:rsidR="00255816" w:rsidRDefault="00255816" w:rsidP="004C7144">
            <w:pPr>
              <w:spacing w:line="360" w:lineRule="auto"/>
              <w:jc w:val="both"/>
            </w:pPr>
            <w:r>
              <w:t xml:space="preserve">Do 1,2 l. </w:t>
            </w:r>
          </w:p>
        </w:tc>
        <w:tc>
          <w:tcPr>
            <w:tcW w:w="2683" w:type="dxa"/>
            <w:tcBorders>
              <w:top w:val="single" w:sz="6" w:space="0" w:color="808080"/>
              <w:left w:val="nil"/>
              <w:bottom w:val="single" w:sz="6" w:space="0" w:color="FFFFFF"/>
              <w:right w:val="nil"/>
            </w:tcBorders>
            <w:shd w:val="pct50" w:color="C0C0C0" w:fill="FFFFFF"/>
          </w:tcPr>
          <w:p w:rsidR="00255816" w:rsidRPr="009C3154" w:rsidRDefault="00255816" w:rsidP="009C3154">
            <w:pPr>
              <w:tabs>
                <w:tab w:val="decimal" w:pos="1348"/>
              </w:tabs>
              <w:spacing w:line="360" w:lineRule="auto"/>
              <w:jc w:val="both"/>
              <w:rPr>
                <w:szCs w:val="24"/>
              </w:rPr>
            </w:pPr>
            <w:r w:rsidRPr="009C3154">
              <w:rPr>
                <w:szCs w:val="24"/>
              </w:rPr>
              <w:t>28,8</w:t>
            </w:r>
          </w:p>
        </w:tc>
        <w:tc>
          <w:tcPr>
            <w:tcW w:w="2683" w:type="dxa"/>
            <w:tcBorders>
              <w:top w:val="single" w:sz="6" w:space="0" w:color="808080"/>
              <w:left w:val="nil"/>
              <w:bottom w:val="single" w:sz="6" w:space="0" w:color="FFFFFF"/>
              <w:right w:val="nil"/>
            </w:tcBorders>
            <w:shd w:val="pct50" w:color="C0C0C0" w:fill="FFFFFF"/>
          </w:tcPr>
          <w:p w:rsidR="00255816" w:rsidRPr="001833B9" w:rsidRDefault="00255816" w:rsidP="005E565B">
            <w:pPr>
              <w:tabs>
                <w:tab w:val="decimal" w:pos="1348"/>
              </w:tabs>
              <w:spacing w:line="360" w:lineRule="auto"/>
              <w:jc w:val="both"/>
              <w:rPr>
                <w:szCs w:val="24"/>
              </w:rPr>
            </w:pPr>
            <w:r>
              <w:rPr>
                <w:szCs w:val="24"/>
              </w:rPr>
              <w:t>43,1</w:t>
            </w:r>
          </w:p>
        </w:tc>
      </w:tr>
      <w:tr w:rsidR="00255816">
        <w:tc>
          <w:tcPr>
            <w:tcW w:w="2065" w:type="dxa"/>
            <w:tcBorders>
              <w:top w:val="nil"/>
              <w:left w:val="nil"/>
              <w:bottom w:val="nil"/>
              <w:right w:val="nil"/>
            </w:tcBorders>
            <w:shd w:val="pct30" w:color="000000" w:fill="FFFFFF"/>
          </w:tcPr>
          <w:p w:rsidR="00255816" w:rsidRDefault="00255816" w:rsidP="004C7144">
            <w:pPr>
              <w:spacing w:line="360" w:lineRule="auto"/>
              <w:jc w:val="both"/>
            </w:pPr>
            <w:r>
              <w:t xml:space="preserve">Pow. 1,2 do 6,0 l. </w:t>
            </w:r>
          </w:p>
        </w:tc>
        <w:tc>
          <w:tcPr>
            <w:tcW w:w="2683" w:type="dxa"/>
            <w:tcBorders>
              <w:top w:val="nil"/>
              <w:left w:val="nil"/>
              <w:bottom w:val="nil"/>
              <w:right w:val="nil"/>
            </w:tcBorders>
            <w:shd w:val="pct50" w:color="C0C0C0" w:fill="FFFFFF"/>
          </w:tcPr>
          <w:p w:rsidR="00255816" w:rsidRPr="009C3154" w:rsidRDefault="00255816" w:rsidP="009C3154">
            <w:pPr>
              <w:tabs>
                <w:tab w:val="decimal" w:pos="1348"/>
              </w:tabs>
              <w:spacing w:line="360" w:lineRule="auto"/>
              <w:jc w:val="both"/>
              <w:rPr>
                <w:szCs w:val="24"/>
              </w:rPr>
            </w:pPr>
            <w:r w:rsidRPr="009C3154">
              <w:rPr>
                <w:szCs w:val="24"/>
              </w:rPr>
              <w:t>25,2</w:t>
            </w:r>
          </w:p>
        </w:tc>
        <w:tc>
          <w:tcPr>
            <w:tcW w:w="2683" w:type="dxa"/>
            <w:tcBorders>
              <w:top w:val="nil"/>
              <w:left w:val="nil"/>
              <w:bottom w:val="nil"/>
              <w:right w:val="nil"/>
            </w:tcBorders>
            <w:shd w:val="pct50" w:color="C0C0C0" w:fill="FFFFFF"/>
          </w:tcPr>
          <w:p w:rsidR="00255816" w:rsidRPr="001833B9" w:rsidRDefault="00255816" w:rsidP="005E565B">
            <w:pPr>
              <w:tabs>
                <w:tab w:val="decimal" w:pos="1348"/>
              </w:tabs>
              <w:spacing w:line="360" w:lineRule="auto"/>
              <w:jc w:val="both"/>
              <w:rPr>
                <w:szCs w:val="24"/>
              </w:rPr>
            </w:pPr>
            <w:r>
              <w:rPr>
                <w:szCs w:val="24"/>
              </w:rPr>
              <w:t>17,2</w:t>
            </w:r>
          </w:p>
        </w:tc>
      </w:tr>
      <w:tr w:rsidR="00255816">
        <w:tc>
          <w:tcPr>
            <w:tcW w:w="2065" w:type="dxa"/>
            <w:tcBorders>
              <w:top w:val="nil"/>
              <w:left w:val="nil"/>
              <w:bottom w:val="nil"/>
              <w:right w:val="single" w:sz="6" w:space="0" w:color="808080"/>
            </w:tcBorders>
            <w:shd w:val="pct30" w:color="000000" w:fill="FFFFFF"/>
          </w:tcPr>
          <w:p w:rsidR="00255816" w:rsidRDefault="00255816" w:rsidP="004C7144">
            <w:pPr>
              <w:spacing w:line="360" w:lineRule="auto"/>
              <w:jc w:val="both"/>
            </w:pPr>
            <w:r>
              <w:t>Pow. 6,0 do 12,0 l.</w:t>
            </w:r>
          </w:p>
        </w:tc>
        <w:tc>
          <w:tcPr>
            <w:tcW w:w="2683" w:type="dxa"/>
            <w:tcBorders>
              <w:top w:val="single" w:sz="6" w:space="0" w:color="808080"/>
              <w:left w:val="nil"/>
              <w:bottom w:val="single" w:sz="6" w:space="0" w:color="FFFFFF"/>
              <w:right w:val="nil"/>
            </w:tcBorders>
            <w:shd w:val="pct50" w:color="C0C0C0" w:fill="FFFFFF"/>
          </w:tcPr>
          <w:p w:rsidR="00255816" w:rsidRPr="009C3154" w:rsidRDefault="00255816" w:rsidP="009C3154">
            <w:pPr>
              <w:tabs>
                <w:tab w:val="decimal" w:pos="1348"/>
              </w:tabs>
              <w:spacing w:line="360" w:lineRule="auto"/>
              <w:jc w:val="both"/>
              <w:rPr>
                <w:szCs w:val="24"/>
              </w:rPr>
            </w:pPr>
            <w:r w:rsidRPr="009C3154">
              <w:rPr>
                <w:szCs w:val="24"/>
              </w:rPr>
              <w:t>9,9</w:t>
            </w:r>
          </w:p>
        </w:tc>
        <w:tc>
          <w:tcPr>
            <w:tcW w:w="2683" w:type="dxa"/>
            <w:tcBorders>
              <w:top w:val="single" w:sz="6" w:space="0" w:color="808080"/>
              <w:left w:val="nil"/>
              <w:bottom w:val="single" w:sz="6" w:space="0" w:color="FFFFFF"/>
              <w:right w:val="nil"/>
            </w:tcBorders>
            <w:shd w:val="pct50" w:color="C0C0C0" w:fill="FFFFFF"/>
          </w:tcPr>
          <w:p w:rsidR="00255816" w:rsidRPr="001833B9" w:rsidRDefault="00255816" w:rsidP="005E565B">
            <w:pPr>
              <w:tabs>
                <w:tab w:val="decimal" w:pos="1348"/>
              </w:tabs>
              <w:spacing w:line="360" w:lineRule="auto"/>
              <w:jc w:val="both"/>
              <w:rPr>
                <w:szCs w:val="24"/>
              </w:rPr>
            </w:pPr>
            <w:r>
              <w:rPr>
                <w:szCs w:val="24"/>
              </w:rPr>
              <w:t>6,5</w:t>
            </w:r>
          </w:p>
        </w:tc>
      </w:tr>
      <w:tr w:rsidR="00255816">
        <w:tc>
          <w:tcPr>
            <w:tcW w:w="2065" w:type="dxa"/>
            <w:tcBorders>
              <w:top w:val="nil"/>
              <w:left w:val="nil"/>
              <w:bottom w:val="nil"/>
              <w:right w:val="nil"/>
            </w:tcBorders>
            <w:shd w:val="pct30" w:color="000000" w:fill="FFFFFF"/>
          </w:tcPr>
          <w:p w:rsidR="00255816" w:rsidRDefault="00255816" w:rsidP="004C7144">
            <w:pPr>
              <w:spacing w:line="360" w:lineRule="auto"/>
              <w:jc w:val="both"/>
            </w:pPr>
            <w:r>
              <w:t>Pow. 12,0 l.</w:t>
            </w:r>
          </w:p>
        </w:tc>
        <w:tc>
          <w:tcPr>
            <w:tcW w:w="2683" w:type="dxa"/>
            <w:tcBorders>
              <w:top w:val="nil"/>
              <w:left w:val="nil"/>
              <w:bottom w:val="nil"/>
              <w:right w:val="nil"/>
            </w:tcBorders>
            <w:shd w:val="pct50" w:color="C0C0C0" w:fill="FFFFFF"/>
          </w:tcPr>
          <w:p w:rsidR="00255816" w:rsidRPr="009C3154" w:rsidRDefault="00255816" w:rsidP="009C3154">
            <w:pPr>
              <w:tabs>
                <w:tab w:val="decimal" w:pos="1348"/>
              </w:tabs>
              <w:spacing w:line="360" w:lineRule="auto"/>
              <w:jc w:val="both"/>
              <w:rPr>
                <w:szCs w:val="24"/>
              </w:rPr>
            </w:pPr>
            <w:r w:rsidRPr="009C3154">
              <w:rPr>
                <w:szCs w:val="24"/>
              </w:rPr>
              <w:t>12,5</w:t>
            </w:r>
          </w:p>
        </w:tc>
        <w:tc>
          <w:tcPr>
            <w:tcW w:w="2683" w:type="dxa"/>
            <w:tcBorders>
              <w:top w:val="nil"/>
              <w:left w:val="nil"/>
              <w:bottom w:val="nil"/>
              <w:right w:val="nil"/>
            </w:tcBorders>
            <w:shd w:val="pct50" w:color="C0C0C0" w:fill="FFFFFF"/>
          </w:tcPr>
          <w:p w:rsidR="00255816" w:rsidRPr="001833B9" w:rsidRDefault="00255816" w:rsidP="005E565B">
            <w:pPr>
              <w:tabs>
                <w:tab w:val="decimal" w:pos="1348"/>
              </w:tabs>
              <w:spacing w:line="360" w:lineRule="auto"/>
              <w:jc w:val="both"/>
              <w:rPr>
                <w:szCs w:val="24"/>
              </w:rPr>
            </w:pPr>
            <w:r>
              <w:rPr>
                <w:szCs w:val="24"/>
              </w:rPr>
              <w:t>6,3</w:t>
            </w:r>
          </w:p>
        </w:tc>
      </w:tr>
    </w:tbl>
    <w:p w:rsidR="00B37C38" w:rsidRDefault="00B37C38" w:rsidP="00D24C78">
      <w:pPr>
        <w:rPr>
          <w:sz w:val="20"/>
        </w:rPr>
      </w:pPr>
    </w:p>
    <w:p w:rsidR="00D24C78" w:rsidRPr="00811F84" w:rsidRDefault="00D24C78" w:rsidP="00D24C78">
      <w:pPr>
        <w:rPr>
          <w:sz w:val="20"/>
        </w:rPr>
      </w:pPr>
      <w:r w:rsidRPr="00811F84">
        <w:rPr>
          <w:sz w:val="20"/>
        </w:rPr>
        <w:t>* Odsetek abstynentów policzony po odrzuceniu braków danych, co do wielkości spożycia alkoholu</w:t>
      </w:r>
    </w:p>
    <w:p w:rsidR="00D24C78" w:rsidRDefault="00D24C78" w:rsidP="00F52896"/>
    <w:p w:rsidR="00D24C78" w:rsidRDefault="00D24C78" w:rsidP="00F52896"/>
    <w:p w:rsidR="00D24C78" w:rsidRDefault="00D24C78" w:rsidP="00F52896"/>
    <w:p w:rsidR="004C3944" w:rsidRDefault="00AE17AA" w:rsidP="00AE17AA">
      <w:pPr>
        <w:spacing w:after="120"/>
        <w:jc w:val="both"/>
      </w:pPr>
      <w:r>
        <w:t xml:space="preserve">Palenie tytoniu </w:t>
      </w:r>
      <w:r w:rsidR="004C3944">
        <w:t xml:space="preserve">w Województwie Świętokrzyskim </w:t>
      </w:r>
      <w:r>
        <w:t xml:space="preserve">jest </w:t>
      </w:r>
      <w:r w:rsidR="004C3944">
        <w:t>podobnie</w:t>
      </w:r>
      <w:r>
        <w:t xml:space="preserve"> rozpowszechnione </w:t>
      </w:r>
      <w:r w:rsidR="004C3944">
        <w:t>jak w skali kraju</w:t>
      </w:r>
      <w:r>
        <w:t xml:space="preserve">. </w:t>
      </w:r>
      <w:r w:rsidR="004C3944">
        <w:t xml:space="preserve">Odsetek badanych, którzy nigdy nie sięgali po wyroby tytoniowe jest w Województwie taki sam, jak na poziomie kraju. Niewielkie różnice pojawiają się w proporcjach osób obecnie palących oraz tych, którzy rzucili palenie. </w:t>
      </w:r>
      <w:r w:rsidR="008322F6">
        <w:t xml:space="preserve">W Województwie Świętokrzyskim odsetek aktualnie palących jest trochę niższy niż średnio w kraju, natomiast proporcja tych, którzy kiedyś palili, ale obecnie nie palą jest nieco większa. </w:t>
      </w:r>
    </w:p>
    <w:p w:rsidR="00AE17AA" w:rsidRDefault="00AE17AA" w:rsidP="00F52896"/>
    <w:p w:rsidR="00AE17AA" w:rsidRDefault="00AE17AA" w:rsidP="00F52896"/>
    <w:p w:rsidR="00AE17AA" w:rsidRPr="00B102E2" w:rsidRDefault="00AE17AA" w:rsidP="00AE17AA">
      <w:pPr>
        <w:ind w:left="1134" w:hanging="1134"/>
        <w:rPr>
          <w:b/>
        </w:rPr>
      </w:pPr>
      <w:r>
        <w:rPr>
          <w:b/>
        </w:rPr>
        <w:t xml:space="preserve">Tabela </w:t>
      </w:r>
      <w:r w:rsidR="00F63A46">
        <w:rPr>
          <w:b/>
        </w:rPr>
        <w:t>73</w:t>
      </w:r>
      <w:r>
        <w:rPr>
          <w:b/>
        </w:rPr>
        <w:t xml:space="preserve">. Palenie </w:t>
      </w:r>
      <w:r w:rsidRPr="00913913">
        <w:rPr>
          <w:b/>
        </w:rPr>
        <w:t>papierosów lub innych wyrobów tytoniowych</w:t>
      </w:r>
      <w:r>
        <w:rPr>
          <w:b/>
        </w:rPr>
        <w:t xml:space="preserve"> kiedykolwiek w życiu </w:t>
      </w:r>
    </w:p>
    <w:p w:rsidR="00AE17AA" w:rsidRDefault="00AE17AA" w:rsidP="00AE17AA">
      <w:pPr>
        <w:spacing w:after="120"/>
        <w:jc w:val="both"/>
      </w:pPr>
    </w:p>
    <w:tbl>
      <w:tblPr>
        <w:tblStyle w:val="Tabela-Efekty3W32"/>
        <w:tblW w:w="0" w:type="auto"/>
        <w:tblLayout w:type="fixed"/>
        <w:tblLook w:val="0000" w:firstRow="0" w:lastRow="0" w:firstColumn="0" w:lastColumn="0" w:noHBand="0" w:noVBand="0"/>
      </w:tblPr>
      <w:tblGrid>
        <w:gridCol w:w="4323"/>
        <w:gridCol w:w="2145"/>
        <w:gridCol w:w="2145"/>
      </w:tblGrid>
      <w:tr w:rsidR="00AE17AA"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3" w:type="dxa"/>
          </w:tcPr>
          <w:p w:rsidR="00AE17AA" w:rsidRDefault="00AE17AA" w:rsidP="00ED0F62">
            <w:pPr>
              <w:spacing w:line="360" w:lineRule="auto"/>
            </w:pPr>
          </w:p>
        </w:tc>
        <w:tc>
          <w:tcPr>
            <w:cnfStyle w:val="000001000000" w:firstRow="0" w:lastRow="0" w:firstColumn="0" w:lastColumn="0" w:oddVBand="0" w:evenVBand="1" w:oddHBand="0" w:evenHBand="0" w:firstRowFirstColumn="0" w:firstRowLastColumn="0" w:lastRowFirstColumn="0" w:lastRowLastColumn="0"/>
            <w:tcW w:w="2145" w:type="dxa"/>
          </w:tcPr>
          <w:p w:rsidR="00AE17AA" w:rsidRDefault="00AE17AA" w:rsidP="00ED0F62">
            <w:pPr>
              <w:spacing w:after="120"/>
              <w:jc w:val="center"/>
              <w:rPr>
                <w:b/>
                <w:bCs/>
              </w:rPr>
            </w:pPr>
            <w:r>
              <w:rPr>
                <w:b/>
                <w:bCs/>
              </w:rPr>
              <w:t>Polska</w:t>
            </w:r>
          </w:p>
        </w:tc>
        <w:tc>
          <w:tcPr>
            <w:cnfStyle w:val="000010000000" w:firstRow="0" w:lastRow="0" w:firstColumn="0" w:lastColumn="0" w:oddVBand="1" w:evenVBand="0" w:oddHBand="0" w:evenHBand="0" w:firstRowFirstColumn="0" w:firstRowLastColumn="0" w:lastRowFirstColumn="0" w:lastRowLastColumn="0"/>
            <w:tcW w:w="2145" w:type="dxa"/>
          </w:tcPr>
          <w:p w:rsidR="00AE17AA" w:rsidRDefault="00AE17AA" w:rsidP="00ED0F62">
            <w:pPr>
              <w:spacing w:after="120"/>
              <w:jc w:val="center"/>
              <w:rPr>
                <w:b/>
                <w:bCs/>
              </w:rPr>
            </w:pPr>
            <w:r w:rsidRPr="005A519D">
              <w:rPr>
                <w:b/>
                <w:bCs/>
              </w:rPr>
              <w:t>Świętokrzyskie</w:t>
            </w:r>
          </w:p>
        </w:tc>
      </w:tr>
      <w:tr w:rsidR="00B2316C" w:rsidTr="00B2316C">
        <w:tc>
          <w:tcPr>
            <w:cnfStyle w:val="000010000000" w:firstRow="0" w:lastRow="0" w:firstColumn="0" w:lastColumn="0" w:oddVBand="1" w:evenVBand="0" w:oddHBand="0" w:evenHBand="0" w:firstRowFirstColumn="0" w:firstRowLastColumn="0" w:lastRowFirstColumn="0" w:lastRowLastColumn="0"/>
            <w:tcW w:w="4323" w:type="dxa"/>
          </w:tcPr>
          <w:p w:rsidR="00B2316C" w:rsidRDefault="00B2316C" w:rsidP="00ED0F62">
            <w:pPr>
              <w:spacing w:line="360" w:lineRule="auto"/>
            </w:pPr>
            <w:r>
              <w:t xml:space="preserve">Nigdy nie paliłem </w:t>
            </w:r>
            <w:r>
              <w:tab/>
            </w:r>
          </w:p>
        </w:tc>
        <w:tc>
          <w:tcPr>
            <w:cnfStyle w:val="000001000000" w:firstRow="0" w:lastRow="0" w:firstColumn="0" w:lastColumn="0" w:oddVBand="0" w:evenVBand="1" w:oddHBand="0" w:evenHBand="0" w:firstRowFirstColumn="0" w:firstRowLastColumn="0" w:lastRowFirstColumn="0" w:lastRowLastColumn="0"/>
            <w:tcW w:w="2145" w:type="dxa"/>
          </w:tcPr>
          <w:p w:rsidR="00B2316C" w:rsidRPr="004755AA" w:rsidRDefault="00B2316C" w:rsidP="00B2316C">
            <w:pPr>
              <w:numPr>
                <w:ilvl w:val="12"/>
                <w:numId w:val="0"/>
              </w:numPr>
              <w:tabs>
                <w:tab w:val="decimal" w:pos="903"/>
              </w:tabs>
              <w:spacing w:line="360" w:lineRule="auto"/>
            </w:pPr>
            <w:r>
              <w:t>36,5</w:t>
            </w:r>
          </w:p>
        </w:tc>
        <w:tc>
          <w:tcPr>
            <w:cnfStyle w:val="000010000000" w:firstRow="0" w:lastRow="0" w:firstColumn="0" w:lastColumn="0" w:oddVBand="1" w:evenVBand="0" w:oddHBand="0" w:evenHBand="0" w:firstRowFirstColumn="0" w:firstRowLastColumn="0" w:lastRowFirstColumn="0" w:lastRowLastColumn="0"/>
            <w:tcW w:w="2145" w:type="dxa"/>
          </w:tcPr>
          <w:p w:rsidR="00B2316C" w:rsidRPr="004755AA" w:rsidRDefault="00B2316C" w:rsidP="00AE17AA">
            <w:pPr>
              <w:numPr>
                <w:ilvl w:val="12"/>
                <w:numId w:val="0"/>
              </w:numPr>
              <w:tabs>
                <w:tab w:val="decimal" w:pos="903"/>
              </w:tabs>
              <w:spacing w:line="360" w:lineRule="auto"/>
            </w:pPr>
            <w:r>
              <w:t>36,9</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23" w:type="dxa"/>
          </w:tcPr>
          <w:p w:rsidR="00B2316C" w:rsidRDefault="00B2316C" w:rsidP="00ED0F62">
            <w:pPr>
              <w:spacing w:line="360" w:lineRule="auto"/>
            </w:pPr>
            <w:r>
              <w:t>Kiedyś paliłem, ale obecnie nie palę</w:t>
            </w:r>
          </w:p>
        </w:tc>
        <w:tc>
          <w:tcPr>
            <w:cnfStyle w:val="000001000000" w:firstRow="0" w:lastRow="0" w:firstColumn="0" w:lastColumn="0" w:oddVBand="0" w:evenVBand="1" w:oddHBand="0" w:evenHBand="0" w:firstRowFirstColumn="0" w:firstRowLastColumn="0" w:lastRowFirstColumn="0" w:lastRowLastColumn="0"/>
            <w:tcW w:w="2145" w:type="dxa"/>
          </w:tcPr>
          <w:p w:rsidR="00B2316C" w:rsidRPr="004755AA" w:rsidRDefault="00B2316C" w:rsidP="00B2316C">
            <w:pPr>
              <w:numPr>
                <w:ilvl w:val="12"/>
                <w:numId w:val="0"/>
              </w:numPr>
              <w:tabs>
                <w:tab w:val="decimal" w:pos="903"/>
              </w:tabs>
              <w:spacing w:line="360" w:lineRule="auto"/>
            </w:pPr>
            <w:r>
              <w:t>29,5</w:t>
            </w:r>
          </w:p>
        </w:tc>
        <w:tc>
          <w:tcPr>
            <w:cnfStyle w:val="000010000000" w:firstRow="0" w:lastRow="0" w:firstColumn="0" w:lastColumn="0" w:oddVBand="1" w:evenVBand="0" w:oddHBand="0" w:evenHBand="0" w:firstRowFirstColumn="0" w:firstRowLastColumn="0" w:lastRowFirstColumn="0" w:lastRowLastColumn="0"/>
            <w:tcW w:w="2145" w:type="dxa"/>
          </w:tcPr>
          <w:p w:rsidR="00B2316C" w:rsidRPr="004755AA" w:rsidRDefault="00B2316C" w:rsidP="00AE17AA">
            <w:pPr>
              <w:numPr>
                <w:ilvl w:val="12"/>
                <w:numId w:val="0"/>
              </w:numPr>
              <w:tabs>
                <w:tab w:val="decimal" w:pos="903"/>
              </w:tabs>
              <w:spacing w:line="360" w:lineRule="auto"/>
            </w:pPr>
            <w:r>
              <w:t>31,7</w:t>
            </w:r>
          </w:p>
        </w:tc>
      </w:tr>
      <w:tr w:rsidR="00B2316C" w:rsidTr="00B2316C">
        <w:tc>
          <w:tcPr>
            <w:cnfStyle w:val="000010000000" w:firstRow="0" w:lastRow="0" w:firstColumn="0" w:lastColumn="0" w:oddVBand="1" w:evenVBand="0" w:oddHBand="0" w:evenHBand="0" w:firstRowFirstColumn="0" w:firstRowLastColumn="0" w:lastRowFirstColumn="0" w:lastRowLastColumn="0"/>
            <w:tcW w:w="4323" w:type="dxa"/>
          </w:tcPr>
          <w:p w:rsidR="00B2316C" w:rsidRDefault="00B2316C" w:rsidP="00ED0F62">
            <w:pPr>
              <w:spacing w:line="360" w:lineRule="auto"/>
            </w:pPr>
            <w:r>
              <w:t>tak, obecnie palę</w:t>
            </w:r>
          </w:p>
        </w:tc>
        <w:tc>
          <w:tcPr>
            <w:cnfStyle w:val="000001000000" w:firstRow="0" w:lastRow="0" w:firstColumn="0" w:lastColumn="0" w:oddVBand="0" w:evenVBand="1" w:oddHBand="0" w:evenHBand="0" w:firstRowFirstColumn="0" w:firstRowLastColumn="0" w:lastRowFirstColumn="0" w:lastRowLastColumn="0"/>
            <w:tcW w:w="2145" w:type="dxa"/>
          </w:tcPr>
          <w:p w:rsidR="00B2316C" w:rsidRPr="004755AA" w:rsidRDefault="00B2316C" w:rsidP="00B2316C">
            <w:pPr>
              <w:numPr>
                <w:ilvl w:val="12"/>
                <w:numId w:val="0"/>
              </w:numPr>
              <w:tabs>
                <w:tab w:val="decimal" w:pos="903"/>
              </w:tabs>
              <w:spacing w:line="360" w:lineRule="auto"/>
            </w:pPr>
            <w:r>
              <w:t>34,1</w:t>
            </w:r>
          </w:p>
        </w:tc>
        <w:tc>
          <w:tcPr>
            <w:cnfStyle w:val="000010000000" w:firstRow="0" w:lastRow="0" w:firstColumn="0" w:lastColumn="0" w:oddVBand="1" w:evenVBand="0" w:oddHBand="0" w:evenHBand="0" w:firstRowFirstColumn="0" w:firstRowLastColumn="0" w:lastRowFirstColumn="0" w:lastRowLastColumn="0"/>
            <w:tcW w:w="2145" w:type="dxa"/>
          </w:tcPr>
          <w:p w:rsidR="00B2316C" w:rsidRPr="004755AA" w:rsidRDefault="00B2316C" w:rsidP="00AE17AA">
            <w:pPr>
              <w:numPr>
                <w:ilvl w:val="12"/>
                <w:numId w:val="0"/>
              </w:numPr>
              <w:tabs>
                <w:tab w:val="decimal" w:pos="903"/>
              </w:tabs>
              <w:spacing w:line="360" w:lineRule="auto"/>
            </w:pPr>
            <w:r>
              <w:t>31,4</w:t>
            </w:r>
          </w:p>
        </w:tc>
      </w:tr>
    </w:tbl>
    <w:p w:rsidR="00AE17AA" w:rsidRDefault="00AE17AA" w:rsidP="00AE17AA">
      <w:pPr>
        <w:spacing w:after="120"/>
        <w:jc w:val="both"/>
      </w:pPr>
    </w:p>
    <w:p w:rsidR="00AE17AA" w:rsidRDefault="00AE17AA" w:rsidP="00AE17AA">
      <w:pPr>
        <w:spacing w:after="120"/>
        <w:jc w:val="both"/>
      </w:pPr>
    </w:p>
    <w:p w:rsidR="00AE17AA" w:rsidRDefault="00AE17AA" w:rsidP="00AE17AA">
      <w:pPr>
        <w:spacing w:after="120"/>
        <w:jc w:val="both"/>
      </w:pPr>
      <w:r>
        <w:t>Jeśli przyjrzymy się okresowi ostatnich 30 dni przed badaniem</w:t>
      </w:r>
      <w:r w:rsidR="008322F6">
        <w:t xml:space="preserve"> (tabela 31)</w:t>
      </w:r>
      <w:r>
        <w:t xml:space="preserve">, to zauważymy, że </w:t>
      </w:r>
      <w:r w:rsidR="008322F6">
        <w:t>odsetek palących w tym czasie jest w Województwie Świętokrzyskim (56,5%) niższy niż średnio w kraju</w:t>
      </w:r>
      <w:r>
        <w:t xml:space="preserve"> </w:t>
      </w:r>
      <w:r w:rsidR="008322F6">
        <w:t>(60,9%). Jednak odsetek p</w:t>
      </w:r>
      <w:r>
        <w:t>alący</w:t>
      </w:r>
      <w:r w:rsidR="008322F6">
        <w:t>ch</w:t>
      </w:r>
      <w:r>
        <w:t xml:space="preserve"> więcej niż przeciętna paczka dziennie (20 papierosów) </w:t>
      </w:r>
      <w:r w:rsidR="008322F6">
        <w:t>jest niemal taki sam w Województwie jak średnio w kraju</w:t>
      </w:r>
      <w:r>
        <w:t xml:space="preserve">. </w:t>
      </w:r>
    </w:p>
    <w:p w:rsidR="00AE17AA" w:rsidRDefault="00AE17AA" w:rsidP="00AE17AA">
      <w:pPr>
        <w:spacing w:after="120"/>
        <w:jc w:val="both"/>
      </w:pPr>
    </w:p>
    <w:p w:rsidR="00AE17AA" w:rsidRDefault="00AE17AA" w:rsidP="00AE17AA">
      <w:pPr>
        <w:spacing w:after="120"/>
        <w:jc w:val="both"/>
      </w:pPr>
    </w:p>
    <w:p w:rsidR="00B2316C" w:rsidRDefault="00B2316C" w:rsidP="00AE17AA">
      <w:pPr>
        <w:spacing w:after="120"/>
        <w:jc w:val="both"/>
      </w:pPr>
    </w:p>
    <w:p w:rsidR="002B38A6" w:rsidRDefault="002B38A6" w:rsidP="00AE17AA">
      <w:pPr>
        <w:spacing w:after="120"/>
        <w:jc w:val="both"/>
      </w:pPr>
    </w:p>
    <w:p w:rsidR="002B38A6" w:rsidRDefault="002B38A6" w:rsidP="00AE17AA">
      <w:pPr>
        <w:spacing w:after="120"/>
        <w:jc w:val="both"/>
      </w:pPr>
    </w:p>
    <w:p w:rsidR="00B2316C" w:rsidRDefault="00B2316C" w:rsidP="00AE17AA">
      <w:pPr>
        <w:spacing w:after="120"/>
        <w:jc w:val="both"/>
      </w:pPr>
    </w:p>
    <w:p w:rsidR="00AE17AA" w:rsidRPr="00B102E2" w:rsidRDefault="00AE17AA" w:rsidP="00AE17AA">
      <w:pPr>
        <w:ind w:left="1134" w:hanging="1134"/>
        <w:rPr>
          <w:b/>
        </w:rPr>
      </w:pPr>
      <w:r>
        <w:rPr>
          <w:b/>
        </w:rPr>
        <w:t xml:space="preserve">Tabela </w:t>
      </w:r>
      <w:r w:rsidR="00F63A46">
        <w:rPr>
          <w:b/>
        </w:rPr>
        <w:t>74</w:t>
      </w:r>
      <w:r>
        <w:rPr>
          <w:b/>
        </w:rPr>
        <w:t xml:space="preserve">. Palenie </w:t>
      </w:r>
      <w:r w:rsidRPr="00913913">
        <w:rPr>
          <w:b/>
        </w:rPr>
        <w:t>papierosów lub innych wyrobów tytoniowych</w:t>
      </w:r>
      <w:r>
        <w:rPr>
          <w:b/>
        </w:rPr>
        <w:t xml:space="preserve"> w czasie ostatnich 30 dni przed badaniem </w:t>
      </w:r>
    </w:p>
    <w:p w:rsidR="00AE17AA" w:rsidRDefault="00AE17AA" w:rsidP="00AE17AA">
      <w:pPr>
        <w:spacing w:after="120"/>
        <w:jc w:val="both"/>
      </w:pPr>
    </w:p>
    <w:tbl>
      <w:tblPr>
        <w:tblStyle w:val="Tabela-Efekty3W32"/>
        <w:tblW w:w="8472" w:type="dxa"/>
        <w:tblLayout w:type="fixed"/>
        <w:tblLook w:val="0000" w:firstRow="0" w:lastRow="0" w:firstColumn="0" w:lastColumn="0" w:noHBand="0" w:noVBand="0"/>
      </w:tblPr>
      <w:tblGrid>
        <w:gridCol w:w="4361"/>
        <w:gridCol w:w="2055"/>
        <w:gridCol w:w="2056"/>
      </w:tblGrid>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ED0F62">
            <w:pPr>
              <w:spacing w:line="360" w:lineRule="auto"/>
            </w:pPr>
          </w:p>
        </w:tc>
        <w:tc>
          <w:tcPr>
            <w:cnfStyle w:val="000001000000" w:firstRow="0" w:lastRow="0" w:firstColumn="0" w:lastColumn="0" w:oddVBand="0" w:evenVBand="1" w:oddHBand="0" w:evenHBand="0" w:firstRowFirstColumn="0" w:firstRowLastColumn="0" w:lastRowFirstColumn="0" w:lastRowLastColumn="0"/>
            <w:tcW w:w="2055" w:type="dxa"/>
          </w:tcPr>
          <w:p w:rsidR="00B2316C" w:rsidRDefault="00B2316C" w:rsidP="00ED0F62">
            <w:pPr>
              <w:spacing w:after="120"/>
              <w:jc w:val="center"/>
              <w:rPr>
                <w:b/>
                <w:bCs/>
              </w:rPr>
            </w:pPr>
            <w:r>
              <w:rPr>
                <w:b/>
                <w:bCs/>
              </w:rPr>
              <w:t>Polska</w:t>
            </w:r>
          </w:p>
        </w:tc>
        <w:tc>
          <w:tcPr>
            <w:cnfStyle w:val="000010000000" w:firstRow="0" w:lastRow="0" w:firstColumn="0" w:lastColumn="0" w:oddVBand="1" w:evenVBand="0" w:oddHBand="0" w:evenHBand="0" w:firstRowFirstColumn="0" w:firstRowLastColumn="0" w:lastRowFirstColumn="0" w:lastRowLastColumn="0"/>
            <w:tcW w:w="2056" w:type="dxa"/>
          </w:tcPr>
          <w:p w:rsidR="00B2316C" w:rsidRDefault="00B2316C" w:rsidP="00ED0F62">
            <w:pPr>
              <w:spacing w:after="120"/>
              <w:jc w:val="center"/>
              <w:rPr>
                <w:b/>
                <w:bCs/>
              </w:rPr>
            </w:pPr>
            <w:r w:rsidRPr="005A519D">
              <w:rPr>
                <w:b/>
                <w:bCs/>
              </w:rPr>
              <w:t>Świętokrzyskie</w:t>
            </w:r>
          </w:p>
        </w:tc>
      </w:tr>
      <w:tr w:rsidR="00B2316C" w:rsidTr="00B2316C">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Wcale nie paliłem(łam) w czasie ostatnich 30 dni</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39,1</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43,5</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 xml:space="preserve">Mniej niż 1 papieros lub inny wyrób tytoniowy na tydzień </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3,2</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3,3</w:t>
            </w:r>
          </w:p>
        </w:tc>
      </w:tr>
      <w:tr w:rsidR="00B2316C" w:rsidTr="00B2316C">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Mniej niż 1 papieros lub inny wyrób tytoniowy dziennie</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4,6</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5,8</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1-5 papierosów lub innych wyrobów tytoniowych dziennie</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15,4</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15,1</w:t>
            </w:r>
          </w:p>
        </w:tc>
      </w:tr>
      <w:tr w:rsidR="00B2316C" w:rsidTr="00B2316C">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 xml:space="preserve">6-10 papierosów lub innych wyrobów tytoniowych dziennie </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14,8</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14,1</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 xml:space="preserve">11-20 papierosów lub innych wyrobów tytoniowych dziennie </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15,9</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11,9</w:t>
            </w:r>
          </w:p>
        </w:tc>
      </w:tr>
      <w:tr w:rsidR="00B2316C" w:rsidTr="00B2316C">
        <w:tc>
          <w:tcPr>
            <w:cnfStyle w:val="000010000000" w:firstRow="0" w:lastRow="0" w:firstColumn="0" w:lastColumn="0" w:oddVBand="1" w:evenVBand="0" w:oddHBand="0" w:evenHBand="0" w:firstRowFirstColumn="0" w:firstRowLastColumn="0" w:lastRowFirstColumn="0" w:lastRowLastColumn="0"/>
            <w:tcW w:w="4361" w:type="dxa"/>
          </w:tcPr>
          <w:p w:rsidR="00B2316C" w:rsidRPr="00913913" w:rsidRDefault="00B2316C" w:rsidP="00B2316C">
            <w:pPr>
              <w:spacing w:line="276" w:lineRule="auto"/>
            </w:pPr>
            <w:r w:rsidRPr="00913913">
              <w:t>Więcej niż 20 papierosów lub innych wyrobów tytoniowych dziennie.</w:t>
            </w:r>
          </w:p>
        </w:tc>
        <w:tc>
          <w:tcPr>
            <w:cnfStyle w:val="000001000000" w:firstRow="0" w:lastRow="0" w:firstColumn="0" w:lastColumn="0" w:oddVBand="0" w:evenVBand="1" w:oddHBand="0" w:evenHBand="0" w:firstRowFirstColumn="0" w:firstRowLastColumn="0" w:lastRowFirstColumn="0" w:lastRowLastColumn="0"/>
            <w:tcW w:w="2055" w:type="dxa"/>
          </w:tcPr>
          <w:p w:rsidR="00B2316C" w:rsidRPr="00305BCE" w:rsidRDefault="00B2316C" w:rsidP="00B2316C">
            <w:pPr>
              <w:numPr>
                <w:ilvl w:val="12"/>
                <w:numId w:val="0"/>
              </w:numPr>
              <w:tabs>
                <w:tab w:val="decimal" w:pos="884"/>
              </w:tabs>
              <w:spacing w:line="360" w:lineRule="auto"/>
            </w:pPr>
            <w:r w:rsidRPr="00305BCE">
              <w:t>7,0</w:t>
            </w:r>
          </w:p>
        </w:tc>
        <w:tc>
          <w:tcPr>
            <w:cnfStyle w:val="000010000000" w:firstRow="0" w:lastRow="0" w:firstColumn="0" w:lastColumn="0" w:oddVBand="1" w:evenVBand="0" w:oddHBand="0" w:evenHBand="0" w:firstRowFirstColumn="0" w:firstRowLastColumn="0" w:lastRowFirstColumn="0" w:lastRowLastColumn="0"/>
            <w:tcW w:w="2056" w:type="dxa"/>
          </w:tcPr>
          <w:p w:rsidR="00B2316C" w:rsidRPr="001D7AFF" w:rsidRDefault="00B2316C" w:rsidP="00B2316C">
            <w:pPr>
              <w:numPr>
                <w:ilvl w:val="12"/>
                <w:numId w:val="0"/>
              </w:numPr>
              <w:tabs>
                <w:tab w:val="decimal" w:pos="955"/>
              </w:tabs>
              <w:spacing w:line="276" w:lineRule="auto"/>
            </w:pPr>
            <w:r w:rsidRPr="001D7AFF">
              <w:t>6,3</w:t>
            </w:r>
          </w:p>
        </w:tc>
      </w:tr>
    </w:tbl>
    <w:p w:rsidR="00AE17AA" w:rsidRDefault="00AE17AA" w:rsidP="00AE17AA">
      <w:pPr>
        <w:spacing w:after="120"/>
        <w:jc w:val="both"/>
      </w:pPr>
    </w:p>
    <w:p w:rsidR="00AE17AA" w:rsidRDefault="00AE17AA" w:rsidP="00AE17AA">
      <w:pPr>
        <w:spacing w:after="120"/>
        <w:jc w:val="both"/>
      </w:pPr>
    </w:p>
    <w:p w:rsidR="002B38A6" w:rsidRDefault="002B38A6" w:rsidP="00AE17AA">
      <w:pPr>
        <w:spacing w:after="120"/>
        <w:jc w:val="both"/>
      </w:pPr>
    </w:p>
    <w:p w:rsidR="00896C6F" w:rsidRDefault="00AE17AA" w:rsidP="00AE17AA">
      <w:pPr>
        <w:spacing w:after="120"/>
        <w:jc w:val="both"/>
      </w:pPr>
      <w:r>
        <w:t>P</w:t>
      </w:r>
      <w:r w:rsidR="00896C6F">
        <w:t>roblem „dopalaczy” wdaje się być w Województwie Świętokrzyskim</w:t>
      </w:r>
      <w:r>
        <w:t xml:space="preserve">. </w:t>
      </w:r>
      <w:r w:rsidR="00896C6F">
        <w:t>Jak pokazuje porównanie r</w:t>
      </w:r>
      <w:r>
        <w:t>ozkład</w:t>
      </w:r>
      <w:r w:rsidR="00896C6F">
        <w:t>ów</w:t>
      </w:r>
      <w:r>
        <w:t xml:space="preserve"> odpowiedzi </w:t>
      </w:r>
      <w:r w:rsidR="00896C6F">
        <w:t xml:space="preserve">na pytania o kontakty z „dopalaczami” </w:t>
      </w:r>
      <w:r>
        <w:t>zamieszczon</w:t>
      </w:r>
      <w:r w:rsidR="00896C6F">
        <w:t>ych</w:t>
      </w:r>
      <w:r>
        <w:t xml:space="preserve"> w tabeli </w:t>
      </w:r>
      <w:r w:rsidR="004C00F7">
        <w:t>75</w:t>
      </w:r>
      <w:r w:rsidR="00896C6F">
        <w:t>, nie mamy tu do czynienia z większymi różnicami</w:t>
      </w:r>
      <w:r>
        <w:t xml:space="preserve">. </w:t>
      </w:r>
      <w:r w:rsidR="00896C6F">
        <w:t xml:space="preserve">Można zatem stwierdzić, że problem „dopalaczy” dotknął Województwo Świętokrzyskie w podobnym nasileniu jak całą Polskę. </w:t>
      </w:r>
    </w:p>
    <w:p w:rsidR="00AE17AA" w:rsidRDefault="00AE17AA" w:rsidP="00AE17AA">
      <w:pPr>
        <w:spacing w:after="120"/>
        <w:jc w:val="both"/>
      </w:pPr>
    </w:p>
    <w:p w:rsidR="002B38A6" w:rsidRDefault="002B38A6" w:rsidP="00AE17AA">
      <w:pPr>
        <w:spacing w:after="120"/>
        <w:jc w:val="both"/>
      </w:pPr>
    </w:p>
    <w:p w:rsidR="002B38A6" w:rsidRDefault="002B38A6" w:rsidP="00AE17AA">
      <w:pPr>
        <w:spacing w:after="120"/>
        <w:jc w:val="both"/>
      </w:pPr>
    </w:p>
    <w:p w:rsidR="00AE17AA" w:rsidRPr="00B102E2" w:rsidRDefault="00AE17AA" w:rsidP="00AE17AA">
      <w:pPr>
        <w:ind w:left="1134" w:hanging="1134"/>
        <w:rPr>
          <w:b/>
        </w:rPr>
      </w:pPr>
      <w:r>
        <w:rPr>
          <w:b/>
        </w:rPr>
        <w:t xml:space="preserve">Tabela </w:t>
      </w:r>
      <w:r w:rsidR="00F63A46">
        <w:rPr>
          <w:b/>
        </w:rPr>
        <w:t>75</w:t>
      </w:r>
      <w:r>
        <w:rPr>
          <w:b/>
        </w:rPr>
        <w:t>. Kontakty z dopalaczami (odsetki badanych)</w:t>
      </w:r>
    </w:p>
    <w:p w:rsidR="00AE17AA" w:rsidRDefault="00AE17AA" w:rsidP="00AE17AA">
      <w:pPr>
        <w:spacing w:after="120"/>
        <w:jc w:val="both"/>
      </w:pPr>
    </w:p>
    <w:tbl>
      <w:tblPr>
        <w:tblStyle w:val="Tabela-Efekty3W32"/>
        <w:tblW w:w="0" w:type="auto"/>
        <w:tblLayout w:type="fixed"/>
        <w:tblLook w:val="0000" w:firstRow="0" w:lastRow="0" w:firstColumn="0" w:lastColumn="0" w:noHBand="0" w:noVBand="0"/>
      </w:tblPr>
      <w:tblGrid>
        <w:gridCol w:w="4928"/>
        <w:gridCol w:w="1984"/>
        <w:gridCol w:w="1985"/>
      </w:tblGrid>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B2316C" w:rsidRDefault="00B2316C" w:rsidP="00ED0F62">
            <w:pPr>
              <w:spacing w:line="360" w:lineRule="auto"/>
            </w:pPr>
          </w:p>
        </w:tc>
        <w:tc>
          <w:tcPr>
            <w:cnfStyle w:val="000001000000" w:firstRow="0" w:lastRow="0" w:firstColumn="0" w:lastColumn="0" w:oddVBand="0" w:evenVBand="1" w:oddHBand="0" w:evenHBand="0" w:firstRowFirstColumn="0" w:firstRowLastColumn="0" w:lastRowFirstColumn="0" w:lastRowLastColumn="0"/>
            <w:tcW w:w="1984" w:type="dxa"/>
          </w:tcPr>
          <w:p w:rsidR="00B2316C" w:rsidRDefault="00B2316C" w:rsidP="00ED0F62">
            <w:pPr>
              <w:spacing w:after="120"/>
              <w:jc w:val="center"/>
              <w:rPr>
                <w:b/>
                <w:bCs/>
              </w:rPr>
            </w:pPr>
            <w:r>
              <w:rPr>
                <w:b/>
                <w:bCs/>
              </w:rPr>
              <w:t>Polska</w:t>
            </w:r>
          </w:p>
        </w:tc>
        <w:tc>
          <w:tcPr>
            <w:cnfStyle w:val="000010000000" w:firstRow="0" w:lastRow="0" w:firstColumn="0" w:lastColumn="0" w:oddVBand="1" w:evenVBand="0" w:oddHBand="0" w:evenHBand="0" w:firstRowFirstColumn="0" w:firstRowLastColumn="0" w:lastRowFirstColumn="0" w:lastRowLastColumn="0"/>
            <w:tcW w:w="1985" w:type="dxa"/>
          </w:tcPr>
          <w:p w:rsidR="00B2316C" w:rsidRDefault="00B2316C" w:rsidP="00ED0F62">
            <w:pPr>
              <w:spacing w:after="120"/>
              <w:jc w:val="center"/>
              <w:rPr>
                <w:b/>
                <w:bCs/>
              </w:rPr>
            </w:pPr>
            <w:r w:rsidRPr="005A519D">
              <w:rPr>
                <w:b/>
                <w:bCs/>
              </w:rPr>
              <w:t>Świętokrzyskie</w:t>
            </w:r>
          </w:p>
        </w:tc>
      </w:tr>
      <w:tr w:rsidR="00B2316C" w:rsidTr="00B2316C">
        <w:tc>
          <w:tcPr>
            <w:cnfStyle w:val="000010000000" w:firstRow="0" w:lastRow="0" w:firstColumn="0" w:lastColumn="0" w:oddVBand="1" w:evenVBand="0" w:oddHBand="0" w:evenHBand="0" w:firstRowFirstColumn="0" w:firstRowLastColumn="0" w:lastRowFirstColumn="0" w:lastRowLastColumn="0"/>
            <w:tcW w:w="4928" w:type="dxa"/>
          </w:tcPr>
          <w:p w:rsidR="00B2316C" w:rsidRPr="00913913" w:rsidRDefault="00B2316C" w:rsidP="00ED0F62">
            <w:pPr>
              <w:spacing w:line="360" w:lineRule="auto"/>
            </w:pPr>
            <w:r>
              <w:t>Wiedza o „dopalaczach”</w:t>
            </w:r>
          </w:p>
        </w:tc>
        <w:tc>
          <w:tcPr>
            <w:cnfStyle w:val="000001000000" w:firstRow="0" w:lastRow="0" w:firstColumn="0" w:lastColumn="0" w:oddVBand="0" w:evenVBand="1" w:oddHBand="0" w:evenHBand="0" w:firstRowFirstColumn="0" w:firstRowLastColumn="0" w:lastRowFirstColumn="0" w:lastRowLastColumn="0"/>
            <w:tcW w:w="1984" w:type="dxa"/>
          </w:tcPr>
          <w:p w:rsidR="00B2316C" w:rsidRPr="00F201DF" w:rsidRDefault="00040D43" w:rsidP="00B2316C">
            <w:pPr>
              <w:numPr>
                <w:ilvl w:val="12"/>
                <w:numId w:val="0"/>
              </w:numPr>
              <w:tabs>
                <w:tab w:val="decimal" w:pos="884"/>
              </w:tabs>
              <w:spacing w:line="360" w:lineRule="auto"/>
            </w:pPr>
            <w:r>
              <w:t>87,3</w:t>
            </w:r>
          </w:p>
        </w:tc>
        <w:tc>
          <w:tcPr>
            <w:cnfStyle w:val="000010000000" w:firstRow="0" w:lastRow="0" w:firstColumn="0" w:lastColumn="0" w:oddVBand="1" w:evenVBand="0" w:oddHBand="0" w:evenHBand="0" w:firstRowFirstColumn="0" w:firstRowLastColumn="0" w:lastRowFirstColumn="0" w:lastRowLastColumn="0"/>
            <w:tcW w:w="1985" w:type="dxa"/>
          </w:tcPr>
          <w:p w:rsidR="00B2316C" w:rsidRPr="00F201DF" w:rsidRDefault="00B2316C" w:rsidP="00B2316C">
            <w:pPr>
              <w:numPr>
                <w:ilvl w:val="12"/>
                <w:numId w:val="0"/>
              </w:numPr>
              <w:tabs>
                <w:tab w:val="decimal" w:pos="885"/>
              </w:tabs>
              <w:spacing w:line="360" w:lineRule="auto"/>
            </w:pPr>
            <w:r>
              <w:t>86,3</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B2316C" w:rsidRPr="00913913" w:rsidRDefault="00B2316C" w:rsidP="00ED0F62">
            <w:pPr>
              <w:spacing w:line="360" w:lineRule="auto"/>
            </w:pPr>
            <w:r>
              <w:t>Wizyty w sklepie z dopalaczami</w:t>
            </w:r>
          </w:p>
        </w:tc>
        <w:tc>
          <w:tcPr>
            <w:cnfStyle w:val="000001000000" w:firstRow="0" w:lastRow="0" w:firstColumn="0" w:lastColumn="0" w:oddVBand="0" w:evenVBand="1" w:oddHBand="0" w:evenHBand="0" w:firstRowFirstColumn="0" w:firstRowLastColumn="0" w:lastRowFirstColumn="0" w:lastRowLastColumn="0"/>
            <w:tcW w:w="1984" w:type="dxa"/>
          </w:tcPr>
          <w:p w:rsidR="00B2316C" w:rsidRPr="00F201DF" w:rsidRDefault="00040D43" w:rsidP="00B2316C">
            <w:pPr>
              <w:numPr>
                <w:ilvl w:val="12"/>
                <w:numId w:val="0"/>
              </w:numPr>
              <w:tabs>
                <w:tab w:val="decimal" w:pos="884"/>
              </w:tabs>
              <w:spacing w:line="360" w:lineRule="auto"/>
            </w:pPr>
            <w:r>
              <w:t>11,2</w:t>
            </w:r>
          </w:p>
        </w:tc>
        <w:tc>
          <w:tcPr>
            <w:cnfStyle w:val="000010000000" w:firstRow="0" w:lastRow="0" w:firstColumn="0" w:lastColumn="0" w:oddVBand="1" w:evenVBand="0" w:oddHBand="0" w:evenHBand="0" w:firstRowFirstColumn="0" w:firstRowLastColumn="0" w:lastRowFirstColumn="0" w:lastRowLastColumn="0"/>
            <w:tcW w:w="1985" w:type="dxa"/>
          </w:tcPr>
          <w:p w:rsidR="00B2316C" w:rsidRPr="00F201DF" w:rsidRDefault="00B2316C" w:rsidP="00B2316C">
            <w:pPr>
              <w:numPr>
                <w:ilvl w:val="12"/>
                <w:numId w:val="0"/>
              </w:numPr>
              <w:tabs>
                <w:tab w:val="decimal" w:pos="885"/>
              </w:tabs>
              <w:spacing w:line="360" w:lineRule="auto"/>
            </w:pPr>
            <w:r>
              <w:t>14,2</w:t>
            </w:r>
          </w:p>
        </w:tc>
      </w:tr>
      <w:tr w:rsidR="00B2316C" w:rsidTr="00B2316C">
        <w:tc>
          <w:tcPr>
            <w:cnfStyle w:val="000010000000" w:firstRow="0" w:lastRow="0" w:firstColumn="0" w:lastColumn="0" w:oddVBand="1" w:evenVBand="0" w:oddHBand="0" w:evenHBand="0" w:firstRowFirstColumn="0" w:firstRowLastColumn="0" w:lastRowFirstColumn="0" w:lastRowLastColumn="0"/>
            <w:tcW w:w="4928" w:type="dxa"/>
          </w:tcPr>
          <w:p w:rsidR="00B2316C" w:rsidRPr="00913913" w:rsidRDefault="00B2316C" w:rsidP="00ED0F62">
            <w:pPr>
              <w:spacing w:line="360" w:lineRule="auto"/>
            </w:pPr>
            <w:r>
              <w:t>Dokonywanie zakupu w sklepie z dopalaczami</w:t>
            </w:r>
          </w:p>
        </w:tc>
        <w:tc>
          <w:tcPr>
            <w:cnfStyle w:val="000001000000" w:firstRow="0" w:lastRow="0" w:firstColumn="0" w:lastColumn="0" w:oddVBand="0" w:evenVBand="1" w:oddHBand="0" w:evenHBand="0" w:firstRowFirstColumn="0" w:firstRowLastColumn="0" w:lastRowFirstColumn="0" w:lastRowLastColumn="0"/>
            <w:tcW w:w="1984" w:type="dxa"/>
          </w:tcPr>
          <w:p w:rsidR="00B2316C" w:rsidRPr="00F201DF" w:rsidRDefault="00040D43" w:rsidP="00B2316C">
            <w:pPr>
              <w:numPr>
                <w:ilvl w:val="12"/>
                <w:numId w:val="0"/>
              </w:numPr>
              <w:tabs>
                <w:tab w:val="decimal" w:pos="884"/>
              </w:tabs>
              <w:spacing w:line="360" w:lineRule="auto"/>
            </w:pPr>
            <w:r>
              <w:t>2,8</w:t>
            </w:r>
          </w:p>
        </w:tc>
        <w:tc>
          <w:tcPr>
            <w:cnfStyle w:val="000010000000" w:firstRow="0" w:lastRow="0" w:firstColumn="0" w:lastColumn="0" w:oddVBand="1" w:evenVBand="0" w:oddHBand="0" w:evenHBand="0" w:firstRowFirstColumn="0" w:firstRowLastColumn="0" w:lastRowFirstColumn="0" w:lastRowLastColumn="0"/>
            <w:tcW w:w="1985" w:type="dxa"/>
          </w:tcPr>
          <w:p w:rsidR="00B2316C" w:rsidRPr="00F201DF" w:rsidRDefault="00B2316C" w:rsidP="00B2316C">
            <w:pPr>
              <w:numPr>
                <w:ilvl w:val="12"/>
                <w:numId w:val="0"/>
              </w:numPr>
              <w:tabs>
                <w:tab w:val="decimal" w:pos="885"/>
              </w:tabs>
              <w:spacing w:line="360" w:lineRule="auto"/>
            </w:pPr>
            <w:r>
              <w:t>1,9</w:t>
            </w:r>
          </w:p>
        </w:tc>
      </w:tr>
      <w:tr w:rsidR="00B2316C" w:rsidTr="00B2316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28" w:type="dxa"/>
          </w:tcPr>
          <w:p w:rsidR="00B2316C" w:rsidRPr="00913913" w:rsidRDefault="00B2316C" w:rsidP="00ED0F62">
            <w:pPr>
              <w:spacing w:line="360" w:lineRule="auto"/>
            </w:pPr>
            <w:r>
              <w:t>Dokonywane zakupu dopalaczy w internecie</w:t>
            </w:r>
          </w:p>
        </w:tc>
        <w:tc>
          <w:tcPr>
            <w:cnfStyle w:val="000001000000" w:firstRow="0" w:lastRow="0" w:firstColumn="0" w:lastColumn="0" w:oddVBand="0" w:evenVBand="1" w:oddHBand="0" w:evenHBand="0" w:firstRowFirstColumn="0" w:firstRowLastColumn="0" w:lastRowFirstColumn="0" w:lastRowLastColumn="0"/>
            <w:tcW w:w="1984" w:type="dxa"/>
          </w:tcPr>
          <w:p w:rsidR="00B2316C" w:rsidRPr="00F201DF" w:rsidRDefault="00040D43" w:rsidP="00B2316C">
            <w:pPr>
              <w:numPr>
                <w:ilvl w:val="12"/>
                <w:numId w:val="0"/>
              </w:numPr>
              <w:tabs>
                <w:tab w:val="decimal" w:pos="884"/>
              </w:tabs>
              <w:spacing w:line="360" w:lineRule="auto"/>
            </w:pPr>
            <w:r>
              <w:t>0,7</w:t>
            </w:r>
          </w:p>
        </w:tc>
        <w:tc>
          <w:tcPr>
            <w:cnfStyle w:val="000010000000" w:firstRow="0" w:lastRow="0" w:firstColumn="0" w:lastColumn="0" w:oddVBand="1" w:evenVBand="0" w:oddHBand="0" w:evenHBand="0" w:firstRowFirstColumn="0" w:firstRowLastColumn="0" w:lastRowFirstColumn="0" w:lastRowLastColumn="0"/>
            <w:tcW w:w="1985" w:type="dxa"/>
          </w:tcPr>
          <w:p w:rsidR="00B2316C" w:rsidRPr="00F201DF" w:rsidRDefault="00B2316C" w:rsidP="00B2316C">
            <w:pPr>
              <w:numPr>
                <w:ilvl w:val="12"/>
                <w:numId w:val="0"/>
              </w:numPr>
              <w:tabs>
                <w:tab w:val="decimal" w:pos="885"/>
              </w:tabs>
              <w:spacing w:line="360" w:lineRule="auto"/>
            </w:pPr>
            <w:r>
              <w:t>0,5</w:t>
            </w:r>
          </w:p>
        </w:tc>
      </w:tr>
      <w:tr w:rsidR="00B2316C" w:rsidTr="00B2316C">
        <w:tc>
          <w:tcPr>
            <w:cnfStyle w:val="000010000000" w:firstRow="0" w:lastRow="0" w:firstColumn="0" w:lastColumn="0" w:oddVBand="1" w:evenVBand="0" w:oddHBand="0" w:evenHBand="0" w:firstRowFirstColumn="0" w:firstRowLastColumn="0" w:lastRowFirstColumn="0" w:lastRowLastColumn="0"/>
            <w:tcW w:w="4928" w:type="dxa"/>
          </w:tcPr>
          <w:p w:rsidR="00B2316C" w:rsidRPr="00913913" w:rsidRDefault="00B2316C" w:rsidP="00ED0F62">
            <w:pPr>
              <w:spacing w:line="360" w:lineRule="auto"/>
            </w:pPr>
            <w:r>
              <w:t>Używanie kiedykolwiek dopalaczy</w:t>
            </w:r>
          </w:p>
        </w:tc>
        <w:tc>
          <w:tcPr>
            <w:cnfStyle w:val="000001000000" w:firstRow="0" w:lastRow="0" w:firstColumn="0" w:lastColumn="0" w:oddVBand="0" w:evenVBand="1" w:oddHBand="0" w:evenHBand="0" w:firstRowFirstColumn="0" w:firstRowLastColumn="0" w:lastRowFirstColumn="0" w:lastRowLastColumn="0"/>
            <w:tcW w:w="1984" w:type="dxa"/>
          </w:tcPr>
          <w:p w:rsidR="00B2316C" w:rsidRPr="00F201DF" w:rsidRDefault="00040D43" w:rsidP="00B2316C">
            <w:pPr>
              <w:numPr>
                <w:ilvl w:val="12"/>
                <w:numId w:val="0"/>
              </w:numPr>
              <w:tabs>
                <w:tab w:val="decimal" w:pos="884"/>
              </w:tabs>
              <w:spacing w:line="360" w:lineRule="auto"/>
            </w:pPr>
            <w:r>
              <w:t>3,1</w:t>
            </w:r>
          </w:p>
        </w:tc>
        <w:tc>
          <w:tcPr>
            <w:cnfStyle w:val="000010000000" w:firstRow="0" w:lastRow="0" w:firstColumn="0" w:lastColumn="0" w:oddVBand="1" w:evenVBand="0" w:oddHBand="0" w:evenHBand="0" w:firstRowFirstColumn="0" w:firstRowLastColumn="0" w:lastRowFirstColumn="0" w:lastRowLastColumn="0"/>
            <w:tcW w:w="1985" w:type="dxa"/>
          </w:tcPr>
          <w:p w:rsidR="00B2316C" w:rsidRPr="00F201DF" w:rsidRDefault="00B2316C" w:rsidP="00B2316C">
            <w:pPr>
              <w:numPr>
                <w:ilvl w:val="12"/>
                <w:numId w:val="0"/>
              </w:numPr>
              <w:tabs>
                <w:tab w:val="decimal" w:pos="885"/>
              </w:tabs>
              <w:spacing w:line="360" w:lineRule="auto"/>
            </w:pPr>
            <w:r>
              <w:t>1,7</w:t>
            </w:r>
          </w:p>
        </w:tc>
      </w:tr>
    </w:tbl>
    <w:p w:rsidR="00AE17AA" w:rsidRDefault="00AE17AA" w:rsidP="00AE17AA">
      <w:pPr>
        <w:spacing w:after="120"/>
        <w:jc w:val="both"/>
      </w:pPr>
    </w:p>
    <w:p w:rsidR="008322F6" w:rsidRDefault="008322F6" w:rsidP="00AE17AA">
      <w:pPr>
        <w:spacing w:after="120"/>
        <w:jc w:val="both"/>
      </w:pPr>
    </w:p>
    <w:p w:rsidR="00D24C78" w:rsidRDefault="00D24C78" w:rsidP="00F52896"/>
    <w:p w:rsidR="00F36F5F" w:rsidRPr="00F36F5F" w:rsidRDefault="00F36F5F" w:rsidP="00F52896">
      <w:pPr>
        <w:rPr>
          <w:b/>
        </w:rPr>
      </w:pPr>
      <w:r w:rsidRPr="00F36F5F">
        <w:rPr>
          <w:b/>
        </w:rPr>
        <w:t>Dostępność substancji psychoaktywny</w:t>
      </w:r>
      <w:r w:rsidR="00E73151">
        <w:rPr>
          <w:b/>
        </w:rPr>
        <w:t>ch</w:t>
      </w:r>
    </w:p>
    <w:p w:rsidR="00F36F5F" w:rsidRDefault="00F36F5F" w:rsidP="00EF7EAA">
      <w:pPr>
        <w:spacing w:after="120"/>
        <w:jc w:val="both"/>
      </w:pPr>
    </w:p>
    <w:p w:rsidR="00D25542" w:rsidRDefault="00197498" w:rsidP="00EF7EAA">
      <w:pPr>
        <w:spacing w:after="120"/>
        <w:jc w:val="both"/>
      </w:pPr>
      <w:r>
        <w:t>W tabeli 7</w:t>
      </w:r>
      <w:r w:rsidR="008322F6">
        <w:t>6</w:t>
      </w:r>
      <w:r w:rsidR="00EF7EAA">
        <w:t xml:space="preserve"> zestawiono rozkłady odpowiedzi: „łatwo” lub „bardzo łatwo” na pytanie o to, jak trudne byłoby dl</w:t>
      </w:r>
      <w:r>
        <w:t>a</w:t>
      </w:r>
      <w:r w:rsidR="00EF7EAA">
        <w:t xml:space="preserve"> respondenta zdobycie każdej z wymienionych substancji, gdyby tego chciał. Przypomnijmy, że w ten sp</w:t>
      </w:r>
      <w:r>
        <w:t>o</w:t>
      </w:r>
      <w:r w:rsidR="00EF7EAA">
        <w:t xml:space="preserve">sób skonstruowany wskaźnik dostępności substancji nie odzwierciedla rzeczywistego poziomu dostępu badanych do poszczególnych substancji, może jednak być interpretowany w kategoriach postrzeganej dostępności. </w:t>
      </w:r>
      <w:r>
        <w:t xml:space="preserve">Interpretacja tego wskaźnika </w:t>
      </w:r>
      <w:r w:rsidR="00C1561C">
        <w:t>budzić może</w:t>
      </w:r>
      <w:r>
        <w:t xml:space="preserve"> wątpliwości gdy używa się go </w:t>
      </w:r>
      <w:r w:rsidR="00C1561C">
        <w:t xml:space="preserve">do bezwzględnej </w:t>
      </w:r>
      <w:r>
        <w:t xml:space="preserve">oceny dostępności substancji w danym momencie, mniej zastrzeżeń wiąże się z jego zastosowaniem do </w:t>
      </w:r>
      <w:r w:rsidR="00C1561C">
        <w:t xml:space="preserve">porównań, czy to w przestrzeni, czy to </w:t>
      </w:r>
      <w:r w:rsidR="00EF7EAA">
        <w:t xml:space="preserve">w czasie. </w:t>
      </w:r>
    </w:p>
    <w:p w:rsidR="00C1561C" w:rsidRDefault="00FE3514" w:rsidP="00FE3514">
      <w:pPr>
        <w:spacing w:after="120"/>
        <w:jc w:val="both"/>
      </w:pPr>
      <w:r>
        <w:t xml:space="preserve">Dane zestawione w tabeli pokazują </w:t>
      </w:r>
      <w:r w:rsidR="008322F6">
        <w:t>wy</w:t>
      </w:r>
      <w:r w:rsidR="00C1561C">
        <w:t xml:space="preserve">ższe odsetki badanych z łatwym dostępem do substancji w Województwie </w:t>
      </w:r>
      <w:r w:rsidR="008322F6">
        <w:t xml:space="preserve">Świętokrzyskim </w:t>
      </w:r>
      <w:r w:rsidR="00C1561C">
        <w:t xml:space="preserve">niż średnio w kraju przy ocenach dostępności </w:t>
      </w:r>
      <w:r w:rsidR="008322F6">
        <w:t>większości</w:t>
      </w:r>
      <w:r w:rsidR="00C1561C">
        <w:t xml:space="preserve"> substancji. </w:t>
      </w:r>
      <w:r w:rsidR="008322F6">
        <w:t>Największe różnice występują w przypadku m</w:t>
      </w:r>
      <w:r w:rsidR="00C1561C">
        <w:t>arihuan</w:t>
      </w:r>
      <w:r w:rsidR="008322F6">
        <w:t>y</w:t>
      </w:r>
      <w:r w:rsidR="00C1561C">
        <w:t xml:space="preserve"> i haszysz</w:t>
      </w:r>
      <w:r w:rsidR="008322F6">
        <w:t>u, które</w:t>
      </w:r>
      <w:r w:rsidR="00C1561C">
        <w:t xml:space="preserve"> wydają się być w Województwie </w:t>
      </w:r>
      <w:r w:rsidR="008322F6">
        <w:t>Świętokrzys</w:t>
      </w:r>
      <w:r w:rsidR="00C1561C">
        <w:t xml:space="preserve">kim </w:t>
      </w:r>
      <w:r w:rsidR="008322F6">
        <w:t>wyraźnie bardziej</w:t>
      </w:r>
      <w:r w:rsidR="00C1561C">
        <w:t xml:space="preserve"> dostępne </w:t>
      </w:r>
      <w:r w:rsidR="008322F6">
        <w:t>niż</w:t>
      </w:r>
      <w:r w:rsidR="00C1561C">
        <w:t xml:space="preserve"> w innych częściach kraju. </w:t>
      </w:r>
    </w:p>
    <w:p w:rsidR="00FE3514" w:rsidRDefault="00FE3514" w:rsidP="00F52896"/>
    <w:p w:rsidR="00896C6F" w:rsidRDefault="00896C6F" w:rsidP="00F52896"/>
    <w:p w:rsidR="004050E9" w:rsidRDefault="00DE2CE4" w:rsidP="004050E9">
      <w:pPr>
        <w:suppressAutoHyphens/>
        <w:ind w:left="1134" w:hanging="1134"/>
        <w:rPr>
          <w:b/>
          <w:spacing w:val="-3"/>
        </w:rPr>
      </w:pPr>
      <w:r>
        <w:rPr>
          <w:b/>
          <w:spacing w:val="-3"/>
        </w:rPr>
        <w:t>Tabela 7</w:t>
      </w:r>
      <w:r w:rsidR="00F63A46">
        <w:rPr>
          <w:b/>
          <w:spacing w:val="-3"/>
        </w:rPr>
        <w:t>6</w:t>
      </w:r>
      <w:r w:rsidR="004050E9">
        <w:rPr>
          <w:b/>
          <w:spacing w:val="-3"/>
        </w:rPr>
        <w:t xml:space="preserve">. </w:t>
      </w:r>
      <w:r w:rsidR="00E20FF8">
        <w:rPr>
          <w:b/>
          <w:spacing w:val="-3"/>
        </w:rPr>
        <w:t xml:space="preserve">Ocena dostępności substancji psychoaktywnych jako łatwej (odpowiedzi „dosyć łatwo” lub „bardzo łatwo” na pytanie jak trudne byłoby zdobycie każdej </w:t>
      </w:r>
      <w:r w:rsidR="00E20FF8">
        <w:rPr>
          <w:b/>
          <w:spacing w:val="-3"/>
        </w:rPr>
        <w:br/>
        <w:t xml:space="preserve">z wymienionych substancji) </w:t>
      </w:r>
    </w:p>
    <w:p w:rsidR="004050E9" w:rsidRDefault="004050E9" w:rsidP="004050E9">
      <w:pPr>
        <w:spacing w:after="120"/>
        <w:jc w:val="both"/>
      </w:pPr>
    </w:p>
    <w:tbl>
      <w:tblPr>
        <w:tblW w:w="6912" w:type="dxa"/>
        <w:tblLayout w:type="fixed"/>
        <w:tblLook w:val="0020" w:firstRow="1" w:lastRow="0" w:firstColumn="0" w:lastColumn="0" w:noHBand="0" w:noVBand="0"/>
      </w:tblPr>
      <w:tblGrid>
        <w:gridCol w:w="3131"/>
        <w:gridCol w:w="1890"/>
        <w:gridCol w:w="1891"/>
      </w:tblGrid>
      <w:tr w:rsidR="00255816" w:rsidRPr="00864E28" w:rsidTr="00255816">
        <w:tc>
          <w:tcPr>
            <w:tcW w:w="3131" w:type="dxa"/>
            <w:shd w:val="solid" w:color="C0C0C0" w:fill="FFFFFF"/>
          </w:tcPr>
          <w:p w:rsidR="00255816" w:rsidRPr="00864E28" w:rsidRDefault="00255816" w:rsidP="00864E28">
            <w:pPr>
              <w:suppressAutoHyphens/>
              <w:spacing w:after="120"/>
              <w:jc w:val="center"/>
              <w:rPr>
                <w:b/>
                <w:bCs/>
                <w:spacing w:val="-3"/>
              </w:rPr>
            </w:pPr>
          </w:p>
        </w:tc>
        <w:tc>
          <w:tcPr>
            <w:tcW w:w="1890" w:type="dxa"/>
            <w:shd w:val="pct50" w:color="C0C0C0" w:fill="FFFFFF"/>
          </w:tcPr>
          <w:p w:rsidR="00255816" w:rsidRPr="00864E28" w:rsidRDefault="00255816" w:rsidP="00864E28">
            <w:pPr>
              <w:suppressAutoHyphens/>
              <w:spacing w:after="120"/>
              <w:jc w:val="center"/>
              <w:rPr>
                <w:b/>
                <w:bCs/>
                <w:spacing w:val="-3"/>
              </w:rPr>
            </w:pPr>
            <w:r w:rsidRPr="00864E28">
              <w:rPr>
                <w:b/>
                <w:bCs/>
                <w:spacing w:val="-3"/>
              </w:rPr>
              <w:t>Polska</w:t>
            </w:r>
          </w:p>
        </w:tc>
        <w:tc>
          <w:tcPr>
            <w:tcW w:w="1891" w:type="dxa"/>
            <w:shd w:val="solid" w:color="C0C0C0" w:fill="FFFFFF"/>
          </w:tcPr>
          <w:p w:rsidR="00255816" w:rsidRDefault="00255816" w:rsidP="005E565B">
            <w:pPr>
              <w:spacing w:after="120"/>
              <w:jc w:val="center"/>
              <w:rPr>
                <w:b/>
                <w:bCs/>
              </w:rPr>
            </w:pPr>
            <w:r w:rsidRPr="005A519D">
              <w:rPr>
                <w:b/>
                <w:bCs/>
              </w:rPr>
              <w:t>Świętokrzyskie</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suppressAutoHyphens/>
              <w:rPr>
                <w:spacing w:val="-3"/>
              </w:rPr>
            </w:pPr>
            <w:r w:rsidRPr="00864E28">
              <w:rPr>
                <w:spacing w:val="-3"/>
              </w:rPr>
              <w:t>Leki uspokajające lub nasenne</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31,6</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35,2</w:t>
            </w:r>
          </w:p>
        </w:tc>
      </w:tr>
      <w:tr w:rsidR="00255816" w:rsidRPr="00864E28" w:rsidTr="00255816">
        <w:tc>
          <w:tcPr>
            <w:tcW w:w="3131" w:type="dxa"/>
            <w:shd w:val="solid" w:color="C0C0C0" w:fill="FFFFFF"/>
          </w:tcPr>
          <w:p w:rsidR="00255816" w:rsidRPr="00864E28" w:rsidRDefault="00255816" w:rsidP="00864E28">
            <w:pPr>
              <w:suppressAutoHyphens/>
              <w:spacing w:line="360" w:lineRule="auto"/>
              <w:rPr>
                <w:spacing w:val="-3"/>
              </w:rPr>
            </w:pPr>
            <w:r w:rsidRPr="00864E28">
              <w:rPr>
                <w:spacing w:val="-3"/>
              </w:rPr>
              <w:t xml:space="preserve">Marihuana lub haszysz </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23,7</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30,2</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 xml:space="preserve">LSD </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8,1</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8,6</w:t>
            </w:r>
          </w:p>
        </w:tc>
      </w:tr>
      <w:tr w:rsidR="00255816" w:rsidRPr="00864E28" w:rsidTr="00255816">
        <w:tc>
          <w:tcPr>
            <w:tcW w:w="3131" w:type="dxa"/>
            <w:shd w:val="solid" w:color="C0C0C0" w:fill="FFFFFF"/>
          </w:tcPr>
          <w:p w:rsidR="00255816" w:rsidRPr="00864E28" w:rsidRDefault="00255816" w:rsidP="00864E28">
            <w:pPr>
              <w:suppressAutoHyphens/>
              <w:spacing w:line="360" w:lineRule="auto"/>
              <w:rPr>
                <w:spacing w:val="-3"/>
              </w:rPr>
            </w:pPr>
            <w:r w:rsidRPr="00864E28">
              <w:rPr>
                <w:spacing w:val="-3"/>
              </w:rPr>
              <w:t>Grzyby halucynogenne</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7,1</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5,5</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Ecstasy</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8,5</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11,3</w:t>
            </w:r>
          </w:p>
        </w:tc>
      </w:tr>
      <w:tr w:rsidR="00255816" w:rsidRPr="00864E28" w:rsidTr="00255816">
        <w:tc>
          <w:tcPr>
            <w:tcW w:w="3131" w:type="dxa"/>
            <w:shd w:val="solid" w:color="C0C0C0" w:fill="FFFFFF"/>
          </w:tcPr>
          <w:p w:rsidR="00255816" w:rsidRPr="00864E28" w:rsidRDefault="00255816" w:rsidP="00864E28">
            <w:pPr>
              <w:suppressAutoHyphens/>
              <w:spacing w:line="360" w:lineRule="auto"/>
              <w:rPr>
                <w:spacing w:val="-3"/>
              </w:rPr>
            </w:pPr>
            <w:r w:rsidRPr="00864E28">
              <w:rPr>
                <w:spacing w:val="-3"/>
              </w:rPr>
              <w:t xml:space="preserve">Amfetamina </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9,6</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16,0</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Crack</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3,8</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4,9</w:t>
            </w:r>
          </w:p>
        </w:tc>
      </w:tr>
      <w:tr w:rsidR="00255816" w:rsidRPr="00864E28" w:rsidTr="00255816">
        <w:tc>
          <w:tcPr>
            <w:tcW w:w="3131" w:type="dxa"/>
            <w:shd w:val="solid" w:color="C0C0C0" w:fill="FFFFFF"/>
          </w:tcPr>
          <w:p w:rsidR="00255816" w:rsidRPr="00864E28" w:rsidRDefault="00255816" w:rsidP="00864E28">
            <w:pPr>
              <w:suppressAutoHyphens/>
              <w:spacing w:line="360" w:lineRule="auto"/>
              <w:rPr>
                <w:spacing w:val="-3"/>
              </w:rPr>
            </w:pPr>
            <w:r w:rsidRPr="00864E28">
              <w:rPr>
                <w:spacing w:val="-3"/>
              </w:rPr>
              <w:t>Kokaina</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4,8</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6,0</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 xml:space="preserve">Heroina </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4,1</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4,9</w:t>
            </w:r>
          </w:p>
        </w:tc>
      </w:tr>
      <w:tr w:rsidR="00255816" w:rsidRPr="00864E28" w:rsidTr="00255816">
        <w:tc>
          <w:tcPr>
            <w:tcW w:w="3131" w:type="dxa"/>
            <w:shd w:val="solid" w:color="C0C0C0" w:fill="FFFFFF"/>
          </w:tcPr>
          <w:p w:rsidR="00255816" w:rsidRPr="00864E28" w:rsidRDefault="00255816" w:rsidP="00864E28">
            <w:pPr>
              <w:suppressAutoHyphens/>
              <w:spacing w:line="360" w:lineRule="auto"/>
              <w:rPr>
                <w:spacing w:val="-3"/>
              </w:rPr>
            </w:pPr>
            <w:r w:rsidRPr="00864E28">
              <w:rPr>
                <w:spacing w:val="-3"/>
              </w:rPr>
              <w:t>Sterydy anaboliczne</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8,3</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13,5</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GHB</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4,2</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5,3</w:t>
            </w:r>
          </w:p>
        </w:tc>
      </w:tr>
      <w:tr w:rsidR="00255816" w:rsidRPr="00864E28" w:rsidTr="00255816">
        <w:tc>
          <w:tcPr>
            <w:tcW w:w="3131" w:type="dxa"/>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"Kompot"</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5,1</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7,7</w:t>
            </w:r>
          </w:p>
        </w:tc>
      </w:tr>
      <w:tr w:rsidR="00255816" w:rsidRPr="00864E28" w:rsidTr="00255816">
        <w:tc>
          <w:tcPr>
            <w:tcW w:w="3131" w:type="dxa"/>
            <w:tcBorders>
              <w:top w:val="single" w:sz="6" w:space="0" w:color="808080"/>
              <w:bottom w:val="single" w:sz="6" w:space="0" w:color="FFFFFF"/>
            </w:tcBorders>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Bimber</w:t>
            </w:r>
          </w:p>
        </w:tc>
        <w:tc>
          <w:tcPr>
            <w:tcW w:w="1890" w:type="dxa"/>
            <w:tcBorders>
              <w:top w:val="single" w:sz="6" w:space="0" w:color="808080"/>
              <w:bottom w:val="single" w:sz="6" w:space="0" w:color="FFFFFF"/>
            </w:tcBorders>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37,0</w:t>
            </w:r>
          </w:p>
        </w:tc>
        <w:tc>
          <w:tcPr>
            <w:tcW w:w="1891" w:type="dxa"/>
            <w:tcBorders>
              <w:top w:val="single" w:sz="6" w:space="0" w:color="808080"/>
              <w:bottom w:val="single" w:sz="6" w:space="0" w:color="FFFFFF"/>
            </w:tcBorders>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54,0</w:t>
            </w:r>
          </w:p>
        </w:tc>
      </w:tr>
      <w:tr w:rsidR="00255816" w:rsidRPr="00864E28" w:rsidTr="00255816">
        <w:tc>
          <w:tcPr>
            <w:tcW w:w="3131" w:type="dxa"/>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Dopalacze</w:t>
            </w:r>
          </w:p>
        </w:tc>
        <w:tc>
          <w:tcPr>
            <w:tcW w:w="1890" w:type="dxa"/>
            <w:shd w:val="pct50" w:color="C0C0C0" w:fill="FFFFFF"/>
          </w:tcPr>
          <w:p w:rsidR="00255816" w:rsidRPr="00AE549B" w:rsidRDefault="00255816" w:rsidP="00864E28">
            <w:pPr>
              <w:pStyle w:val="Stopka"/>
              <w:numPr>
                <w:ilvl w:val="12"/>
                <w:numId w:val="0"/>
              </w:numPr>
              <w:tabs>
                <w:tab w:val="clear" w:pos="4536"/>
                <w:tab w:val="clear" w:pos="9072"/>
                <w:tab w:val="decimal" w:pos="829"/>
              </w:tabs>
              <w:spacing w:line="360" w:lineRule="auto"/>
            </w:pPr>
            <w:r w:rsidRPr="00AE549B">
              <w:t>32,0</w:t>
            </w:r>
          </w:p>
        </w:tc>
        <w:tc>
          <w:tcPr>
            <w:tcW w:w="1891" w:type="dxa"/>
            <w:shd w:val="solid" w:color="C0C0C0" w:fill="FFFFFF"/>
          </w:tcPr>
          <w:p w:rsidR="00255816" w:rsidRPr="00D577C1" w:rsidRDefault="00255816" w:rsidP="005E565B">
            <w:pPr>
              <w:pStyle w:val="Stopka"/>
              <w:numPr>
                <w:ilvl w:val="12"/>
                <w:numId w:val="0"/>
              </w:numPr>
              <w:tabs>
                <w:tab w:val="clear" w:pos="4536"/>
                <w:tab w:val="clear" w:pos="9072"/>
                <w:tab w:val="decimal" w:pos="829"/>
              </w:tabs>
              <w:spacing w:line="360" w:lineRule="auto"/>
            </w:pPr>
            <w:r w:rsidRPr="00D577C1">
              <w:t>38,6</w:t>
            </w:r>
          </w:p>
        </w:tc>
      </w:tr>
    </w:tbl>
    <w:p w:rsidR="00F36F5F" w:rsidRDefault="00F36F5F" w:rsidP="005E402B">
      <w:pPr>
        <w:spacing w:after="120"/>
        <w:jc w:val="both"/>
      </w:pPr>
    </w:p>
    <w:p w:rsidR="005E402B" w:rsidRDefault="005E402B" w:rsidP="005E402B">
      <w:pPr>
        <w:spacing w:after="120"/>
        <w:jc w:val="both"/>
      </w:pPr>
    </w:p>
    <w:p w:rsidR="00D25542" w:rsidRDefault="00534305" w:rsidP="00AA6DC2">
      <w:pPr>
        <w:spacing w:after="120"/>
        <w:jc w:val="both"/>
      </w:pPr>
      <w:r>
        <w:t>Drugi wskaźnik dostępności, jakim jest ekspozycja na propozyc</w:t>
      </w:r>
      <w:r w:rsidR="000F7FF9">
        <w:t xml:space="preserve">je poszczególnych substancji </w:t>
      </w:r>
      <w:r>
        <w:t xml:space="preserve">wykazuje </w:t>
      </w:r>
      <w:r w:rsidR="00203C49">
        <w:t>odmienne</w:t>
      </w:r>
      <w:r w:rsidR="000F7FF9">
        <w:t xml:space="preserve"> prawidłowości</w:t>
      </w:r>
      <w:r>
        <w:t>. Jak sugerują dane zawarte w tabeli 7</w:t>
      </w:r>
      <w:r w:rsidR="00203C49">
        <w:t>6</w:t>
      </w:r>
      <w:r>
        <w:t xml:space="preserve"> odsetki badanych spotykających się z propozycjami w tym zakresie </w:t>
      </w:r>
      <w:r w:rsidR="000F7FF9">
        <w:t xml:space="preserve">są w Województwie </w:t>
      </w:r>
      <w:r w:rsidR="00203C49">
        <w:t>Świętokrzy</w:t>
      </w:r>
      <w:r w:rsidR="000F7FF9">
        <w:t xml:space="preserve">skim </w:t>
      </w:r>
      <w:r w:rsidR="00203C49">
        <w:t xml:space="preserve">raczej </w:t>
      </w:r>
      <w:r w:rsidR="000F7FF9">
        <w:t xml:space="preserve">niższe niż średnio w kraju. </w:t>
      </w:r>
      <w:r w:rsidR="00203C49">
        <w:t xml:space="preserve">Tylko w przypadku bimbru i amfetaminy wskaźniki dla Województwa są wyższe od ogólnopolskich. </w:t>
      </w:r>
    </w:p>
    <w:p w:rsidR="00255816" w:rsidRDefault="00255816" w:rsidP="00AA6DC2">
      <w:pPr>
        <w:spacing w:after="120"/>
        <w:jc w:val="both"/>
      </w:pPr>
    </w:p>
    <w:p w:rsidR="000F7FF9" w:rsidRPr="00AA6DC2" w:rsidRDefault="000F7FF9" w:rsidP="00AA6DC2">
      <w:pPr>
        <w:spacing w:after="120"/>
        <w:jc w:val="both"/>
      </w:pPr>
    </w:p>
    <w:p w:rsidR="004050E9" w:rsidRDefault="007A2EF4" w:rsidP="007B3DBD">
      <w:pPr>
        <w:suppressAutoHyphens/>
        <w:ind w:left="1134" w:hanging="1134"/>
        <w:rPr>
          <w:b/>
          <w:spacing w:val="-3"/>
        </w:rPr>
      </w:pPr>
      <w:r>
        <w:rPr>
          <w:b/>
          <w:spacing w:val="-3"/>
        </w:rPr>
        <w:t>Tabela 7</w:t>
      </w:r>
      <w:r w:rsidR="00F63A46">
        <w:rPr>
          <w:b/>
          <w:spacing w:val="-3"/>
        </w:rPr>
        <w:t>7</w:t>
      </w:r>
      <w:r w:rsidR="004050E9">
        <w:rPr>
          <w:b/>
          <w:spacing w:val="-3"/>
        </w:rPr>
        <w:t xml:space="preserve">. Propozycje substancji psychoaktywnych w ciągu ostatnich 12 miesięcy </w:t>
      </w:r>
    </w:p>
    <w:p w:rsidR="004050E9" w:rsidRDefault="004050E9" w:rsidP="004050E9">
      <w:pPr>
        <w:suppressAutoHyphens/>
        <w:jc w:val="both"/>
        <w:rPr>
          <w:spacing w:val="-3"/>
        </w:rPr>
      </w:pPr>
    </w:p>
    <w:tbl>
      <w:tblPr>
        <w:tblW w:w="0" w:type="auto"/>
        <w:tblLayout w:type="fixed"/>
        <w:tblLook w:val="0020" w:firstRow="1" w:lastRow="0" w:firstColumn="0" w:lastColumn="0" w:noHBand="0" w:noVBand="0"/>
      </w:tblPr>
      <w:tblGrid>
        <w:gridCol w:w="4181"/>
        <w:gridCol w:w="2003"/>
        <w:gridCol w:w="2004"/>
      </w:tblGrid>
      <w:tr w:rsidR="00255816" w:rsidRPr="00864E28" w:rsidTr="00255816">
        <w:tc>
          <w:tcPr>
            <w:tcW w:w="4181" w:type="dxa"/>
            <w:shd w:val="solid" w:color="C0C0C0" w:fill="FFFFFF"/>
          </w:tcPr>
          <w:p w:rsidR="00255816" w:rsidRPr="00864E28" w:rsidRDefault="00255816" w:rsidP="00864E28">
            <w:pPr>
              <w:suppressAutoHyphens/>
              <w:spacing w:after="120"/>
              <w:jc w:val="center"/>
              <w:rPr>
                <w:b/>
                <w:bCs/>
                <w:spacing w:val="-3"/>
              </w:rPr>
            </w:pPr>
          </w:p>
        </w:tc>
        <w:tc>
          <w:tcPr>
            <w:tcW w:w="2003" w:type="dxa"/>
            <w:shd w:val="pct50" w:color="C0C0C0" w:fill="FFFFFF"/>
          </w:tcPr>
          <w:p w:rsidR="00255816" w:rsidRPr="00864E28" w:rsidRDefault="00255816" w:rsidP="00864E28">
            <w:pPr>
              <w:suppressAutoHyphens/>
              <w:spacing w:after="120"/>
              <w:jc w:val="center"/>
              <w:rPr>
                <w:b/>
                <w:bCs/>
                <w:spacing w:val="-3"/>
              </w:rPr>
            </w:pPr>
            <w:r w:rsidRPr="00864E28">
              <w:rPr>
                <w:b/>
                <w:bCs/>
                <w:spacing w:val="-3"/>
              </w:rPr>
              <w:t>Polska</w:t>
            </w:r>
          </w:p>
        </w:tc>
        <w:tc>
          <w:tcPr>
            <w:tcW w:w="2004" w:type="dxa"/>
            <w:shd w:val="solid" w:color="C0C0C0" w:fill="FFFFFF"/>
          </w:tcPr>
          <w:p w:rsidR="00255816" w:rsidRDefault="00255816" w:rsidP="005E565B">
            <w:pPr>
              <w:spacing w:after="120"/>
              <w:jc w:val="center"/>
              <w:rPr>
                <w:b/>
                <w:bCs/>
              </w:rPr>
            </w:pPr>
            <w:r w:rsidRPr="005A519D">
              <w:rPr>
                <w:b/>
                <w:bCs/>
              </w:rPr>
              <w:t>Świętokrzyskie</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suppressAutoHyphens/>
              <w:rPr>
                <w:spacing w:val="-3"/>
              </w:rPr>
            </w:pPr>
            <w:r w:rsidRPr="00864E28">
              <w:rPr>
                <w:spacing w:val="-3"/>
              </w:rPr>
              <w:t>Leki uspokajające lub nasenne</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16,5</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5,3</w:t>
            </w:r>
          </w:p>
        </w:tc>
      </w:tr>
      <w:tr w:rsidR="00255816" w:rsidRPr="00864E28" w:rsidTr="00255816">
        <w:tc>
          <w:tcPr>
            <w:tcW w:w="4181" w:type="dxa"/>
            <w:shd w:val="solid" w:color="C0C0C0" w:fill="FFFFFF"/>
          </w:tcPr>
          <w:p w:rsidR="00255816" w:rsidRPr="00864E28" w:rsidRDefault="00255816" w:rsidP="00864E28">
            <w:pPr>
              <w:suppressAutoHyphens/>
              <w:spacing w:line="360" w:lineRule="auto"/>
              <w:rPr>
                <w:spacing w:val="-3"/>
              </w:rPr>
            </w:pPr>
            <w:r w:rsidRPr="00864E28">
              <w:rPr>
                <w:spacing w:val="-3"/>
              </w:rPr>
              <w:t xml:space="preserve">Marihuana lub haszysz </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24,1</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21,0</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 xml:space="preserve">LSD </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5,7</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3,8</w:t>
            </w:r>
          </w:p>
        </w:tc>
      </w:tr>
      <w:tr w:rsidR="00255816" w:rsidRPr="00864E28" w:rsidTr="00255816">
        <w:tc>
          <w:tcPr>
            <w:tcW w:w="4181" w:type="dxa"/>
            <w:shd w:val="solid" w:color="C0C0C0" w:fill="FFFFFF"/>
          </w:tcPr>
          <w:p w:rsidR="00255816" w:rsidRPr="00864E28" w:rsidRDefault="00255816" w:rsidP="00864E28">
            <w:pPr>
              <w:suppressAutoHyphens/>
              <w:spacing w:line="360" w:lineRule="auto"/>
              <w:rPr>
                <w:spacing w:val="-3"/>
              </w:rPr>
            </w:pPr>
            <w:r w:rsidRPr="00864E28">
              <w:rPr>
                <w:spacing w:val="-3"/>
              </w:rPr>
              <w:t>Grzyby halucynogenne</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4,9</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1,7</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Ecstasy</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6,7</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3,5</w:t>
            </w:r>
          </w:p>
        </w:tc>
      </w:tr>
      <w:tr w:rsidR="00255816" w:rsidRPr="00864E28" w:rsidTr="00255816">
        <w:tc>
          <w:tcPr>
            <w:tcW w:w="4181" w:type="dxa"/>
            <w:shd w:val="solid" w:color="C0C0C0" w:fill="FFFFFF"/>
          </w:tcPr>
          <w:p w:rsidR="00255816" w:rsidRPr="00864E28" w:rsidRDefault="00255816" w:rsidP="00864E28">
            <w:pPr>
              <w:suppressAutoHyphens/>
              <w:spacing w:line="360" w:lineRule="auto"/>
              <w:rPr>
                <w:spacing w:val="-3"/>
              </w:rPr>
            </w:pPr>
            <w:r w:rsidRPr="00864E28">
              <w:rPr>
                <w:spacing w:val="-3"/>
              </w:rPr>
              <w:t xml:space="preserve">Amfetamina </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7,2</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8,5</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Crack</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2,1</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0,2</w:t>
            </w:r>
          </w:p>
        </w:tc>
      </w:tr>
      <w:tr w:rsidR="00255816" w:rsidRPr="00864E28" w:rsidTr="00255816">
        <w:tc>
          <w:tcPr>
            <w:tcW w:w="4181" w:type="dxa"/>
            <w:shd w:val="solid" w:color="C0C0C0" w:fill="FFFFFF"/>
          </w:tcPr>
          <w:p w:rsidR="00255816" w:rsidRPr="00864E28" w:rsidRDefault="00255816" w:rsidP="00864E28">
            <w:pPr>
              <w:suppressAutoHyphens/>
              <w:spacing w:line="360" w:lineRule="auto"/>
              <w:rPr>
                <w:spacing w:val="-3"/>
              </w:rPr>
            </w:pPr>
            <w:r w:rsidRPr="00864E28">
              <w:rPr>
                <w:spacing w:val="-3"/>
              </w:rPr>
              <w:t>Kokaina</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4,1</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1,7</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suppressAutoHyphens/>
              <w:spacing w:line="360" w:lineRule="auto"/>
              <w:rPr>
                <w:spacing w:val="-3"/>
              </w:rPr>
            </w:pPr>
            <w:r w:rsidRPr="00864E28">
              <w:rPr>
                <w:spacing w:val="-3"/>
              </w:rPr>
              <w:t xml:space="preserve">Heroina </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2,6</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0,9</w:t>
            </w:r>
          </w:p>
        </w:tc>
      </w:tr>
      <w:tr w:rsidR="00255816" w:rsidRPr="00864E28" w:rsidTr="00255816">
        <w:tc>
          <w:tcPr>
            <w:tcW w:w="4181" w:type="dxa"/>
            <w:shd w:val="solid" w:color="C0C0C0" w:fill="FFFFFF"/>
          </w:tcPr>
          <w:p w:rsidR="00255816" w:rsidRPr="00864E28" w:rsidRDefault="00255816" w:rsidP="00864E28">
            <w:pPr>
              <w:suppressAutoHyphens/>
              <w:spacing w:line="360" w:lineRule="auto"/>
              <w:rPr>
                <w:spacing w:val="-3"/>
              </w:rPr>
            </w:pPr>
            <w:r w:rsidRPr="00864E28">
              <w:rPr>
                <w:spacing w:val="-3"/>
              </w:rPr>
              <w:t>Sterydy anaboliczne</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3,8</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1,6</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GHB</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1,9</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0,3</w:t>
            </w:r>
          </w:p>
        </w:tc>
      </w:tr>
      <w:tr w:rsidR="00255816" w:rsidRPr="00864E28" w:rsidTr="00255816">
        <w:tc>
          <w:tcPr>
            <w:tcW w:w="4181" w:type="dxa"/>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"Kompot"</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2,6</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2,5</w:t>
            </w:r>
          </w:p>
        </w:tc>
      </w:tr>
      <w:tr w:rsidR="00255816" w:rsidRPr="00864E28" w:rsidTr="00255816">
        <w:tc>
          <w:tcPr>
            <w:tcW w:w="4181" w:type="dxa"/>
            <w:tcBorders>
              <w:top w:val="single" w:sz="6" w:space="0" w:color="808080"/>
              <w:bottom w:val="single" w:sz="6" w:space="0" w:color="FFFFFF"/>
            </w:tcBorders>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Bimber</w:t>
            </w:r>
          </w:p>
        </w:tc>
        <w:tc>
          <w:tcPr>
            <w:tcW w:w="2003" w:type="dxa"/>
            <w:tcBorders>
              <w:top w:val="single" w:sz="6" w:space="0" w:color="808080"/>
              <w:bottom w:val="single" w:sz="6" w:space="0" w:color="FFFFFF"/>
            </w:tcBorders>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26,5</w:t>
            </w:r>
          </w:p>
        </w:tc>
        <w:tc>
          <w:tcPr>
            <w:tcW w:w="2004" w:type="dxa"/>
            <w:tcBorders>
              <w:top w:val="single" w:sz="6" w:space="0" w:color="808080"/>
              <w:bottom w:val="single" w:sz="6" w:space="0" w:color="FFFFFF"/>
            </w:tcBorders>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28,4</w:t>
            </w:r>
          </w:p>
        </w:tc>
      </w:tr>
      <w:tr w:rsidR="00255816" w:rsidRPr="00864E28" w:rsidTr="00255816">
        <w:tc>
          <w:tcPr>
            <w:tcW w:w="4181" w:type="dxa"/>
            <w:shd w:val="solid" w:color="C0C0C0" w:fill="FFFFFF"/>
          </w:tcPr>
          <w:p w:rsidR="00255816" w:rsidRPr="00864E28" w:rsidRDefault="00255816" w:rsidP="00864E28">
            <w:pPr>
              <w:pStyle w:val="Stopka"/>
              <w:tabs>
                <w:tab w:val="left" w:pos="708"/>
              </w:tabs>
              <w:suppressAutoHyphens/>
              <w:spacing w:line="360" w:lineRule="auto"/>
              <w:rPr>
                <w:spacing w:val="-3"/>
              </w:rPr>
            </w:pPr>
            <w:r w:rsidRPr="00864E28">
              <w:rPr>
                <w:spacing w:val="-3"/>
              </w:rPr>
              <w:t>Dopalacze</w:t>
            </w:r>
          </w:p>
        </w:tc>
        <w:tc>
          <w:tcPr>
            <w:tcW w:w="2003" w:type="dxa"/>
            <w:shd w:val="pct50" w:color="C0C0C0" w:fill="FFFFFF"/>
          </w:tcPr>
          <w:p w:rsidR="00255816" w:rsidRPr="00864E28" w:rsidRDefault="00255816" w:rsidP="00255816">
            <w:pPr>
              <w:pStyle w:val="Stopka"/>
              <w:numPr>
                <w:ilvl w:val="12"/>
                <w:numId w:val="0"/>
              </w:numPr>
              <w:tabs>
                <w:tab w:val="clear" w:pos="4536"/>
                <w:tab w:val="clear" w:pos="9072"/>
                <w:tab w:val="decimal" w:pos="922"/>
              </w:tabs>
              <w:spacing w:line="360" w:lineRule="auto"/>
              <w:rPr>
                <w:bCs/>
              </w:rPr>
            </w:pPr>
            <w:r w:rsidRPr="00864E28">
              <w:rPr>
                <w:bCs/>
              </w:rPr>
              <w:t>17,1</w:t>
            </w:r>
          </w:p>
        </w:tc>
        <w:tc>
          <w:tcPr>
            <w:tcW w:w="2004" w:type="dxa"/>
            <w:shd w:val="solid" w:color="C0C0C0" w:fill="FFFFFF"/>
          </w:tcPr>
          <w:p w:rsidR="00255816" w:rsidRPr="00255816" w:rsidRDefault="00255816" w:rsidP="00255816">
            <w:pPr>
              <w:pStyle w:val="Stopka"/>
              <w:numPr>
                <w:ilvl w:val="12"/>
                <w:numId w:val="0"/>
              </w:numPr>
              <w:tabs>
                <w:tab w:val="clear" w:pos="4536"/>
                <w:tab w:val="clear" w:pos="9072"/>
                <w:tab w:val="decimal" w:pos="922"/>
              </w:tabs>
              <w:spacing w:line="360" w:lineRule="auto"/>
              <w:rPr>
                <w:bCs/>
              </w:rPr>
            </w:pPr>
            <w:r w:rsidRPr="00255816">
              <w:rPr>
                <w:bCs/>
              </w:rPr>
              <w:t>9,8</w:t>
            </w:r>
          </w:p>
        </w:tc>
      </w:tr>
    </w:tbl>
    <w:p w:rsidR="004050E9" w:rsidRDefault="004050E9" w:rsidP="004050E9">
      <w:pPr>
        <w:suppressAutoHyphens/>
        <w:ind w:left="1134" w:hanging="1134"/>
        <w:rPr>
          <w:b/>
          <w:spacing w:val="-3"/>
        </w:rPr>
      </w:pPr>
    </w:p>
    <w:p w:rsidR="00F36F5F" w:rsidRDefault="00F36F5F" w:rsidP="0034586A">
      <w:pPr>
        <w:spacing w:after="120"/>
        <w:jc w:val="both"/>
      </w:pPr>
    </w:p>
    <w:p w:rsidR="00DE2CE4" w:rsidRDefault="00DE2CE4" w:rsidP="001761E7">
      <w:pPr>
        <w:rPr>
          <w:b/>
          <w:spacing w:val="-3"/>
        </w:rPr>
      </w:pPr>
    </w:p>
    <w:p w:rsidR="00232A80" w:rsidRDefault="00232A80" w:rsidP="001761E7">
      <w:pPr>
        <w:rPr>
          <w:b/>
          <w:spacing w:val="-3"/>
        </w:rPr>
      </w:pPr>
    </w:p>
    <w:p w:rsidR="00232A80" w:rsidRDefault="003D1881" w:rsidP="00896C6F">
      <w:pPr>
        <w:widowControl/>
        <w:rPr>
          <w:b/>
          <w:spacing w:val="-3"/>
        </w:rPr>
      </w:pPr>
      <w:r w:rsidRPr="003D1881">
        <w:rPr>
          <w:b/>
          <w:spacing w:val="-3"/>
        </w:rPr>
        <w:t>Wiedza i przekonania na temat substancji psychoaktywnych</w:t>
      </w:r>
    </w:p>
    <w:p w:rsidR="00232A80" w:rsidRDefault="00232A80" w:rsidP="001761E7">
      <w:pPr>
        <w:rPr>
          <w:b/>
          <w:spacing w:val="-3"/>
        </w:rPr>
      </w:pPr>
    </w:p>
    <w:p w:rsidR="00B204EE" w:rsidRPr="00896C6F" w:rsidRDefault="00B204EE" w:rsidP="00896C6F">
      <w:pPr>
        <w:spacing w:after="120"/>
        <w:jc w:val="both"/>
      </w:pPr>
    </w:p>
    <w:p w:rsidR="00896C6F" w:rsidRPr="00896C6F" w:rsidRDefault="00AB648C" w:rsidP="00896C6F">
      <w:pPr>
        <w:spacing w:after="120"/>
        <w:jc w:val="both"/>
      </w:pPr>
      <w:r>
        <w:t xml:space="preserve">W tabeli 78 zestawiono odsetki badanych z próby wojewódzkiej oraz próby ogólnopolskiej, którzy poszczególne wzory używania substancji psychoaktywnych uznali za wiążące się </w:t>
      </w:r>
      <w:r w:rsidR="00F87C62">
        <w:t xml:space="preserve">z </w:t>
      </w:r>
      <w:r>
        <w:t xml:space="preserve">bardzo dużym ryzykiem. Dane z tabeli wskazują na liczne odmienności w ocenach badanych </w:t>
      </w:r>
      <w:r w:rsidR="00F87C62">
        <w:t>z</w:t>
      </w:r>
      <w:r>
        <w:t xml:space="preserve"> Województwa Świętokrzyskiego i badanych z próby ogólnopolskiej. </w:t>
      </w:r>
    </w:p>
    <w:p w:rsidR="00896C6F" w:rsidRPr="00896C6F" w:rsidRDefault="00AB648C" w:rsidP="00896C6F">
      <w:pPr>
        <w:spacing w:after="120"/>
        <w:jc w:val="both"/>
      </w:pPr>
      <w:r>
        <w:t xml:space="preserve">W Województwie w większych odsetkach niż średnio w kraju uważa się za bardzo </w:t>
      </w:r>
      <w:r w:rsidR="00F87C62">
        <w:t>ryzykowne</w:t>
      </w:r>
      <w:r>
        <w:t xml:space="preserve"> paleni</w:t>
      </w:r>
      <w:r w:rsidR="00F87C62">
        <w:t>e</w:t>
      </w:r>
      <w:r>
        <w:t xml:space="preserve"> tytoniu, i to zarówno </w:t>
      </w:r>
      <w:r w:rsidR="00F87C62">
        <w:t xml:space="preserve">palenie od czasu do czasu, jak zwłaszcza codzienne wypalanie co najmniej jednej paczki papierosów. </w:t>
      </w:r>
      <w:r>
        <w:t xml:space="preserve"> </w:t>
      </w:r>
    </w:p>
    <w:p w:rsidR="00896C6F" w:rsidRPr="00896C6F" w:rsidRDefault="00F87C62" w:rsidP="00896C6F">
      <w:pPr>
        <w:spacing w:after="120"/>
        <w:jc w:val="both"/>
      </w:pPr>
      <w:r>
        <w:t xml:space="preserve">W kwestii alkoholu badani w Województwie Świętokrzyskim wyróżniają się tylko wyższą oceną wzoru najbardziej intensywnego picia. </w:t>
      </w:r>
    </w:p>
    <w:p w:rsidR="00896C6F" w:rsidRPr="00896C6F" w:rsidRDefault="00F87C62" w:rsidP="00896C6F">
      <w:pPr>
        <w:spacing w:after="120"/>
        <w:jc w:val="both"/>
      </w:pPr>
      <w:r>
        <w:t xml:space="preserve">Różnice w ocenach ryzyka związanego z używaniem przetworów konopi sprowadzają się tylko do wyższej oceny dla próbowania tych substancji, co do używania od czasu do czasu oraz częstego używania oceny badanych w Województwie nie różnią się od ocen formułowanych w badaniu ogólnopolskim.  </w:t>
      </w:r>
    </w:p>
    <w:p w:rsidR="00896C6F" w:rsidRDefault="00896C6F" w:rsidP="00896C6F">
      <w:pPr>
        <w:spacing w:after="120"/>
        <w:jc w:val="both"/>
      </w:pPr>
    </w:p>
    <w:p w:rsidR="00E548F9" w:rsidRPr="00896C6F" w:rsidRDefault="00E548F9" w:rsidP="00896C6F">
      <w:pPr>
        <w:spacing w:after="120"/>
        <w:jc w:val="both"/>
      </w:pPr>
    </w:p>
    <w:p w:rsidR="00232A80" w:rsidRDefault="00232A80" w:rsidP="00232A80">
      <w:pPr>
        <w:ind w:left="1134" w:hanging="1134"/>
        <w:rPr>
          <w:b/>
          <w:bCs/>
        </w:rPr>
      </w:pPr>
      <w:r>
        <w:rPr>
          <w:b/>
          <w:bCs/>
        </w:rPr>
        <w:t xml:space="preserve">Tabela </w:t>
      </w:r>
      <w:r w:rsidR="00F63A46">
        <w:rPr>
          <w:b/>
          <w:bCs/>
        </w:rPr>
        <w:t>78</w:t>
      </w:r>
      <w:r>
        <w:rPr>
          <w:b/>
          <w:bCs/>
        </w:rPr>
        <w:t>. Ocena ryzyka związanego z różnymi wzorami używania wybranych substancji psychoaktywnych (bardzo duże ryzyko)</w:t>
      </w:r>
    </w:p>
    <w:p w:rsidR="00232A80" w:rsidRDefault="00232A80" w:rsidP="00232A80">
      <w:pPr>
        <w:suppressAutoHyphens/>
        <w:ind w:left="426" w:hanging="426"/>
        <w:jc w:val="both"/>
        <w:rPr>
          <w:b/>
          <w:bCs/>
          <w:spacing w:val="-3"/>
        </w:rPr>
      </w:pPr>
    </w:p>
    <w:tbl>
      <w:tblPr>
        <w:tblStyle w:val="Tabela-Efekty3W32"/>
        <w:tblW w:w="7621" w:type="dxa"/>
        <w:tblLayout w:type="fixed"/>
        <w:tblLook w:val="0000" w:firstRow="0" w:lastRow="0" w:firstColumn="0" w:lastColumn="0" w:noHBand="0" w:noVBand="0"/>
      </w:tblPr>
      <w:tblGrid>
        <w:gridCol w:w="3510"/>
        <w:gridCol w:w="2055"/>
        <w:gridCol w:w="2056"/>
      </w:tblGrid>
      <w:tr w:rsidR="00232A80"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232A80" w:rsidRDefault="00232A80" w:rsidP="005E28D8">
            <w:pPr>
              <w:suppressAutoHyphens/>
              <w:ind w:left="284" w:hanging="284"/>
              <w:jc w:val="center"/>
              <w:rPr>
                <w:b/>
                <w:bCs/>
                <w:spacing w:val="-3"/>
              </w:rPr>
            </w:pPr>
          </w:p>
        </w:tc>
        <w:tc>
          <w:tcPr>
            <w:cnfStyle w:val="000001000000" w:firstRow="0" w:lastRow="0" w:firstColumn="0" w:lastColumn="0" w:oddVBand="0" w:evenVBand="1" w:oddHBand="0" w:evenHBand="0" w:firstRowFirstColumn="0" w:firstRowLastColumn="0" w:lastRowFirstColumn="0" w:lastRowLastColumn="0"/>
            <w:tcW w:w="2055" w:type="dxa"/>
          </w:tcPr>
          <w:p w:rsidR="00232A80" w:rsidRPr="00864E28" w:rsidRDefault="00232A80" w:rsidP="005E28D8">
            <w:pPr>
              <w:suppressAutoHyphens/>
              <w:spacing w:after="120"/>
              <w:jc w:val="center"/>
              <w:rPr>
                <w:b/>
                <w:bCs/>
                <w:spacing w:val="-3"/>
              </w:rPr>
            </w:pPr>
            <w:r w:rsidRPr="00864E28">
              <w:rPr>
                <w:b/>
                <w:bCs/>
                <w:spacing w:val="-3"/>
              </w:rPr>
              <w:t>Polska</w:t>
            </w:r>
          </w:p>
        </w:tc>
        <w:tc>
          <w:tcPr>
            <w:cnfStyle w:val="000010000000" w:firstRow="0" w:lastRow="0" w:firstColumn="0" w:lastColumn="0" w:oddVBand="1" w:evenVBand="0" w:oddHBand="0" w:evenHBand="0" w:firstRowFirstColumn="0" w:firstRowLastColumn="0" w:lastRowFirstColumn="0" w:lastRowLastColumn="0"/>
            <w:tcW w:w="2056" w:type="dxa"/>
          </w:tcPr>
          <w:p w:rsidR="00232A80" w:rsidRDefault="00232A80" w:rsidP="005E28D8">
            <w:pPr>
              <w:spacing w:after="120"/>
              <w:jc w:val="center"/>
              <w:rPr>
                <w:b/>
                <w:bCs/>
              </w:rPr>
            </w:pPr>
            <w:r w:rsidRPr="005A519D">
              <w:rPr>
                <w:b/>
                <w:bCs/>
              </w:rPr>
              <w:t>Świętokrzyskie</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pStyle w:val="Stopka"/>
              <w:tabs>
                <w:tab w:val="clear" w:pos="4536"/>
                <w:tab w:val="clear" w:pos="9072"/>
              </w:tabs>
              <w:suppressAutoHyphens/>
              <w:ind w:left="284" w:hanging="284"/>
              <w:rPr>
                <w:spacing w:val="-3"/>
              </w:rPr>
            </w:pPr>
            <w:r>
              <w:rPr>
                <w:spacing w:val="-3"/>
              </w:rPr>
              <w:t>1. Palenie papierosów od czasu do czasu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12,0</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15,9</w:t>
            </w:r>
          </w:p>
        </w:tc>
      </w:tr>
      <w:tr w:rsidR="00484739"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2. Wypalanie jednej lub więcej paczek papierosów dziennie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62,6</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70,9</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3. Wypijanie jednego lub dwóch "drinków" prawie codziennie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45,7</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43,3</w:t>
            </w:r>
          </w:p>
        </w:tc>
      </w:tr>
      <w:tr w:rsidR="00484739"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4. Wypijanie czterech lub pięciu "drinków" prawie codziennie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67,3</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72,4</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5. Wypijanie pięciu lub więcej "drinków" 1 raz lub 2 razy w ciągu każdego weekendu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43,2</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45,4</w:t>
            </w:r>
          </w:p>
        </w:tc>
      </w:tr>
      <w:tr w:rsidR="00484739"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6. Próbowanie marihuany lub haszyszu 1 raz lub 2 razy w życiu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30,6</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33,1</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7. Palenie marihuany lub haszyszu od czasu do czasu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46,9</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46,4</w:t>
            </w:r>
          </w:p>
        </w:tc>
      </w:tr>
      <w:tr w:rsidR="00484739"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8. Palenie marihuany lub haszyszu regularnie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76,4</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76,5</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9. Próbowanie ecstasy 1 lub 2 razy w życiu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47,6</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50,6</w:t>
            </w:r>
          </w:p>
        </w:tc>
      </w:tr>
      <w:tr w:rsidR="00484739" w:rsidTr="00232A80">
        <w:trPr>
          <w:cnfStyle w:val="000000100000" w:firstRow="0" w:lastRow="0" w:firstColumn="0" w:lastColumn="0" w:oddVBand="0" w:evenVBand="0" w:oddHBand="1" w:evenHBand="0" w:firstRowFirstColumn="0" w:firstRowLastColumn="0" w:lastRowFirstColumn="0" w:lastRowLastColumn="0"/>
          <w:trHeight w:val="504"/>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spacing w:line="360" w:lineRule="auto"/>
              <w:ind w:left="284" w:hanging="284"/>
              <w:rPr>
                <w:spacing w:val="-3"/>
              </w:rPr>
            </w:pPr>
            <w:r>
              <w:rPr>
                <w:spacing w:val="-3"/>
              </w:rPr>
              <w:t>10. Używanie ecstasy regularnie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81,5</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78,7</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11. Próbowanie heroiny 1 lub 2 razy w życiu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57,2</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62,4</w:t>
            </w:r>
          </w:p>
        </w:tc>
      </w:tr>
      <w:tr w:rsidR="00484739" w:rsidTr="00232A80">
        <w:trPr>
          <w:cnfStyle w:val="000000100000" w:firstRow="0" w:lastRow="0" w:firstColumn="0" w:lastColumn="0" w:oddVBand="0" w:evenVBand="0" w:oddHBand="1" w:evenHBand="0" w:firstRowFirstColumn="0" w:firstRowLastColumn="0" w:lastRowFirstColumn="0" w:lastRowLastColumn="0"/>
          <w:trHeight w:val="475"/>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spacing w:line="360" w:lineRule="auto"/>
              <w:ind w:left="284" w:hanging="284"/>
              <w:rPr>
                <w:spacing w:val="-3"/>
              </w:rPr>
            </w:pPr>
            <w:r>
              <w:rPr>
                <w:spacing w:val="-3"/>
              </w:rPr>
              <w:t>12. Używanie heroiny regularnie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85,0</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81,6</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13. Próbowanie crack 1 lub 2 razy w życiu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57,4</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61,6</w:t>
            </w:r>
          </w:p>
        </w:tc>
      </w:tr>
      <w:tr w:rsidR="00484739" w:rsidTr="00232A80">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14. Używanie crack regularnie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84,3</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79,5</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Default="00484739" w:rsidP="005E28D8">
            <w:pPr>
              <w:suppressAutoHyphens/>
              <w:ind w:left="284" w:hanging="284"/>
              <w:rPr>
                <w:spacing w:val="-3"/>
              </w:rPr>
            </w:pPr>
            <w:r>
              <w:rPr>
                <w:spacing w:val="-3"/>
              </w:rPr>
              <w:t>15. Zażywanie regularnie leków uspokajających i nasennych bez wskazań lekarskich</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71,2</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69,3</w:t>
            </w:r>
          </w:p>
        </w:tc>
      </w:tr>
      <w:tr w:rsidR="00484739" w:rsidTr="00232A8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10" w:type="dxa"/>
          </w:tcPr>
          <w:p w:rsidR="00484739" w:rsidRPr="00CE5280" w:rsidRDefault="00484739" w:rsidP="005E28D8">
            <w:pPr>
              <w:suppressAutoHyphens/>
              <w:ind w:left="284" w:hanging="284"/>
              <w:rPr>
                <w:spacing w:val="-3"/>
              </w:rPr>
            </w:pPr>
            <w:r w:rsidRPr="00CE5280">
              <w:rPr>
                <w:spacing w:val="-3"/>
              </w:rPr>
              <w:t>16. Próbowanie "dopalaczy" 1 raz lub 2 razy w życiu</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45,1</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44,1</w:t>
            </w:r>
          </w:p>
        </w:tc>
      </w:tr>
      <w:tr w:rsidR="00484739" w:rsidTr="00232A80">
        <w:tc>
          <w:tcPr>
            <w:cnfStyle w:val="000010000000" w:firstRow="0" w:lastRow="0" w:firstColumn="0" w:lastColumn="0" w:oddVBand="1" w:evenVBand="0" w:oddHBand="0" w:evenHBand="0" w:firstRowFirstColumn="0" w:firstRowLastColumn="0" w:lastRowFirstColumn="0" w:lastRowLastColumn="0"/>
            <w:tcW w:w="3510" w:type="dxa"/>
          </w:tcPr>
          <w:p w:rsidR="00484739" w:rsidRPr="00CE5280" w:rsidRDefault="00484739" w:rsidP="005E28D8">
            <w:pPr>
              <w:suppressAutoHyphens/>
              <w:ind w:left="284" w:hanging="284"/>
              <w:rPr>
                <w:spacing w:val="-3"/>
              </w:rPr>
            </w:pPr>
            <w:r w:rsidRPr="00CE5280">
              <w:rPr>
                <w:spacing w:val="-3"/>
              </w:rPr>
              <w:t>17</w:t>
            </w:r>
            <w:r>
              <w:rPr>
                <w:spacing w:val="-3"/>
              </w:rPr>
              <w:t>.</w:t>
            </w:r>
            <w:r w:rsidRPr="00CE5280">
              <w:rPr>
                <w:spacing w:val="-3"/>
              </w:rPr>
              <w:t xml:space="preserve"> Używanie "dopalaczy" regularnie</w:t>
            </w:r>
          </w:p>
        </w:tc>
        <w:tc>
          <w:tcPr>
            <w:cnfStyle w:val="000001000000" w:firstRow="0" w:lastRow="0" w:firstColumn="0" w:lastColumn="0" w:oddVBand="0" w:evenVBand="1" w:oddHBand="0" w:evenHBand="0" w:firstRowFirstColumn="0" w:firstRowLastColumn="0" w:lastRowFirstColumn="0" w:lastRowLastColumn="0"/>
            <w:tcW w:w="2055" w:type="dxa"/>
          </w:tcPr>
          <w:p w:rsidR="00484739" w:rsidRPr="00484739" w:rsidRDefault="00484739" w:rsidP="00484739">
            <w:pPr>
              <w:tabs>
                <w:tab w:val="decimal" w:pos="956"/>
              </w:tabs>
              <w:rPr>
                <w:rFonts w:eastAsia="Arial Unicode MS"/>
              </w:rPr>
            </w:pPr>
            <w:r w:rsidRPr="00484739">
              <w:rPr>
                <w:rFonts w:eastAsia="Arial Unicode MS"/>
              </w:rPr>
              <w:t>80,4</w:t>
            </w:r>
          </w:p>
        </w:tc>
        <w:tc>
          <w:tcPr>
            <w:cnfStyle w:val="000010000000" w:firstRow="0" w:lastRow="0" w:firstColumn="0" w:lastColumn="0" w:oddVBand="1" w:evenVBand="0" w:oddHBand="0" w:evenHBand="0" w:firstRowFirstColumn="0" w:firstRowLastColumn="0" w:lastRowFirstColumn="0" w:lastRowLastColumn="0"/>
            <w:tcW w:w="2056" w:type="dxa"/>
          </w:tcPr>
          <w:p w:rsidR="00484739" w:rsidRPr="00B56EE2" w:rsidRDefault="00484739" w:rsidP="00232A80">
            <w:pPr>
              <w:tabs>
                <w:tab w:val="decimal" w:pos="956"/>
              </w:tabs>
              <w:rPr>
                <w:rFonts w:eastAsia="Arial Unicode MS"/>
              </w:rPr>
            </w:pPr>
            <w:r w:rsidRPr="00B56EE2">
              <w:rPr>
                <w:rFonts w:eastAsia="Arial Unicode MS"/>
              </w:rPr>
              <w:t>78,2</w:t>
            </w:r>
          </w:p>
        </w:tc>
      </w:tr>
    </w:tbl>
    <w:p w:rsidR="00232A80" w:rsidRDefault="00232A80" w:rsidP="00232A80">
      <w:pPr>
        <w:pStyle w:val="BodyText21"/>
        <w:suppressAutoHyphens w:val="0"/>
        <w:spacing w:after="0"/>
        <w:ind w:left="0" w:firstLine="0"/>
      </w:pPr>
    </w:p>
    <w:p w:rsidR="00232A80" w:rsidRDefault="00232A80" w:rsidP="001761E7">
      <w:pPr>
        <w:rPr>
          <w:b/>
          <w:spacing w:val="-3"/>
        </w:rPr>
      </w:pPr>
    </w:p>
    <w:p w:rsidR="0059234F" w:rsidRDefault="0059234F" w:rsidP="001761E7">
      <w:pPr>
        <w:rPr>
          <w:b/>
          <w:spacing w:val="-3"/>
        </w:rPr>
      </w:pPr>
    </w:p>
    <w:p w:rsidR="00E548F9" w:rsidRPr="00896C6F" w:rsidRDefault="00E548F9" w:rsidP="00E548F9">
      <w:pPr>
        <w:spacing w:after="120"/>
        <w:jc w:val="both"/>
      </w:pPr>
      <w:r>
        <w:t>Używanie pozostałych substancj</w:t>
      </w:r>
      <w:r w:rsidR="007264D4">
        <w:t>i</w:t>
      </w:r>
      <w:r>
        <w:t xml:space="preserve"> nielegalnych oceniane jest także trochę inaczej w Województwie, niż średnio w kraju. Generalnie w Świętokrzyskim badani w większych odsetkach niż w całej Polsce uznają za bardzo ryzykowne podejmowanie prób używania, natomiast w niższych używanie regularne.  </w:t>
      </w:r>
      <w:r w:rsidR="007264D4">
        <w:t xml:space="preserve">Stąd różnice miedzy ocenami eksperymentowania i regularnego używania w Świętokrzyskim są mniejsze niż średnio w kraju. </w:t>
      </w:r>
    </w:p>
    <w:p w:rsidR="00232A80" w:rsidRPr="007264D4" w:rsidRDefault="007264D4" w:rsidP="007264D4">
      <w:pPr>
        <w:spacing w:after="120"/>
        <w:jc w:val="both"/>
      </w:pPr>
      <w:r w:rsidRPr="007264D4">
        <w:t xml:space="preserve">Nie odnotowano różnic </w:t>
      </w:r>
      <w:r>
        <w:t xml:space="preserve">między badanymi z próby wojewódzkiej i próby ogólnopolskiej w ocenie ryzyka związanego z używaniem leków </w:t>
      </w:r>
      <w:r>
        <w:rPr>
          <w:spacing w:val="-3"/>
        </w:rPr>
        <w:t>uspokajających i nasennych bez wskazań lekarskich oraz „dopalaczy”</w:t>
      </w:r>
    </w:p>
    <w:p w:rsidR="00232A80" w:rsidRPr="00252B2C" w:rsidRDefault="00252B2C" w:rsidP="00252B2C">
      <w:pPr>
        <w:spacing w:after="120"/>
        <w:jc w:val="both"/>
      </w:pPr>
      <w:r w:rsidRPr="00252B2C">
        <w:t>Pod względem społeczne</w:t>
      </w:r>
      <w:r>
        <w:t>go</w:t>
      </w:r>
      <w:r w:rsidRPr="00252B2C">
        <w:t xml:space="preserve"> </w:t>
      </w:r>
      <w:r>
        <w:t xml:space="preserve">potępienia używania substancji psychoaktywnych mieszkańcy Województwa Świętokrzyskiego </w:t>
      </w:r>
      <w:r w:rsidR="007264D4">
        <w:t xml:space="preserve">także trochę odróżniają się od mieszkańców całego kraju (tabela 79). </w:t>
      </w:r>
    </w:p>
    <w:p w:rsidR="00252B2C" w:rsidRPr="00252B2C" w:rsidRDefault="007264D4" w:rsidP="00252B2C">
      <w:pPr>
        <w:spacing w:after="120"/>
        <w:jc w:val="both"/>
      </w:pPr>
      <w:r>
        <w:t xml:space="preserve">W przypadku większości substancji badani z próby wojewódzkiej w większych odsetkach niż badani w całym kraju są skłonni do potępienia. Jedynie co do marihuany i amfetaminy nie odnotowujemy różnic. Największe różnice pojawiają się w </w:t>
      </w:r>
      <w:r w:rsidR="00812356">
        <w:t xml:space="preserve">ocenach palenia papierosów. Badani z Województwa Świętokrzyskiego wyraźnie częściej niż badani z próby ogólnopolskiej są skłonni potępiać to zachowanie. </w:t>
      </w:r>
    </w:p>
    <w:p w:rsidR="00232A80" w:rsidRDefault="00232A80" w:rsidP="001761E7">
      <w:pPr>
        <w:rPr>
          <w:b/>
          <w:spacing w:val="-3"/>
        </w:rPr>
      </w:pPr>
    </w:p>
    <w:p w:rsidR="00812356" w:rsidRDefault="00812356" w:rsidP="001761E7">
      <w:pPr>
        <w:rPr>
          <w:b/>
          <w:spacing w:val="-3"/>
        </w:rPr>
      </w:pPr>
    </w:p>
    <w:p w:rsidR="007264D4" w:rsidRDefault="007264D4" w:rsidP="001761E7">
      <w:pPr>
        <w:rPr>
          <w:b/>
          <w:spacing w:val="-3"/>
        </w:rPr>
      </w:pPr>
    </w:p>
    <w:p w:rsidR="00607438" w:rsidRDefault="00607438" w:rsidP="00607438">
      <w:pPr>
        <w:ind w:left="1134" w:hanging="1134"/>
        <w:rPr>
          <w:b/>
          <w:bCs/>
        </w:rPr>
      </w:pPr>
      <w:r>
        <w:rPr>
          <w:b/>
          <w:bCs/>
        </w:rPr>
        <w:t xml:space="preserve">Tabela </w:t>
      </w:r>
      <w:r w:rsidR="00F63A46">
        <w:rPr>
          <w:b/>
          <w:bCs/>
        </w:rPr>
        <w:t>79</w:t>
      </w:r>
      <w:r>
        <w:rPr>
          <w:b/>
          <w:bCs/>
        </w:rPr>
        <w:t>. Stopień społecznego potępienia używania przez osiemnastolatka wybranych substancji psychoaktywnych.</w:t>
      </w:r>
    </w:p>
    <w:p w:rsidR="00607438" w:rsidRDefault="00607438" w:rsidP="00607438">
      <w:pPr>
        <w:ind w:left="426" w:hanging="426"/>
        <w:rPr>
          <w:b/>
          <w:bCs/>
        </w:rPr>
      </w:pPr>
    </w:p>
    <w:tbl>
      <w:tblPr>
        <w:tblStyle w:val="Tabela-Efekty3W32"/>
        <w:tblW w:w="7054" w:type="dxa"/>
        <w:tblLayout w:type="fixed"/>
        <w:tblLook w:val="0000" w:firstRow="0" w:lastRow="0" w:firstColumn="0" w:lastColumn="0" w:noHBand="0" w:noVBand="0"/>
      </w:tblPr>
      <w:tblGrid>
        <w:gridCol w:w="2943"/>
        <w:gridCol w:w="2055"/>
        <w:gridCol w:w="2056"/>
      </w:tblGrid>
      <w:tr w:rsidR="00607438" w:rsidRPr="00864E28" w:rsidTr="00607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607438" w:rsidRPr="00864E28" w:rsidRDefault="00607438" w:rsidP="005E28D8">
            <w:pPr>
              <w:rPr>
                <w:b/>
                <w:bCs/>
              </w:rPr>
            </w:pPr>
          </w:p>
        </w:tc>
        <w:tc>
          <w:tcPr>
            <w:cnfStyle w:val="000001000000" w:firstRow="0" w:lastRow="0" w:firstColumn="0" w:lastColumn="0" w:oddVBand="0" w:evenVBand="1" w:oddHBand="0" w:evenHBand="0" w:firstRowFirstColumn="0" w:firstRowLastColumn="0" w:lastRowFirstColumn="0" w:lastRowLastColumn="0"/>
            <w:tcW w:w="2055" w:type="dxa"/>
          </w:tcPr>
          <w:p w:rsidR="00607438" w:rsidRPr="00864E28" w:rsidRDefault="00607438" w:rsidP="005E28D8">
            <w:pPr>
              <w:suppressAutoHyphens/>
              <w:spacing w:after="120"/>
              <w:jc w:val="center"/>
              <w:rPr>
                <w:b/>
                <w:bCs/>
                <w:spacing w:val="-3"/>
              </w:rPr>
            </w:pPr>
            <w:r w:rsidRPr="00864E28">
              <w:rPr>
                <w:b/>
                <w:bCs/>
                <w:spacing w:val="-3"/>
              </w:rPr>
              <w:t>Polska</w:t>
            </w:r>
          </w:p>
        </w:tc>
        <w:tc>
          <w:tcPr>
            <w:cnfStyle w:val="000010000000" w:firstRow="0" w:lastRow="0" w:firstColumn="0" w:lastColumn="0" w:oddVBand="1" w:evenVBand="0" w:oddHBand="0" w:evenHBand="0" w:firstRowFirstColumn="0" w:firstRowLastColumn="0" w:lastRowFirstColumn="0" w:lastRowLastColumn="0"/>
            <w:tcW w:w="2056" w:type="dxa"/>
          </w:tcPr>
          <w:p w:rsidR="00607438" w:rsidRDefault="00607438" w:rsidP="005E28D8">
            <w:pPr>
              <w:spacing w:after="120"/>
              <w:jc w:val="center"/>
              <w:rPr>
                <w:b/>
                <w:bCs/>
              </w:rPr>
            </w:pPr>
            <w:r w:rsidRPr="005A519D">
              <w:rPr>
                <w:b/>
                <w:bCs/>
              </w:rPr>
              <w:t>Świętokrzyskie</w:t>
            </w:r>
          </w:p>
        </w:tc>
      </w:tr>
      <w:tr w:rsidR="00607438" w:rsidTr="00607438">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pStyle w:val="Stopka"/>
              <w:tabs>
                <w:tab w:val="clear" w:pos="4536"/>
                <w:tab w:val="clear" w:pos="9072"/>
              </w:tabs>
              <w:spacing w:line="360" w:lineRule="auto"/>
            </w:pPr>
            <w:r>
              <w:t xml:space="preserve">1. Pali papierosy </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20,1</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26,0</w:t>
            </w:r>
          </w:p>
        </w:tc>
      </w:tr>
      <w:tr w:rsidR="00607438" w:rsidTr="00607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spacing w:line="360" w:lineRule="auto"/>
            </w:pPr>
            <w:r>
              <w:t>2. Pali marihuanę</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50,4</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51,0</w:t>
            </w:r>
          </w:p>
        </w:tc>
      </w:tr>
      <w:tr w:rsidR="00607438" w:rsidTr="00607438">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spacing w:line="360" w:lineRule="auto"/>
            </w:pPr>
            <w:r>
              <w:t>3. Pije piwo</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17,0</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20,0</w:t>
            </w:r>
          </w:p>
        </w:tc>
      </w:tr>
      <w:tr w:rsidR="00607438" w:rsidTr="00607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spacing w:line="360" w:lineRule="auto"/>
            </w:pPr>
            <w:r>
              <w:t>4. Pije wino</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19,4</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24,0</w:t>
            </w:r>
          </w:p>
        </w:tc>
      </w:tr>
      <w:tr w:rsidR="00607438" w:rsidTr="00607438">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spacing w:line="360" w:lineRule="auto"/>
            </w:pPr>
            <w:r>
              <w:t>5. Pije wódkę</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24,5</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29,1</w:t>
            </w:r>
          </w:p>
        </w:tc>
      </w:tr>
      <w:tr w:rsidR="00607438" w:rsidTr="006074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spacing w:line="360" w:lineRule="auto"/>
              <w:ind w:left="284" w:hanging="284"/>
            </w:pPr>
            <w:r>
              <w:t>6. Używa ecstasy</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74,0</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77,6</w:t>
            </w:r>
          </w:p>
        </w:tc>
      </w:tr>
      <w:tr w:rsidR="00607438" w:rsidTr="00607438">
        <w:trPr>
          <w:trHeight w:val="439"/>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ind w:left="284" w:hanging="284"/>
            </w:pPr>
            <w:r>
              <w:t>7. Używa amfetaminę</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77,2</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79,7</w:t>
            </w:r>
          </w:p>
        </w:tc>
      </w:tr>
      <w:tr w:rsidR="00607438" w:rsidTr="00607438">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ind w:left="284" w:hanging="284"/>
            </w:pPr>
            <w:r>
              <w:t>8. Używa kokainę</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80,4</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84,3</w:t>
            </w:r>
          </w:p>
        </w:tc>
      </w:tr>
      <w:tr w:rsidR="00607438" w:rsidTr="00607438">
        <w:trPr>
          <w:trHeight w:val="409"/>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pStyle w:val="Stopka"/>
              <w:tabs>
                <w:tab w:val="clear" w:pos="4536"/>
                <w:tab w:val="clear" w:pos="9072"/>
              </w:tabs>
              <w:ind w:left="284" w:hanging="284"/>
            </w:pPr>
            <w:r>
              <w:t>9. Używa heroinę</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81,8</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84,9</w:t>
            </w:r>
          </w:p>
        </w:tc>
      </w:tr>
      <w:tr w:rsidR="00607438" w:rsidTr="00607438">
        <w:trPr>
          <w:cnfStyle w:val="000000100000" w:firstRow="0" w:lastRow="0" w:firstColumn="0" w:lastColumn="0" w:oddVBand="0" w:evenVBand="0" w:oddHBand="1" w:evenHBand="0" w:firstRowFirstColumn="0" w:firstRowLastColumn="0" w:lastRowFirstColumn="0" w:lastRowLastColumn="0"/>
          <w:trHeight w:val="401"/>
        </w:trPr>
        <w:tc>
          <w:tcPr>
            <w:cnfStyle w:val="000010000000" w:firstRow="0" w:lastRow="0" w:firstColumn="0" w:lastColumn="0" w:oddVBand="1" w:evenVBand="0" w:oddHBand="0" w:evenHBand="0" w:firstRowFirstColumn="0" w:firstRowLastColumn="0" w:lastRowFirstColumn="0" w:lastRowLastColumn="0"/>
            <w:tcW w:w="2943" w:type="dxa"/>
          </w:tcPr>
          <w:p w:rsidR="00607438" w:rsidRDefault="00607438" w:rsidP="005E28D8">
            <w:pPr>
              <w:ind w:left="284" w:hanging="284"/>
            </w:pPr>
            <w:r>
              <w:t>10. Używa „dopalaczy”</w:t>
            </w:r>
          </w:p>
        </w:tc>
        <w:tc>
          <w:tcPr>
            <w:cnfStyle w:val="000001000000" w:firstRow="0" w:lastRow="0" w:firstColumn="0" w:lastColumn="0" w:oddVBand="0" w:evenVBand="1" w:oddHBand="0" w:evenHBand="0" w:firstRowFirstColumn="0" w:firstRowLastColumn="0" w:lastRowFirstColumn="0" w:lastRowLastColumn="0"/>
            <w:tcW w:w="2055" w:type="dxa"/>
          </w:tcPr>
          <w:p w:rsidR="00607438" w:rsidRPr="00607438" w:rsidRDefault="00607438" w:rsidP="00607438">
            <w:pPr>
              <w:tabs>
                <w:tab w:val="decimal" w:pos="956"/>
              </w:tabs>
              <w:rPr>
                <w:rFonts w:eastAsia="Arial Unicode MS"/>
              </w:rPr>
            </w:pPr>
            <w:r w:rsidRPr="00607438">
              <w:rPr>
                <w:rFonts w:eastAsia="Arial Unicode MS"/>
              </w:rPr>
              <w:t>73,4</w:t>
            </w:r>
          </w:p>
        </w:tc>
        <w:tc>
          <w:tcPr>
            <w:cnfStyle w:val="000010000000" w:firstRow="0" w:lastRow="0" w:firstColumn="0" w:lastColumn="0" w:oddVBand="1" w:evenVBand="0" w:oddHBand="0" w:evenHBand="0" w:firstRowFirstColumn="0" w:firstRowLastColumn="0" w:lastRowFirstColumn="0" w:lastRowLastColumn="0"/>
            <w:tcW w:w="2056" w:type="dxa"/>
          </w:tcPr>
          <w:p w:rsidR="00607438" w:rsidRPr="009909EF" w:rsidRDefault="00607438" w:rsidP="00607438">
            <w:pPr>
              <w:tabs>
                <w:tab w:val="decimal" w:pos="956"/>
              </w:tabs>
              <w:rPr>
                <w:rFonts w:eastAsia="Arial Unicode MS"/>
              </w:rPr>
            </w:pPr>
            <w:r w:rsidRPr="009909EF">
              <w:rPr>
                <w:rFonts w:eastAsia="Arial Unicode MS"/>
              </w:rPr>
              <w:t>77,9</w:t>
            </w:r>
          </w:p>
        </w:tc>
      </w:tr>
    </w:tbl>
    <w:p w:rsidR="00607438" w:rsidRDefault="00607438" w:rsidP="00607438">
      <w:pPr>
        <w:suppressAutoHyphens/>
        <w:ind w:left="426" w:hanging="426"/>
        <w:jc w:val="both"/>
        <w:rPr>
          <w:b/>
          <w:bCs/>
          <w:spacing w:val="-3"/>
        </w:rPr>
      </w:pPr>
    </w:p>
    <w:p w:rsidR="00607438" w:rsidRDefault="00607438" w:rsidP="00607438">
      <w:pPr>
        <w:suppressAutoHyphens/>
        <w:ind w:left="426" w:hanging="426"/>
        <w:jc w:val="both"/>
        <w:rPr>
          <w:b/>
          <w:bCs/>
          <w:spacing w:val="-3"/>
        </w:rPr>
      </w:pPr>
    </w:p>
    <w:p w:rsidR="00232A80" w:rsidRDefault="00232A80" w:rsidP="001761E7">
      <w:pPr>
        <w:rPr>
          <w:b/>
          <w:spacing w:val="-3"/>
        </w:rPr>
      </w:pPr>
    </w:p>
    <w:p w:rsidR="00607438" w:rsidRDefault="00607438" w:rsidP="001761E7">
      <w:pPr>
        <w:rPr>
          <w:b/>
          <w:spacing w:val="-3"/>
        </w:rPr>
      </w:pPr>
    </w:p>
    <w:p w:rsidR="00607438" w:rsidRDefault="00607438" w:rsidP="001761E7">
      <w:pPr>
        <w:rPr>
          <w:b/>
          <w:spacing w:val="-3"/>
        </w:rPr>
      </w:pPr>
    </w:p>
    <w:p w:rsidR="00607438" w:rsidRDefault="00607438" w:rsidP="001761E7">
      <w:pPr>
        <w:rPr>
          <w:b/>
          <w:spacing w:val="-3"/>
        </w:rPr>
      </w:pPr>
    </w:p>
    <w:p w:rsidR="00607438" w:rsidRDefault="00607438" w:rsidP="001761E7">
      <w:pPr>
        <w:rPr>
          <w:b/>
          <w:spacing w:val="-3"/>
        </w:rPr>
      </w:pPr>
    </w:p>
    <w:p w:rsidR="00607438" w:rsidRDefault="00607438" w:rsidP="001761E7">
      <w:pPr>
        <w:rPr>
          <w:b/>
          <w:spacing w:val="-3"/>
        </w:rPr>
      </w:pPr>
    </w:p>
    <w:p w:rsidR="00607438" w:rsidRDefault="00607438" w:rsidP="001761E7">
      <w:pPr>
        <w:rPr>
          <w:b/>
          <w:spacing w:val="-3"/>
        </w:rPr>
      </w:pPr>
    </w:p>
    <w:p w:rsidR="00B204EE" w:rsidRDefault="00B204EE" w:rsidP="00B204EE">
      <w:pPr>
        <w:rPr>
          <w:b/>
        </w:rPr>
      </w:pPr>
      <w:r w:rsidRPr="00CC7096">
        <w:rPr>
          <w:b/>
        </w:rPr>
        <w:t>Narkomania</w:t>
      </w:r>
      <w:r>
        <w:rPr>
          <w:b/>
        </w:rPr>
        <w:t xml:space="preserve"> i alkoholizm</w:t>
      </w:r>
      <w:r w:rsidRPr="00CC7096">
        <w:rPr>
          <w:b/>
        </w:rPr>
        <w:t xml:space="preserve"> jako problem społeczny</w:t>
      </w:r>
    </w:p>
    <w:p w:rsidR="00B204EE" w:rsidRDefault="00B204EE" w:rsidP="00B204EE">
      <w:pPr>
        <w:jc w:val="both"/>
      </w:pPr>
    </w:p>
    <w:p w:rsidR="00C06EEF" w:rsidRDefault="00D72493" w:rsidP="00C06EEF">
      <w:pPr>
        <w:spacing w:after="120"/>
        <w:jc w:val="both"/>
      </w:pPr>
      <w:r>
        <w:t xml:space="preserve">Oceny poszczególnych problemów dla całego kraju dokonywane przez mieszkańców Województwa Świętokrzyskiego trochę różnią się od ocen </w:t>
      </w:r>
      <w:r w:rsidR="00C06EEF">
        <w:t>pochodzących z próby ogólnopolskiej</w:t>
      </w:r>
      <w:r w:rsidR="002D77C6">
        <w:t xml:space="preserve"> (tabela 80)</w:t>
      </w:r>
      <w:r w:rsidR="00C06EEF">
        <w:t xml:space="preserve">. Wprawdzie na czele rankingu problemów wszędzie stoi bezrobocie, to jednak na drugim miejscu wedle badanych w Województwie jest spadek stopy życiowej, a w próbie ogólnopolskiej – przemoc w rodzinie. </w:t>
      </w:r>
    </w:p>
    <w:p w:rsidR="00322858" w:rsidRDefault="00C06EEF" w:rsidP="00C06EEF">
      <w:pPr>
        <w:spacing w:after="120"/>
        <w:jc w:val="both"/>
      </w:pPr>
      <w:r>
        <w:t xml:space="preserve">Różne też są pozycje w rankingu narkomanii i picia alkoholu przez młodzież. W badaniu w województwie ten pierwszy problem zajął ostatnie miejsce, podczas gdy średnio w kraju zajmuje jedenastą pozycję. Picie alkoholu przez młodzież ulokowało się w próbie wojewódzkiej na siódmym miejscu, podczas gdy w próbie ogólnopolskiej na piątym. </w:t>
      </w:r>
    </w:p>
    <w:p w:rsidR="00322858" w:rsidRDefault="00C06EEF" w:rsidP="00B204EE">
      <w:pPr>
        <w:jc w:val="both"/>
      </w:pPr>
      <w:r>
        <w:t xml:space="preserve">Porównując bezpośrednio odsetki badanych w próbie wojewódzkiej i próbie ogólnopolskiej deklarujących narkomanię, alkoholizm i picie przez młodzież jako bardzo ważne problemy, także odnotowujemy niższe odsetki w </w:t>
      </w:r>
      <w:r w:rsidR="002D77C6">
        <w:t xml:space="preserve">Województwie. </w:t>
      </w:r>
      <w:r>
        <w:t xml:space="preserve"> </w:t>
      </w:r>
    </w:p>
    <w:p w:rsidR="00322858" w:rsidRDefault="00322858" w:rsidP="00B204EE">
      <w:pPr>
        <w:jc w:val="both"/>
      </w:pPr>
    </w:p>
    <w:p w:rsidR="00322858" w:rsidRDefault="00322858" w:rsidP="00B204EE">
      <w:pPr>
        <w:jc w:val="both"/>
      </w:pPr>
    </w:p>
    <w:p w:rsidR="00322858" w:rsidRDefault="00322858" w:rsidP="00B204EE">
      <w:pPr>
        <w:jc w:val="both"/>
      </w:pPr>
    </w:p>
    <w:p w:rsidR="00B204EE" w:rsidRDefault="00B204EE" w:rsidP="00B204EE">
      <w:pPr>
        <w:spacing w:after="60"/>
        <w:ind w:left="993" w:hanging="993"/>
        <w:rPr>
          <w:b/>
          <w:bCs/>
        </w:rPr>
      </w:pPr>
      <w:r>
        <w:rPr>
          <w:b/>
          <w:bCs/>
        </w:rPr>
        <w:t xml:space="preserve">Tabela </w:t>
      </w:r>
      <w:r w:rsidR="00F63A46">
        <w:rPr>
          <w:b/>
          <w:bCs/>
        </w:rPr>
        <w:t>80</w:t>
      </w:r>
      <w:r>
        <w:rPr>
          <w:b/>
          <w:bCs/>
        </w:rPr>
        <w:t>. Ocena ważności różnych problemów społecznych na poziomie kraju (odsetki badanych)</w:t>
      </w:r>
    </w:p>
    <w:p w:rsidR="00B204EE" w:rsidRDefault="00B204EE" w:rsidP="00B204EE">
      <w:pPr>
        <w:spacing w:after="60"/>
        <w:ind w:left="425" w:hanging="425"/>
        <w:rPr>
          <w:b/>
          <w:bCs/>
        </w:rPr>
      </w:pPr>
    </w:p>
    <w:tbl>
      <w:tblPr>
        <w:tblStyle w:val="Tabela-Efekty3W32"/>
        <w:tblW w:w="8046" w:type="dxa"/>
        <w:tblLayout w:type="fixed"/>
        <w:tblLook w:val="0000" w:firstRow="0" w:lastRow="0" w:firstColumn="0" w:lastColumn="0" w:noHBand="0" w:noVBand="0"/>
      </w:tblPr>
      <w:tblGrid>
        <w:gridCol w:w="4361"/>
        <w:gridCol w:w="1842"/>
        <w:gridCol w:w="1843"/>
      </w:tblGrid>
      <w:tr w:rsidR="00B204EE"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04EE" w:rsidRDefault="00B204EE" w:rsidP="005E28D8">
            <w:pPr>
              <w:jc w:val="center"/>
            </w:pPr>
          </w:p>
        </w:tc>
        <w:tc>
          <w:tcPr>
            <w:cnfStyle w:val="000001000000" w:firstRow="0" w:lastRow="0" w:firstColumn="0" w:lastColumn="0" w:oddVBand="0" w:evenVBand="1" w:oddHBand="0" w:evenHBand="0" w:firstRowFirstColumn="0" w:firstRowLastColumn="0" w:lastRowFirstColumn="0" w:lastRowLastColumn="0"/>
            <w:tcW w:w="1842" w:type="dxa"/>
          </w:tcPr>
          <w:p w:rsidR="00B204EE" w:rsidRPr="00864E28" w:rsidRDefault="00B204EE" w:rsidP="005E28D8">
            <w:pPr>
              <w:suppressAutoHyphens/>
              <w:spacing w:after="120"/>
              <w:jc w:val="center"/>
              <w:rPr>
                <w:b/>
                <w:bCs/>
                <w:spacing w:val="-3"/>
              </w:rPr>
            </w:pPr>
            <w:r w:rsidRPr="00864E28">
              <w:rPr>
                <w:b/>
                <w:bCs/>
                <w:spacing w:val="-3"/>
              </w:rPr>
              <w:t>Polska</w:t>
            </w:r>
          </w:p>
        </w:tc>
        <w:tc>
          <w:tcPr>
            <w:cnfStyle w:val="000010000000" w:firstRow="0" w:lastRow="0" w:firstColumn="0" w:lastColumn="0" w:oddVBand="1" w:evenVBand="0" w:oddHBand="0" w:evenHBand="0" w:firstRowFirstColumn="0" w:firstRowLastColumn="0" w:lastRowFirstColumn="0" w:lastRowLastColumn="0"/>
            <w:tcW w:w="1843" w:type="dxa"/>
          </w:tcPr>
          <w:p w:rsidR="00B204EE" w:rsidRDefault="00B204EE" w:rsidP="005E28D8">
            <w:pPr>
              <w:spacing w:after="120"/>
              <w:jc w:val="center"/>
              <w:rPr>
                <w:b/>
                <w:bCs/>
              </w:rPr>
            </w:pPr>
            <w:r w:rsidRPr="005A519D">
              <w:rPr>
                <w:b/>
                <w:bCs/>
              </w:rPr>
              <w:t>Świętokrzyskie</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pPr>
            <w:r>
              <w:t>Przestępczość gospodarcza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28,7</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25,5</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Przestępczość pospolita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28,7</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30,4</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Narkomania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25,7</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21,2</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pPr>
            <w:r>
              <w:t>Zanieczyszczenie środowiska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22,1</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23,6</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Alkoholizm</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31,5</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27,2</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Kryzys moralny</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21,2</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23,3</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pPr>
            <w:r>
              <w:t>Zły stan zdrowia społeczeństwa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32,4</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39,1</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Spadek stopy życiowej</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36,9</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51,2</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Sytuacja mieszkaniowa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34,2</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37,1</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Przemoc w rodzinie</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42,9</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43,4</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pPr>
            <w:r>
              <w:t>Przemoc i agresja na ulicach</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40,0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45,1</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Picie przez młodzież</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34,7</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31,3</w:t>
            </w:r>
          </w:p>
        </w:tc>
      </w:tr>
      <w:tr w:rsidR="005E28D8" w:rsidTr="00B204EE">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Bezrobocie</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58,4</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63,2</w:t>
            </w:r>
          </w:p>
        </w:tc>
      </w:tr>
      <w:tr w:rsidR="005E28D8" w:rsidTr="00B204E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6"/>
              </w:numPr>
              <w:spacing w:line="360" w:lineRule="auto"/>
            </w:pPr>
            <w:r>
              <w:t>AIDS</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59682A" w:rsidRDefault="005E28D8" w:rsidP="005E28D8">
            <w:pPr>
              <w:numPr>
                <w:ilvl w:val="12"/>
                <w:numId w:val="0"/>
              </w:numPr>
              <w:tabs>
                <w:tab w:val="decimal" w:pos="885"/>
              </w:tabs>
              <w:spacing w:line="360" w:lineRule="auto"/>
            </w:pPr>
            <w:r w:rsidRPr="0059682A">
              <w:t>21,0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062F11" w:rsidRDefault="005E28D8" w:rsidP="00B204EE">
            <w:pPr>
              <w:numPr>
                <w:ilvl w:val="12"/>
                <w:numId w:val="0"/>
              </w:numPr>
              <w:tabs>
                <w:tab w:val="decimal" w:pos="885"/>
              </w:tabs>
              <w:spacing w:line="360" w:lineRule="auto"/>
            </w:pPr>
            <w:r w:rsidRPr="00062F11">
              <w:t>24,2</w:t>
            </w:r>
          </w:p>
        </w:tc>
      </w:tr>
    </w:tbl>
    <w:p w:rsidR="00B204EE" w:rsidRDefault="00B204EE" w:rsidP="00B204EE"/>
    <w:p w:rsidR="00B204EE" w:rsidRDefault="00B204EE" w:rsidP="00B204EE"/>
    <w:p w:rsidR="00B204EE" w:rsidRDefault="00B204EE" w:rsidP="00B204EE"/>
    <w:p w:rsidR="00812356" w:rsidRDefault="00812356" w:rsidP="002D77C6">
      <w:pPr>
        <w:spacing w:after="120"/>
        <w:jc w:val="both"/>
      </w:pPr>
    </w:p>
    <w:p w:rsidR="00812356" w:rsidRDefault="00812356" w:rsidP="002D77C6">
      <w:pPr>
        <w:spacing w:after="120"/>
        <w:jc w:val="both"/>
      </w:pPr>
    </w:p>
    <w:p w:rsidR="00812356" w:rsidRDefault="002D77C6" w:rsidP="002D77C6">
      <w:pPr>
        <w:spacing w:after="120"/>
        <w:jc w:val="both"/>
      </w:pPr>
      <w:r w:rsidRPr="002D77C6">
        <w:t>Podobne prawidłowości obserwujemy, gdy przedmiotem oceny jest ważność poszczególnych problemów w skali lokalnej, tzn. na poziomie miasta lub gminy</w:t>
      </w:r>
      <w:r>
        <w:t xml:space="preserve"> (tabela 81)</w:t>
      </w:r>
      <w:r w:rsidRPr="002D77C6">
        <w:t xml:space="preserve">. </w:t>
      </w:r>
    </w:p>
    <w:p w:rsidR="00812356" w:rsidRDefault="00812356" w:rsidP="002D77C6">
      <w:pPr>
        <w:spacing w:after="120"/>
        <w:jc w:val="both"/>
      </w:pPr>
    </w:p>
    <w:p w:rsidR="00812356" w:rsidRDefault="00812356" w:rsidP="002D77C6">
      <w:pPr>
        <w:spacing w:after="120"/>
        <w:jc w:val="both"/>
      </w:pPr>
    </w:p>
    <w:p w:rsidR="00B204EE" w:rsidRDefault="00B204EE" w:rsidP="00B204EE">
      <w:pPr>
        <w:spacing w:after="60"/>
        <w:ind w:left="993" w:hanging="993"/>
        <w:rPr>
          <w:b/>
          <w:bCs/>
        </w:rPr>
      </w:pPr>
      <w:r>
        <w:rPr>
          <w:b/>
          <w:bCs/>
        </w:rPr>
        <w:t xml:space="preserve">Tabela </w:t>
      </w:r>
      <w:r w:rsidR="00F63A46">
        <w:rPr>
          <w:b/>
          <w:bCs/>
        </w:rPr>
        <w:t>81</w:t>
      </w:r>
      <w:r>
        <w:rPr>
          <w:b/>
          <w:bCs/>
        </w:rPr>
        <w:t>. Ocena ważności różnych problemów społecznych w skali lokalnej (odsetki badanych)</w:t>
      </w:r>
    </w:p>
    <w:p w:rsidR="00B204EE" w:rsidRDefault="00B204EE" w:rsidP="00B204EE">
      <w:pPr>
        <w:spacing w:after="60"/>
        <w:ind w:left="425" w:hanging="425"/>
        <w:rPr>
          <w:b/>
          <w:bCs/>
        </w:rPr>
      </w:pPr>
    </w:p>
    <w:tbl>
      <w:tblPr>
        <w:tblStyle w:val="Tabela-Efekty3W32"/>
        <w:tblW w:w="8046" w:type="dxa"/>
        <w:tblLayout w:type="fixed"/>
        <w:tblLook w:val="0000" w:firstRow="0" w:lastRow="0" w:firstColumn="0" w:lastColumn="0" w:noHBand="0" w:noVBand="0"/>
      </w:tblPr>
      <w:tblGrid>
        <w:gridCol w:w="4361"/>
        <w:gridCol w:w="1842"/>
        <w:gridCol w:w="1843"/>
      </w:tblGrid>
      <w:tr w:rsidR="00B204EE"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B204EE" w:rsidRDefault="00B204EE" w:rsidP="005E28D8">
            <w:pPr>
              <w:jc w:val="center"/>
            </w:pPr>
          </w:p>
        </w:tc>
        <w:tc>
          <w:tcPr>
            <w:cnfStyle w:val="000001000000" w:firstRow="0" w:lastRow="0" w:firstColumn="0" w:lastColumn="0" w:oddVBand="0" w:evenVBand="1" w:oddHBand="0" w:evenHBand="0" w:firstRowFirstColumn="0" w:firstRowLastColumn="0" w:lastRowFirstColumn="0" w:lastRowLastColumn="0"/>
            <w:tcW w:w="1842" w:type="dxa"/>
          </w:tcPr>
          <w:p w:rsidR="00B204EE" w:rsidRPr="00864E28" w:rsidRDefault="00B204EE" w:rsidP="005E28D8">
            <w:pPr>
              <w:suppressAutoHyphens/>
              <w:spacing w:after="120"/>
              <w:jc w:val="center"/>
              <w:rPr>
                <w:b/>
                <w:bCs/>
                <w:spacing w:val="-3"/>
              </w:rPr>
            </w:pPr>
            <w:r w:rsidRPr="00864E28">
              <w:rPr>
                <w:b/>
                <w:bCs/>
                <w:spacing w:val="-3"/>
              </w:rPr>
              <w:t>Polska</w:t>
            </w:r>
          </w:p>
        </w:tc>
        <w:tc>
          <w:tcPr>
            <w:cnfStyle w:val="000010000000" w:firstRow="0" w:lastRow="0" w:firstColumn="0" w:lastColumn="0" w:oddVBand="1" w:evenVBand="0" w:oddHBand="0" w:evenHBand="0" w:firstRowFirstColumn="0" w:firstRowLastColumn="0" w:lastRowFirstColumn="0" w:lastRowLastColumn="0"/>
            <w:tcW w:w="1843" w:type="dxa"/>
          </w:tcPr>
          <w:p w:rsidR="00B204EE" w:rsidRDefault="00B204EE" w:rsidP="005E28D8">
            <w:pPr>
              <w:spacing w:after="120"/>
              <w:jc w:val="center"/>
              <w:rPr>
                <w:b/>
                <w:bCs/>
              </w:rPr>
            </w:pPr>
            <w:r w:rsidRPr="005A519D">
              <w:rPr>
                <w:b/>
                <w:bCs/>
              </w:rPr>
              <w:t>Świętokrzyskie</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pPr>
            <w:r>
              <w:t>Przestępczość gospodarcza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18,6</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18,1</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Przestępczość pospolita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21,5</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25,4</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Narkomania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17,1</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16,8</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pPr>
            <w:r>
              <w:t>Zanieczyszczenie środowiska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17,9</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17,7</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Alkoholizm</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29,4</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24,1</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Kryzys moralny</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17,6</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19,2</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pPr>
            <w:r>
              <w:t>Zły stan zdrowia społeczeństwa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27,9</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32,6</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Spadek stopy życiowej</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32,0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49,9</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Sytuacja mieszkaniowa</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31,8</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34,2</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Przemoc w rodzinie</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35,0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36,0</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pPr>
            <w:r>
              <w:t>Przemoc i agresja na ulicach</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34,9</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37,4</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Picie przez młodzież</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32,7</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25,4</w:t>
            </w:r>
          </w:p>
        </w:tc>
      </w:tr>
      <w:tr w:rsidR="005E28D8" w:rsidTr="005E28D8">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Bezrobocie</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52,0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57,3</w:t>
            </w:r>
          </w:p>
        </w:tc>
      </w:tr>
      <w:tr w:rsidR="005E28D8" w:rsidTr="005E28D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61" w:type="dxa"/>
          </w:tcPr>
          <w:p w:rsidR="005E28D8" w:rsidRDefault="005E28D8" w:rsidP="00B204EE">
            <w:pPr>
              <w:numPr>
                <w:ilvl w:val="0"/>
                <w:numId w:val="37"/>
              </w:numPr>
              <w:spacing w:line="360" w:lineRule="auto"/>
            </w:pPr>
            <w:r>
              <w:t>AIDS</w:t>
            </w:r>
          </w:p>
        </w:tc>
        <w:tc>
          <w:tcPr>
            <w:cnfStyle w:val="000001000000" w:firstRow="0" w:lastRow="0" w:firstColumn="0" w:lastColumn="0" w:oddVBand="0" w:evenVBand="1" w:oddHBand="0" w:evenHBand="0" w:firstRowFirstColumn="0" w:firstRowLastColumn="0" w:lastRowFirstColumn="0" w:lastRowLastColumn="0"/>
            <w:tcW w:w="1842" w:type="dxa"/>
          </w:tcPr>
          <w:p w:rsidR="005E28D8" w:rsidRPr="00FE31F7" w:rsidRDefault="005E28D8" w:rsidP="005E28D8">
            <w:pPr>
              <w:numPr>
                <w:ilvl w:val="12"/>
                <w:numId w:val="0"/>
              </w:numPr>
              <w:tabs>
                <w:tab w:val="decimal" w:pos="885"/>
              </w:tabs>
              <w:spacing w:line="360" w:lineRule="auto"/>
            </w:pPr>
            <w:r w:rsidRPr="00FE31F7">
              <w:t>13,0</w:t>
            </w:r>
          </w:p>
        </w:tc>
        <w:tc>
          <w:tcPr>
            <w:cnfStyle w:val="000010000000" w:firstRow="0" w:lastRow="0" w:firstColumn="0" w:lastColumn="0" w:oddVBand="1" w:evenVBand="0" w:oddHBand="0" w:evenHBand="0" w:firstRowFirstColumn="0" w:firstRowLastColumn="0" w:lastRowFirstColumn="0" w:lastRowLastColumn="0"/>
            <w:tcW w:w="1843" w:type="dxa"/>
          </w:tcPr>
          <w:p w:rsidR="005E28D8" w:rsidRPr="0027692E" w:rsidRDefault="005E28D8" w:rsidP="00B204EE">
            <w:pPr>
              <w:numPr>
                <w:ilvl w:val="12"/>
                <w:numId w:val="0"/>
              </w:numPr>
              <w:tabs>
                <w:tab w:val="decimal" w:pos="885"/>
              </w:tabs>
              <w:spacing w:line="360" w:lineRule="auto"/>
            </w:pPr>
            <w:r w:rsidRPr="0027692E">
              <w:t>13,4</w:t>
            </w:r>
          </w:p>
        </w:tc>
      </w:tr>
    </w:tbl>
    <w:p w:rsidR="00B204EE" w:rsidRDefault="00B204EE" w:rsidP="00B204EE"/>
    <w:p w:rsidR="00D92453" w:rsidRDefault="00D92453" w:rsidP="002D77C6">
      <w:pPr>
        <w:spacing w:after="120"/>
        <w:jc w:val="both"/>
      </w:pPr>
    </w:p>
    <w:p w:rsidR="00D92453" w:rsidRDefault="00D92453" w:rsidP="002D77C6">
      <w:pPr>
        <w:spacing w:after="120"/>
        <w:jc w:val="both"/>
      </w:pPr>
    </w:p>
    <w:p w:rsidR="00B204EE" w:rsidRDefault="002D77C6" w:rsidP="002D77C6">
      <w:pPr>
        <w:spacing w:after="120"/>
        <w:jc w:val="both"/>
      </w:pPr>
      <w:r>
        <w:t xml:space="preserve">Tu także narkomania, alkoholizm, a zwłaszcza picie przez młodzież uzyskały niższą pozycję w rankingu w badaniu w Województwie niż w badaniu ogólnopolskim. Podobnie jak przy ocenach problemów w kraju, także oceny bezwzględne formułowane przez badanych w Świętokrzyskim są niższe niż pochodzące z próby ogólnopolskiej. Największa różnica występuje w przypadku picia przez młodzież. Otwartą kwestia pozostaje pytanie, w jaki stopniu rzeczywiście problemy te w Województwie Świętokrzyskim są mniej dolegliwe niż średnio w kraju, a w jakim niższe pozycje w rankingu wynikają z </w:t>
      </w:r>
      <w:r w:rsidR="00D92453">
        <w:t xml:space="preserve">większej dolegliwości innych problemów. Warto zauważyć, ze np. bezrobocie, chociaż w obu próbach znajduje się na pierwszym miejscu, to jednak w Świętokrzyskim zostało potwierdzone przez wyższy odsetek badanych niż w próbie ogólnopolskiej. </w:t>
      </w:r>
    </w:p>
    <w:p w:rsidR="002D77C6" w:rsidRDefault="002D77C6" w:rsidP="002D77C6">
      <w:pPr>
        <w:spacing w:after="120"/>
        <w:jc w:val="both"/>
      </w:pPr>
    </w:p>
    <w:p w:rsidR="00B204EE" w:rsidRDefault="00B204EE" w:rsidP="002D77C6">
      <w:pPr>
        <w:spacing w:after="120"/>
        <w:jc w:val="both"/>
      </w:pPr>
    </w:p>
    <w:p w:rsidR="00B204EE" w:rsidRPr="002D77C6" w:rsidRDefault="00B204EE" w:rsidP="002D77C6">
      <w:pPr>
        <w:spacing w:after="120"/>
        <w:jc w:val="both"/>
      </w:pPr>
      <w:r w:rsidRPr="002D77C6">
        <w:br w:type="page"/>
      </w:r>
    </w:p>
    <w:p w:rsidR="005C3036" w:rsidRPr="005C3036" w:rsidRDefault="005C3036" w:rsidP="001761E7">
      <w:pPr>
        <w:rPr>
          <w:b/>
          <w:spacing w:val="-3"/>
        </w:rPr>
      </w:pPr>
      <w:r w:rsidRPr="005C3036">
        <w:rPr>
          <w:b/>
        </w:rPr>
        <w:t>Opinie o wybranych kwestiach dotyczących narkotyków</w:t>
      </w:r>
    </w:p>
    <w:p w:rsidR="005C3036" w:rsidRDefault="005C3036" w:rsidP="001761E7">
      <w:pPr>
        <w:rPr>
          <w:b/>
          <w:spacing w:val="-3"/>
        </w:rPr>
      </w:pPr>
    </w:p>
    <w:p w:rsidR="00DB1FEA" w:rsidRDefault="00DB1FEA" w:rsidP="001761E7">
      <w:pPr>
        <w:rPr>
          <w:b/>
          <w:spacing w:val="-3"/>
        </w:rPr>
      </w:pPr>
    </w:p>
    <w:p w:rsidR="00DB1FEA" w:rsidRDefault="00A57B17" w:rsidP="00DB1FEA">
      <w:pPr>
        <w:spacing w:after="120"/>
        <w:jc w:val="both"/>
      </w:pPr>
      <w:r>
        <w:t xml:space="preserve">Mieszkańcy Województwa </w:t>
      </w:r>
      <w:r w:rsidR="00203C49">
        <w:t>Świętokrzys</w:t>
      </w:r>
      <w:r>
        <w:t xml:space="preserve">kiego odbiegają od przeciętnych mieszkańców całego kraju pod względem opinii w kwestiach dotyczących używania narkotyków i społecznych reakcji na narkomanię. </w:t>
      </w:r>
      <w:r w:rsidR="00DB1FEA">
        <w:t>W tabeli </w:t>
      </w:r>
      <w:r w:rsidR="00203C49">
        <w:t>82</w:t>
      </w:r>
      <w:r w:rsidR="00DB1FEA">
        <w:t xml:space="preserve"> zestawiono odsetki badanych</w:t>
      </w:r>
      <w:r w:rsidR="00595FEC">
        <w:t xml:space="preserve"> z próby wojewódzkiej i z próby ogólnopolskiej</w:t>
      </w:r>
      <w:r w:rsidR="00DB1FEA">
        <w:t xml:space="preserve">, którzy </w:t>
      </w:r>
      <w:r w:rsidR="00595FEC">
        <w:t xml:space="preserve">identyfikują się z poszczególnymi opiniami, tzn. na pytanie, czy się z nimi zgadzają udzieli odpowiedzi „raczej tak” lub „zdecydowanie tak”. </w:t>
      </w:r>
      <w:r>
        <w:t xml:space="preserve"> </w:t>
      </w:r>
    </w:p>
    <w:p w:rsidR="00756A75" w:rsidRPr="00F35F5C" w:rsidRDefault="00595FEC" w:rsidP="00DB1FEA">
      <w:pPr>
        <w:spacing w:after="120"/>
        <w:jc w:val="both"/>
      </w:pPr>
      <w:r>
        <w:t>Pierwsza kwestia, w której odnotować trzeba duże różnice</w:t>
      </w:r>
      <w:r w:rsidR="00756A75">
        <w:t>,</w:t>
      </w:r>
      <w:r>
        <w:t xml:space="preserve"> to </w:t>
      </w:r>
      <w:r w:rsidR="00DB1FEA">
        <w:t>ocen</w:t>
      </w:r>
      <w:r>
        <w:t>y</w:t>
      </w:r>
      <w:r w:rsidR="00DB1FEA">
        <w:t xml:space="preserve"> badanych</w:t>
      </w:r>
      <w:r w:rsidR="00822154">
        <w:t>,</w:t>
      </w:r>
      <w:r w:rsidR="00DB1FEA">
        <w:t xml:space="preserve"> </w:t>
      </w:r>
      <w:r>
        <w:t>co do</w:t>
      </w:r>
      <w:r w:rsidR="00DB1FEA">
        <w:t xml:space="preserve"> zainteresowani</w:t>
      </w:r>
      <w:r>
        <w:t>a</w:t>
      </w:r>
      <w:r w:rsidR="00DB1FEA">
        <w:t xml:space="preserve"> władz szczebla lokalnego </w:t>
      </w:r>
      <w:r w:rsidR="00DB1FEA" w:rsidRPr="00F52896">
        <w:t>przeciwdziałaniem zjawisku używania narkotyków</w:t>
      </w:r>
      <w:r w:rsidR="00DB1FEA">
        <w:t xml:space="preserve"> w miejscowości zamieszkałej przez badanego. </w:t>
      </w:r>
      <w:r>
        <w:t xml:space="preserve">W Województwie </w:t>
      </w:r>
      <w:r w:rsidR="00322858">
        <w:t>Świętokrzy</w:t>
      </w:r>
      <w:r>
        <w:t>skim b</w:t>
      </w:r>
      <w:r w:rsidR="00DB1FEA">
        <w:t xml:space="preserve">adani w </w:t>
      </w:r>
      <w:r w:rsidR="00322858">
        <w:t>37,4</w:t>
      </w:r>
      <w:r w:rsidR="00DB1FEA">
        <w:t>% uznali, że ich władze lokalne są zainteresowane</w:t>
      </w:r>
      <w:r w:rsidR="00DB1FEA" w:rsidRPr="003D73D3">
        <w:t xml:space="preserve"> </w:t>
      </w:r>
      <w:r w:rsidR="00DB1FEA" w:rsidRPr="00F52896">
        <w:t>przeciwdziałaniem zjawisku używania narkotyków</w:t>
      </w:r>
      <w:r>
        <w:t xml:space="preserve">, podczas gdy w skali kraju w 42,7%. </w:t>
      </w:r>
      <w:r w:rsidR="00BC1C7A">
        <w:t xml:space="preserve">Wprawdzie kwestią otwartą pozostaje trafność społecznych odczuć w tej materii, to jednak nie wydaje się, aby w tylko ten sposób można było wyjaśnić  obserwowane różnice. </w:t>
      </w:r>
      <w:r w:rsidR="00F35F5C">
        <w:t xml:space="preserve">Także sytuację w skali kraju </w:t>
      </w:r>
      <w:r w:rsidR="00822154">
        <w:t xml:space="preserve">badani ze </w:t>
      </w:r>
      <w:r w:rsidR="00F35F5C">
        <w:t xml:space="preserve"> </w:t>
      </w:r>
      <w:r w:rsidR="00322858">
        <w:t>Świętokrzys</w:t>
      </w:r>
      <w:r w:rsidR="00F35F5C">
        <w:t>ki</w:t>
      </w:r>
      <w:r w:rsidR="00822154">
        <w:t>ego</w:t>
      </w:r>
      <w:r w:rsidR="00F35F5C">
        <w:t xml:space="preserve"> ocenia</w:t>
      </w:r>
      <w:r w:rsidR="00822154">
        <w:t>li</w:t>
      </w:r>
      <w:r w:rsidR="00F35F5C">
        <w:t xml:space="preserve"> </w:t>
      </w:r>
      <w:r w:rsidR="00322858">
        <w:t>gorzej</w:t>
      </w:r>
      <w:r w:rsidR="00F35F5C">
        <w:t>. Opinia, że w</w:t>
      </w:r>
      <w:r w:rsidR="00F35F5C" w:rsidRPr="00F35F5C">
        <w:t xml:space="preserve"> ostatnich latach w naszym kraju podejmuje się coraz więcej działań w zakresie zapobiegania narkomani</w:t>
      </w:r>
      <w:r w:rsidR="00F35F5C">
        <w:t xml:space="preserve"> znalazła w Województwie </w:t>
      </w:r>
      <w:r w:rsidR="00322858">
        <w:rPr>
          <w:color w:val="000000"/>
        </w:rPr>
        <w:t>28,2</w:t>
      </w:r>
      <w:r w:rsidR="00F35F5C">
        <w:rPr>
          <w:color w:val="000000"/>
        </w:rPr>
        <w:t xml:space="preserve">% zwolenników, podczas gdy w całym kraju tylko </w:t>
      </w:r>
      <w:r w:rsidR="00F35F5C" w:rsidRPr="005C3036">
        <w:rPr>
          <w:color w:val="000000"/>
        </w:rPr>
        <w:t>32,8</w:t>
      </w:r>
      <w:r w:rsidR="00F35F5C">
        <w:rPr>
          <w:color w:val="000000"/>
        </w:rPr>
        <w:t xml:space="preserve">%. </w:t>
      </w:r>
      <w:r w:rsidR="00322858">
        <w:rPr>
          <w:color w:val="000000"/>
        </w:rPr>
        <w:t xml:space="preserve">Z drugiej strony badani w Województwie w mniejszym odsetku niż średnio w kraju zgodzili się z tezą, że w Polsce niewiele się robi, aby przeciwdziałać narkomanii. </w:t>
      </w:r>
    </w:p>
    <w:p w:rsidR="00322858" w:rsidRPr="00756A75" w:rsidRDefault="00322858" w:rsidP="00322858">
      <w:pPr>
        <w:spacing w:after="120"/>
        <w:jc w:val="both"/>
      </w:pPr>
      <w:r w:rsidRPr="00756A75">
        <w:t xml:space="preserve">Mieszkańcy Województwa </w:t>
      </w:r>
      <w:r>
        <w:t xml:space="preserve">Świętokrzyskiego są nieco gorzej zorientowani w ofercie pomocy w sprawie problemu narkotyków –  </w:t>
      </w:r>
      <w:r>
        <w:rPr>
          <w:color w:val="000000"/>
        </w:rPr>
        <w:t xml:space="preserve">54,4% respondentów z próby wojewódzkiej wiedziałoby, gdzie szukać pomocy wobec </w:t>
      </w:r>
      <w:r w:rsidRPr="005C3036">
        <w:rPr>
          <w:color w:val="000000"/>
        </w:rPr>
        <w:t>59,0</w:t>
      </w:r>
      <w:r>
        <w:rPr>
          <w:color w:val="000000"/>
        </w:rPr>
        <w:t xml:space="preserve">% badanych z próby ogólnopolskiej. </w:t>
      </w:r>
    </w:p>
    <w:p w:rsidR="00322858" w:rsidRDefault="00322858" w:rsidP="00322858">
      <w:pPr>
        <w:spacing w:after="120"/>
        <w:jc w:val="both"/>
      </w:pPr>
      <w:r>
        <w:t xml:space="preserve">Badani w Województwie Świętokrzyskim są znacznie mniej punitywni, niż badani w skali kraju. W Województwie </w:t>
      </w:r>
      <w:r>
        <w:rPr>
          <w:color w:val="000000"/>
        </w:rPr>
        <w:t xml:space="preserve">31,8% respondentów byłoby skłonnych karać </w:t>
      </w:r>
      <w:r>
        <w:t>k</w:t>
      </w:r>
      <w:r w:rsidRPr="00F52896">
        <w:t>ogoś, kto ciągle używa narkotyków</w:t>
      </w:r>
      <w:r>
        <w:t xml:space="preserve">, podczas gdy analogiczny odsetek na poziomie kraju wynosi 40,3%. </w:t>
      </w:r>
      <w:r w:rsidR="00822154">
        <w:t>Być może jest tak dlatego, że respondenci z Województwa są także mniej skłonni zgodzić się z tezą, że u</w:t>
      </w:r>
      <w:r w:rsidR="00822154" w:rsidRPr="00F52896">
        <w:t>żywanie narkotyków jest jedną z głównych przyczyn</w:t>
      </w:r>
      <w:r w:rsidR="00822154">
        <w:t>,</w:t>
      </w:r>
      <w:r w:rsidR="00822154" w:rsidRPr="00F52896">
        <w:t xml:space="preserve"> z powodu których ludzie robią to, czego nie powinni</w:t>
      </w:r>
      <w:r w:rsidR="00822154">
        <w:t xml:space="preserve"> </w:t>
      </w:r>
    </w:p>
    <w:p w:rsidR="00322858" w:rsidRDefault="00822154" w:rsidP="00322858">
      <w:pPr>
        <w:spacing w:after="120"/>
        <w:jc w:val="both"/>
      </w:pPr>
      <w:r>
        <w:t xml:space="preserve">Badani z Województwa Świętokrzyskiego w niższym odsetku niż w całej Polsce podzielają przekonanie, że w </w:t>
      </w:r>
      <w:r w:rsidRPr="00F52896">
        <w:t>sprzyjających okolicznościach każdy młody człowiek może sięgnąć po narkotyk</w:t>
      </w:r>
      <w:r>
        <w:t xml:space="preserve">, ale też rzadziej niż w całym kraju są skłonni zgodzić się z poglądem, ze po narkotyki sięga tylko młodzież zdeprawowana. </w:t>
      </w:r>
    </w:p>
    <w:p w:rsidR="00822154" w:rsidRPr="00756A75" w:rsidRDefault="00822154" w:rsidP="00822154">
      <w:pPr>
        <w:spacing w:after="120"/>
        <w:jc w:val="both"/>
      </w:pPr>
      <w:r>
        <w:t xml:space="preserve">W przypadku pozostałych opinii mieszkańcy Województwa Świętokrzyskiego nie odbiegają tak znacznie w swoich odpowiedziach od mieszkańców całego kraju.  </w:t>
      </w:r>
    </w:p>
    <w:p w:rsidR="00857907" w:rsidRPr="00322858" w:rsidRDefault="00822154" w:rsidP="00322858">
      <w:pPr>
        <w:spacing w:after="120"/>
        <w:jc w:val="both"/>
      </w:pPr>
      <w:r>
        <w:t>Na koniec warto dodać, że w</w:t>
      </w:r>
      <w:r w:rsidR="00322858" w:rsidRPr="00322858">
        <w:t xml:space="preserve"> Województwie relatywnie mniej badanych </w:t>
      </w:r>
      <w:r w:rsidR="00322858" w:rsidRPr="00322858">
        <w:rPr>
          <w:rFonts w:hint="eastAsia"/>
        </w:rPr>
        <w:t>ni</w:t>
      </w:r>
      <w:r w:rsidR="00322858">
        <w:t>ż</w:t>
      </w:r>
      <w:r w:rsidR="00322858" w:rsidRPr="00322858">
        <w:t xml:space="preserve"> w skali kraju </w:t>
      </w:r>
      <w:r w:rsidR="00322858">
        <w:t xml:space="preserve">przyznało, że ktoś, kto używał narkotyków wywarł wpływ na ich życie. Można przypuszczać, że wynika to z mniejszego niż w skali kraju </w:t>
      </w:r>
      <w:r>
        <w:t>rozpowszechnienia</w:t>
      </w:r>
      <w:r w:rsidR="00322858">
        <w:t xml:space="preserve"> problemu narkotyków i narkomanii. </w:t>
      </w:r>
    </w:p>
    <w:p w:rsidR="00857907" w:rsidRPr="00322858" w:rsidRDefault="00857907" w:rsidP="00322858">
      <w:pPr>
        <w:spacing w:after="120"/>
        <w:jc w:val="both"/>
      </w:pPr>
    </w:p>
    <w:p w:rsidR="001C45E6" w:rsidRPr="00322858" w:rsidRDefault="001C45E6" w:rsidP="00322858">
      <w:pPr>
        <w:spacing w:after="120"/>
        <w:jc w:val="both"/>
        <w:rPr>
          <w:rFonts w:ascii="Bell MT" w:hAnsi="Bell MT"/>
        </w:rPr>
      </w:pPr>
      <w:r w:rsidRPr="00322858">
        <w:rPr>
          <w:rFonts w:ascii="Bell MT" w:hAnsi="Bell MT"/>
        </w:rPr>
        <w:br w:type="page"/>
      </w:r>
    </w:p>
    <w:p w:rsidR="005C3036" w:rsidRPr="005C3036" w:rsidRDefault="005C3036" w:rsidP="005C3036">
      <w:pPr>
        <w:suppressAutoHyphens/>
        <w:ind w:left="1134" w:hanging="1134"/>
        <w:rPr>
          <w:b/>
          <w:spacing w:val="-3"/>
        </w:rPr>
      </w:pPr>
      <w:r w:rsidRPr="005C3036">
        <w:rPr>
          <w:b/>
          <w:spacing w:val="-3"/>
        </w:rPr>
        <w:t xml:space="preserve">Tabela </w:t>
      </w:r>
      <w:r w:rsidR="00F63A46">
        <w:rPr>
          <w:b/>
          <w:spacing w:val="-3"/>
        </w:rPr>
        <w:t>82</w:t>
      </w:r>
      <w:r w:rsidRPr="005C3036">
        <w:rPr>
          <w:b/>
          <w:spacing w:val="-3"/>
        </w:rPr>
        <w:t>. Opinie w wybranych kwestiach dotyczących narkotyków (skumulowane odpowiedzi „raczej tak” i „zdecydowanie tak”..</w:t>
      </w:r>
    </w:p>
    <w:p w:rsidR="005C3036" w:rsidRDefault="005C3036" w:rsidP="005C3036">
      <w:pPr>
        <w:pStyle w:val="Stopka"/>
        <w:tabs>
          <w:tab w:val="clear" w:pos="4536"/>
          <w:tab w:val="clear" w:pos="9072"/>
        </w:tabs>
      </w:pPr>
    </w:p>
    <w:tbl>
      <w:tblPr>
        <w:tblW w:w="8717" w:type="dxa"/>
        <w:tblLayout w:type="fixed"/>
        <w:tblLook w:val="0000" w:firstRow="0" w:lastRow="0" w:firstColumn="0" w:lastColumn="0" w:noHBand="0" w:noVBand="0"/>
      </w:tblPr>
      <w:tblGrid>
        <w:gridCol w:w="4181"/>
        <w:gridCol w:w="2268"/>
        <w:gridCol w:w="2268"/>
      </w:tblGrid>
      <w:tr w:rsidR="00255816" w:rsidRPr="00864E28" w:rsidTr="00864E28">
        <w:tc>
          <w:tcPr>
            <w:tcW w:w="4181" w:type="dxa"/>
            <w:tcBorders>
              <w:top w:val="single" w:sz="6" w:space="0" w:color="808080"/>
              <w:bottom w:val="single" w:sz="6" w:space="0" w:color="FFFFFF"/>
            </w:tcBorders>
            <w:shd w:val="solid" w:color="C0C0C0" w:fill="FFFFFF"/>
          </w:tcPr>
          <w:p w:rsidR="00255816" w:rsidRPr="00864E28" w:rsidRDefault="00255816" w:rsidP="00255A27">
            <w:pPr>
              <w:rPr>
                <w:b/>
                <w:bCs/>
                <w:sz w:val="22"/>
                <w:szCs w:val="22"/>
              </w:rPr>
            </w:pPr>
          </w:p>
        </w:tc>
        <w:tc>
          <w:tcPr>
            <w:tcW w:w="2268" w:type="dxa"/>
            <w:tcBorders>
              <w:top w:val="single" w:sz="6" w:space="0" w:color="808080"/>
              <w:bottom w:val="single" w:sz="6" w:space="0" w:color="FFFFFF"/>
            </w:tcBorders>
            <w:shd w:val="pct50" w:color="C0C0C0" w:fill="FFFFFF"/>
          </w:tcPr>
          <w:p w:rsidR="00255816" w:rsidRPr="00255816" w:rsidRDefault="00255816" w:rsidP="00255816">
            <w:pPr>
              <w:spacing w:after="120"/>
              <w:jc w:val="center"/>
              <w:rPr>
                <w:b/>
                <w:bCs/>
              </w:rPr>
            </w:pPr>
            <w:r w:rsidRPr="00255816">
              <w:rPr>
                <w:b/>
                <w:bCs/>
              </w:rPr>
              <w:t>Polska</w:t>
            </w:r>
          </w:p>
        </w:tc>
        <w:tc>
          <w:tcPr>
            <w:tcW w:w="2268" w:type="dxa"/>
            <w:tcBorders>
              <w:top w:val="single" w:sz="6" w:space="0" w:color="808080"/>
              <w:bottom w:val="single" w:sz="6" w:space="0" w:color="FFFFFF"/>
            </w:tcBorders>
            <w:shd w:val="solid" w:color="C0C0C0" w:fill="FFFFFF"/>
          </w:tcPr>
          <w:p w:rsidR="00255816" w:rsidRDefault="00255816" w:rsidP="005E565B">
            <w:pPr>
              <w:spacing w:after="120"/>
              <w:jc w:val="center"/>
              <w:rPr>
                <w:b/>
                <w:bCs/>
              </w:rPr>
            </w:pPr>
            <w:r w:rsidRPr="005A519D">
              <w:rPr>
                <w:b/>
                <w:bCs/>
              </w:rPr>
              <w:t>Świętokrzyskie</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W mojej miejscowości władze są zainteresowane przeciwdziałaniem zjawisku używania narkotyków</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42,7</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37,4</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Gdyby ktoś z moich bliskich miał problemy z narkotykami wiedziałbym gdzie szukać pomocy</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59,0</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54,4</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W ostatnich latach wzrosła skuteczność leczenia osób uzależnionych od narkotyków</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40,7</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30,9</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Kogoś, kto ciągle używa narkotyków powinno się karać</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40,3</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31,8</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Używanie narkotyków jest jedną z głównych przyczyn</w:t>
            </w:r>
            <w:r>
              <w:t>,</w:t>
            </w:r>
            <w:r w:rsidRPr="00F52896">
              <w:t xml:space="preserve"> z powodu których ludzie robią to, czego nie powinni</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60,9</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55,0</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W Polsce niewiele się robi</w:t>
            </w:r>
            <w:r>
              <w:t>,</w:t>
            </w:r>
            <w:r w:rsidRPr="00F52896">
              <w:t xml:space="preserve"> aby przeciwdziałać narkomanii</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32,4</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26,7</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W sprzyjających okolicznościach każdy młody człowiek może sięgnąć po narkotyk</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66,2</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56,6</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Używanie narkotyków to osobista sprawa człowieka, który to robi i nikt nie powinien się w to wtrącać</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21,0</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18,9</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 xml:space="preserve">Marihuana powinna być traktowana łagodniej niż inne narkotyki </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22,5</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24,9</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Narkoman, który przestał używać narkotyków zasługuje na wiele szacunku</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44,2</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45,3</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Jeśli ktoś używa narkotyków i z tego powodu nie zapewnia środków do życia żonie i dzieciom, miejscowa społeczność powinna im pom</w:t>
            </w:r>
            <w:r>
              <w:t>ó</w:t>
            </w:r>
            <w:r w:rsidRPr="00F52896">
              <w:t>c</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44,9</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43,6</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Uzależnienie od narkotyków jest niewyleczalne, nie warto zatem podejmować leczenia</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11,1</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11,5</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 xml:space="preserve"> Po narkotyki sięga tylko młodzież zdeprawowana  </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19,8</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12,9</w:t>
            </w:r>
          </w:p>
        </w:tc>
      </w:tr>
      <w:tr w:rsidR="00857907" w:rsidTr="00857907">
        <w:tc>
          <w:tcPr>
            <w:tcW w:w="4181" w:type="dxa"/>
            <w:tcBorders>
              <w:top w:val="single" w:sz="6" w:space="0" w:color="808080"/>
              <w:bottom w:val="single" w:sz="6" w:space="0" w:color="FFFFFF"/>
            </w:tcBorders>
            <w:shd w:val="solid" w:color="C0C0C0" w:fill="FFFFFF"/>
          </w:tcPr>
          <w:p w:rsidR="00857907" w:rsidRPr="00F52896" w:rsidRDefault="00857907" w:rsidP="00864E28">
            <w:pPr>
              <w:numPr>
                <w:ilvl w:val="0"/>
                <w:numId w:val="35"/>
              </w:numPr>
              <w:tabs>
                <w:tab w:val="left" w:pos="360"/>
              </w:tabs>
              <w:autoSpaceDE w:val="0"/>
              <w:autoSpaceDN w:val="0"/>
            </w:pPr>
            <w:r w:rsidRPr="00F52896">
              <w:t xml:space="preserve"> W ostatnich latach w naszym kraju podejmuje się coraz więcej działań w zakresie zapobiegania narkomanii</w:t>
            </w:r>
          </w:p>
        </w:tc>
        <w:tc>
          <w:tcPr>
            <w:tcW w:w="2268" w:type="dxa"/>
            <w:tcBorders>
              <w:top w:val="single" w:sz="6" w:space="0" w:color="808080"/>
              <w:bottom w:val="single" w:sz="6" w:space="0" w:color="FFFFFF"/>
            </w:tcBorders>
            <w:shd w:val="pct50" w:color="C0C0C0" w:fill="FFFFFF"/>
          </w:tcPr>
          <w:p w:rsidR="00857907" w:rsidRPr="00864E28" w:rsidRDefault="00857907" w:rsidP="00864E28">
            <w:pPr>
              <w:tabs>
                <w:tab w:val="decimal" w:pos="1206"/>
              </w:tabs>
              <w:rPr>
                <w:color w:val="000000"/>
              </w:rPr>
            </w:pPr>
            <w:r w:rsidRPr="00864E28">
              <w:rPr>
                <w:color w:val="000000"/>
              </w:rPr>
              <w:t>32,8</w:t>
            </w:r>
          </w:p>
        </w:tc>
        <w:tc>
          <w:tcPr>
            <w:tcW w:w="2268" w:type="dxa"/>
            <w:tcBorders>
              <w:top w:val="single" w:sz="6" w:space="0" w:color="808080"/>
              <w:bottom w:val="single" w:sz="6" w:space="0" w:color="FFFFFF"/>
            </w:tcBorders>
            <w:shd w:val="solid" w:color="C0C0C0" w:fill="FFFFFF"/>
          </w:tcPr>
          <w:p w:rsidR="00857907" w:rsidRPr="00857907" w:rsidRDefault="00857907" w:rsidP="00857907">
            <w:pPr>
              <w:tabs>
                <w:tab w:val="decimal" w:pos="1206"/>
              </w:tabs>
              <w:rPr>
                <w:color w:val="000000"/>
              </w:rPr>
            </w:pPr>
            <w:r w:rsidRPr="00857907">
              <w:rPr>
                <w:color w:val="000000"/>
              </w:rPr>
              <w:t>28,2</w:t>
            </w:r>
          </w:p>
        </w:tc>
      </w:tr>
      <w:tr w:rsidR="00857907" w:rsidTr="00857907">
        <w:tc>
          <w:tcPr>
            <w:tcW w:w="4181" w:type="dxa"/>
            <w:shd w:val="solid" w:color="C0C0C0" w:fill="FFFFFF"/>
          </w:tcPr>
          <w:p w:rsidR="00857907" w:rsidRPr="00F52896" w:rsidRDefault="00857907" w:rsidP="00864E28">
            <w:pPr>
              <w:numPr>
                <w:ilvl w:val="0"/>
                <w:numId w:val="35"/>
              </w:numPr>
              <w:tabs>
                <w:tab w:val="left" w:pos="360"/>
              </w:tabs>
              <w:autoSpaceDE w:val="0"/>
              <w:autoSpaceDN w:val="0"/>
            </w:pPr>
            <w:r w:rsidRPr="00F52896">
              <w:t>Ktoś, kto używał narkotyków wywarł wpływ na moje życie</w:t>
            </w:r>
          </w:p>
        </w:tc>
        <w:tc>
          <w:tcPr>
            <w:tcW w:w="2268" w:type="dxa"/>
            <w:shd w:val="pct50" w:color="C0C0C0" w:fill="FFFFFF"/>
          </w:tcPr>
          <w:p w:rsidR="00857907" w:rsidRPr="00864E28" w:rsidRDefault="00857907" w:rsidP="00864E28">
            <w:pPr>
              <w:tabs>
                <w:tab w:val="decimal" w:pos="1206"/>
              </w:tabs>
              <w:rPr>
                <w:color w:val="000000"/>
              </w:rPr>
            </w:pPr>
            <w:r w:rsidRPr="00864E28">
              <w:rPr>
                <w:color w:val="000000"/>
              </w:rPr>
              <w:t>12,4</w:t>
            </w:r>
          </w:p>
        </w:tc>
        <w:tc>
          <w:tcPr>
            <w:tcW w:w="2268" w:type="dxa"/>
            <w:shd w:val="solid" w:color="C0C0C0" w:fill="FFFFFF"/>
          </w:tcPr>
          <w:p w:rsidR="00857907" w:rsidRPr="00857907" w:rsidRDefault="00857907" w:rsidP="00857907">
            <w:pPr>
              <w:tabs>
                <w:tab w:val="decimal" w:pos="1206"/>
              </w:tabs>
              <w:rPr>
                <w:color w:val="000000"/>
              </w:rPr>
            </w:pPr>
            <w:r w:rsidRPr="00857907">
              <w:rPr>
                <w:color w:val="000000"/>
              </w:rPr>
              <w:t>8,7</w:t>
            </w:r>
          </w:p>
        </w:tc>
      </w:tr>
    </w:tbl>
    <w:p w:rsidR="00756A75" w:rsidRDefault="00756A75" w:rsidP="00756A75">
      <w:pPr>
        <w:spacing w:after="120"/>
        <w:jc w:val="both"/>
      </w:pPr>
    </w:p>
    <w:p w:rsidR="00D430ED" w:rsidRPr="0022060B" w:rsidRDefault="000F7FF9">
      <w:pPr>
        <w:pStyle w:val="Nagwek4"/>
        <w:rPr>
          <w:szCs w:val="24"/>
        </w:rPr>
      </w:pPr>
      <w:r>
        <w:rPr>
          <w:szCs w:val="24"/>
        </w:rPr>
        <w:br w:type="page"/>
      </w:r>
      <w:r w:rsidR="00D430ED" w:rsidRPr="0022060B">
        <w:rPr>
          <w:szCs w:val="24"/>
        </w:rPr>
        <w:t>PODSUMOWANIE</w:t>
      </w:r>
      <w:r w:rsidR="00DA21E0">
        <w:rPr>
          <w:szCs w:val="24"/>
        </w:rPr>
        <w:t xml:space="preserve"> WYNIKÓW</w:t>
      </w:r>
    </w:p>
    <w:p w:rsidR="00D430ED" w:rsidRDefault="00D430ED">
      <w:pPr>
        <w:jc w:val="both"/>
        <w:rPr>
          <w:szCs w:val="24"/>
        </w:rPr>
      </w:pPr>
    </w:p>
    <w:p w:rsidR="0083296A" w:rsidRPr="0022060B" w:rsidRDefault="0083296A">
      <w:pPr>
        <w:jc w:val="both"/>
        <w:rPr>
          <w:szCs w:val="24"/>
        </w:rPr>
      </w:pPr>
    </w:p>
    <w:p w:rsidR="00D430ED" w:rsidRDefault="00D430ED" w:rsidP="0022060B">
      <w:pPr>
        <w:spacing w:after="120"/>
        <w:jc w:val="both"/>
        <w:rPr>
          <w:szCs w:val="24"/>
        </w:rPr>
      </w:pPr>
      <w:r w:rsidRPr="0022060B">
        <w:rPr>
          <w:szCs w:val="24"/>
        </w:rPr>
        <w:t>Bada</w:t>
      </w:r>
      <w:r w:rsidR="00475E06">
        <w:rPr>
          <w:szCs w:val="24"/>
        </w:rPr>
        <w:t>nie ankietowe zrealizowane w 201</w:t>
      </w:r>
      <w:r w:rsidR="00E73151">
        <w:rPr>
          <w:szCs w:val="24"/>
        </w:rPr>
        <w:t>0</w:t>
      </w:r>
      <w:r w:rsidRPr="0022060B">
        <w:rPr>
          <w:szCs w:val="24"/>
        </w:rPr>
        <w:t xml:space="preserve"> roku na próbie losowej mieszkańców </w:t>
      </w:r>
      <w:r w:rsidR="00475E06">
        <w:rPr>
          <w:szCs w:val="24"/>
        </w:rPr>
        <w:t xml:space="preserve">Województwa </w:t>
      </w:r>
      <w:r w:rsidR="00203C49">
        <w:t>Świętokrzys</w:t>
      </w:r>
      <w:r w:rsidR="00475E06">
        <w:rPr>
          <w:szCs w:val="24"/>
        </w:rPr>
        <w:t>kiego</w:t>
      </w:r>
      <w:r w:rsidRPr="0022060B">
        <w:rPr>
          <w:szCs w:val="24"/>
        </w:rPr>
        <w:t xml:space="preserve"> w wieku 1</w:t>
      </w:r>
      <w:r w:rsidR="00C20083" w:rsidRPr="0022060B">
        <w:rPr>
          <w:szCs w:val="24"/>
        </w:rPr>
        <w:t>5</w:t>
      </w:r>
      <w:r w:rsidR="00391EF7">
        <w:rPr>
          <w:szCs w:val="24"/>
        </w:rPr>
        <w:noBreakHyphen/>
      </w:r>
      <w:r w:rsidR="00C20083" w:rsidRPr="0022060B">
        <w:rPr>
          <w:szCs w:val="24"/>
        </w:rPr>
        <w:t>64</w:t>
      </w:r>
      <w:r w:rsidRPr="0022060B">
        <w:rPr>
          <w:szCs w:val="24"/>
        </w:rPr>
        <w:t xml:space="preserve"> lat wykazało, że:</w:t>
      </w:r>
    </w:p>
    <w:p w:rsidR="00167E7C" w:rsidRDefault="00167E7C" w:rsidP="00167E7C">
      <w:pPr>
        <w:numPr>
          <w:ilvl w:val="0"/>
          <w:numId w:val="12"/>
        </w:numPr>
        <w:spacing w:after="120"/>
        <w:jc w:val="both"/>
      </w:pPr>
      <w:r>
        <w:t xml:space="preserve">Średnie spożycie napojów alkoholowych w Województwie </w:t>
      </w:r>
      <w:r w:rsidR="00203C49">
        <w:t>Świętokrzys</w:t>
      </w:r>
      <w:r>
        <w:t xml:space="preserve">kim jest wyraźnie niższe od średniej ogólnopolskiej. W Województwie </w:t>
      </w:r>
      <w:r w:rsidR="00203C49">
        <w:t xml:space="preserve">nieznacznie </w:t>
      </w:r>
      <w:r>
        <w:t xml:space="preserve">wyższy niż w skali kraju jest odsetek abstynentów, zaś </w:t>
      </w:r>
      <w:r w:rsidR="00203C49">
        <w:t xml:space="preserve">wyraźnie </w:t>
      </w:r>
      <w:r>
        <w:t>niższy odsetek nadmiernie pijących.</w:t>
      </w:r>
    </w:p>
    <w:p w:rsidR="00167E7C" w:rsidRDefault="00167E7C" w:rsidP="00167E7C">
      <w:pPr>
        <w:numPr>
          <w:ilvl w:val="0"/>
          <w:numId w:val="12"/>
        </w:numPr>
        <w:spacing w:after="120"/>
        <w:jc w:val="both"/>
      </w:pPr>
      <w:r>
        <w:t xml:space="preserve">W strukturze spożycia napojów alkoholowych w Województwie </w:t>
      </w:r>
      <w:r w:rsidR="00203C49">
        <w:t>Świętokrzys</w:t>
      </w:r>
      <w:r>
        <w:t>kim</w:t>
      </w:r>
      <w:r w:rsidR="00F53F77">
        <w:t>,</w:t>
      </w:r>
      <w:r>
        <w:t xml:space="preserve"> podobnie jak w skali kraju, przeważa piwo, na drugim miejscu jest wódka a na trzecim wino. </w:t>
      </w:r>
      <w:r w:rsidR="00203C49">
        <w:t xml:space="preserve">Trzeba jednak dodać, że udział napojów spirytusowych w konsumpcji alkoholu w Województwie jest trochę wyższy niż w skali kraju, natomiast udział wino nieco niższy. </w:t>
      </w:r>
    </w:p>
    <w:p w:rsidR="0059234F" w:rsidRDefault="00006529" w:rsidP="00167E7C">
      <w:pPr>
        <w:numPr>
          <w:ilvl w:val="0"/>
          <w:numId w:val="12"/>
        </w:numPr>
        <w:spacing w:after="120"/>
        <w:jc w:val="both"/>
      </w:pPr>
      <w:r>
        <w:t xml:space="preserve">Do grup o najwyższym spożyciu alkoholu należą częściej mężczyźni, osoby w wieku </w:t>
      </w:r>
      <w:r w:rsidR="00203C49">
        <w:t>45-54</w:t>
      </w:r>
      <w:r>
        <w:t xml:space="preserve"> lat, </w:t>
      </w:r>
      <w:r w:rsidR="00203C49">
        <w:t>rozwiedzeni</w:t>
      </w:r>
      <w:r>
        <w:t xml:space="preserve">, bezrobotni, </w:t>
      </w:r>
      <w:r w:rsidR="00203C49">
        <w:t xml:space="preserve">a jeśli zatrudnieni, to na stanowiskach kierowniczych, </w:t>
      </w:r>
      <w:r>
        <w:t>n</w:t>
      </w:r>
      <w:r w:rsidR="00203C49">
        <w:t>iezaangażowani religijnie</w:t>
      </w:r>
      <w:r>
        <w:t xml:space="preserve">. </w:t>
      </w:r>
    </w:p>
    <w:p w:rsidR="00167E7C" w:rsidRDefault="0059234F" w:rsidP="00167E7C">
      <w:pPr>
        <w:numPr>
          <w:ilvl w:val="0"/>
          <w:numId w:val="12"/>
        </w:numPr>
        <w:spacing w:after="120"/>
        <w:jc w:val="both"/>
      </w:pPr>
      <w:r>
        <w:t>Rozpowszechnienie palenia tytoniu jest w Województwie Świętokrzyskim niższe niż średnio w kraju</w:t>
      </w:r>
      <w:r w:rsidR="00167E7C">
        <w:t xml:space="preserve">  </w:t>
      </w:r>
    </w:p>
    <w:p w:rsidR="00D430ED" w:rsidRPr="0022060B" w:rsidRDefault="00D430ED" w:rsidP="00261603">
      <w:pPr>
        <w:numPr>
          <w:ilvl w:val="0"/>
          <w:numId w:val="12"/>
        </w:numPr>
        <w:spacing w:after="120"/>
        <w:jc w:val="both"/>
      </w:pPr>
      <w:r w:rsidRPr="0022060B">
        <w:t xml:space="preserve">Narkotyki </w:t>
      </w:r>
      <w:r w:rsidR="00F376A0">
        <w:t>obecne są</w:t>
      </w:r>
      <w:r w:rsidRPr="0022060B">
        <w:t xml:space="preserve"> w świ</w:t>
      </w:r>
      <w:r w:rsidR="00F376A0">
        <w:t>ecie</w:t>
      </w:r>
      <w:r w:rsidRPr="0022060B">
        <w:t xml:space="preserve"> dorosłych w sposób widoczny </w:t>
      </w:r>
      <w:r w:rsidR="00475E06">
        <w:t xml:space="preserve">na </w:t>
      </w:r>
      <w:r w:rsidRPr="0022060B">
        <w:t xml:space="preserve">poziomie </w:t>
      </w:r>
      <w:r w:rsidR="00475E06">
        <w:t>województwa</w:t>
      </w:r>
      <w:r w:rsidRPr="0022060B">
        <w:t>.</w:t>
      </w:r>
      <w:r w:rsidR="00261603" w:rsidRPr="00261603">
        <w:t xml:space="preserve"> </w:t>
      </w:r>
      <w:r w:rsidR="00475E06">
        <w:t xml:space="preserve">Ich użytkownicy to nie tylko młodzież, ale również osoby w </w:t>
      </w:r>
      <w:r w:rsidR="0059234F">
        <w:t>średnim</w:t>
      </w:r>
      <w:r w:rsidR="00475E06">
        <w:t xml:space="preserve"> wieku.</w:t>
      </w:r>
      <w:r w:rsidR="00261603">
        <w:t xml:space="preserve"> </w:t>
      </w:r>
    </w:p>
    <w:p w:rsidR="00D430ED" w:rsidRPr="0022060B" w:rsidRDefault="00D430ED" w:rsidP="0022060B">
      <w:pPr>
        <w:numPr>
          <w:ilvl w:val="0"/>
          <w:numId w:val="12"/>
        </w:numPr>
        <w:spacing w:after="120"/>
        <w:jc w:val="both"/>
      </w:pPr>
      <w:r w:rsidRPr="0022060B">
        <w:t>Spośród substancji nielegalnych przetwory konopi są relatywnie najpowszechniej używane, zarówno na poziomie eksperymentowani</w:t>
      </w:r>
      <w:r w:rsidR="00E73151">
        <w:t>a</w:t>
      </w:r>
      <w:r w:rsidRPr="0022060B">
        <w:t>, jak i używania okazjonalnego.</w:t>
      </w:r>
    </w:p>
    <w:p w:rsidR="00D430ED" w:rsidRPr="0022060B" w:rsidRDefault="00D430ED" w:rsidP="0022060B">
      <w:pPr>
        <w:numPr>
          <w:ilvl w:val="0"/>
          <w:numId w:val="12"/>
        </w:numPr>
        <w:spacing w:after="120"/>
        <w:jc w:val="both"/>
      </w:pPr>
      <w:r w:rsidRPr="0022060B">
        <w:t>Używanie poszczególnych substancji nielegalnych występuje najczęściej w kategorii wiekowej 1</w:t>
      </w:r>
      <w:r w:rsidR="00AA1FBC">
        <w:t>5</w:t>
      </w:r>
      <w:r w:rsidRPr="0022060B">
        <w:t xml:space="preserve">-24 lat. </w:t>
      </w:r>
      <w:r w:rsidR="00475E06">
        <w:t>Używanie przetworów konopi widoczne jest we wszystkich kategoriach wiekowych</w:t>
      </w:r>
      <w:r w:rsidRPr="0022060B">
        <w:t xml:space="preserve">. </w:t>
      </w:r>
    </w:p>
    <w:p w:rsidR="00D430ED" w:rsidRPr="0022060B" w:rsidRDefault="00D430ED" w:rsidP="0022060B">
      <w:pPr>
        <w:numPr>
          <w:ilvl w:val="0"/>
          <w:numId w:val="12"/>
        </w:numPr>
        <w:spacing w:after="120"/>
        <w:jc w:val="both"/>
      </w:pPr>
      <w:r w:rsidRPr="0022060B">
        <w:t>Używanie substancji nielegalnych jest powszechniejsze wśród mężczyzn niż wśród kobiet.</w:t>
      </w:r>
    </w:p>
    <w:p w:rsidR="00D430ED" w:rsidRPr="0022060B" w:rsidRDefault="00CC5846" w:rsidP="0022060B">
      <w:pPr>
        <w:numPr>
          <w:ilvl w:val="0"/>
          <w:numId w:val="12"/>
        </w:numPr>
        <w:spacing w:after="120"/>
        <w:jc w:val="both"/>
      </w:pPr>
      <w:r w:rsidRPr="0022060B">
        <w:t>O</w:t>
      </w:r>
      <w:r w:rsidR="00D430ED" w:rsidRPr="0022060B">
        <w:t xml:space="preserve">kazjonalnemu używaniu narkotyków sprzyjają w sensie statystycznym takie cechy </w:t>
      </w:r>
      <w:r w:rsidR="00E73151" w:rsidRPr="0022060B">
        <w:t xml:space="preserve">jak </w:t>
      </w:r>
      <w:r w:rsidR="00475E06">
        <w:t xml:space="preserve">młody wiek, </w:t>
      </w:r>
      <w:r w:rsidR="00D430ED" w:rsidRPr="0022060B">
        <w:t xml:space="preserve">stan cywilny (kawaler, panna), bezdzietność, zamieszkiwanie w mieście pow. </w:t>
      </w:r>
      <w:r w:rsidRPr="0022060B">
        <w:t>50 tys. mieszkańców</w:t>
      </w:r>
      <w:r w:rsidR="00D430ED" w:rsidRPr="0022060B">
        <w:t xml:space="preserve">, status ucznia lub studenta, oraz </w:t>
      </w:r>
      <w:r w:rsidRPr="0022060B">
        <w:t xml:space="preserve">brak </w:t>
      </w:r>
      <w:r w:rsidR="00D430ED" w:rsidRPr="0022060B">
        <w:t>zaangażowani</w:t>
      </w:r>
      <w:r w:rsidRPr="0022060B">
        <w:t>a</w:t>
      </w:r>
      <w:r w:rsidR="00D430ED" w:rsidRPr="0022060B">
        <w:t xml:space="preserve"> religijne</w:t>
      </w:r>
      <w:r w:rsidRPr="0022060B">
        <w:t>go</w:t>
      </w:r>
      <w:r w:rsidR="00D430ED" w:rsidRPr="0022060B">
        <w:t xml:space="preserve">. </w:t>
      </w:r>
    </w:p>
    <w:p w:rsidR="00550CA5" w:rsidRDefault="00D430ED" w:rsidP="00550CA5">
      <w:pPr>
        <w:numPr>
          <w:ilvl w:val="0"/>
          <w:numId w:val="12"/>
        </w:numPr>
        <w:spacing w:after="120"/>
        <w:jc w:val="both"/>
      </w:pPr>
      <w:r w:rsidRPr="0022060B">
        <w:t>Spośród substancji nielegalnych przetwory konopi są relatywnie najbardziej dostępne.</w:t>
      </w:r>
      <w:r w:rsidR="00550CA5">
        <w:t xml:space="preserve"> </w:t>
      </w:r>
      <w:r w:rsidRPr="0022060B">
        <w:t>Dostępność poszczególnych substancji nielegalnych oceniana jest najwyżej przez badanych z kategorii wiekowej 1</w:t>
      </w:r>
      <w:r w:rsidR="00CC5846" w:rsidRPr="0022060B">
        <w:t>5</w:t>
      </w:r>
      <w:r w:rsidRPr="0022060B">
        <w:t>-</w:t>
      </w:r>
      <w:r w:rsidR="00AB1D82">
        <w:t>3</w:t>
      </w:r>
      <w:r w:rsidRPr="0022060B">
        <w:t xml:space="preserve">4 lat. Badani, którzy sami używają narkotyków </w:t>
      </w:r>
      <w:r w:rsidR="00F02B4C">
        <w:t xml:space="preserve">znacznie </w:t>
      </w:r>
      <w:r w:rsidRPr="0022060B">
        <w:t xml:space="preserve">wyżej oceniają ich dostępność niż badani, którzy po narkotyki nie sięgali. </w:t>
      </w:r>
    </w:p>
    <w:p w:rsidR="00550CA5" w:rsidRDefault="00550CA5" w:rsidP="0022060B">
      <w:pPr>
        <w:numPr>
          <w:ilvl w:val="0"/>
          <w:numId w:val="12"/>
        </w:numPr>
        <w:spacing w:after="120"/>
        <w:jc w:val="both"/>
      </w:pPr>
      <w:r>
        <w:t>Badani spotykają się z propozycjami substancji nielegalnych</w:t>
      </w:r>
      <w:r w:rsidR="00AB1D82">
        <w:t>, a zwłaszcza przetworów konopi,</w:t>
      </w:r>
      <w:r>
        <w:t xml:space="preserve"> w </w:t>
      </w:r>
      <w:r w:rsidR="00AB1D82">
        <w:t>znacznie</w:t>
      </w:r>
      <w:r>
        <w:t xml:space="preserve"> większym odsetku, niż </w:t>
      </w:r>
      <w:r w:rsidR="007053B0">
        <w:t xml:space="preserve">wynosi odsetek użytkowników. </w:t>
      </w:r>
    </w:p>
    <w:p w:rsidR="007053B0" w:rsidRDefault="007053B0" w:rsidP="0022060B">
      <w:pPr>
        <w:numPr>
          <w:ilvl w:val="0"/>
          <w:numId w:val="12"/>
        </w:numPr>
        <w:spacing w:after="120"/>
        <w:jc w:val="both"/>
      </w:pPr>
      <w:r>
        <w:t>Przetwory konopi są pozyskiwane przez użytkowników tej substancji gł</w:t>
      </w:r>
      <w:r w:rsidR="00E73151">
        <w:t>ó</w:t>
      </w:r>
      <w:r>
        <w:t xml:space="preserve">wnie w drodze </w:t>
      </w:r>
      <w:r w:rsidR="00E73151">
        <w:t>otrzymywania</w:t>
      </w:r>
      <w:r>
        <w:t xml:space="preserve"> od kogoś znajomego w prywatnym domu lub miejscu publicznym takim jak park, dworzec, ulica, bar, pub, klub lub dyskoteka. Rzadko się to zdarza w miejscu pra</w:t>
      </w:r>
      <w:r w:rsidR="00475E06">
        <w:t>cy lub nauki.</w:t>
      </w:r>
    </w:p>
    <w:p w:rsidR="00D430ED" w:rsidRDefault="00550CA5" w:rsidP="0022060B">
      <w:pPr>
        <w:numPr>
          <w:ilvl w:val="0"/>
          <w:numId w:val="12"/>
        </w:numPr>
        <w:spacing w:after="120"/>
        <w:jc w:val="both"/>
      </w:pPr>
      <w:r>
        <w:t>Problem narkomanii wedle ocen respondentów nie należy do najważ</w:t>
      </w:r>
      <w:r w:rsidR="00AB1D82">
        <w:t>niejszych problemów społecznych</w:t>
      </w:r>
      <w:r>
        <w:t xml:space="preserve">. </w:t>
      </w:r>
      <w:r w:rsidR="00006529">
        <w:t xml:space="preserve">Nieco wyżej lokuje się problem alkoholu, ale także nie zajmuje czołowej pozycji. </w:t>
      </w:r>
      <w:r w:rsidR="0078500A">
        <w:t xml:space="preserve">Badani z Województwa Świętokrzyskiego nieco niżej niż badani z próby ogólnopolskiej oceniają wagę takich problemów jak narkomania, alkoholizm, picie alkoholu przez młodzież </w:t>
      </w:r>
    </w:p>
    <w:p w:rsidR="006D2B39" w:rsidRPr="0078500A" w:rsidRDefault="0078500A" w:rsidP="0022060B">
      <w:pPr>
        <w:numPr>
          <w:ilvl w:val="0"/>
          <w:numId w:val="12"/>
        </w:numPr>
        <w:spacing w:after="120"/>
        <w:jc w:val="both"/>
      </w:pPr>
      <w:r>
        <w:t>B</w:t>
      </w:r>
      <w:r w:rsidR="006D2B39" w:rsidRPr="0078500A">
        <w:t>adan</w:t>
      </w:r>
      <w:r>
        <w:t>i w Województwie Świętokrzyskim w mniejszym odsetku niż średnio w kraju</w:t>
      </w:r>
      <w:r w:rsidR="006D2B39" w:rsidRPr="0078500A">
        <w:t xml:space="preserve"> dostrzega</w:t>
      </w:r>
      <w:r>
        <w:t>ją</w:t>
      </w:r>
      <w:r w:rsidR="006D2B39" w:rsidRPr="0078500A">
        <w:t xml:space="preserve"> zainteresowanie władz lokalnych przeciwdziałaniem używaniu narkotyków. </w:t>
      </w:r>
    </w:p>
    <w:p w:rsidR="006D2B39" w:rsidRDefault="00926DEB" w:rsidP="0022060B">
      <w:pPr>
        <w:numPr>
          <w:ilvl w:val="0"/>
          <w:numId w:val="12"/>
        </w:numPr>
        <w:spacing w:after="120"/>
        <w:jc w:val="both"/>
      </w:pPr>
      <w:r>
        <w:t xml:space="preserve"> </w:t>
      </w:r>
      <w:r w:rsidRPr="00756A75">
        <w:t xml:space="preserve">Mieszkańcy Województwa </w:t>
      </w:r>
      <w:r w:rsidR="00AB1D82">
        <w:t>Świętokrzys</w:t>
      </w:r>
      <w:r>
        <w:t xml:space="preserve">kiego są </w:t>
      </w:r>
      <w:r w:rsidR="0078500A">
        <w:t>gorzej</w:t>
      </w:r>
      <w:r>
        <w:t xml:space="preserve"> zorientowani w ofercie pomocy w sprawie problemu narkotyków niż przeciętni </w:t>
      </w:r>
      <w:r w:rsidR="0078500A">
        <w:t>mieszkańcy naszego kraju</w:t>
      </w:r>
      <w:r>
        <w:t>.</w:t>
      </w:r>
    </w:p>
    <w:p w:rsidR="00550CA5" w:rsidRDefault="007053B0" w:rsidP="0022060B">
      <w:pPr>
        <w:numPr>
          <w:ilvl w:val="0"/>
          <w:numId w:val="12"/>
        </w:numPr>
        <w:spacing w:after="120"/>
        <w:jc w:val="both"/>
      </w:pPr>
      <w:r>
        <w:t xml:space="preserve">Badani w przeważającej większości dostrzegają ryzyko szkód </w:t>
      </w:r>
      <w:r w:rsidR="00E73151">
        <w:t>związanych</w:t>
      </w:r>
      <w:r>
        <w:t xml:space="preserve"> z używaniem substancji psychoaktywnych. Tylko bardzo nieliczni stwierdzają, że ich używanie nie pociąga za sobą żadnego ryzyka.</w:t>
      </w:r>
    </w:p>
    <w:p w:rsidR="00AA1FBC" w:rsidRDefault="007053B0" w:rsidP="0022060B">
      <w:pPr>
        <w:numPr>
          <w:ilvl w:val="0"/>
          <w:numId w:val="12"/>
        </w:numPr>
        <w:spacing w:after="120"/>
        <w:jc w:val="both"/>
      </w:pPr>
      <w:r>
        <w:t>Zdecydowana większość badanych nie wyraża przyzwolenia na używanie narkotyków</w:t>
      </w:r>
      <w:r w:rsidR="00F16961">
        <w:t xml:space="preserve">, społeczna baza ruchów legalizacyjnych </w:t>
      </w:r>
      <w:r w:rsidR="00AB1D82">
        <w:t>jest nadal bardzo wątła</w:t>
      </w:r>
      <w:r>
        <w:t>.</w:t>
      </w:r>
    </w:p>
    <w:p w:rsidR="007053B0" w:rsidRDefault="00AA1FBC" w:rsidP="0022060B">
      <w:pPr>
        <w:numPr>
          <w:ilvl w:val="0"/>
          <w:numId w:val="12"/>
        </w:numPr>
        <w:spacing w:after="120"/>
        <w:jc w:val="both"/>
      </w:pPr>
      <w:r>
        <w:t xml:space="preserve">Badani w Województwie Świętokrzyskim w wyższych odsetkach niż średnio w kraju potępiają używanie substancji psychoaktywnych przez młodych dorosłych, włączając w to substancje legalne. Największa różnica występuje przy ocenie palenia tytoniu.  </w:t>
      </w:r>
      <w:r w:rsidR="007053B0">
        <w:t xml:space="preserve"> </w:t>
      </w:r>
    </w:p>
    <w:p w:rsidR="007053B0" w:rsidRPr="0078500A" w:rsidRDefault="007053B0" w:rsidP="0022060B">
      <w:pPr>
        <w:numPr>
          <w:ilvl w:val="0"/>
          <w:numId w:val="12"/>
        </w:numPr>
        <w:spacing w:after="120"/>
        <w:jc w:val="both"/>
      </w:pPr>
      <w:r w:rsidRPr="0078500A">
        <w:t>Badani mają świadomość zagroże</w:t>
      </w:r>
      <w:r w:rsidR="00F16961" w:rsidRPr="0078500A">
        <w:t>nia młodzieży narkotykami, respondenci w przeważającej większości zgadzają się z twierdzeniem, że w sprzyjających okolicznościach każdy młody człowiek może sięgnąć po narkotyk. Jednocześnie znaczna część rodziców wyraża przekonanie, że ich dziecko nigdy nie spróbow</w:t>
      </w:r>
      <w:r w:rsidR="00475E06" w:rsidRPr="0078500A">
        <w:t>ałoby marihuany.</w:t>
      </w:r>
      <w:r w:rsidR="00F16961" w:rsidRPr="0078500A">
        <w:t xml:space="preserve"> </w:t>
      </w:r>
    </w:p>
    <w:p w:rsidR="00966E6A" w:rsidRPr="0078500A" w:rsidRDefault="00F16961" w:rsidP="0022060B">
      <w:pPr>
        <w:numPr>
          <w:ilvl w:val="0"/>
          <w:numId w:val="12"/>
        </w:numPr>
        <w:spacing w:after="120"/>
        <w:jc w:val="both"/>
      </w:pPr>
      <w:r w:rsidRPr="0078500A">
        <w:t>Narkomani nadal postrzegani są jako ludzie chorzy i nieszczęśliwi wymagają</w:t>
      </w:r>
      <w:r w:rsidR="00475E06" w:rsidRPr="0078500A">
        <w:t>cy leczenia i opieki</w:t>
      </w:r>
      <w:r w:rsidR="006D2B39" w:rsidRPr="0078500A">
        <w:t xml:space="preserve">. Trzeba dodać, że </w:t>
      </w:r>
      <w:r w:rsidR="0078500A">
        <w:t>mniejszość</w:t>
      </w:r>
      <w:r w:rsidR="006D2B39" w:rsidRPr="0078500A">
        <w:t xml:space="preserve"> badanych jest zdania, </w:t>
      </w:r>
      <w:r w:rsidR="0078500A">
        <w:t>ż</w:t>
      </w:r>
      <w:r w:rsidR="006D2B39" w:rsidRPr="0078500A">
        <w:t>e osoby ciągle używające narkotyków należy karać.</w:t>
      </w:r>
      <w:r w:rsidR="0078500A">
        <w:t xml:space="preserve"> Odsetek ten jest ni</w:t>
      </w:r>
      <w:r w:rsidR="00926DEB" w:rsidRPr="0078500A">
        <w:t xml:space="preserve">ższy niż w skali kraju. </w:t>
      </w:r>
    </w:p>
    <w:p w:rsidR="0029253D" w:rsidRDefault="00966E6A" w:rsidP="00475E06">
      <w:pPr>
        <w:numPr>
          <w:ilvl w:val="0"/>
          <w:numId w:val="12"/>
        </w:numPr>
        <w:spacing w:after="120"/>
        <w:jc w:val="both"/>
      </w:pPr>
      <w:r>
        <w:t xml:space="preserve">Nadal największe nadzieje na skuteczne zapobieganie używaniu narkotyków przez młodzież wiąże się </w:t>
      </w:r>
      <w:r w:rsidR="00F53F77">
        <w:t xml:space="preserve">z </w:t>
      </w:r>
      <w:r>
        <w:t>profilakt</w:t>
      </w:r>
      <w:r w:rsidR="00475E06">
        <w:t>ycznymi oddziaływaniami rodziców.</w:t>
      </w:r>
    </w:p>
    <w:p w:rsidR="00F53F77" w:rsidRDefault="00F53F77" w:rsidP="00BD3834">
      <w:pPr>
        <w:spacing w:after="120"/>
        <w:jc w:val="both"/>
      </w:pPr>
    </w:p>
    <w:p w:rsidR="00F53F77" w:rsidRDefault="00F53F77" w:rsidP="00BD3834">
      <w:pPr>
        <w:spacing w:after="120"/>
        <w:jc w:val="both"/>
      </w:pPr>
    </w:p>
    <w:p w:rsidR="00BD3834" w:rsidRDefault="00F53F77" w:rsidP="00BD3834">
      <w:pPr>
        <w:spacing w:after="120"/>
        <w:jc w:val="both"/>
      </w:pPr>
      <w:r>
        <w:br w:type="page"/>
      </w:r>
      <w:r w:rsidR="00BD3834">
        <w:t>WNIOSKI I REKOMENDACJE</w:t>
      </w:r>
    </w:p>
    <w:p w:rsidR="00B27595" w:rsidRPr="00210B6F" w:rsidRDefault="00B27595" w:rsidP="00B27595">
      <w:pPr>
        <w:jc w:val="both"/>
        <w:rPr>
          <w:sz w:val="26"/>
          <w:szCs w:val="26"/>
        </w:rPr>
      </w:pPr>
    </w:p>
    <w:p w:rsidR="0040003C" w:rsidRDefault="00B27595" w:rsidP="00B27595">
      <w:pPr>
        <w:spacing w:after="120"/>
        <w:jc w:val="both"/>
      </w:pPr>
      <w:r w:rsidRPr="00FA60D4">
        <w:t xml:space="preserve">Problem alkoholu w </w:t>
      </w:r>
      <w:r w:rsidR="00E53B60">
        <w:t xml:space="preserve">Województwie </w:t>
      </w:r>
      <w:r w:rsidR="00AB1D82">
        <w:t>Świętokrzys</w:t>
      </w:r>
      <w:r w:rsidR="00E53B60">
        <w:t>kim</w:t>
      </w:r>
      <w:r w:rsidRPr="00FA60D4">
        <w:t xml:space="preserve"> wydaje się być mniej rozpowszechniony niż </w:t>
      </w:r>
      <w:r w:rsidR="00E53B60">
        <w:t>przeciętnie w kraju</w:t>
      </w:r>
      <w:r w:rsidRPr="00FA60D4">
        <w:t xml:space="preserve">. </w:t>
      </w:r>
      <w:r w:rsidR="00E53B60">
        <w:t xml:space="preserve">Wszystkie wskaźniki dla Województwa mają niższą wartość od średniej ogólnopolskiej. Mniej jest konsumentów alkoholu, niższe średnie spożycie, </w:t>
      </w:r>
      <w:r w:rsidR="00F94FE3">
        <w:t xml:space="preserve">mniej osób nadmiernie pijących. Podobnie jest w kwestii narkotyków. Tu także niezależnie od substancji i horyzontu czasowego odsetki potwierdzających </w:t>
      </w:r>
      <w:r w:rsidR="0040003C">
        <w:t xml:space="preserve">ich </w:t>
      </w:r>
      <w:r w:rsidR="00F94FE3">
        <w:t xml:space="preserve">używanie są w Województwie niższe niż w skali kraju. </w:t>
      </w:r>
      <w:r w:rsidR="00F94FE3" w:rsidRPr="0059234F">
        <w:t>Potwierdzają to dane dotyczące ekspozycji na oferty narkotyków.</w:t>
      </w:r>
      <w:r w:rsidR="00F94FE3">
        <w:t xml:space="preserve"> </w:t>
      </w:r>
      <w:r w:rsidR="0059234F">
        <w:t>D</w:t>
      </w:r>
      <w:r w:rsidR="00F94FE3">
        <w:t xml:space="preserve">ostępność </w:t>
      </w:r>
      <w:r w:rsidR="0059234F">
        <w:t>większości</w:t>
      </w:r>
      <w:r w:rsidR="00F94FE3">
        <w:t xml:space="preserve"> substancji</w:t>
      </w:r>
      <w:r w:rsidR="00B03B59">
        <w:t xml:space="preserve">, </w:t>
      </w:r>
      <w:r w:rsidR="00F94FE3">
        <w:t xml:space="preserve">oceniana jest </w:t>
      </w:r>
      <w:r w:rsidR="0059234F">
        <w:t>jednak wyżej</w:t>
      </w:r>
      <w:r w:rsidR="00F94FE3">
        <w:t>.</w:t>
      </w:r>
      <w:r w:rsidR="00B03B59">
        <w:t xml:space="preserve"> </w:t>
      </w:r>
    </w:p>
    <w:p w:rsidR="00AB1D82" w:rsidRDefault="00B03B59" w:rsidP="00B27595">
      <w:pPr>
        <w:spacing w:after="120"/>
        <w:jc w:val="both"/>
      </w:pPr>
      <w:r>
        <w:t xml:space="preserve">Niższe </w:t>
      </w:r>
      <w:r w:rsidR="0040003C">
        <w:t xml:space="preserve">od krajowych </w:t>
      </w:r>
      <w:r>
        <w:t>wskaźniki</w:t>
      </w:r>
      <w:r w:rsidRPr="00B03B59">
        <w:t xml:space="preserve"> używania substancji psychoaktywnych przez </w:t>
      </w:r>
      <w:r w:rsidR="0040003C">
        <w:t xml:space="preserve">mieszkańców Województwa </w:t>
      </w:r>
      <w:r w:rsidR="00AB1D82">
        <w:t>Świętokrzys</w:t>
      </w:r>
      <w:r w:rsidR="0040003C">
        <w:t>kiego</w:t>
      </w:r>
      <w:r w:rsidRPr="00B03B59">
        <w:t xml:space="preserve"> </w:t>
      </w:r>
      <w:r w:rsidR="00AB1D82">
        <w:t>odnotowane</w:t>
      </w:r>
      <w:r w:rsidRPr="00B03B59">
        <w:t xml:space="preserve"> w </w:t>
      </w:r>
      <w:r w:rsidR="0040003C">
        <w:t>badaniach</w:t>
      </w:r>
      <w:r w:rsidRPr="00B03B59">
        <w:t xml:space="preserve"> </w:t>
      </w:r>
      <w:r w:rsidR="0040003C">
        <w:t>skłaniają do poszukiwania</w:t>
      </w:r>
      <w:r w:rsidRPr="00B03B59">
        <w:t xml:space="preserve"> wyjaśnienia.</w:t>
      </w:r>
      <w:r w:rsidR="0040003C">
        <w:t xml:space="preserve"> </w:t>
      </w:r>
      <w:r w:rsidRPr="00B03B59">
        <w:t>Odpowiedzi wymaga przede wszystkim pytanie o wkład efektów szeroko rozumianych działań profilaktycznych. Innymi słowy trzeba</w:t>
      </w:r>
      <w:r w:rsidR="0040003C">
        <w:t xml:space="preserve"> by</w:t>
      </w:r>
      <w:r w:rsidRPr="00B03B59">
        <w:t xml:space="preserve"> wiedzieć: w jakim stopniu </w:t>
      </w:r>
      <w:r w:rsidR="0040003C">
        <w:t>niższe rozpowszechnienie</w:t>
      </w:r>
      <w:r w:rsidRPr="00B03B59">
        <w:t xml:space="preserve"> zjawiska wynika z szeroko pojętych reakcji </w:t>
      </w:r>
      <w:r w:rsidR="00E172FB" w:rsidRPr="00B03B59">
        <w:t>społecznych</w:t>
      </w:r>
      <w:r w:rsidR="00E172FB">
        <w:t>, w tym działań profilaktycznych</w:t>
      </w:r>
      <w:r w:rsidRPr="00B03B59">
        <w:t>, a w jakim jest przejawem własnej dynamiki zjawiska</w:t>
      </w:r>
      <w:r w:rsidR="0040003C">
        <w:t xml:space="preserve"> </w:t>
      </w:r>
      <w:r w:rsidR="00E172FB">
        <w:t xml:space="preserve">lub </w:t>
      </w:r>
      <w:r w:rsidR="0040003C">
        <w:t>efektem innych czynników</w:t>
      </w:r>
      <w:r w:rsidRPr="00B03B59">
        <w:t>.</w:t>
      </w:r>
      <w:r w:rsidR="0040003C">
        <w:t xml:space="preserve"> </w:t>
      </w:r>
    </w:p>
    <w:p w:rsidR="0059234F" w:rsidRPr="00B03B59" w:rsidRDefault="0059234F" w:rsidP="0059234F">
      <w:pPr>
        <w:spacing w:after="120"/>
        <w:jc w:val="both"/>
      </w:pPr>
      <w:r>
        <w:t xml:space="preserve">Poszukując odpowiedzi na to pytanie warto zauważyć, że przynamniej jeśli chodzi o narkotyki, to mieszkańcy Województwa w niższym odsetku niż mieszkańcy całego kraju dostrzegają zainteresowanie władz lokalnych w ograniczaniu problemu. Jak już wspomniano nie można mieć pewności co do trafności tych spostrzeżeń, można jednak, jak się wydaje, potraktować je jako przesłankę w poszukiwaniu wyjaśnienia. Inną przesłanką może być niższy od krajowego odsetek zorientowanych w ofercie pomocy dla osób z problemem narkotyków. Świadczyć on może o brakach w edukacji publicznej, przynajmniej w zakresie docierania do społeczeństwa z informacjami o systemie pomocy. </w:t>
      </w:r>
    </w:p>
    <w:p w:rsidR="00AB1D82" w:rsidRDefault="009934D5" w:rsidP="00B27595">
      <w:pPr>
        <w:spacing w:after="120"/>
        <w:jc w:val="both"/>
      </w:pPr>
      <w:r>
        <w:t>Niezależnie od tego, czy zgodzimy się z mieszkańcami</w:t>
      </w:r>
      <w:r w:rsidR="00331000">
        <w:t>,</w:t>
      </w:r>
      <w:r>
        <w:t xml:space="preserve"> co do oceny zaangażowania władz lokalnych w przeciwdziałanie narkomanii, warto rozważyć zintensyfikowanie działań z zakresu edukacji publicznej oraz pomyśleć o lepszej promocji </w:t>
      </w:r>
      <w:r w:rsidR="00331000">
        <w:t xml:space="preserve">przeciwdziałania problemowi narkotyków. </w:t>
      </w:r>
    </w:p>
    <w:p w:rsidR="00BC1C7A" w:rsidRDefault="00331000" w:rsidP="00B27595">
      <w:pPr>
        <w:spacing w:after="120"/>
        <w:jc w:val="both"/>
      </w:pPr>
      <w:r>
        <w:t xml:space="preserve">Rozpowszechnienie używania marihuany i haszyszu w Województwie jest niższe niż średnio w kraju, </w:t>
      </w:r>
      <w:r w:rsidR="00BC1C7A">
        <w:t xml:space="preserve">mimo wyższej dostępności </w:t>
      </w:r>
      <w:r>
        <w:t>rysującej się z ocen respondentów</w:t>
      </w:r>
      <w:r w:rsidR="00BC1C7A">
        <w:t xml:space="preserve">. </w:t>
      </w:r>
      <w:r>
        <w:t xml:space="preserve">Oznaczać to może, że skala zagrożenia jest znaczna. Można przypuszczać, że istotnym czynnikiem chroniącym mogą być tu tradycyjne wartości. Stąd w profilaktyce warto pomyśleć o ich wzmacnianiu. </w:t>
      </w:r>
    </w:p>
    <w:p w:rsidR="00B03B59" w:rsidRDefault="008E2DBF" w:rsidP="00B27595">
      <w:pPr>
        <w:spacing w:after="120"/>
        <w:jc w:val="both"/>
      </w:pPr>
      <w:r>
        <w:t xml:space="preserve">Analiza rozkładów odsetków osób pijących nadmiernie według cech społeczno-demograficznych wskazuje na </w:t>
      </w:r>
      <w:r w:rsidR="009934D5">
        <w:t>bezrobotnych, jako kategorię</w:t>
      </w:r>
      <w:r>
        <w:t xml:space="preserve"> szczególnie zagrożon</w:t>
      </w:r>
      <w:r w:rsidR="009934D5">
        <w:t>ą</w:t>
      </w:r>
      <w:r>
        <w:t xml:space="preserve">. Wydaje się, że na </w:t>
      </w:r>
      <w:r w:rsidR="009934D5">
        <w:t>tej</w:t>
      </w:r>
      <w:r>
        <w:t xml:space="preserve"> grup</w:t>
      </w:r>
      <w:r w:rsidR="009934D5">
        <w:t>ie</w:t>
      </w:r>
      <w:r>
        <w:t xml:space="preserve"> należy skoncentrować działania profilaktyczne. </w:t>
      </w:r>
    </w:p>
    <w:p w:rsidR="00B03B59" w:rsidRDefault="008E2DBF" w:rsidP="00B03B59">
      <w:pPr>
        <w:spacing w:after="120"/>
        <w:jc w:val="both"/>
      </w:pPr>
      <w:r>
        <w:t xml:space="preserve">Warto zauważyć, że </w:t>
      </w:r>
      <w:r w:rsidR="00331000">
        <w:t xml:space="preserve">użytkownicy narkotyków, głównie przetworów konopi, koncentrują się </w:t>
      </w:r>
      <w:r w:rsidR="009934D5">
        <w:t>w grupie wiekowej do</w:t>
      </w:r>
      <w:r>
        <w:t xml:space="preserve"> 24 roku życia. Warto rozważyć </w:t>
      </w:r>
      <w:r w:rsidR="00A16055">
        <w:t>uwzględnienie w strategii prewencyjnej w szerszym zakresie potrzeb tej grupy</w:t>
      </w:r>
      <w:r w:rsidR="00B03B59">
        <w:t xml:space="preserve">. </w:t>
      </w:r>
      <w:r w:rsidR="00A16055">
        <w:t>Pożądane wydaje się wzbogacenie</w:t>
      </w:r>
      <w:r w:rsidR="00B03B59">
        <w:t xml:space="preserve"> ofert</w:t>
      </w:r>
      <w:r w:rsidR="00A16055">
        <w:t>y</w:t>
      </w:r>
      <w:r w:rsidR="00B03B59">
        <w:t xml:space="preserve"> dla młodych ludzi używających substancji nielegalnych lub pijących często, w ilościach prowadzących do nietrzeźwości. Wielu z nich nie uda się </w:t>
      </w:r>
      <w:r w:rsidR="00A16055">
        <w:t xml:space="preserve">pewnie </w:t>
      </w:r>
      <w:r w:rsidR="00B03B59">
        <w:t xml:space="preserve">przekonać do zmiany tego stylu życia, </w:t>
      </w:r>
      <w:r w:rsidR="00A16055">
        <w:t xml:space="preserve">warto zatem </w:t>
      </w:r>
      <w:r w:rsidR="00B03B59">
        <w:t xml:space="preserve"> </w:t>
      </w:r>
      <w:r w:rsidR="00A16055">
        <w:t>za</w:t>
      </w:r>
      <w:r w:rsidR="00B03B59">
        <w:t>dba</w:t>
      </w:r>
      <w:r w:rsidR="00A16055">
        <w:t>ć</w:t>
      </w:r>
      <w:r w:rsidR="00B03B59">
        <w:t xml:space="preserve"> o minimalizację szkód, do jakich taki styl życia może prowadzić. </w:t>
      </w:r>
    </w:p>
    <w:p w:rsidR="00A16055" w:rsidRDefault="00B03B59" w:rsidP="00BD3834">
      <w:pPr>
        <w:spacing w:after="120"/>
        <w:jc w:val="both"/>
      </w:pPr>
      <w:r>
        <w:t xml:space="preserve">Skłonność do względnie liberalnego podejścia do przetworów konopi, czy  przekonania o mniejszym ryzyku szkód związanych z ich używaniem niż w przypadku takich narkotyków, jak heroina, czy kokaina, pokazuje kierunki myślenia </w:t>
      </w:r>
      <w:r w:rsidR="00E33EB9">
        <w:t>respondentów</w:t>
      </w:r>
      <w:r>
        <w:t xml:space="preserve"> na ten temat. Wydaje się, że warto pamiętać o tym, by przekaz profilaktyczny, szczególnie o charakterze edukacyjnym, przystawał do doświadczeń, postaw i przekonań </w:t>
      </w:r>
      <w:r w:rsidR="00E33EB9">
        <w:t>społecznych</w:t>
      </w:r>
      <w:r>
        <w:t>.</w:t>
      </w:r>
    </w:p>
    <w:p w:rsidR="00857907" w:rsidRDefault="00857907">
      <w:pPr>
        <w:widowControl/>
      </w:pPr>
      <w:r>
        <w:br w:type="page"/>
      </w:r>
    </w:p>
    <w:p w:rsidR="00BD3834" w:rsidRDefault="005D6B10" w:rsidP="00BD3834">
      <w:pPr>
        <w:spacing w:after="120"/>
        <w:jc w:val="both"/>
      </w:pPr>
      <w:r>
        <w:t>P</w:t>
      </w:r>
      <w:r w:rsidR="00BD3834">
        <w:t>RZYPISY</w:t>
      </w:r>
    </w:p>
    <w:p w:rsidR="00BD3834" w:rsidRDefault="00BD3834" w:rsidP="00BD3834">
      <w:pPr>
        <w:spacing w:after="120"/>
        <w:jc w:val="both"/>
      </w:pPr>
    </w:p>
    <w:p w:rsidR="00332C40" w:rsidRPr="003F3397" w:rsidRDefault="00332C40" w:rsidP="00332C40">
      <w:pPr>
        <w:widowControl/>
        <w:numPr>
          <w:ilvl w:val="0"/>
          <w:numId w:val="30"/>
        </w:numPr>
        <w:spacing w:after="120"/>
        <w:jc w:val="both"/>
        <w:rPr>
          <w:lang w:val="en-US"/>
        </w:rPr>
      </w:pPr>
      <w:r w:rsidRPr="00332C40">
        <w:rPr>
          <w:lang w:val="en-US"/>
        </w:rPr>
        <w:t>Annual Report on the State of the Drugs Problem in the European Union -</w:t>
      </w:r>
      <w:r w:rsidR="00A565DB">
        <w:rPr>
          <w:lang w:val="en-US"/>
        </w:rPr>
        <w:t xml:space="preserve"> </w:t>
      </w:r>
      <w:r w:rsidRPr="00332C40">
        <w:rPr>
          <w:lang w:val="en-US"/>
        </w:rPr>
        <w:t xml:space="preserve">1995. European Monitoring Centre for Drugs and Drug Addiction EMCDDA. </w:t>
      </w:r>
      <w:r w:rsidRPr="003F3397">
        <w:rPr>
          <w:lang w:val="en-US"/>
        </w:rPr>
        <w:t>Lisbon 1996.</w:t>
      </w:r>
    </w:p>
    <w:p w:rsidR="00A565DB" w:rsidRPr="003F3397" w:rsidRDefault="00A565DB" w:rsidP="00332C40">
      <w:pPr>
        <w:widowControl/>
        <w:numPr>
          <w:ilvl w:val="0"/>
          <w:numId w:val="30"/>
        </w:numPr>
        <w:spacing w:after="120"/>
        <w:jc w:val="both"/>
        <w:rPr>
          <w:lang w:val="en-US"/>
        </w:rPr>
      </w:pPr>
      <w:r w:rsidRPr="00332C40">
        <w:rPr>
          <w:lang w:val="en-US"/>
        </w:rPr>
        <w:t>Annual Report on the State of the Drugs Problem in the European Union -</w:t>
      </w:r>
      <w:r>
        <w:rPr>
          <w:lang w:val="en-US"/>
        </w:rPr>
        <w:t xml:space="preserve"> 2009</w:t>
      </w:r>
      <w:r w:rsidRPr="00332C40">
        <w:rPr>
          <w:lang w:val="en-US"/>
        </w:rPr>
        <w:t xml:space="preserve">. European Monitoring Centre for Drugs and Drug Addiction </w:t>
      </w:r>
      <w:r w:rsidR="003F3397" w:rsidRPr="00332C40">
        <w:rPr>
          <w:lang w:val="en-US"/>
        </w:rPr>
        <w:t>EMCDDA</w:t>
      </w:r>
      <w:r w:rsidRPr="00332C40">
        <w:rPr>
          <w:lang w:val="en-US"/>
        </w:rPr>
        <w:t xml:space="preserve">. </w:t>
      </w:r>
      <w:r w:rsidRPr="003F3397">
        <w:rPr>
          <w:lang w:val="en-US"/>
        </w:rPr>
        <w:t>Lisbon 2010.</w:t>
      </w:r>
    </w:p>
    <w:p w:rsidR="005A23FC" w:rsidRPr="0020782E" w:rsidRDefault="0020782E" w:rsidP="00591A47">
      <w:pPr>
        <w:widowControl/>
        <w:numPr>
          <w:ilvl w:val="0"/>
          <w:numId w:val="30"/>
        </w:numPr>
        <w:spacing w:after="120"/>
        <w:jc w:val="both"/>
        <w:rPr>
          <w:lang w:val="en-US"/>
        </w:rPr>
      </w:pPr>
      <w:r w:rsidRPr="0020782E">
        <w:rPr>
          <w:lang w:val="en-US"/>
        </w:rPr>
        <w:t xml:space="preserve">Gossop M., Darke S., Griffiths P., Hando J., </w:t>
      </w:r>
      <w:r>
        <w:rPr>
          <w:lang w:val="en-US"/>
        </w:rPr>
        <w:t>Powis</w:t>
      </w:r>
      <w:r w:rsidRPr="0020782E">
        <w:rPr>
          <w:lang w:val="en-US"/>
        </w:rPr>
        <w:t xml:space="preserve"> </w:t>
      </w:r>
      <w:r>
        <w:rPr>
          <w:lang w:val="en-US"/>
        </w:rPr>
        <w:t>B., Hall W. and Strang</w:t>
      </w:r>
      <w:r w:rsidRPr="0020782E">
        <w:rPr>
          <w:lang w:val="en-US"/>
        </w:rPr>
        <w:t xml:space="preserve"> </w:t>
      </w:r>
      <w:r>
        <w:rPr>
          <w:lang w:val="en-US"/>
        </w:rPr>
        <w:t>J. (</w:t>
      </w:r>
      <w:r w:rsidRPr="0020782E">
        <w:rPr>
          <w:lang w:val="en-US"/>
        </w:rPr>
        <w:t>1995</w:t>
      </w:r>
      <w:r>
        <w:rPr>
          <w:lang w:val="en-US"/>
        </w:rPr>
        <w:t xml:space="preserve">) </w:t>
      </w:r>
      <w:r w:rsidRPr="0020782E">
        <w:rPr>
          <w:lang w:val="en-US"/>
        </w:rPr>
        <w:t xml:space="preserve">The Severity of Dependence Scale (SDS): </w:t>
      </w:r>
      <w:r>
        <w:rPr>
          <w:lang w:val="en-US"/>
        </w:rPr>
        <w:t>P</w:t>
      </w:r>
      <w:r w:rsidRPr="0020782E">
        <w:rPr>
          <w:lang w:val="en-US"/>
        </w:rPr>
        <w:t xml:space="preserve">sychometric properties of the SDS in English and Australian samples of heroin, cocaine and amphetamine users, </w:t>
      </w:r>
      <w:r w:rsidRPr="00591A47">
        <w:rPr>
          <w:i/>
          <w:lang w:val="en-US"/>
        </w:rPr>
        <w:t>Addiction</w:t>
      </w:r>
      <w:r w:rsidRPr="0020782E">
        <w:rPr>
          <w:lang w:val="en-US"/>
        </w:rPr>
        <w:t xml:space="preserve"> 90 (1995)</w:t>
      </w:r>
    </w:p>
    <w:p w:rsidR="00C6124F" w:rsidRPr="00591A47" w:rsidRDefault="00C6124F" w:rsidP="00591A47">
      <w:pPr>
        <w:widowControl/>
        <w:numPr>
          <w:ilvl w:val="0"/>
          <w:numId w:val="30"/>
        </w:numPr>
        <w:spacing w:after="120"/>
        <w:jc w:val="both"/>
        <w:rPr>
          <w:lang w:val="en-US"/>
        </w:rPr>
      </w:pPr>
      <w:r w:rsidRPr="00D57200">
        <w:t xml:space="preserve">Jasiński </w:t>
      </w:r>
      <w:r w:rsidR="00591A47" w:rsidRPr="00D57200">
        <w:t xml:space="preserve">J. (1990) Podstawowe problemy metodologiczne badań nad spożyciem alkoholu przeprowadzonych w populacji generalnej. </w:t>
      </w:r>
      <w:r w:rsidR="00591A47" w:rsidRPr="00591A47">
        <w:rPr>
          <w:i/>
          <w:lang w:val="en-US"/>
        </w:rPr>
        <w:t>Alkoholizm i Narkomania</w:t>
      </w:r>
      <w:r w:rsidR="00591A47" w:rsidRPr="00591A47">
        <w:rPr>
          <w:lang w:val="en-US"/>
        </w:rPr>
        <w:t xml:space="preserve">, Zima 1990. </w:t>
      </w:r>
    </w:p>
    <w:p w:rsidR="00591A47" w:rsidRPr="00332C40" w:rsidRDefault="00591A47" w:rsidP="00591A47">
      <w:pPr>
        <w:widowControl/>
        <w:numPr>
          <w:ilvl w:val="0"/>
          <w:numId w:val="30"/>
        </w:numPr>
        <w:spacing w:after="120"/>
        <w:jc w:val="both"/>
      </w:pPr>
      <w:r w:rsidRPr="00332C40">
        <w:rPr>
          <w:lang w:val="en-US"/>
        </w:rPr>
        <w:t xml:space="preserve">Licit and Illicit Drugs in Canada. Health and Welfare Canada. Published by authority of the Minister of National Health and Welfare. </w:t>
      </w:r>
      <w:r w:rsidRPr="00332C40">
        <w:t>Canada 1989</w:t>
      </w:r>
    </w:p>
    <w:p w:rsidR="0064369B" w:rsidRDefault="00AB430B" w:rsidP="00591A47">
      <w:pPr>
        <w:widowControl/>
        <w:numPr>
          <w:ilvl w:val="0"/>
          <w:numId w:val="30"/>
        </w:numPr>
        <w:spacing w:after="120"/>
        <w:jc w:val="both"/>
        <w:rPr>
          <w:lang w:val="en-US"/>
        </w:rPr>
      </w:pPr>
      <w:r w:rsidRPr="00591A47">
        <w:rPr>
          <w:lang w:val="en-US"/>
        </w:rPr>
        <w:t xml:space="preserve">Midanik L. (1982) </w:t>
      </w:r>
      <w:r w:rsidR="00591A47" w:rsidRPr="00591A47">
        <w:rPr>
          <w:lang w:val="en-US"/>
        </w:rPr>
        <w:t>The validity of Self-Rep</w:t>
      </w:r>
      <w:r w:rsidR="00591A47">
        <w:rPr>
          <w:lang w:val="en-US"/>
        </w:rPr>
        <w:t>o</w:t>
      </w:r>
      <w:r w:rsidR="00591A47" w:rsidRPr="00591A47">
        <w:rPr>
          <w:lang w:val="en-US"/>
        </w:rPr>
        <w:t>rted Alcohol Consumption and Alcohol Problems</w:t>
      </w:r>
      <w:r w:rsidR="00591A47">
        <w:rPr>
          <w:lang w:val="en-US"/>
        </w:rPr>
        <w:t xml:space="preserve">: A Literature Review. </w:t>
      </w:r>
      <w:r w:rsidR="00591A47" w:rsidRPr="00591A47">
        <w:rPr>
          <w:lang w:val="en-US"/>
        </w:rPr>
        <w:t>British Journal of Addiction</w:t>
      </w:r>
      <w:r w:rsidR="00591A47">
        <w:rPr>
          <w:lang w:val="en-US"/>
        </w:rPr>
        <w:t>, vol. 77.</w:t>
      </w:r>
    </w:p>
    <w:p w:rsidR="00AB430B" w:rsidRPr="00591A47" w:rsidRDefault="0064369B" w:rsidP="0064369B">
      <w:pPr>
        <w:widowControl/>
        <w:numPr>
          <w:ilvl w:val="0"/>
          <w:numId w:val="30"/>
        </w:numPr>
        <w:spacing w:after="120"/>
        <w:jc w:val="both"/>
        <w:rPr>
          <w:lang w:val="en-US"/>
        </w:rPr>
      </w:pPr>
      <w:r>
        <w:rPr>
          <w:lang w:val="en-US"/>
        </w:rPr>
        <w:t xml:space="preserve">Moskalewicz J., Sierosławski J. (2010) Drinking population surveys – guidance document for standardized approach. Warsaw, IPiN. </w:t>
      </w:r>
    </w:p>
    <w:p w:rsidR="00675EC2" w:rsidRPr="00591A47" w:rsidRDefault="00675EC2" w:rsidP="00675EC2">
      <w:pPr>
        <w:widowControl/>
        <w:numPr>
          <w:ilvl w:val="0"/>
          <w:numId w:val="30"/>
        </w:numPr>
        <w:spacing w:after="120"/>
        <w:jc w:val="both"/>
        <w:rPr>
          <w:lang w:val="en-US"/>
        </w:rPr>
      </w:pPr>
      <w:r w:rsidRPr="00591A47">
        <w:rPr>
          <w:lang w:val="en-US"/>
        </w:rPr>
        <w:t xml:space="preserve">Okulicz-Kozaryn K., Sierosławski J. (2007) Validation of the „problematic use of narcotics” (PUN) screening test for drug using adolescents. </w:t>
      </w:r>
      <w:r w:rsidRPr="00591A47">
        <w:rPr>
          <w:i/>
          <w:lang w:val="en-US"/>
        </w:rPr>
        <w:t>Addictive Behaviors</w:t>
      </w:r>
      <w:r w:rsidRPr="00591A47">
        <w:rPr>
          <w:lang w:val="en-US"/>
        </w:rPr>
        <w:t xml:space="preserve"> 32 (2007), 640-646.</w:t>
      </w:r>
    </w:p>
    <w:p w:rsidR="00675EC2" w:rsidRPr="00591A47" w:rsidRDefault="00A14D7E" w:rsidP="00591A47">
      <w:pPr>
        <w:widowControl/>
        <w:numPr>
          <w:ilvl w:val="0"/>
          <w:numId w:val="30"/>
        </w:numPr>
        <w:spacing w:after="120"/>
        <w:jc w:val="both"/>
        <w:rPr>
          <w:lang w:val="en-US"/>
        </w:rPr>
      </w:pPr>
      <w:r w:rsidRPr="00A14D7E">
        <w:rPr>
          <w:lang w:val="en-US"/>
        </w:rPr>
        <w:t>Piontek D., Kraus L., Klempova D. (2008) Short scales to assess cannabis-related problems: a review of psychometric properties</w:t>
      </w:r>
      <w:r>
        <w:rPr>
          <w:lang w:val="en-US"/>
        </w:rPr>
        <w:t xml:space="preserve">. </w:t>
      </w:r>
      <w:r w:rsidRPr="00591A47">
        <w:rPr>
          <w:i/>
          <w:lang w:val="en-US"/>
        </w:rPr>
        <w:t>Substance abuse treatment, prevention, and policy</w:t>
      </w:r>
      <w:r w:rsidRPr="00591A47">
        <w:rPr>
          <w:lang w:val="en-US"/>
        </w:rPr>
        <w:t>.</w:t>
      </w:r>
      <w:r>
        <w:rPr>
          <w:lang w:val="en-US"/>
        </w:rPr>
        <w:t xml:space="preserve"> </w:t>
      </w:r>
      <w:r w:rsidRPr="00591A47">
        <w:rPr>
          <w:lang w:val="en-US"/>
        </w:rPr>
        <w:t>Open Access Journal (</w:t>
      </w:r>
      <w:hyperlink r:id="rId9" w:history="1">
        <w:r w:rsidRPr="00591A47">
          <w:rPr>
            <w:lang w:val="en-US"/>
          </w:rPr>
          <w:t>http://substanceabusepolicy.com/content/3/1/25</w:t>
        </w:r>
      </w:hyperlink>
      <w:r w:rsidRPr="00591A47">
        <w:rPr>
          <w:lang w:val="en-US"/>
        </w:rPr>
        <w:t xml:space="preserve">) </w:t>
      </w:r>
    </w:p>
    <w:p w:rsidR="00591A47" w:rsidRDefault="00591A47" w:rsidP="00591A47">
      <w:pPr>
        <w:widowControl/>
        <w:numPr>
          <w:ilvl w:val="0"/>
          <w:numId w:val="30"/>
        </w:numPr>
        <w:spacing w:after="120"/>
        <w:jc w:val="both"/>
      </w:pPr>
      <w:r w:rsidRPr="00332C40">
        <w:rPr>
          <w:lang w:val="en-US"/>
        </w:rPr>
        <w:t xml:space="preserve">Preliminary Estimates From The 1994 National Household Survey On Drug Abuse. U.S.Department of Health and Human Services. Public Health Service. </w:t>
      </w:r>
      <w:r>
        <w:t>Advace Report Number 10, September 1995, ss. 1-79.</w:t>
      </w:r>
    </w:p>
    <w:p w:rsidR="00C01FEA" w:rsidRPr="00D036A3" w:rsidRDefault="00C01FEA" w:rsidP="00D036A3">
      <w:pPr>
        <w:widowControl/>
        <w:numPr>
          <w:ilvl w:val="0"/>
          <w:numId w:val="30"/>
        </w:numPr>
        <w:spacing w:after="120"/>
        <w:jc w:val="both"/>
      </w:pPr>
      <w:r w:rsidRPr="00D036A3">
        <w:t xml:space="preserve">Sierosławski </w:t>
      </w:r>
      <w:r w:rsidR="00D036A3" w:rsidRPr="000619AB">
        <w:rPr>
          <w:bCs/>
        </w:rPr>
        <w:t>J.</w:t>
      </w:r>
      <w:r w:rsidR="00D036A3">
        <w:rPr>
          <w:bCs/>
        </w:rPr>
        <w:t xml:space="preserve"> (2004) </w:t>
      </w:r>
      <w:r w:rsidR="00D036A3">
        <w:t xml:space="preserve">Substancje psychoaktywne - postawy i zachowania Polaków. Raport z ogólnopolskich badań ankietowych 2002. W: Postawy i zachowania Polaków wobec alkoholu i problemów alkoholowych. Warszawa, </w:t>
      </w:r>
      <w:r w:rsidR="00D036A3" w:rsidRPr="00913C8B">
        <w:rPr>
          <w:i/>
        </w:rPr>
        <w:t>Wydawnictwo Edukacyjne PARPA</w:t>
      </w:r>
      <w:r w:rsidR="00D036A3">
        <w:t>, PARPA. ss. 11-74</w:t>
      </w:r>
    </w:p>
    <w:p w:rsidR="0056179C" w:rsidRPr="00591A47" w:rsidRDefault="0056179C" w:rsidP="0056179C">
      <w:pPr>
        <w:widowControl/>
        <w:numPr>
          <w:ilvl w:val="0"/>
          <w:numId w:val="30"/>
        </w:numPr>
        <w:spacing w:after="120"/>
        <w:jc w:val="both"/>
        <w:rPr>
          <w:lang w:val="en-US"/>
        </w:rPr>
      </w:pPr>
      <w:r w:rsidRPr="0056179C">
        <w:t xml:space="preserve">Sierosławski J. (2006) Substancje psychoaktywne, postawy i zachowania. </w:t>
      </w:r>
      <w:r w:rsidRPr="00D57200">
        <w:t xml:space="preserve">Raport z ogólnopolskich badań ankietowych zrealizowanych w 2006 r. Centrum Informacji o Narkotykach i Narkomanii, Krajowe Biuro ds. </w:t>
      </w:r>
      <w:r w:rsidRPr="00591A47">
        <w:rPr>
          <w:lang w:val="en-US"/>
        </w:rPr>
        <w:t>Przeciwdziałania Narkomanii (National Focal Point, National Bureau for Drug Prevention), Warsaw 2007. (http://www.narkomania.gov.pl/)</w:t>
      </w:r>
    </w:p>
    <w:p w:rsidR="00675EC2" w:rsidRPr="00D57200" w:rsidRDefault="00675EC2" w:rsidP="00591A47">
      <w:pPr>
        <w:widowControl/>
        <w:numPr>
          <w:ilvl w:val="0"/>
          <w:numId w:val="30"/>
        </w:numPr>
        <w:spacing w:after="120"/>
        <w:jc w:val="both"/>
      </w:pPr>
      <w:r w:rsidRPr="00D036A3">
        <w:t xml:space="preserve">Sierosławski J. (2007) Używanie alkoholu i narkotyków przez młodzież szkolną. </w:t>
      </w:r>
      <w:r w:rsidRPr="00D57200">
        <w:t>Raport z ogólnopolskich badań ankietowych zrealizowanych w 2007 r. Europejski program badań ankietowych w szkołach ESPAD. Warszawa. Instytut Psychiatrii i Neurologii. (http://www.narkomania.gov.pl/)</w:t>
      </w:r>
    </w:p>
    <w:p w:rsidR="00AD438E" w:rsidRPr="00591A47" w:rsidRDefault="00AD438E" w:rsidP="00591A47">
      <w:pPr>
        <w:widowControl/>
        <w:numPr>
          <w:ilvl w:val="0"/>
          <w:numId w:val="30"/>
        </w:numPr>
        <w:spacing w:after="120"/>
        <w:jc w:val="both"/>
        <w:rPr>
          <w:lang w:val="en-US"/>
        </w:rPr>
      </w:pPr>
      <w:r w:rsidRPr="0056179C">
        <w:t xml:space="preserve">Sierosławski J., Zieliński A. (1998) Dorośli warszawiacy a substancje psychoaktywne. </w:t>
      </w:r>
      <w:r w:rsidRPr="00D036A3">
        <w:rPr>
          <w:i/>
          <w:lang w:val="en-US"/>
        </w:rPr>
        <w:t>Alkoholizm i Narkomania</w:t>
      </w:r>
      <w:r w:rsidRPr="00591A47">
        <w:rPr>
          <w:lang w:val="en-US"/>
        </w:rPr>
        <w:t>. Nr 1(30), ss. 57-72.</w:t>
      </w:r>
    </w:p>
    <w:p w:rsidR="00BD3834" w:rsidRPr="00591A47" w:rsidRDefault="00BD3834" w:rsidP="00591A47">
      <w:pPr>
        <w:widowControl/>
        <w:numPr>
          <w:ilvl w:val="0"/>
          <w:numId w:val="30"/>
        </w:numPr>
        <w:spacing w:after="120"/>
        <w:jc w:val="both"/>
        <w:rPr>
          <w:lang w:val="en-US"/>
        </w:rPr>
      </w:pPr>
      <w:r w:rsidRPr="00D57200">
        <w:t xml:space="preserve">Święcicki </w:t>
      </w:r>
      <w:r w:rsidR="00591A47" w:rsidRPr="00D57200">
        <w:t>A. (</w:t>
      </w:r>
      <w:r w:rsidRPr="00D57200">
        <w:t>19</w:t>
      </w:r>
      <w:r w:rsidR="00591A47" w:rsidRPr="00D57200">
        <w:t>64)</w:t>
      </w:r>
      <w:r w:rsidR="00B27595" w:rsidRPr="00D57200">
        <w:t xml:space="preserve"> </w:t>
      </w:r>
      <w:r w:rsidR="00591A47" w:rsidRPr="00D57200">
        <w:t xml:space="preserve">Spożycie napojów alkoholowych w Polsce w świetle badań ankietowych. </w:t>
      </w:r>
      <w:r w:rsidR="00591A47" w:rsidRPr="00D036A3">
        <w:rPr>
          <w:i/>
          <w:lang w:val="en-US"/>
        </w:rPr>
        <w:t>Archiwum Kryminologii</w:t>
      </w:r>
      <w:r w:rsidR="00591A47" w:rsidRPr="00591A47">
        <w:rPr>
          <w:lang w:val="en-US"/>
        </w:rPr>
        <w:t>, t. II</w:t>
      </w:r>
    </w:p>
    <w:sectPr w:rsidR="00BD3834" w:rsidRPr="00591A47" w:rsidSect="000731F1">
      <w:footerReference w:type="default" r:id="rId10"/>
      <w:pgSz w:w="11906" w:h="16838"/>
      <w:pgMar w:top="1417" w:right="991"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9D" w:rsidRDefault="00D8799D">
      <w:r>
        <w:separator/>
      </w:r>
    </w:p>
  </w:endnote>
  <w:endnote w:type="continuationSeparator" w:id="0">
    <w:p w:rsidR="00D8799D" w:rsidRDefault="00D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er">
    <w:altName w:val="Courier New"/>
    <w:panose1 w:val="00000000000000000000"/>
    <w:charset w:val="FF"/>
    <w:family w:val="decorative"/>
    <w:notTrueType/>
    <w:pitch w:val="variable"/>
    <w:sig w:usb0="00000003"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CD3" w:rsidRDefault="00AC5CD3">
    <w:pPr>
      <w:pStyle w:val="Stopka"/>
      <w:framePr w:wrap="auto" w:vAnchor="text" w:hAnchor="margin" w:xAlign="center" w:y="1"/>
      <w:jc w:val="center"/>
      <w:rPr>
        <w:rStyle w:val="Numerstrony"/>
      </w:rPr>
    </w:pPr>
    <w:r>
      <w:rPr>
        <w:rStyle w:val="Numerstrony"/>
      </w:rPr>
      <w:fldChar w:fldCharType="begin"/>
    </w:r>
    <w:r>
      <w:rPr>
        <w:rStyle w:val="Numerstrony"/>
      </w:rPr>
      <w:instrText xml:space="preserve">PAGE  </w:instrText>
    </w:r>
    <w:r>
      <w:rPr>
        <w:rStyle w:val="Numerstrony"/>
      </w:rPr>
      <w:fldChar w:fldCharType="separate"/>
    </w:r>
    <w:r w:rsidR="00495ABD">
      <w:rPr>
        <w:rStyle w:val="Numerstrony"/>
        <w:noProof/>
      </w:rPr>
      <w:t>78</w:t>
    </w:r>
    <w:r>
      <w:rPr>
        <w:rStyle w:val="Numerstrony"/>
      </w:rPr>
      <w:fldChar w:fldCharType="end"/>
    </w:r>
  </w:p>
  <w:p w:rsidR="00AC5CD3" w:rsidRDefault="00AC5CD3">
    <w:pPr>
      <w:pStyle w:val="Stopka"/>
      <w:framePr w:wrap="auto" w:vAnchor="text" w:hAnchor="margin" w:xAlign="center" w:y="1"/>
      <w:rPr>
        <w:rStyle w:val="Numerstrony"/>
      </w:rPr>
    </w:pPr>
  </w:p>
  <w:p w:rsidR="00AC5CD3" w:rsidRDefault="00AC5CD3">
    <w:pPr>
      <w:pStyle w:val="Stopka"/>
      <w:framePr w:wrap="auto" w:vAnchor="text" w:hAnchor="margin" w:xAlign="center" w:y="1"/>
      <w:rPr>
        <w:rStyle w:val="Numerstrony"/>
      </w:rPr>
    </w:pPr>
  </w:p>
  <w:p w:rsidR="00AC5CD3" w:rsidRDefault="00AC5C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9D" w:rsidRDefault="00D8799D">
      <w:r>
        <w:separator/>
      </w:r>
    </w:p>
  </w:footnote>
  <w:footnote w:type="continuationSeparator" w:id="0">
    <w:p w:rsidR="00D8799D" w:rsidRDefault="00D8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985"/>
    <w:multiLevelType w:val="hybridMultilevel"/>
    <w:tmpl w:val="D54C5370"/>
    <w:lvl w:ilvl="0" w:tplc="0415000F">
      <w:start w:val="1"/>
      <w:numFmt w:val="decimal"/>
      <w:lvlText w:val="%1."/>
      <w:lvlJc w:val="left"/>
      <w:pPr>
        <w:tabs>
          <w:tab w:val="num" w:pos="745"/>
        </w:tabs>
        <w:ind w:left="745"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83A5139"/>
    <w:multiLevelType w:val="singleLevel"/>
    <w:tmpl w:val="6122D6C0"/>
    <w:lvl w:ilvl="0">
      <w:start w:val="1"/>
      <w:numFmt w:val="decimal"/>
      <w:lvlText w:val="%1. "/>
      <w:legacy w:legacy="1" w:legacySpace="0" w:legacyIndent="283"/>
      <w:lvlJc w:val="left"/>
      <w:pPr>
        <w:ind w:left="283" w:hanging="283"/>
      </w:pPr>
      <w:rPr>
        <w:b w:val="0"/>
        <w:i w:val="0"/>
        <w:sz w:val="24"/>
      </w:rPr>
    </w:lvl>
  </w:abstractNum>
  <w:abstractNum w:abstractNumId="2">
    <w:nsid w:val="08AA08F8"/>
    <w:multiLevelType w:val="singleLevel"/>
    <w:tmpl w:val="0415000F"/>
    <w:lvl w:ilvl="0">
      <w:start w:val="1"/>
      <w:numFmt w:val="decimal"/>
      <w:lvlText w:val="%1."/>
      <w:lvlJc w:val="left"/>
      <w:pPr>
        <w:tabs>
          <w:tab w:val="num" w:pos="360"/>
        </w:tabs>
        <w:ind w:left="360" w:hanging="360"/>
      </w:pPr>
    </w:lvl>
  </w:abstractNum>
  <w:abstractNum w:abstractNumId="3">
    <w:nsid w:val="0B1A1F68"/>
    <w:multiLevelType w:val="singleLevel"/>
    <w:tmpl w:val="0415000F"/>
    <w:lvl w:ilvl="0">
      <w:start w:val="1"/>
      <w:numFmt w:val="decimal"/>
      <w:lvlText w:val="%1."/>
      <w:lvlJc w:val="left"/>
      <w:pPr>
        <w:tabs>
          <w:tab w:val="num" w:pos="360"/>
        </w:tabs>
        <w:ind w:left="360" w:hanging="360"/>
      </w:pPr>
    </w:lvl>
  </w:abstractNum>
  <w:abstractNum w:abstractNumId="4">
    <w:nsid w:val="0FE504E0"/>
    <w:multiLevelType w:val="hybridMultilevel"/>
    <w:tmpl w:val="59AEE67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150053EF"/>
    <w:multiLevelType w:val="singleLevel"/>
    <w:tmpl w:val="3C7CDD3E"/>
    <w:lvl w:ilvl="0">
      <w:start w:val="1"/>
      <w:numFmt w:val="decimal"/>
      <w:lvlText w:val="%1)"/>
      <w:legacy w:legacy="1" w:legacySpace="0" w:legacyIndent="397"/>
      <w:lvlJc w:val="left"/>
      <w:pPr>
        <w:ind w:left="397" w:hanging="397"/>
      </w:pPr>
    </w:lvl>
  </w:abstractNum>
  <w:abstractNum w:abstractNumId="6">
    <w:nsid w:val="16A30ED2"/>
    <w:multiLevelType w:val="singleLevel"/>
    <w:tmpl w:val="3C7CDD3E"/>
    <w:lvl w:ilvl="0">
      <w:start w:val="1"/>
      <w:numFmt w:val="decimal"/>
      <w:lvlText w:val="%1)"/>
      <w:legacy w:legacy="1" w:legacySpace="0" w:legacyIndent="397"/>
      <w:lvlJc w:val="left"/>
      <w:pPr>
        <w:ind w:left="397" w:hanging="397"/>
      </w:pPr>
    </w:lvl>
  </w:abstractNum>
  <w:abstractNum w:abstractNumId="7">
    <w:nsid w:val="16B72A96"/>
    <w:multiLevelType w:val="hybridMultilevel"/>
    <w:tmpl w:val="FA2AD094"/>
    <w:lvl w:ilvl="0" w:tplc="369682EE">
      <w:start w:val="1"/>
      <w:numFmt w:val="decimal"/>
      <w:lvlText w:val="%1)"/>
      <w:legacy w:legacy="1" w:legacySpace="0" w:legacyIndent="397"/>
      <w:lvlJc w:val="left"/>
      <w:pPr>
        <w:ind w:left="397" w:hanging="39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CC2782"/>
    <w:multiLevelType w:val="hybridMultilevel"/>
    <w:tmpl w:val="C99853DA"/>
    <w:lvl w:ilvl="0" w:tplc="6122D6C0">
      <w:start w:val="1"/>
      <w:numFmt w:val="decimal"/>
      <w:lvlText w:val="%1. "/>
      <w:legacy w:legacy="1" w:legacySpace="0" w:legacyIndent="283"/>
      <w:lvlJc w:val="left"/>
      <w:pPr>
        <w:ind w:left="283" w:hanging="283"/>
      </w:pPr>
      <w:rPr>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D992890"/>
    <w:multiLevelType w:val="hybridMultilevel"/>
    <w:tmpl w:val="B9F6AE5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EB70EB6"/>
    <w:multiLevelType w:val="hybridMultilevel"/>
    <w:tmpl w:val="22B0096E"/>
    <w:lvl w:ilvl="0" w:tplc="0BEE2544">
      <w:start w:val="1"/>
      <w:numFmt w:val="bullet"/>
      <w:lvlText w:val=""/>
      <w:lvlJc w:val="left"/>
      <w:pPr>
        <w:tabs>
          <w:tab w:val="num" w:pos="720"/>
        </w:tabs>
        <w:ind w:left="720" w:hanging="360"/>
      </w:pPr>
      <w:rPr>
        <w:rFonts w:ascii="Wingdings" w:hAnsi="Wingdings" w:hint="default"/>
      </w:rPr>
    </w:lvl>
    <w:lvl w:ilvl="1" w:tplc="14208CBC" w:tentative="1">
      <w:start w:val="1"/>
      <w:numFmt w:val="bullet"/>
      <w:lvlText w:val=""/>
      <w:lvlJc w:val="left"/>
      <w:pPr>
        <w:tabs>
          <w:tab w:val="num" w:pos="1440"/>
        </w:tabs>
        <w:ind w:left="1440" w:hanging="360"/>
      </w:pPr>
      <w:rPr>
        <w:rFonts w:ascii="Wingdings" w:hAnsi="Wingdings" w:hint="default"/>
      </w:rPr>
    </w:lvl>
    <w:lvl w:ilvl="2" w:tplc="9CCEF426" w:tentative="1">
      <w:start w:val="1"/>
      <w:numFmt w:val="bullet"/>
      <w:lvlText w:val=""/>
      <w:lvlJc w:val="left"/>
      <w:pPr>
        <w:tabs>
          <w:tab w:val="num" w:pos="2160"/>
        </w:tabs>
        <w:ind w:left="2160" w:hanging="360"/>
      </w:pPr>
      <w:rPr>
        <w:rFonts w:ascii="Wingdings" w:hAnsi="Wingdings" w:hint="default"/>
      </w:rPr>
    </w:lvl>
    <w:lvl w:ilvl="3" w:tplc="1E4E1308" w:tentative="1">
      <w:start w:val="1"/>
      <w:numFmt w:val="bullet"/>
      <w:lvlText w:val=""/>
      <w:lvlJc w:val="left"/>
      <w:pPr>
        <w:tabs>
          <w:tab w:val="num" w:pos="2880"/>
        </w:tabs>
        <w:ind w:left="2880" w:hanging="360"/>
      </w:pPr>
      <w:rPr>
        <w:rFonts w:ascii="Wingdings" w:hAnsi="Wingdings" w:hint="default"/>
      </w:rPr>
    </w:lvl>
    <w:lvl w:ilvl="4" w:tplc="878EEA14" w:tentative="1">
      <w:start w:val="1"/>
      <w:numFmt w:val="bullet"/>
      <w:lvlText w:val=""/>
      <w:lvlJc w:val="left"/>
      <w:pPr>
        <w:tabs>
          <w:tab w:val="num" w:pos="3600"/>
        </w:tabs>
        <w:ind w:left="3600" w:hanging="360"/>
      </w:pPr>
      <w:rPr>
        <w:rFonts w:ascii="Wingdings" w:hAnsi="Wingdings" w:hint="default"/>
      </w:rPr>
    </w:lvl>
    <w:lvl w:ilvl="5" w:tplc="94FABD96" w:tentative="1">
      <w:start w:val="1"/>
      <w:numFmt w:val="bullet"/>
      <w:lvlText w:val=""/>
      <w:lvlJc w:val="left"/>
      <w:pPr>
        <w:tabs>
          <w:tab w:val="num" w:pos="4320"/>
        </w:tabs>
        <w:ind w:left="4320" w:hanging="360"/>
      </w:pPr>
      <w:rPr>
        <w:rFonts w:ascii="Wingdings" w:hAnsi="Wingdings" w:hint="default"/>
      </w:rPr>
    </w:lvl>
    <w:lvl w:ilvl="6" w:tplc="C40478AE" w:tentative="1">
      <w:start w:val="1"/>
      <w:numFmt w:val="bullet"/>
      <w:lvlText w:val=""/>
      <w:lvlJc w:val="left"/>
      <w:pPr>
        <w:tabs>
          <w:tab w:val="num" w:pos="5040"/>
        </w:tabs>
        <w:ind w:left="5040" w:hanging="360"/>
      </w:pPr>
      <w:rPr>
        <w:rFonts w:ascii="Wingdings" w:hAnsi="Wingdings" w:hint="default"/>
      </w:rPr>
    </w:lvl>
    <w:lvl w:ilvl="7" w:tplc="0EF2C6D2" w:tentative="1">
      <w:start w:val="1"/>
      <w:numFmt w:val="bullet"/>
      <w:lvlText w:val=""/>
      <w:lvlJc w:val="left"/>
      <w:pPr>
        <w:tabs>
          <w:tab w:val="num" w:pos="5760"/>
        </w:tabs>
        <w:ind w:left="5760" w:hanging="360"/>
      </w:pPr>
      <w:rPr>
        <w:rFonts w:ascii="Wingdings" w:hAnsi="Wingdings" w:hint="default"/>
      </w:rPr>
    </w:lvl>
    <w:lvl w:ilvl="8" w:tplc="200E2C16" w:tentative="1">
      <w:start w:val="1"/>
      <w:numFmt w:val="bullet"/>
      <w:lvlText w:val=""/>
      <w:lvlJc w:val="left"/>
      <w:pPr>
        <w:tabs>
          <w:tab w:val="num" w:pos="6480"/>
        </w:tabs>
        <w:ind w:left="6480" w:hanging="360"/>
      </w:pPr>
      <w:rPr>
        <w:rFonts w:ascii="Wingdings" w:hAnsi="Wingdings" w:hint="default"/>
      </w:rPr>
    </w:lvl>
  </w:abstractNum>
  <w:abstractNum w:abstractNumId="11">
    <w:nsid w:val="22177C74"/>
    <w:multiLevelType w:val="singleLevel"/>
    <w:tmpl w:val="390CD884"/>
    <w:lvl w:ilvl="0">
      <w:start w:val="1"/>
      <w:numFmt w:val="decimal"/>
      <w:lvlText w:val="%1."/>
      <w:lvlJc w:val="left"/>
      <w:pPr>
        <w:tabs>
          <w:tab w:val="num" w:pos="380"/>
        </w:tabs>
        <w:ind w:left="380" w:hanging="380"/>
      </w:pPr>
    </w:lvl>
  </w:abstractNum>
  <w:abstractNum w:abstractNumId="12">
    <w:nsid w:val="3BE75276"/>
    <w:multiLevelType w:val="singleLevel"/>
    <w:tmpl w:val="FD3C69E4"/>
    <w:lvl w:ilvl="0">
      <w:start w:val="1"/>
      <w:numFmt w:val="decimal"/>
      <w:lvlText w:val="%1)"/>
      <w:lvlJc w:val="left"/>
      <w:pPr>
        <w:ind w:left="397" w:hanging="397"/>
      </w:pPr>
      <w:rPr>
        <w:rFonts w:hint="default"/>
      </w:rPr>
    </w:lvl>
  </w:abstractNum>
  <w:abstractNum w:abstractNumId="13">
    <w:nsid w:val="3CA366DE"/>
    <w:multiLevelType w:val="hybridMultilevel"/>
    <w:tmpl w:val="9ED0121C"/>
    <w:lvl w:ilvl="0" w:tplc="5FD2521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4">
    <w:nsid w:val="3EE04CAA"/>
    <w:multiLevelType w:val="hybridMultilevel"/>
    <w:tmpl w:val="93327A28"/>
    <w:lvl w:ilvl="0" w:tplc="E1AE8304">
      <w:start w:val="1"/>
      <w:numFmt w:val="bullet"/>
      <w:lvlText w:val=""/>
      <w:lvlJc w:val="left"/>
      <w:pPr>
        <w:tabs>
          <w:tab w:val="num" w:pos="720"/>
        </w:tabs>
        <w:ind w:left="720" w:hanging="360"/>
      </w:pPr>
      <w:rPr>
        <w:rFonts w:ascii="Wingdings" w:hAnsi="Wingdings" w:hint="default"/>
      </w:rPr>
    </w:lvl>
    <w:lvl w:ilvl="1" w:tplc="9AF64672" w:tentative="1">
      <w:start w:val="1"/>
      <w:numFmt w:val="bullet"/>
      <w:lvlText w:val=""/>
      <w:lvlJc w:val="left"/>
      <w:pPr>
        <w:tabs>
          <w:tab w:val="num" w:pos="1440"/>
        </w:tabs>
        <w:ind w:left="1440" w:hanging="360"/>
      </w:pPr>
      <w:rPr>
        <w:rFonts w:ascii="Wingdings" w:hAnsi="Wingdings" w:hint="default"/>
      </w:rPr>
    </w:lvl>
    <w:lvl w:ilvl="2" w:tplc="DA14E61C" w:tentative="1">
      <w:start w:val="1"/>
      <w:numFmt w:val="bullet"/>
      <w:lvlText w:val=""/>
      <w:lvlJc w:val="left"/>
      <w:pPr>
        <w:tabs>
          <w:tab w:val="num" w:pos="2160"/>
        </w:tabs>
        <w:ind w:left="2160" w:hanging="360"/>
      </w:pPr>
      <w:rPr>
        <w:rFonts w:ascii="Wingdings" w:hAnsi="Wingdings" w:hint="default"/>
      </w:rPr>
    </w:lvl>
    <w:lvl w:ilvl="3" w:tplc="815E8C02" w:tentative="1">
      <w:start w:val="1"/>
      <w:numFmt w:val="bullet"/>
      <w:lvlText w:val=""/>
      <w:lvlJc w:val="left"/>
      <w:pPr>
        <w:tabs>
          <w:tab w:val="num" w:pos="2880"/>
        </w:tabs>
        <w:ind w:left="2880" w:hanging="360"/>
      </w:pPr>
      <w:rPr>
        <w:rFonts w:ascii="Wingdings" w:hAnsi="Wingdings" w:hint="default"/>
      </w:rPr>
    </w:lvl>
    <w:lvl w:ilvl="4" w:tplc="C0529544" w:tentative="1">
      <w:start w:val="1"/>
      <w:numFmt w:val="bullet"/>
      <w:lvlText w:val=""/>
      <w:lvlJc w:val="left"/>
      <w:pPr>
        <w:tabs>
          <w:tab w:val="num" w:pos="3600"/>
        </w:tabs>
        <w:ind w:left="3600" w:hanging="360"/>
      </w:pPr>
      <w:rPr>
        <w:rFonts w:ascii="Wingdings" w:hAnsi="Wingdings" w:hint="default"/>
      </w:rPr>
    </w:lvl>
    <w:lvl w:ilvl="5" w:tplc="B77E0EA2" w:tentative="1">
      <w:start w:val="1"/>
      <w:numFmt w:val="bullet"/>
      <w:lvlText w:val=""/>
      <w:lvlJc w:val="left"/>
      <w:pPr>
        <w:tabs>
          <w:tab w:val="num" w:pos="4320"/>
        </w:tabs>
        <w:ind w:left="4320" w:hanging="360"/>
      </w:pPr>
      <w:rPr>
        <w:rFonts w:ascii="Wingdings" w:hAnsi="Wingdings" w:hint="default"/>
      </w:rPr>
    </w:lvl>
    <w:lvl w:ilvl="6" w:tplc="CAD4C5C2" w:tentative="1">
      <w:start w:val="1"/>
      <w:numFmt w:val="bullet"/>
      <w:lvlText w:val=""/>
      <w:lvlJc w:val="left"/>
      <w:pPr>
        <w:tabs>
          <w:tab w:val="num" w:pos="5040"/>
        </w:tabs>
        <w:ind w:left="5040" w:hanging="360"/>
      </w:pPr>
      <w:rPr>
        <w:rFonts w:ascii="Wingdings" w:hAnsi="Wingdings" w:hint="default"/>
      </w:rPr>
    </w:lvl>
    <w:lvl w:ilvl="7" w:tplc="2B4ED574" w:tentative="1">
      <w:start w:val="1"/>
      <w:numFmt w:val="bullet"/>
      <w:lvlText w:val=""/>
      <w:lvlJc w:val="left"/>
      <w:pPr>
        <w:tabs>
          <w:tab w:val="num" w:pos="5760"/>
        </w:tabs>
        <w:ind w:left="5760" w:hanging="360"/>
      </w:pPr>
      <w:rPr>
        <w:rFonts w:ascii="Wingdings" w:hAnsi="Wingdings" w:hint="default"/>
      </w:rPr>
    </w:lvl>
    <w:lvl w:ilvl="8" w:tplc="49DABEEE" w:tentative="1">
      <w:start w:val="1"/>
      <w:numFmt w:val="bullet"/>
      <w:lvlText w:val=""/>
      <w:lvlJc w:val="left"/>
      <w:pPr>
        <w:tabs>
          <w:tab w:val="num" w:pos="6480"/>
        </w:tabs>
        <w:ind w:left="6480" w:hanging="360"/>
      </w:pPr>
      <w:rPr>
        <w:rFonts w:ascii="Wingdings" w:hAnsi="Wingdings" w:hint="default"/>
      </w:rPr>
    </w:lvl>
  </w:abstractNum>
  <w:abstractNum w:abstractNumId="15">
    <w:nsid w:val="46E03C38"/>
    <w:multiLevelType w:val="singleLevel"/>
    <w:tmpl w:val="1FD80592"/>
    <w:lvl w:ilvl="0">
      <w:start w:val="1"/>
      <w:numFmt w:val="decimal"/>
      <w:lvlText w:val="%1."/>
      <w:legacy w:legacy="1" w:legacySpace="0" w:legacyIndent="360"/>
      <w:lvlJc w:val="left"/>
      <w:pPr>
        <w:ind w:left="360" w:hanging="360"/>
      </w:pPr>
    </w:lvl>
  </w:abstractNum>
  <w:abstractNum w:abstractNumId="16">
    <w:nsid w:val="4B37478D"/>
    <w:multiLevelType w:val="hybridMultilevel"/>
    <w:tmpl w:val="3D487BFE"/>
    <w:lvl w:ilvl="0" w:tplc="6122D6C0">
      <w:start w:val="1"/>
      <w:numFmt w:val="decimal"/>
      <w:lvlText w:val="%1. "/>
      <w:legacy w:legacy="1" w:legacySpace="0" w:legacyIndent="283"/>
      <w:lvlJc w:val="left"/>
      <w:pPr>
        <w:ind w:left="283" w:hanging="283"/>
      </w:pPr>
      <w:rPr>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17822EA"/>
    <w:multiLevelType w:val="singleLevel"/>
    <w:tmpl w:val="3DC04348"/>
    <w:lvl w:ilvl="0">
      <w:start w:val="1"/>
      <w:numFmt w:val="decimal"/>
      <w:lvlText w:val="%1)"/>
      <w:lvlJc w:val="left"/>
      <w:pPr>
        <w:ind w:left="397" w:hanging="397"/>
      </w:pPr>
      <w:rPr>
        <w:rFonts w:hint="default"/>
      </w:rPr>
    </w:lvl>
  </w:abstractNum>
  <w:abstractNum w:abstractNumId="18">
    <w:nsid w:val="54895D35"/>
    <w:multiLevelType w:val="hybridMultilevel"/>
    <w:tmpl w:val="E29049C8"/>
    <w:lvl w:ilvl="0" w:tplc="3EE665BE">
      <w:start w:val="1"/>
      <w:numFmt w:val="decimal"/>
      <w:lvlText w:val="%1. "/>
      <w:legacy w:legacy="1" w:legacySpace="0" w:legacyIndent="283"/>
      <w:lvlJc w:val="left"/>
      <w:pPr>
        <w:ind w:left="283" w:hanging="283"/>
      </w:pPr>
      <w:rPr>
        <w:rFonts w:ascii="Times New Roman" w:hAnsi="Times New Roman" w:hint="default"/>
        <w:b w:val="0"/>
        <w:i w:val="0"/>
        <w:sz w:val="24"/>
        <w:u w:val="none"/>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9">
    <w:nsid w:val="5B440B8E"/>
    <w:multiLevelType w:val="multilevel"/>
    <w:tmpl w:val="A7BC42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0B129F2"/>
    <w:multiLevelType w:val="singleLevel"/>
    <w:tmpl w:val="369682EE"/>
    <w:lvl w:ilvl="0">
      <w:start w:val="1"/>
      <w:numFmt w:val="decimal"/>
      <w:lvlText w:val="%1)"/>
      <w:legacy w:legacy="1" w:legacySpace="0" w:legacyIndent="397"/>
      <w:lvlJc w:val="left"/>
      <w:pPr>
        <w:ind w:left="397" w:hanging="397"/>
      </w:pPr>
    </w:lvl>
  </w:abstractNum>
  <w:abstractNum w:abstractNumId="21">
    <w:nsid w:val="631D23D6"/>
    <w:multiLevelType w:val="hybridMultilevel"/>
    <w:tmpl w:val="2238121C"/>
    <w:lvl w:ilvl="0" w:tplc="0934589E">
      <w:start w:val="1"/>
      <w:numFmt w:val="bullet"/>
      <w:lvlText w:val=""/>
      <w:lvlJc w:val="left"/>
      <w:pPr>
        <w:tabs>
          <w:tab w:val="num" w:pos="720"/>
        </w:tabs>
        <w:ind w:left="720" w:hanging="360"/>
      </w:pPr>
      <w:rPr>
        <w:rFonts w:ascii="Wingdings" w:hAnsi="Wingdings" w:hint="default"/>
      </w:rPr>
    </w:lvl>
    <w:lvl w:ilvl="1" w:tplc="16C4E088" w:tentative="1">
      <w:start w:val="1"/>
      <w:numFmt w:val="bullet"/>
      <w:lvlText w:val=""/>
      <w:lvlJc w:val="left"/>
      <w:pPr>
        <w:tabs>
          <w:tab w:val="num" w:pos="1440"/>
        </w:tabs>
        <w:ind w:left="1440" w:hanging="360"/>
      </w:pPr>
      <w:rPr>
        <w:rFonts w:ascii="Wingdings" w:hAnsi="Wingdings" w:hint="default"/>
      </w:rPr>
    </w:lvl>
    <w:lvl w:ilvl="2" w:tplc="7242B500" w:tentative="1">
      <w:start w:val="1"/>
      <w:numFmt w:val="bullet"/>
      <w:lvlText w:val=""/>
      <w:lvlJc w:val="left"/>
      <w:pPr>
        <w:tabs>
          <w:tab w:val="num" w:pos="2160"/>
        </w:tabs>
        <w:ind w:left="2160" w:hanging="360"/>
      </w:pPr>
      <w:rPr>
        <w:rFonts w:ascii="Wingdings" w:hAnsi="Wingdings" w:hint="default"/>
      </w:rPr>
    </w:lvl>
    <w:lvl w:ilvl="3" w:tplc="6DEC66EC" w:tentative="1">
      <w:start w:val="1"/>
      <w:numFmt w:val="bullet"/>
      <w:lvlText w:val=""/>
      <w:lvlJc w:val="left"/>
      <w:pPr>
        <w:tabs>
          <w:tab w:val="num" w:pos="2880"/>
        </w:tabs>
        <w:ind w:left="2880" w:hanging="360"/>
      </w:pPr>
      <w:rPr>
        <w:rFonts w:ascii="Wingdings" w:hAnsi="Wingdings" w:hint="default"/>
      </w:rPr>
    </w:lvl>
    <w:lvl w:ilvl="4" w:tplc="0324D0C4" w:tentative="1">
      <w:start w:val="1"/>
      <w:numFmt w:val="bullet"/>
      <w:lvlText w:val=""/>
      <w:lvlJc w:val="left"/>
      <w:pPr>
        <w:tabs>
          <w:tab w:val="num" w:pos="3600"/>
        </w:tabs>
        <w:ind w:left="3600" w:hanging="360"/>
      </w:pPr>
      <w:rPr>
        <w:rFonts w:ascii="Wingdings" w:hAnsi="Wingdings" w:hint="default"/>
      </w:rPr>
    </w:lvl>
    <w:lvl w:ilvl="5" w:tplc="742C43F0" w:tentative="1">
      <w:start w:val="1"/>
      <w:numFmt w:val="bullet"/>
      <w:lvlText w:val=""/>
      <w:lvlJc w:val="left"/>
      <w:pPr>
        <w:tabs>
          <w:tab w:val="num" w:pos="4320"/>
        </w:tabs>
        <w:ind w:left="4320" w:hanging="360"/>
      </w:pPr>
      <w:rPr>
        <w:rFonts w:ascii="Wingdings" w:hAnsi="Wingdings" w:hint="default"/>
      </w:rPr>
    </w:lvl>
    <w:lvl w:ilvl="6" w:tplc="D26C33D8" w:tentative="1">
      <w:start w:val="1"/>
      <w:numFmt w:val="bullet"/>
      <w:lvlText w:val=""/>
      <w:lvlJc w:val="left"/>
      <w:pPr>
        <w:tabs>
          <w:tab w:val="num" w:pos="5040"/>
        </w:tabs>
        <w:ind w:left="5040" w:hanging="360"/>
      </w:pPr>
      <w:rPr>
        <w:rFonts w:ascii="Wingdings" w:hAnsi="Wingdings" w:hint="default"/>
      </w:rPr>
    </w:lvl>
    <w:lvl w:ilvl="7" w:tplc="2B221634" w:tentative="1">
      <w:start w:val="1"/>
      <w:numFmt w:val="bullet"/>
      <w:lvlText w:val=""/>
      <w:lvlJc w:val="left"/>
      <w:pPr>
        <w:tabs>
          <w:tab w:val="num" w:pos="5760"/>
        </w:tabs>
        <w:ind w:left="5760" w:hanging="360"/>
      </w:pPr>
      <w:rPr>
        <w:rFonts w:ascii="Wingdings" w:hAnsi="Wingdings" w:hint="default"/>
      </w:rPr>
    </w:lvl>
    <w:lvl w:ilvl="8" w:tplc="2662DEAC" w:tentative="1">
      <w:start w:val="1"/>
      <w:numFmt w:val="bullet"/>
      <w:lvlText w:val=""/>
      <w:lvlJc w:val="left"/>
      <w:pPr>
        <w:tabs>
          <w:tab w:val="num" w:pos="6480"/>
        </w:tabs>
        <w:ind w:left="6480" w:hanging="360"/>
      </w:pPr>
      <w:rPr>
        <w:rFonts w:ascii="Wingdings" w:hAnsi="Wingdings" w:hint="default"/>
      </w:rPr>
    </w:lvl>
  </w:abstractNum>
  <w:abstractNum w:abstractNumId="22">
    <w:nsid w:val="64EF63FA"/>
    <w:multiLevelType w:val="hybridMultilevel"/>
    <w:tmpl w:val="8ADA45A2"/>
    <w:lvl w:ilvl="0" w:tplc="1FD80592">
      <w:start w:val="1"/>
      <w:numFmt w:val="decimal"/>
      <w:lvlText w:val="%1."/>
      <w:legacy w:legacy="1" w:legacySpace="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74F7D86"/>
    <w:multiLevelType w:val="singleLevel"/>
    <w:tmpl w:val="3DC04348"/>
    <w:lvl w:ilvl="0">
      <w:start w:val="1"/>
      <w:numFmt w:val="decimal"/>
      <w:lvlText w:val="%1)"/>
      <w:lvlJc w:val="left"/>
      <w:pPr>
        <w:ind w:left="397" w:hanging="397"/>
      </w:pPr>
      <w:rPr>
        <w:rFonts w:hint="default"/>
      </w:rPr>
    </w:lvl>
  </w:abstractNum>
  <w:abstractNum w:abstractNumId="24">
    <w:nsid w:val="69790F41"/>
    <w:multiLevelType w:val="multilevel"/>
    <w:tmpl w:val="A7BC42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3F32CF"/>
    <w:multiLevelType w:val="singleLevel"/>
    <w:tmpl w:val="369682EE"/>
    <w:lvl w:ilvl="0">
      <w:start w:val="1"/>
      <w:numFmt w:val="decimal"/>
      <w:lvlText w:val="%1)"/>
      <w:legacy w:legacy="1" w:legacySpace="0" w:legacyIndent="397"/>
      <w:lvlJc w:val="left"/>
      <w:pPr>
        <w:ind w:left="397" w:hanging="397"/>
      </w:pPr>
    </w:lvl>
  </w:abstractNum>
  <w:abstractNum w:abstractNumId="26">
    <w:nsid w:val="6A7549AA"/>
    <w:multiLevelType w:val="hybridMultilevel"/>
    <w:tmpl w:val="9C14441E"/>
    <w:lvl w:ilvl="0" w:tplc="45D8C5A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C1D5EBA"/>
    <w:multiLevelType w:val="hybridMultilevel"/>
    <w:tmpl w:val="9998ED84"/>
    <w:lvl w:ilvl="0" w:tplc="1FD80592">
      <w:start w:val="1"/>
      <w:numFmt w:val="decimal"/>
      <w:lvlText w:val="%1."/>
      <w:legacy w:legacy="1" w:legacySpace="0" w:legacyIndent="360"/>
      <w:lvlJc w:val="left"/>
      <w:pPr>
        <w:ind w:left="1776" w:hanging="360"/>
      </w:pPr>
    </w:lvl>
    <w:lvl w:ilvl="1" w:tplc="04150019" w:tentative="1">
      <w:start w:val="1"/>
      <w:numFmt w:val="lowerLetter"/>
      <w:lvlText w:val="%2."/>
      <w:lvlJc w:val="left"/>
      <w:pPr>
        <w:tabs>
          <w:tab w:val="num" w:pos="2856"/>
        </w:tabs>
        <w:ind w:left="2856" w:hanging="360"/>
      </w:p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28">
    <w:nsid w:val="6C287CC3"/>
    <w:multiLevelType w:val="hybridMultilevel"/>
    <w:tmpl w:val="2E8AC1A6"/>
    <w:lvl w:ilvl="0" w:tplc="3C7CDD3E">
      <w:start w:val="1"/>
      <w:numFmt w:val="decimal"/>
      <w:lvlText w:val="%1)"/>
      <w:legacy w:legacy="1" w:legacySpace="0" w:legacyIndent="397"/>
      <w:lvlJc w:val="left"/>
      <w:pPr>
        <w:ind w:left="397" w:hanging="39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CC62DB2"/>
    <w:multiLevelType w:val="hybridMultilevel"/>
    <w:tmpl w:val="757A33DC"/>
    <w:lvl w:ilvl="0" w:tplc="3C7CDD3E">
      <w:start w:val="1"/>
      <w:numFmt w:val="decimal"/>
      <w:lvlText w:val="%1)"/>
      <w:legacy w:legacy="1" w:legacySpace="0" w:legacyIndent="397"/>
      <w:lvlJc w:val="left"/>
      <w:pPr>
        <w:ind w:left="397" w:hanging="39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F850CB5"/>
    <w:multiLevelType w:val="hybridMultilevel"/>
    <w:tmpl w:val="F40E7948"/>
    <w:lvl w:ilvl="0" w:tplc="B33217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1BC1CA9"/>
    <w:multiLevelType w:val="singleLevel"/>
    <w:tmpl w:val="369682EE"/>
    <w:lvl w:ilvl="0">
      <w:start w:val="1"/>
      <w:numFmt w:val="decimal"/>
      <w:lvlText w:val="%1)"/>
      <w:legacy w:legacy="1" w:legacySpace="0" w:legacyIndent="397"/>
      <w:lvlJc w:val="left"/>
      <w:pPr>
        <w:ind w:left="397" w:hanging="397"/>
      </w:pPr>
    </w:lvl>
  </w:abstractNum>
  <w:abstractNum w:abstractNumId="32">
    <w:nsid w:val="78163D35"/>
    <w:multiLevelType w:val="hybridMultilevel"/>
    <w:tmpl w:val="C9A2D734"/>
    <w:lvl w:ilvl="0" w:tplc="6122D6C0">
      <w:start w:val="1"/>
      <w:numFmt w:val="decimal"/>
      <w:lvlText w:val="%1. "/>
      <w:legacy w:legacy="1" w:legacySpace="0" w:legacyIndent="283"/>
      <w:lvlJc w:val="left"/>
      <w:pPr>
        <w:ind w:left="283" w:hanging="283"/>
      </w:pPr>
      <w:rPr>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A817979"/>
    <w:multiLevelType w:val="hybridMultilevel"/>
    <w:tmpl w:val="CB6C6408"/>
    <w:lvl w:ilvl="0" w:tplc="45D8C5A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7B873BFF"/>
    <w:multiLevelType w:val="singleLevel"/>
    <w:tmpl w:val="78748332"/>
    <w:lvl w:ilvl="0">
      <w:start w:val="1"/>
      <w:numFmt w:val="decimal"/>
      <w:lvlText w:val="%1."/>
      <w:lvlJc w:val="left"/>
      <w:pPr>
        <w:tabs>
          <w:tab w:val="num" w:pos="360"/>
        </w:tabs>
        <w:ind w:left="340" w:hanging="340"/>
      </w:pPr>
      <w:rPr>
        <w:rFonts w:hint="default"/>
      </w:rPr>
    </w:lvl>
  </w:abstractNum>
  <w:abstractNum w:abstractNumId="35">
    <w:nsid w:val="7EA25D41"/>
    <w:multiLevelType w:val="hybridMultilevel"/>
    <w:tmpl w:val="AC328F08"/>
    <w:lvl w:ilvl="0" w:tplc="1FD80592">
      <w:start w:val="1"/>
      <w:numFmt w:val="decimal"/>
      <w:lvlText w:val="%1."/>
      <w:legacy w:legacy="1" w:legacySpace="0" w:legacyIndent="360"/>
      <w:lvlJc w:val="left"/>
      <w:pPr>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F6D5945"/>
    <w:multiLevelType w:val="multilevel"/>
    <w:tmpl w:val="C99853DA"/>
    <w:lvl w:ilvl="0">
      <w:start w:val="1"/>
      <w:numFmt w:val="decimal"/>
      <w:lvlText w:val="%1. "/>
      <w:legacy w:legacy="1" w:legacySpace="0" w:legacyIndent="283"/>
      <w:lvlJc w:val="left"/>
      <w:pPr>
        <w:ind w:left="283" w:hanging="283"/>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5"/>
  </w:num>
  <w:num w:numId="3">
    <w:abstractNumId w:val="20"/>
  </w:num>
  <w:num w:numId="4">
    <w:abstractNumId w:val="31"/>
  </w:num>
  <w:num w:numId="5">
    <w:abstractNumId w:val="12"/>
  </w:num>
  <w:num w:numId="6">
    <w:abstractNumId w:val="5"/>
  </w:num>
  <w:num w:numId="7">
    <w:abstractNumId w:val="6"/>
  </w:num>
  <w:num w:numId="8">
    <w:abstractNumId w:val="1"/>
  </w:num>
  <w:num w:numId="9">
    <w:abstractNumId w:val="29"/>
  </w:num>
  <w:num w:numId="10">
    <w:abstractNumId w:val="28"/>
  </w:num>
  <w:num w:numId="11">
    <w:abstractNumId w:val="16"/>
  </w:num>
  <w:num w:numId="12">
    <w:abstractNumId w:val="9"/>
  </w:num>
  <w:num w:numId="13">
    <w:abstractNumId w:val="15"/>
  </w:num>
  <w:num w:numId="14">
    <w:abstractNumId w:val="30"/>
  </w:num>
  <w:num w:numId="15">
    <w:abstractNumId w:val="35"/>
  </w:num>
  <w:num w:numId="16">
    <w:abstractNumId w:val="24"/>
  </w:num>
  <w:num w:numId="17">
    <w:abstractNumId w:val="19"/>
  </w:num>
  <w:num w:numId="18">
    <w:abstractNumId w:val="27"/>
  </w:num>
  <w:num w:numId="19">
    <w:abstractNumId w:val="13"/>
  </w:num>
  <w:num w:numId="20">
    <w:abstractNumId w:val="7"/>
  </w:num>
  <w:num w:numId="21">
    <w:abstractNumId w:val="18"/>
  </w:num>
  <w:num w:numId="22">
    <w:abstractNumId w:val="8"/>
  </w:num>
  <w:num w:numId="23">
    <w:abstractNumId w:val="36"/>
  </w:num>
  <w:num w:numId="24">
    <w:abstractNumId w:val="32"/>
  </w:num>
  <w:num w:numId="25">
    <w:abstractNumId w:val="0"/>
  </w:num>
  <w:num w:numId="26">
    <w:abstractNumId w:val="4"/>
  </w:num>
  <w:num w:numId="27">
    <w:abstractNumId w:val="10"/>
  </w:num>
  <w:num w:numId="28">
    <w:abstractNumId w:val="21"/>
  </w:num>
  <w:num w:numId="29">
    <w:abstractNumId w:val="14"/>
  </w:num>
  <w:num w:numId="30">
    <w:abstractNumId w:val="2"/>
  </w:num>
  <w:num w:numId="31">
    <w:abstractNumId w:val="11"/>
  </w:num>
  <w:num w:numId="32">
    <w:abstractNumId w:val="26"/>
  </w:num>
  <w:num w:numId="33">
    <w:abstractNumId w:val="33"/>
  </w:num>
  <w:num w:numId="34">
    <w:abstractNumId w:val="34"/>
  </w:num>
  <w:num w:numId="35">
    <w:abstractNumId w:val="22"/>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FD"/>
    <w:rsid w:val="00004915"/>
    <w:rsid w:val="00006529"/>
    <w:rsid w:val="00011169"/>
    <w:rsid w:val="00011213"/>
    <w:rsid w:val="00013E0B"/>
    <w:rsid w:val="00015364"/>
    <w:rsid w:val="00017B94"/>
    <w:rsid w:val="00022B4A"/>
    <w:rsid w:val="00024CD8"/>
    <w:rsid w:val="00031ED0"/>
    <w:rsid w:val="00040D43"/>
    <w:rsid w:val="00041A2C"/>
    <w:rsid w:val="0004462E"/>
    <w:rsid w:val="00050909"/>
    <w:rsid w:val="00050A94"/>
    <w:rsid w:val="00055E0D"/>
    <w:rsid w:val="000605CE"/>
    <w:rsid w:val="00060B91"/>
    <w:rsid w:val="00061E65"/>
    <w:rsid w:val="00061F8C"/>
    <w:rsid w:val="00063349"/>
    <w:rsid w:val="00064928"/>
    <w:rsid w:val="0006525C"/>
    <w:rsid w:val="000655CB"/>
    <w:rsid w:val="00070BB0"/>
    <w:rsid w:val="00071307"/>
    <w:rsid w:val="000731F1"/>
    <w:rsid w:val="00073FB7"/>
    <w:rsid w:val="00073FBA"/>
    <w:rsid w:val="00074BB0"/>
    <w:rsid w:val="00075636"/>
    <w:rsid w:val="00076FA1"/>
    <w:rsid w:val="00080688"/>
    <w:rsid w:val="00081A38"/>
    <w:rsid w:val="000862B8"/>
    <w:rsid w:val="00087448"/>
    <w:rsid w:val="00095EBA"/>
    <w:rsid w:val="000A360D"/>
    <w:rsid w:val="000B0275"/>
    <w:rsid w:val="000B1E27"/>
    <w:rsid w:val="000B5960"/>
    <w:rsid w:val="000B65BE"/>
    <w:rsid w:val="000C4EE6"/>
    <w:rsid w:val="000C62FC"/>
    <w:rsid w:val="000D0AA6"/>
    <w:rsid w:val="000D1EDB"/>
    <w:rsid w:val="000D5616"/>
    <w:rsid w:val="000D591F"/>
    <w:rsid w:val="000D6F17"/>
    <w:rsid w:val="000E0B5A"/>
    <w:rsid w:val="000F5CFD"/>
    <w:rsid w:val="000F72F0"/>
    <w:rsid w:val="000F7FF9"/>
    <w:rsid w:val="00107431"/>
    <w:rsid w:val="001114D4"/>
    <w:rsid w:val="00116879"/>
    <w:rsid w:val="00117596"/>
    <w:rsid w:val="001208A1"/>
    <w:rsid w:val="0012147A"/>
    <w:rsid w:val="001219BA"/>
    <w:rsid w:val="00124FE4"/>
    <w:rsid w:val="00127843"/>
    <w:rsid w:val="001466D4"/>
    <w:rsid w:val="00146AB5"/>
    <w:rsid w:val="00147588"/>
    <w:rsid w:val="0015364D"/>
    <w:rsid w:val="00154759"/>
    <w:rsid w:val="00163D63"/>
    <w:rsid w:val="00164176"/>
    <w:rsid w:val="00167E7C"/>
    <w:rsid w:val="001708AB"/>
    <w:rsid w:val="00171EDD"/>
    <w:rsid w:val="00175036"/>
    <w:rsid w:val="001761E7"/>
    <w:rsid w:val="00176A32"/>
    <w:rsid w:val="00177F3A"/>
    <w:rsid w:val="00183C5B"/>
    <w:rsid w:val="00184DE7"/>
    <w:rsid w:val="00185F59"/>
    <w:rsid w:val="00187203"/>
    <w:rsid w:val="00187689"/>
    <w:rsid w:val="0019211F"/>
    <w:rsid w:val="001923C8"/>
    <w:rsid w:val="00192B76"/>
    <w:rsid w:val="00195013"/>
    <w:rsid w:val="00197498"/>
    <w:rsid w:val="001978A7"/>
    <w:rsid w:val="00197AAC"/>
    <w:rsid w:val="00197B31"/>
    <w:rsid w:val="001A600F"/>
    <w:rsid w:val="001A78FF"/>
    <w:rsid w:val="001B13BF"/>
    <w:rsid w:val="001B199D"/>
    <w:rsid w:val="001B3939"/>
    <w:rsid w:val="001B6A5E"/>
    <w:rsid w:val="001C14DA"/>
    <w:rsid w:val="001C15A2"/>
    <w:rsid w:val="001C1761"/>
    <w:rsid w:val="001C45E6"/>
    <w:rsid w:val="001C49B9"/>
    <w:rsid w:val="001C4D3A"/>
    <w:rsid w:val="001C56CD"/>
    <w:rsid w:val="001C6315"/>
    <w:rsid w:val="001C6CB8"/>
    <w:rsid w:val="001D0565"/>
    <w:rsid w:val="001D17FE"/>
    <w:rsid w:val="001D2BA1"/>
    <w:rsid w:val="001D7606"/>
    <w:rsid w:val="001E0B9C"/>
    <w:rsid w:val="001E27AE"/>
    <w:rsid w:val="001E4B01"/>
    <w:rsid w:val="001E5F00"/>
    <w:rsid w:val="001E68E0"/>
    <w:rsid w:val="001E7907"/>
    <w:rsid w:val="001F0EBA"/>
    <w:rsid w:val="001F214E"/>
    <w:rsid w:val="001F303A"/>
    <w:rsid w:val="001F303B"/>
    <w:rsid w:val="001F6CB4"/>
    <w:rsid w:val="001F74C9"/>
    <w:rsid w:val="00203C49"/>
    <w:rsid w:val="00205147"/>
    <w:rsid w:val="0020748F"/>
    <w:rsid w:val="0020782E"/>
    <w:rsid w:val="002102D5"/>
    <w:rsid w:val="002128BD"/>
    <w:rsid w:val="002132D9"/>
    <w:rsid w:val="0021334B"/>
    <w:rsid w:val="0022060B"/>
    <w:rsid w:val="002232BD"/>
    <w:rsid w:val="00230AEF"/>
    <w:rsid w:val="00232A80"/>
    <w:rsid w:val="00234273"/>
    <w:rsid w:val="00235284"/>
    <w:rsid w:val="00237962"/>
    <w:rsid w:val="00246690"/>
    <w:rsid w:val="00247417"/>
    <w:rsid w:val="002515E8"/>
    <w:rsid w:val="00252B2C"/>
    <w:rsid w:val="0025460C"/>
    <w:rsid w:val="002547B9"/>
    <w:rsid w:val="00255816"/>
    <w:rsid w:val="00255A27"/>
    <w:rsid w:val="00261603"/>
    <w:rsid w:val="00262ADE"/>
    <w:rsid w:val="0026430E"/>
    <w:rsid w:val="0026679F"/>
    <w:rsid w:val="00267DDC"/>
    <w:rsid w:val="002734AD"/>
    <w:rsid w:val="00273785"/>
    <w:rsid w:val="002801AB"/>
    <w:rsid w:val="00280DEF"/>
    <w:rsid w:val="0029253D"/>
    <w:rsid w:val="00296703"/>
    <w:rsid w:val="002A18DB"/>
    <w:rsid w:val="002A1A1F"/>
    <w:rsid w:val="002A2D41"/>
    <w:rsid w:val="002A6D3E"/>
    <w:rsid w:val="002A77E6"/>
    <w:rsid w:val="002B3634"/>
    <w:rsid w:val="002B38A6"/>
    <w:rsid w:val="002B454C"/>
    <w:rsid w:val="002B75C2"/>
    <w:rsid w:val="002C3200"/>
    <w:rsid w:val="002D2F81"/>
    <w:rsid w:val="002D357F"/>
    <w:rsid w:val="002D4D90"/>
    <w:rsid w:val="002D77C6"/>
    <w:rsid w:val="002F234C"/>
    <w:rsid w:val="002F30F9"/>
    <w:rsid w:val="003035DE"/>
    <w:rsid w:val="0030418B"/>
    <w:rsid w:val="0030527D"/>
    <w:rsid w:val="00307869"/>
    <w:rsid w:val="00307B24"/>
    <w:rsid w:val="00315F9E"/>
    <w:rsid w:val="003206D0"/>
    <w:rsid w:val="00321FD9"/>
    <w:rsid w:val="00322858"/>
    <w:rsid w:val="00331000"/>
    <w:rsid w:val="00332C40"/>
    <w:rsid w:val="00333144"/>
    <w:rsid w:val="00333F3E"/>
    <w:rsid w:val="00340F78"/>
    <w:rsid w:val="00341858"/>
    <w:rsid w:val="00343C87"/>
    <w:rsid w:val="0034586A"/>
    <w:rsid w:val="00345DDE"/>
    <w:rsid w:val="00350067"/>
    <w:rsid w:val="00353109"/>
    <w:rsid w:val="0035417A"/>
    <w:rsid w:val="00357752"/>
    <w:rsid w:val="00360AAE"/>
    <w:rsid w:val="003611A7"/>
    <w:rsid w:val="00366B9C"/>
    <w:rsid w:val="00377597"/>
    <w:rsid w:val="00383EF2"/>
    <w:rsid w:val="003854BA"/>
    <w:rsid w:val="00387379"/>
    <w:rsid w:val="00391EF7"/>
    <w:rsid w:val="00392976"/>
    <w:rsid w:val="003A0EAB"/>
    <w:rsid w:val="003A2681"/>
    <w:rsid w:val="003A3338"/>
    <w:rsid w:val="003A443B"/>
    <w:rsid w:val="003A4DFB"/>
    <w:rsid w:val="003B3F1B"/>
    <w:rsid w:val="003B4904"/>
    <w:rsid w:val="003B5819"/>
    <w:rsid w:val="003B63F2"/>
    <w:rsid w:val="003C0100"/>
    <w:rsid w:val="003C275B"/>
    <w:rsid w:val="003C726F"/>
    <w:rsid w:val="003D0BC3"/>
    <w:rsid w:val="003D1881"/>
    <w:rsid w:val="003D73D3"/>
    <w:rsid w:val="003E156C"/>
    <w:rsid w:val="003E1CAB"/>
    <w:rsid w:val="003E49BA"/>
    <w:rsid w:val="003F3397"/>
    <w:rsid w:val="0040003C"/>
    <w:rsid w:val="00401EA5"/>
    <w:rsid w:val="00403869"/>
    <w:rsid w:val="00403F6A"/>
    <w:rsid w:val="004050E9"/>
    <w:rsid w:val="00405CAC"/>
    <w:rsid w:val="00410E61"/>
    <w:rsid w:val="00412F2A"/>
    <w:rsid w:val="00414CC4"/>
    <w:rsid w:val="00415B28"/>
    <w:rsid w:val="00417313"/>
    <w:rsid w:val="00417A81"/>
    <w:rsid w:val="00420E72"/>
    <w:rsid w:val="00427C02"/>
    <w:rsid w:val="0043101C"/>
    <w:rsid w:val="00436DA6"/>
    <w:rsid w:val="00444D82"/>
    <w:rsid w:val="00450D88"/>
    <w:rsid w:val="00452AE4"/>
    <w:rsid w:val="00471380"/>
    <w:rsid w:val="004755AA"/>
    <w:rsid w:val="00475E06"/>
    <w:rsid w:val="00476ABF"/>
    <w:rsid w:val="00477B4F"/>
    <w:rsid w:val="00484739"/>
    <w:rsid w:val="004904F8"/>
    <w:rsid w:val="00491F76"/>
    <w:rsid w:val="004956C9"/>
    <w:rsid w:val="00495ABD"/>
    <w:rsid w:val="004A3548"/>
    <w:rsid w:val="004A3918"/>
    <w:rsid w:val="004A3B2F"/>
    <w:rsid w:val="004A3E9F"/>
    <w:rsid w:val="004B4903"/>
    <w:rsid w:val="004B6C37"/>
    <w:rsid w:val="004C00F7"/>
    <w:rsid w:val="004C0C7F"/>
    <w:rsid w:val="004C23AE"/>
    <w:rsid w:val="004C3944"/>
    <w:rsid w:val="004C3E70"/>
    <w:rsid w:val="004C509D"/>
    <w:rsid w:val="004C696F"/>
    <w:rsid w:val="004C7144"/>
    <w:rsid w:val="004D0554"/>
    <w:rsid w:val="004D3FBB"/>
    <w:rsid w:val="004D560D"/>
    <w:rsid w:val="004D5949"/>
    <w:rsid w:val="004E189B"/>
    <w:rsid w:val="004E1C06"/>
    <w:rsid w:val="004E312D"/>
    <w:rsid w:val="004F3644"/>
    <w:rsid w:val="004F5971"/>
    <w:rsid w:val="004F703F"/>
    <w:rsid w:val="005001C1"/>
    <w:rsid w:val="00501712"/>
    <w:rsid w:val="00503342"/>
    <w:rsid w:val="00503DBE"/>
    <w:rsid w:val="00506540"/>
    <w:rsid w:val="00516987"/>
    <w:rsid w:val="00517B8C"/>
    <w:rsid w:val="005246EF"/>
    <w:rsid w:val="0052549B"/>
    <w:rsid w:val="00531AA3"/>
    <w:rsid w:val="00534305"/>
    <w:rsid w:val="0053559A"/>
    <w:rsid w:val="0054433D"/>
    <w:rsid w:val="00550510"/>
    <w:rsid w:val="00550CA5"/>
    <w:rsid w:val="005600CF"/>
    <w:rsid w:val="0056070F"/>
    <w:rsid w:val="0056179C"/>
    <w:rsid w:val="00563599"/>
    <w:rsid w:val="00564157"/>
    <w:rsid w:val="0056795D"/>
    <w:rsid w:val="00573BF4"/>
    <w:rsid w:val="00580117"/>
    <w:rsid w:val="00580AB4"/>
    <w:rsid w:val="00584FF1"/>
    <w:rsid w:val="00586F9F"/>
    <w:rsid w:val="00587F78"/>
    <w:rsid w:val="00591A47"/>
    <w:rsid w:val="0059223C"/>
    <w:rsid w:val="0059234F"/>
    <w:rsid w:val="00593C39"/>
    <w:rsid w:val="00593CF2"/>
    <w:rsid w:val="00595FEC"/>
    <w:rsid w:val="005964FF"/>
    <w:rsid w:val="005A195B"/>
    <w:rsid w:val="005A1A24"/>
    <w:rsid w:val="005A23FC"/>
    <w:rsid w:val="005A3C82"/>
    <w:rsid w:val="005A4F83"/>
    <w:rsid w:val="005A519D"/>
    <w:rsid w:val="005B2A77"/>
    <w:rsid w:val="005B41CB"/>
    <w:rsid w:val="005B6649"/>
    <w:rsid w:val="005C23CE"/>
    <w:rsid w:val="005C3036"/>
    <w:rsid w:val="005C7F8B"/>
    <w:rsid w:val="005D229B"/>
    <w:rsid w:val="005D6B10"/>
    <w:rsid w:val="005E210E"/>
    <w:rsid w:val="005E28D8"/>
    <w:rsid w:val="005E3E0B"/>
    <w:rsid w:val="005E402B"/>
    <w:rsid w:val="005E565B"/>
    <w:rsid w:val="005E5E91"/>
    <w:rsid w:val="005E6632"/>
    <w:rsid w:val="005E6AF1"/>
    <w:rsid w:val="005F1276"/>
    <w:rsid w:val="005F4188"/>
    <w:rsid w:val="005F4AD7"/>
    <w:rsid w:val="00600191"/>
    <w:rsid w:val="00600233"/>
    <w:rsid w:val="00600733"/>
    <w:rsid w:val="00604C4F"/>
    <w:rsid w:val="00605556"/>
    <w:rsid w:val="006065A3"/>
    <w:rsid w:val="00607438"/>
    <w:rsid w:val="00610591"/>
    <w:rsid w:val="0061220D"/>
    <w:rsid w:val="00617DAE"/>
    <w:rsid w:val="006207C8"/>
    <w:rsid w:val="006215F3"/>
    <w:rsid w:val="00623398"/>
    <w:rsid w:val="006265CC"/>
    <w:rsid w:val="006309F7"/>
    <w:rsid w:val="0063435B"/>
    <w:rsid w:val="00634496"/>
    <w:rsid w:val="00635A47"/>
    <w:rsid w:val="0063622A"/>
    <w:rsid w:val="00637D6C"/>
    <w:rsid w:val="00642A8F"/>
    <w:rsid w:val="00643624"/>
    <w:rsid w:val="0064369B"/>
    <w:rsid w:val="00646EDB"/>
    <w:rsid w:val="00660FBD"/>
    <w:rsid w:val="00660FF6"/>
    <w:rsid w:val="00661E30"/>
    <w:rsid w:val="0066432F"/>
    <w:rsid w:val="00666D02"/>
    <w:rsid w:val="00667422"/>
    <w:rsid w:val="00671AA5"/>
    <w:rsid w:val="00673FE1"/>
    <w:rsid w:val="006741E4"/>
    <w:rsid w:val="00675EC2"/>
    <w:rsid w:val="00676248"/>
    <w:rsid w:val="00677C2A"/>
    <w:rsid w:val="0068216E"/>
    <w:rsid w:val="00692A90"/>
    <w:rsid w:val="00693607"/>
    <w:rsid w:val="006968C5"/>
    <w:rsid w:val="006A2E16"/>
    <w:rsid w:val="006A6F1B"/>
    <w:rsid w:val="006A7CD0"/>
    <w:rsid w:val="006B4415"/>
    <w:rsid w:val="006B4E14"/>
    <w:rsid w:val="006B76E3"/>
    <w:rsid w:val="006C2640"/>
    <w:rsid w:val="006C5587"/>
    <w:rsid w:val="006D2B39"/>
    <w:rsid w:val="006D4599"/>
    <w:rsid w:val="006E034D"/>
    <w:rsid w:val="006E0D04"/>
    <w:rsid w:val="006E2FF9"/>
    <w:rsid w:val="006E5B49"/>
    <w:rsid w:val="006F0667"/>
    <w:rsid w:val="006F2D46"/>
    <w:rsid w:val="006F4675"/>
    <w:rsid w:val="006F4C88"/>
    <w:rsid w:val="006F6BBD"/>
    <w:rsid w:val="006F6C15"/>
    <w:rsid w:val="00703384"/>
    <w:rsid w:val="00705001"/>
    <w:rsid w:val="007053B0"/>
    <w:rsid w:val="00706E5F"/>
    <w:rsid w:val="007074A2"/>
    <w:rsid w:val="00707597"/>
    <w:rsid w:val="007125CD"/>
    <w:rsid w:val="00713340"/>
    <w:rsid w:val="00714E0A"/>
    <w:rsid w:val="00716DCB"/>
    <w:rsid w:val="007205FB"/>
    <w:rsid w:val="00722284"/>
    <w:rsid w:val="007223E1"/>
    <w:rsid w:val="00725C11"/>
    <w:rsid w:val="007264D4"/>
    <w:rsid w:val="0073398A"/>
    <w:rsid w:val="00734042"/>
    <w:rsid w:val="00734928"/>
    <w:rsid w:val="00734ED4"/>
    <w:rsid w:val="00740165"/>
    <w:rsid w:val="007414B6"/>
    <w:rsid w:val="00745C0E"/>
    <w:rsid w:val="00746EF7"/>
    <w:rsid w:val="00752AB2"/>
    <w:rsid w:val="00756A75"/>
    <w:rsid w:val="007613E2"/>
    <w:rsid w:val="0076482C"/>
    <w:rsid w:val="00765CD8"/>
    <w:rsid w:val="00766DE7"/>
    <w:rsid w:val="007744AC"/>
    <w:rsid w:val="0077638D"/>
    <w:rsid w:val="0078500A"/>
    <w:rsid w:val="00786BC5"/>
    <w:rsid w:val="007877B2"/>
    <w:rsid w:val="00787D96"/>
    <w:rsid w:val="00787F0A"/>
    <w:rsid w:val="0079299E"/>
    <w:rsid w:val="007961B9"/>
    <w:rsid w:val="007A2EF4"/>
    <w:rsid w:val="007A2FF7"/>
    <w:rsid w:val="007A3324"/>
    <w:rsid w:val="007A7A6E"/>
    <w:rsid w:val="007B049D"/>
    <w:rsid w:val="007B193B"/>
    <w:rsid w:val="007B3DBD"/>
    <w:rsid w:val="007B3DD6"/>
    <w:rsid w:val="007B3E37"/>
    <w:rsid w:val="007B7160"/>
    <w:rsid w:val="007C0049"/>
    <w:rsid w:val="007D03DC"/>
    <w:rsid w:val="007D0A93"/>
    <w:rsid w:val="007D15FE"/>
    <w:rsid w:val="007D29FA"/>
    <w:rsid w:val="007D60F2"/>
    <w:rsid w:val="007D797D"/>
    <w:rsid w:val="007E0E8B"/>
    <w:rsid w:val="007E3234"/>
    <w:rsid w:val="007E3A98"/>
    <w:rsid w:val="007E5BB2"/>
    <w:rsid w:val="007E6144"/>
    <w:rsid w:val="007E7CF9"/>
    <w:rsid w:val="007F6AE7"/>
    <w:rsid w:val="0080439D"/>
    <w:rsid w:val="00804902"/>
    <w:rsid w:val="00806679"/>
    <w:rsid w:val="00806DFA"/>
    <w:rsid w:val="008076AE"/>
    <w:rsid w:val="00810720"/>
    <w:rsid w:val="008115EB"/>
    <w:rsid w:val="00811F84"/>
    <w:rsid w:val="00812356"/>
    <w:rsid w:val="00813A1A"/>
    <w:rsid w:val="00815678"/>
    <w:rsid w:val="0081685C"/>
    <w:rsid w:val="008174BA"/>
    <w:rsid w:val="00820BEE"/>
    <w:rsid w:val="00822154"/>
    <w:rsid w:val="008225F3"/>
    <w:rsid w:val="00823471"/>
    <w:rsid w:val="00824CC7"/>
    <w:rsid w:val="00824D39"/>
    <w:rsid w:val="008322F6"/>
    <w:rsid w:val="0083296A"/>
    <w:rsid w:val="008332D9"/>
    <w:rsid w:val="00833F9F"/>
    <w:rsid w:val="008357CD"/>
    <w:rsid w:val="00835EB8"/>
    <w:rsid w:val="008372C2"/>
    <w:rsid w:val="00837742"/>
    <w:rsid w:val="00840786"/>
    <w:rsid w:val="00840840"/>
    <w:rsid w:val="00841DA9"/>
    <w:rsid w:val="0084335B"/>
    <w:rsid w:val="0084364C"/>
    <w:rsid w:val="0085019D"/>
    <w:rsid w:val="00851D55"/>
    <w:rsid w:val="00857296"/>
    <w:rsid w:val="00857907"/>
    <w:rsid w:val="0086161E"/>
    <w:rsid w:val="008636AF"/>
    <w:rsid w:val="00863BC5"/>
    <w:rsid w:val="0086401E"/>
    <w:rsid w:val="00864317"/>
    <w:rsid w:val="00864E28"/>
    <w:rsid w:val="00865DC0"/>
    <w:rsid w:val="0086760C"/>
    <w:rsid w:val="00867F79"/>
    <w:rsid w:val="008701D0"/>
    <w:rsid w:val="00872160"/>
    <w:rsid w:val="00872F1A"/>
    <w:rsid w:val="00875273"/>
    <w:rsid w:val="00876314"/>
    <w:rsid w:val="00880292"/>
    <w:rsid w:val="00880927"/>
    <w:rsid w:val="00881106"/>
    <w:rsid w:val="008832FA"/>
    <w:rsid w:val="00884B3F"/>
    <w:rsid w:val="0088547E"/>
    <w:rsid w:val="00886CD3"/>
    <w:rsid w:val="00886E37"/>
    <w:rsid w:val="00887C13"/>
    <w:rsid w:val="00896C6F"/>
    <w:rsid w:val="008A1D61"/>
    <w:rsid w:val="008A6C03"/>
    <w:rsid w:val="008A79A0"/>
    <w:rsid w:val="008B3338"/>
    <w:rsid w:val="008B372F"/>
    <w:rsid w:val="008B5E36"/>
    <w:rsid w:val="008B63E3"/>
    <w:rsid w:val="008B78DF"/>
    <w:rsid w:val="008C329D"/>
    <w:rsid w:val="008C4B73"/>
    <w:rsid w:val="008D0107"/>
    <w:rsid w:val="008D1622"/>
    <w:rsid w:val="008D1A46"/>
    <w:rsid w:val="008D1E16"/>
    <w:rsid w:val="008D39B0"/>
    <w:rsid w:val="008D4491"/>
    <w:rsid w:val="008D5BF3"/>
    <w:rsid w:val="008D6B4E"/>
    <w:rsid w:val="008D767B"/>
    <w:rsid w:val="008D7C55"/>
    <w:rsid w:val="008E23D6"/>
    <w:rsid w:val="008E2DBF"/>
    <w:rsid w:val="008E32E0"/>
    <w:rsid w:val="008E495A"/>
    <w:rsid w:val="008E505A"/>
    <w:rsid w:val="008E7577"/>
    <w:rsid w:val="008F38B8"/>
    <w:rsid w:val="008F4B01"/>
    <w:rsid w:val="008F4C9C"/>
    <w:rsid w:val="008F7024"/>
    <w:rsid w:val="008F7DB5"/>
    <w:rsid w:val="00902362"/>
    <w:rsid w:val="009036FA"/>
    <w:rsid w:val="00913913"/>
    <w:rsid w:val="009207BC"/>
    <w:rsid w:val="0092197A"/>
    <w:rsid w:val="00921FEB"/>
    <w:rsid w:val="009242D4"/>
    <w:rsid w:val="0092605C"/>
    <w:rsid w:val="00926DEB"/>
    <w:rsid w:val="00934FED"/>
    <w:rsid w:val="00936FC3"/>
    <w:rsid w:val="0094039D"/>
    <w:rsid w:val="00941BA4"/>
    <w:rsid w:val="0094594D"/>
    <w:rsid w:val="00951706"/>
    <w:rsid w:val="00951C32"/>
    <w:rsid w:val="0095403B"/>
    <w:rsid w:val="00966E6A"/>
    <w:rsid w:val="0096721D"/>
    <w:rsid w:val="00967A66"/>
    <w:rsid w:val="00970722"/>
    <w:rsid w:val="009743CE"/>
    <w:rsid w:val="0097461E"/>
    <w:rsid w:val="00982CBD"/>
    <w:rsid w:val="0098368C"/>
    <w:rsid w:val="00985023"/>
    <w:rsid w:val="00990306"/>
    <w:rsid w:val="009909EF"/>
    <w:rsid w:val="009910EC"/>
    <w:rsid w:val="009921C4"/>
    <w:rsid w:val="009934D5"/>
    <w:rsid w:val="009948B2"/>
    <w:rsid w:val="00995B42"/>
    <w:rsid w:val="009B1BE2"/>
    <w:rsid w:val="009B5099"/>
    <w:rsid w:val="009C0244"/>
    <w:rsid w:val="009C0833"/>
    <w:rsid w:val="009C0CE6"/>
    <w:rsid w:val="009C299C"/>
    <w:rsid w:val="009C3154"/>
    <w:rsid w:val="009C3711"/>
    <w:rsid w:val="009C3D2E"/>
    <w:rsid w:val="009C5771"/>
    <w:rsid w:val="009D0C59"/>
    <w:rsid w:val="009D3A65"/>
    <w:rsid w:val="009D5A36"/>
    <w:rsid w:val="009D7B0C"/>
    <w:rsid w:val="009E2E05"/>
    <w:rsid w:val="009E3EA5"/>
    <w:rsid w:val="009E5548"/>
    <w:rsid w:val="009F1755"/>
    <w:rsid w:val="009F2FA2"/>
    <w:rsid w:val="009F3F50"/>
    <w:rsid w:val="009F44A1"/>
    <w:rsid w:val="00A00579"/>
    <w:rsid w:val="00A03578"/>
    <w:rsid w:val="00A03693"/>
    <w:rsid w:val="00A073F7"/>
    <w:rsid w:val="00A11BAD"/>
    <w:rsid w:val="00A14BFF"/>
    <w:rsid w:val="00A14D7E"/>
    <w:rsid w:val="00A15741"/>
    <w:rsid w:val="00A16055"/>
    <w:rsid w:val="00A17CC8"/>
    <w:rsid w:val="00A202FB"/>
    <w:rsid w:val="00A2190A"/>
    <w:rsid w:val="00A23B0A"/>
    <w:rsid w:val="00A26D80"/>
    <w:rsid w:val="00A27920"/>
    <w:rsid w:val="00A31E22"/>
    <w:rsid w:val="00A34681"/>
    <w:rsid w:val="00A36439"/>
    <w:rsid w:val="00A40804"/>
    <w:rsid w:val="00A41EDF"/>
    <w:rsid w:val="00A43B36"/>
    <w:rsid w:val="00A44478"/>
    <w:rsid w:val="00A45876"/>
    <w:rsid w:val="00A503FD"/>
    <w:rsid w:val="00A511FF"/>
    <w:rsid w:val="00A530B8"/>
    <w:rsid w:val="00A565DB"/>
    <w:rsid w:val="00A57B17"/>
    <w:rsid w:val="00A61AC7"/>
    <w:rsid w:val="00A7243D"/>
    <w:rsid w:val="00A7367A"/>
    <w:rsid w:val="00A73B6B"/>
    <w:rsid w:val="00A73E61"/>
    <w:rsid w:val="00A75100"/>
    <w:rsid w:val="00A82C14"/>
    <w:rsid w:val="00A82E1A"/>
    <w:rsid w:val="00A83555"/>
    <w:rsid w:val="00A86BBB"/>
    <w:rsid w:val="00A872B6"/>
    <w:rsid w:val="00A87980"/>
    <w:rsid w:val="00A90E96"/>
    <w:rsid w:val="00A95098"/>
    <w:rsid w:val="00AA1FBC"/>
    <w:rsid w:val="00AA431A"/>
    <w:rsid w:val="00AA68FB"/>
    <w:rsid w:val="00AA6B31"/>
    <w:rsid w:val="00AA6DC2"/>
    <w:rsid w:val="00AB089B"/>
    <w:rsid w:val="00AB1D82"/>
    <w:rsid w:val="00AB430B"/>
    <w:rsid w:val="00AB648C"/>
    <w:rsid w:val="00AB790D"/>
    <w:rsid w:val="00AC5CD3"/>
    <w:rsid w:val="00AD0BB6"/>
    <w:rsid w:val="00AD438E"/>
    <w:rsid w:val="00AE17AA"/>
    <w:rsid w:val="00AE1D57"/>
    <w:rsid w:val="00AE3689"/>
    <w:rsid w:val="00AE53A2"/>
    <w:rsid w:val="00AE549B"/>
    <w:rsid w:val="00AE71F5"/>
    <w:rsid w:val="00AE778E"/>
    <w:rsid w:val="00AF013E"/>
    <w:rsid w:val="00AF3E5A"/>
    <w:rsid w:val="00AF635F"/>
    <w:rsid w:val="00AF7552"/>
    <w:rsid w:val="00AF7CAF"/>
    <w:rsid w:val="00B01A31"/>
    <w:rsid w:val="00B03B59"/>
    <w:rsid w:val="00B06729"/>
    <w:rsid w:val="00B06AC9"/>
    <w:rsid w:val="00B07F63"/>
    <w:rsid w:val="00B102E2"/>
    <w:rsid w:val="00B1035E"/>
    <w:rsid w:val="00B13A4A"/>
    <w:rsid w:val="00B14081"/>
    <w:rsid w:val="00B1481E"/>
    <w:rsid w:val="00B172FA"/>
    <w:rsid w:val="00B173D6"/>
    <w:rsid w:val="00B2026A"/>
    <w:rsid w:val="00B204EE"/>
    <w:rsid w:val="00B224AC"/>
    <w:rsid w:val="00B2316C"/>
    <w:rsid w:val="00B2410E"/>
    <w:rsid w:val="00B26070"/>
    <w:rsid w:val="00B26A4B"/>
    <w:rsid w:val="00B27595"/>
    <w:rsid w:val="00B332BA"/>
    <w:rsid w:val="00B336C8"/>
    <w:rsid w:val="00B33B77"/>
    <w:rsid w:val="00B36CE2"/>
    <w:rsid w:val="00B37C38"/>
    <w:rsid w:val="00B40BBF"/>
    <w:rsid w:val="00B42455"/>
    <w:rsid w:val="00B470B0"/>
    <w:rsid w:val="00B527D0"/>
    <w:rsid w:val="00B53E11"/>
    <w:rsid w:val="00B54387"/>
    <w:rsid w:val="00B56EE2"/>
    <w:rsid w:val="00B57425"/>
    <w:rsid w:val="00B57C57"/>
    <w:rsid w:val="00B6030B"/>
    <w:rsid w:val="00B6106A"/>
    <w:rsid w:val="00B63446"/>
    <w:rsid w:val="00B64FE8"/>
    <w:rsid w:val="00B657C6"/>
    <w:rsid w:val="00B67712"/>
    <w:rsid w:val="00B67AEB"/>
    <w:rsid w:val="00B70F33"/>
    <w:rsid w:val="00B7220E"/>
    <w:rsid w:val="00B72A6B"/>
    <w:rsid w:val="00B77B23"/>
    <w:rsid w:val="00B77ECD"/>
    <w:rsid w:val="00B81026"/>
    <w:rsid w:val="00B84988"/>
    <w:rsid w:val="00B86569"/>
    <w:rsid w:val="00B8658C"/>
    <w:rsid w:val="00B91EC6"/>
    <w:rsid w:val="00B95B0E"/>
    <w:rsid w:val="00B96703"/>
    <w:rsid w:val="00BA41B9"/>
    <w:rsid w:val="00BA567F"/>
    <w:rsid w:val="00BA59E7"/>
    <w:rsid w:val="00BB0716"/>
    <w:rsid w:val="00BC0547"/>
    <w:rsid w:val="00BC1C7A"/>
    <w:rsid w:val="00BC34D7"/>
    <w:rsid w:val="00BC40C3"/>
    <w:rsid w:val="00BC5C44"/>
    <w:rsid w:val="00BC6CAB"/>
    <w:rsid w:val="00BD0CE1"/>
    <w:rsid w:val="00BD1E19"/>
    <w:rsid w:val="00BD3834"/>
    <w:rsid w:val="00BE0972"/>
    <w:rsid w:val="00BF0F84"/>
    <w:rsid w:val="00BF28A2"/>
    <w:rsid w:val="00BF3388"/>
    <w:rsid w:val="00BF4AFF"/>
    <w:rsid w:val="00BF6351"/>
    <w:rsid w:val="00BF684A"/>
    <w:rsid w:val="00C01C78"/>
    <w:rsid w:val="00C01FEA"/>
    <w:rsid w:val="00C03BC0"/>
    <w:rsid w:val="00C06EEF"/>
    <w:rsid w:val="00C1016B"/>
    <w:rsid w:val="00C11633"/>
    <w:rsid w:val="00C1228B"/>
    <w:rsid w:val="00C1561C"/>
    <w:rsid w:val="00C20083"/>
    <w:rsid w:val="00C25C0D"/>
    <w:rsid w:val="00C27EBA"/>
    <w:rsid w:val="00C30C8B"/>
    <w:rsid w:val="00C32F82"/>
    <w:rsid w:val="00C34174"/>
    <w:rsid w:val="00C357C5"/>
    <w:rsid w:val="00C37B8E"/>
    <w:rsid w:val="00C41C26"/>
    <w:rsid w:val="00C45CAA"/>
    <w:rsid w:val="00C47152"/>
    <w:rsid w:val="00C53D3D"/>
    <w:rsid w:val="00C6124F"/>
    <w:rsid w:val="00C672DA"/>
    <w:rsid w:val="00C72EF2"/>
    <w:rsid w:val="00C73006"/>
    <w:rsid w:val="00C73D98"/>
    <w:rsid w:val="00C74C23"/>
    <w:rsid w:val="00C774E0"/>
    <w:rsid w:val="00C92823"/>
    <w:rsid w:val="00CA040D"/>
    <w:rsid w:val="00CA0F38"/>
    <w:rsid w:val="00CA1E9B"/>
    <w:rsid w:val="00CA2288"/>
    <w:rsid w:val="00CA28D5"/>
    <w:rsid w:val="00CA3E39"/>
    <w:rsid w:val="00CA424D"/>
    <w:rsid w:val="00CA4EFB"/>
    <w:rsid w:val="00CB13ED"/>
    <w:rsid w:val="00CB55A6"/>
    <w:rsid w:val="00CB59B4"/>
    <w:rsid w:val="00CC0680"/>
    <w:rsid w:val="00CC19A4"/>
    <w:rsid w:val="00CC44B0"/>
    <w:rsid w:val="00CC496C"/>
    <w:rsid w:val="00CC5846"/>
    <w:rsid w:val="00CC7096"/>
    <w:rsid w:val="00CC7E5F"/>
    <w:rsid w:val="00CC7FEE"/>
    <w:rsid w:val="00CD50C1"/>
    <w:rsid w:val="00CE2A4B"/>
    <w:rsid w:val="00CE5280"/>
    <w:rsid w:val="00CF172E"/>
    <w:rsid w:val="00CF7E78"/>
    <w:rsid w:val="00D01F13"/>
    <w:rsid w:val="00D036A3"/>
    <w:rsid w:val="00D060DB"/>
    <w:rsid w:val="00D07BAA"/>
    <w:rsid w:val="00D118E6"/>
    <w:rsid w:val="00D21316"/>
    <w:rsid w:val="00D2200D"/>
    <w:rsid w:val="00D22E00"/>
    <w:rsid w:val="00D24C78"/>
    <w:rsid w:val="00D25542"/>
    <w:rsid w:val="00D25836"/>
    <w:rsid w:val="00D27AF7"/>
    <w:rsid w:val="00D30971"/>
    <w:rsid w:val="00D31132"/>
    <w:rsid w:val="00D3125B"/>
    <w:rsid w:val="00D31F61"/>
    <w:rsid w:val="00D32B36"/>
    <w:rsid w:val="00D347B0"/>
    <w:rsid w:val="00D35E33"/>
    <w:rsid w:val="00D378ED"/>
    <w:rsid w:val="00D40BCD"/>
    <w:rsid w:val="00D411E8"/>
    <w:rsid w:val="00D425A4"/>
    <w:rsid w:val="00D430ED"/>
    <w:rsid w:val="00D44480"/>
    <w:rsid w:val="00D446F8"/>
    <w:rsid w:val="00D45192"/>
    <w:rsid w:val="00D45264"/>
    <w:rsid w:val="00D55A48"/>
    <w:rsid w:val="00D57200"/>
    <w:rsid w:val="00D608F1"/>
    <w:rsid w:val="00D61A32"/>
    <w:rsid w:val="00D65F03"/>
    <w:rsid w:val="00D70328"/>
    <w:rsid w:val="00D72493"/>
    <w:rsid w:val="00D741BC"/>
    <w:rsid w:val="00D742E2"/>
    <w:rsid w:val="00D80766"/>
    <w:rsid w:val="00D811F3"/>
    <w:rsid w:val="00D8799D"/>
    <w:rsid w:val="00D902BD"/>
    <w:rsid w:val="00D90957"/>
    <w:rsid w:val="00D92453"/>
    <w:rsid w:val="00D96891"/>
    <w:rsid w:val="00DA0BDA"/>
    <w:rsid w:val="00DA0E73"/>
    <w:rsid w:val="00DA182A"/>
    <w:rsid w:val="00DA21E0"/>
    <w:rsid w:val="00DA3747"/>
    <w:rsid w:val="00DA4B09"/>
    <w:rsid w:val="00DA540A"/>
    <w:rsid w:val="00DB02E5"/>
    <w:rsid w:val="00DB1FEA"/>
    <w:rsid w:val="00DB2259"/>
    <w:rsid w:val="00DB3088"/>
    <w:rsid w:val="00DB6F5B"/>
    <w:rsid w:val="00DC0BD0"/>
    <w:rsid w:val="00DC21BF"/>
    <w:rsid w:val="00DC63E7"/>
    <w:rsid w:val="00DC7DFD"/>
    <w:rsid w:val="00DD1527"/>
    <w:rsid w:val="00DD252F"/>
    <w:rsid w:val="00DE2CE4"/>
    <w:rsid w:val="00DE2EEB"/>
    <w:rsid w:val="00DE44A6"/>
    <w:rsid w:val="00DF0C69"/>
    <w:rsid w:val="00DF474B"/>
    <w:rsid w:val="00DF58AD"/>
    <w:rsid w:val="00DF69A3"/>
    <w:rsid w:val="00DF72FD"/>
    <w:rsid w:val="00DF7B63"/>
    <w:rsid w:val="00E015D7"/>
    <w:rsid w:val="00E045E8"/>
    <w:rsid w:val="00E047F2"/>
    <w:rsid w:val="00E05E2C"/>
    <w:rsid w:val="00E06202"/>
    <w:rsid w:val="00E10043"/>
    <w:rsid w:val="00E14808"/>
    <w:rsid w:val="00E172FB"/>
    <w:rsid w:val="00E2031A"/>
    <w:rsid w:val="00E20FF8"/>
    <w:rsid w:val="00E21FC8"/>
    <w:rsid w:val="00E229F8"/>
    <w:rsid w:val="00E2456A"/>
    <w:rsid w:val="00E2534A"/>
    <w:rsid w:val="00E272C2"/>
    <w:rsid w:val="00E31ECA"/>
    <w:rsid w:val="00E32128"/>
    <w:rsid w:val="00E32F41"/>
    <w:rsid w:val="00E33EB9"/>
    <w:rsid w:val="00E33FE6"/>
    <w:rsid w:val="00E36E1F"/>
    <w:rsid w:val="00E41A94"/>
    <w:rsid w:val="00E4617B"/>
    <w:rsid w:val="00E507C9"/>
    <w:rsid w:val="00E50860"/>
    <w:rsid w:val="00E51F67"/>
    <w:rsid w:val="00E53B60"/>
    <w:rsid w:val="00E548F9"/>
    <w:rsid w:val="00E55945"/>
    <w:rsid w:val="00E571D3"/>
    <w:rsid w:val="00E610C0"/>
    <w:rsid w:val="00E630F3"/>
    <w:rsid w:val="00E708B3"/>
    <w:rsid w:val="00E73151"/>
    <w:rsid w:val="00E73647"/>
    <w:rsid w:val="00E73FA8"/>
    <w:rsid w:val="00E8118B"/>
    <w:rsid w:val="00E85717"/>
    <w:rsid w:val="00E86170"/>
    <w:rsid w:val="00E91693"/>
    <w:rsid w:val="00E95606"/>
    <w:rsid w:val="00E9735D"/>
    <w:rsid w:val="00E97584"/>
    <w:rsid w:val="00E97A50"/>
    <w:rsid w:val="00EA6A6B"/>
    <w:rsid w:val="00EB20C7"/>
    <w:rsid w:val="00EB7D50"/>
    <w:rsid w:val="00EB7FE7"/>
    <w:rsid w:val="00EC0251"/>
    <w:rsid w:val="00EC3E88"/>
    <w:rsid w:val="00EC4CA6"/>
    <w:rsid w:val="00EC719F"/>
    <w:rsid w:val="00ED0F62"/>
    <w:rsid w:val="00ED1DE5"/>
    <w:rsid w:val="00ED2D4E"/>
    <w:rsid w:val="00ED7A59"/>
    <w:rsid w:val="00EE0BD2"/>
    <w:rsid w:val="00EF1D1A"/>
    <w:rsid w:val="00EF2ACD"/>
    <w:rsid w:val="00EF387D"/>
    <w:rsid w:val="00EF578A"/>
    <w:rsid w:val="00EF7EAA"/>
    <w:rsid w:val="00F01216"/>
    <w:rsid w:val="00F027D0"/>
    <w:rsid w:val="00F02B4C"/>
    <w:rsid w:val="00F02B57"/>
    <w:rsid w:val="00F051B9"/>
    <w:rsid w:val="00F10C37"/>
    <w:rsid w:val="00F135B1"/>
    <w:rsid w:val="00F15D31"/>
    <w:rsid w:val="00F16961"/>
    <w:rsid w:val="00F201DF"/>
    <w:rsid w:val="00F21EF0"/>
    <w:rsid w:val="00F224D9"/>
    <w:rsid w:val="00F232B3"/>
    <w:rsid w:val="00F25402"/>
    <w:rsid w:val="00F26836"/>
    <w:rsid w:val="00F34D52"/>
    <w:rsid w:val="00F35F5C"/>
    <w:rsid w:val="00F36F5F"/>
    <w:rsid w:val="00F376A0"/>
    <w:rsid w:val="00F40A6F"/>
    <w:rsid w:val="00F50C61"/>
    <w:rsid w:val="00F525B3"/>
    <w:rsid w:val="00F52896"/>
    <w:rsid w:val="00F533BE"/>
    <w:rsid w:val="00F53F77"/>
    <w:rsid w:val="00F54156"/>
    <w:rsid w:val="00F57D2B"/>
    <w:rsid w:val="00F63A46"/>
    <w:rsid w:val="00F70623"/>
    <w:rsid w:val="00F718CB"/>
    <w:rsid w:val="00F743A7"/>
    <w:rsid w:val="00F768C9"/>
    <w:rsid w:val="00F820CA"/>
    <w:rsid w:val="00F8287D"/>
    <w:rsid w:val="00F86755"/>
    <w:rsid w:val="00F86B6F"/>
    <w:rsid w:val="00F87C62"/>
    <w:rsid w:val="00F9049E"/>
    <w:rsid w:val="00F94FE3"/>
    <w:rsid w:val="00F95173"/>
    <w:rsid w:val="00F959CE"/>
    <w:rsid w:val="00FA24DB"/>
    <w:rsid w:val="00FA36E6"/>
    <w:rsid w:val="00FA4D5E"/>
    <w:rsid w:val="00FA60D4"/>
    <w:rsid w:val="00FA71FD"/>
    <w:rsid w:val="00FB0C3C"/>
    <w:rsid w:val="00FB3514"/>
    <w:rsid w:val="00FB6562"/>
    <w:rsid w:val="00FB68CE"/>
    <w:rsid w:val="00FC0800"/>
    <w:rsid w:val="00FC0B1C"/>
    <w:rsid w:val="00FC2469"/>
    <w:rsid w:val="00FC2758"/>
    <w:rsid w:val="00FC6EC8"/>
    <w:rsid w:val="00FD6F92"/>
    <w:rsid w:val="00FE3514"/>
    <w:rsid w:val="00FE4517"/>
    <w:rsid w:val="00FE4EE5"/>
    <w:rsid w:val="00FE7968"/>
    <w:rsid w:val="00FF0BBC"/>
    <w:rsid w:val="00FF334E"/>
    <w:rsid w:val="00FF3638"/>
    <w:rsid w:val="00FF5C20"/>
    <w:rsid w:val="00FF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204EE"/>
    <w:pPr>
      <w:widowControl w:val="0"/>
    </w:pPr>
    <w:rPr>
      <w:sz w:val="24"/>
      <w:lang w:val="pl-PL" w:eastAsia="pl-PL"/>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autoSpaceDE w:val="0"/>
      <w:autoSpaceDN w:val="0"/>
      <w:spacing w:before="240" w:after="60"/>
      <w:outlineLvl w:val="1"/>
    </w:pPr>
    <w:rPr>
      <w:b/>
      <w:bCs/>
      <w:sz w:val="20"/>
      <w:szCs w:val="24"/>
    </w:rPr>
  </w:style>
  <w:style w:type="paragraph" w:styleId="Nagwek3">
    <w:name w:val="heading 3"/>
    <w:basedOn w:val="Normalny"/>
    <w:next w:val="Normalny"/>
    <w:qFormat/>
    <w:pPr>
      <w:keepNext/>
      <w:autoSpaceDE w:val="0"/>
      <w:autoSpaceDN w:val="0"/>
      <w:jc w:val="center"/>
      <w:outlineLvl w:val="2"/>
    </w:pPr>
    <w:rPr>
      <w:b/>
      <w:bCs/>
      <w:sz w:val="20"/>
      <w:szCs w:val="24"/>
    </w:rPr>
  </w:style>
  <w:style w:type="paragraph" w:styleId="Nagwek4">
    <w:name w:val="heading 4"/>
    <w:basedOn w:val="Normalny"/>
    <w:next w:val="Normalny"/>
    <w:qFormat/>
    <w:pPr>
      <w:keepNext/>
      <w:outlineLvl w:val="3"/>
    </w:pPr>
    <w:rPr>
      <w:b/>
    </w:rPr>
  </w:style>
  <w:style w:type="paragraph" w:styleId="Nagwek5">
    <w:name w:val="heading 5"/>
    <w:basedOn w:val="Normalny"/>
    <w:next w:val="Normalny"/>
    <w:qFormat/>
    <w:pPr>
      <w:keepNext/>
      <w:autoSpaceDE w:val="0"/>
      <w:autoSpaceDN w:val="0"/>
      <w:outlineLvl w:val="4"/>
    </w:pPr>
  </w:style>
  <w:style w:type="paragraph" w:styleId="Nagwek6">
    <w:name w:val="heading 6"/>
    <w:basedOn w:val="Normalny"/>
    <w:next w:val="Normalny"/>
    <w:qFormat/>
    <w:pPr>
      <w:keepNext/>
      <w:widowControl/>
      <w:overflowPunct w:val="0"/>
      <w:autoSpaceDE w:val="0"/>
      <w:autoSpaceDN w:val="0"/>
      <w:adjustRightInd w:val="0"/>
      <w:spacing w:after="120"/>
      <w:jc w:val="both"/>
      <w:textAlignment w:val="baseline"/>
      <w:outlineLvl w:val="5"/>
    </w:pPr>
    <w:rPr>
      <w:b/>
      <w:bCs/>
    </w:rPr>
  </w:style>
  <w:style w:type="paragraph" w:styleId="Nagwek9">
    <w:name w:val="heading 9"/>
    <w:basedOn w:val="Normalny"/>
    <w:next w:val="Normalny"/>
    <w:qFormat/>
    <w:pPr>
      <w:keepNext/>
      <w:autoSpaceDE w:val="0"/>
      <w:autoSpaceDN w:val="0"/>
      <w:jc w:val="center"/>
      <w:outlineLvl w:val="8"/>
    </w:pPr>
    <w:rPr>
      <w:b/>
      <w:sz w:val="3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widowControl/>
      <w:spacing w:after="120"/>
    </w:pPr>
    <w:rPr>
      <w:rFonts w:ascii="Courier" w:hAnsi="Courier"/>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spacing w:after="120"/>
      <w:ind w:firstLine="709"/>
      <w:jc w:val="both"/>
    </w:pPr>
  </w:style>
  <w:style w:type="paragraph" w:styleId="Tytu">
    <w:name w:val="Title"/>
    <w:basedOn w:val="Normalny"/>
    <w:qFormat/>
    <w:pPr>
      <w:jc w:val="center"/>
    </w:pPr>
    <w:rPr>
      <w:sz w:val="28"/>
    </w:rPr>
  </w:style>
  <w:style w:type="paragraph" w:customStyle="1" w:styleId="Zwykytekst1">
    <w:name w:val="Zwykły tekst1"/>
    <w:basedOn w:val="Normalny"/>
    <w:pPr>
      <w:widowControl/>
    </w:pPr>
    <w:rPr>
      <w:rFonts w:ascii="Courier New" w:hAnsi="Courier New"/>
      <w:sz w:val="20"/>
    </w:rPr>
  </w:style>
  <w:style w:type="paragraph" w:customStyle="1" w:styleId="BodyText21">
    <w:name w:val="Body Text 21"/>
    <w:basedOn w:val="Normalny"/>
    <w:pPr>
      <w:suppressAutoHyphens/>
      <w:autoSpaceDE w:val="0"/>
      <w:autoSpaceDN w:val="0"/>
      <w:spacing w:after="120"/>
      <w:ind w:left="1134" w:hanging="1134"/>
    </w:pPr>
    <w:rPr>
      <w:b/>
      <w:bCs/>
      <w:spacing w:val="-3"/>
      <w:sz w:val="20"/>
      <w:szCs w:val="24"/>
    </w:rPr>
  </w:style>
  <w:style w:type="paragraph" w:customStyle="1" w:styleId="BodyTextIndent21">
    <w:name w:val="Body Text Indent 21"/>
    <w:basedOn w:val="Normalny"/>
    <w:pPr>
      <w:autoSpaceDE w:val="0"/>
      <w:autoSpaceDN w:val="0"/>
      <w:spacing w:line="120" w:lineRule="auto"/>
      <w:ind w:left="993" w:hanging="993"/>
    </w:pPr>
    <w:rPr>
      <w:sz w:val="20"/>
      <w:szCs w:val="24"/>
    </w:rPr>
  </w:style>
  <w:style w:type="paragraph" w:customStyle="1" w:styleId="BodyTextIndent31">
    <w:name w:val="Body Text Indent 31"/>
    <w:basedOn w:val="Normalny"/>
    <w:pPr>
      <w:suppressAutoHyphens/>
      <w:autoSpaceDE w:val="0"/>
      <w:autoSpaceDN w:val="0"/>
      <w:ind w:left="1134" w:hanging="1134"/>
    </w:pPr>
    <w:rPr>
      <w:spacing w:val="-3"/>
      <w:sz w:val="20"/>
      <w:szCs w:val="24"/>
    </w:rPr>
  </w:style>
  <w:style w:type="character" w:styleId="Odwoanieprzypisudolnego">
    <w:name w:val="footnote reference"/>
    <w:semiHidden/>
    <w:rPr>
      <w:vertAlign w:val="superscript"/>
    </w:rPr>
  </w:style>
  <w:style w:type="paragraph" w:styleId="Tekstprzypisudolnego">
    <w:name w:val="footnote text"/>
    <w:basedOn w:val="Normalny"/>
    <w:semiHidden/>
    <w:pPr>
      <w:jc w:val="both"/>
    </w:pPr>
    <w:rPr>
      <w:snapToGrid w:val="0"/>
      <w:sz w:val="20"/>
    </w:rPr>
  </w:style>
  <w:style w:type="paragraph" w:styleId="Tekstpodstawowy2">
    <w:name w:val="Body Text 2"/>
    <w:basedOn w:val="Normalny"/>
    <w:pPr>
      <w:widowControl/>
      <w:jc w:val="both"/>
    </w:pPr>
  </w:style>
  <w:style w:type="paragraph" w:styleId="Tekstpodstawowywcity3">
    <w:name w:val="Body Text Indent 3"/>
    <w:basedOn w:val="Normalny"/>
    <w:rsid w:val="00F52896"/>
    <w:pPr>
      <w:spacing w:after="120"/>
      <w:ind w:left="283"/>
    </w:pPr>
    <w:rPr>
      <w:sz w:val="16"/>
      <w:szCs w:val="16"/>
    </w:rPr>
  </w:style>
  <w:style w:type="paragraph" w:customStyle="1" w:styleId="nazwabadania">
    <w:name w:val="nazwa badania"/>
    <w:basedOn w:val="Normalny"/>
    <w:rsid w:val="008D7C55"/>
    <w:pPr>
      <w:widowControl/>
      <w:jc w:val="center"/>
    </w:pPr>
    <w:rPr>
      <w:rFonts w:ascii="Booker" w:hAnsi="Booker"/>
      <w:b/>
      <w:sz w:val="30"/>
    </w:rPr>
  </w:style>
  <w:style w:type="table" w:styleId="Tabela-Siatka">
    <w:name w:val="Table Grid"/>
    <w:basedOn w:val="Standardowy"/>
    <w:rsid w:val="009139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fekty3W3">
    <w:name w:val="Table 3D effects 3"/>
    <w:basedOn w:val="Standardowy"/>
    <w:rsid w:val="005964FF"/>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odstawowy3">
    <w:name w:val="Body Text 3"/>
    <w:basedOn w:val="Normalny"/>
    <w:rsid w:val="00E272C2"/>
    <w:pPr>
      <w:spacing w:after="120"/>
    </w:pPr>
    <w:rPr>
      <w:sz w:val="16"/>
      <w:szCs w:val="16"/>
    </w:rPr>
  </w:style>
  <w:style w:type="character" w:styleId="Hipercze">
    <w:name w:val="Hyperlink"/>
    <w:rsid w:val="00A14D7E"/>
    <w:rPr>
      <w:color w:val="0000FF"/>
      <w:u w:val="single"/>
    </w:rPr>
  </w:style>
  <w:style w:type="paragraph" w:styleId="Tekstprzypisukocowego">
    <w:name w:val="endnote text"/>
    <w:basedOn w:val="Normalny"/>
    <w:semiHidden/>
    <w:rsid w:val="008E2DBF"/>
    <w:rPr>
      <w:sz w:val="20"/>
    </w:rPr>
  </w:style>
  <w:style w:type="character" w:styleId="Odwoanieprzypisukocowego">
    <w:name w:val="endnote reference"/>
    <w:semiHidden/>
    <w:rsid w:val="008E2DBF"/>
    <w:rPr>
      <w:vertAlign w:val="superscript"/>
    </w:rPr>
  </w:style>
  <w:style w:type="table" w:customStyle="1" w:styleId="Tabela-Efekty3W31">
    <w:name w:val="Tabela - Efekty 3W 31"/>
    <w:basedOn w:val="Standardowy"/>
    <w:next w:val="Tabela-Efekty3W3"/>
    <w:rsid w:val="006B4E14"/>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2">
    <w:name w:val="Tabela - Efekty 3W 32"/>
    <w:basedOn w:val="Standardowy"/>
    <w:next w:val="Tabela-Efekty3W3"/>
    <w:rsid w:val="00A27920"/>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opkaZnak">
    <w:name w:val="Stopka Znak"/>
    <w:basedOn w:val="Domylnaczcionkaakapitu"/>
    <w:link w:val="Stopka"/>
    <w:rsid w:val="003A443B"/>
    <w:rPr>
      <w:sz w:val="24"/>
      <w:lang w:val="pl-PL" w:eastAsia="pl-PL"/>
    </w:rPr>
  </w:style>
  <w:style w:type="paragraph" w:styleId="Tekstdymka">
    <w:name w:val="Balloon Text"/>
    <w:basedOn w:val="Normalny"/>
    <w:link w:val="TekstdymkaZnak"/>
    <w:rsid w:val="00734928"/>
    <w:rPr>
      <w:rFonts w:ascii="Tahoma" w:hAnsi="Tahoma" w:cs="Tahoma"/>
      <w:sz w:val="16"/>
      <w:szCs w:val="16"/>
    </w:rPr>
  </w:style>
  <w:style w:type="character" w:customStyle="1" w:styleId="TekstdymkaZnak">
    <w:name w:val="Tekst dymka Znak"/>
    <w:basedOn w:val="Domylnaczcionkaakapitu"/>
    <w:link w:val="Tekstdymka"/>
    <w:rsid w:val="00734928"/>
    <w:rPr>
      <w:rFonts w:ascii="Tahoma"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204EE"/>
    <w:pPr>
      <w:widowControl w:val="0"/>
    </w:pPr>
    <w:rPr>
      <w:sz w:val="24"/>
      <w:lang w:val="pl-PL" w:eastAsia="pl-PL"/>
    </w:rPr>
  </w:style>
  <w:style w:type="paragraph" w:styleId="Nagwek1">
    <w:name w:val="heading 1"/>
    <w:basedOn w:val="Normalny"/>
    <w:next w:val="Normalny"/>
    <w:qFormat/>
    <w:pPr>
      <w:keepNext/>
      <w:jc w:val="both"/>
      <w:outlineLvl w:val="0"/>
    </w:pPr>
    <w:rPr>
      <w:b/>
    </w:rPr>
  </w:style>
  <w:style w:type="paragraph" w:styleId="Nagwek2">
    <w:name w:val="heading 2"/>
    <w:basedOn w:val="Normalny"/>
    <w:next w:val="Normalny"/>
    <w:qFormat/>
    <w:pPr>
      <w:keepNext/>
      <w:autoSpaceDE w:val="0"/>
      <w:autoSpaceDN w:val="0"/>
      <w:spacing w:before="240" w:after="60"/>
      <w:outlineLvl w:val="1"/>
    </w:pPr>
    <w:rPr>
      <w:b/>
      <w:bCs/>
      <w:sz w:val="20"/>
      <w:szCs w:val="24"/>
    </w:rPr>
  </w:style>
  <w:style w:type="paragraph" w:styleId="Nagwek3">
    <w:name w:val="heading 3"/>
    <w:basedOn w:val="Normalny"/>
    <w:next w:val="Normalny"/>
    <w:qFormat/>
    <w:pPr>
      <w:keepNext/>
      <w:autoSpaceDE w:val="0"/>
      <w:autoSpaceDN w:val="0"/>
      <w:jc w:val="center"/>
      <w:outlineLvl w:val="2"/>
    </w:pPr>
    <w:rPr>
      <w:b/>
      <w:bCs/>
      <w:sz w:val="20"/>
      <w:szCs w:val="24"/>
    </w:rPr>
  </w:style>
  <w:style w:type="paragraph" w:styleId="Nagwek4">
    <w:name w:val="heading 4"/>
    <w:basedOn w:val="Normalny"/>
    <w:next w:val="Normalny"/>
    <w:qFormat/>
    <w:pPr>
      <w:keepNext/>
      <w:outlineLvl w:val="3"/>
    </w:pPr>
    <w:rPr>
      <w:b/>
    </w:rPr>
  </w:style>
  <w:style w:type="paragraph" w:styleId="Nagwek5">
    <w:name w:val="heading 5"/>
    <w:basedOn w:val="Normalny"/>
    <w:next w:val="Normalny"/>
    <w:qFormat/>
    <w:pPr>
      <w:keepNext/>
      <w:autoSpaceDE w:val="0"/>
      <w:autoSpaceDN w:val="0"/>
      <w:outlineLvl w:val="4"/>
    </w:pPr>
  </w:style>
  <w:style w:type="paragraph" w:styleId="Nagwek6">
    <w:name w:val="heading 6"/>
    <w:basedOn w:val="Normalny"/>
    <w:next w:val="Normalny"/>
    <w:qFormat/>
    <w:pPr>
      <w:keepNext/>
      <w:widowControl/>
      <w:overflowPunct w:val="0"/>
      <w:autoSpaceDE w:val="0"/>
      <w:autoSpaceDN w:val="0"/>
      <w:adjustRightInd w:val="0"/>
      <w:spacing w:after="120"/>
      <w:jc w:val="both"/>
      <w:textAlignment w:val="baseline"/>
      <w:outlineLvl w:val="5"/>
    </w:pPr>
    <w:rPr>
      <w:b/>
      <w:bCs/>
    </w:rPr>
  </w:style>
  <w:style w:type="paragraph" w:styleId="Nagwek9">
    <w:name w:val="heading 9"/>
    <w:basedOn w:val="Normalny"/>
    <w:next w:val="Normalny"/>
    <w:qFormat/>
    <w:pPr>
      <w:keepNext/>
      <w:autoSpaceDE w:val="0"/>
      <w:autoSpaceDN w:val="0"/>
      <w:jc w:val="center"/>
      <w:outlineLvl w:val="8"/>
    </w:pPr>
    <w:rPr>
      <w:b/>
      <w:sz w:val="36"/>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widowControl/>
      <w:spacing w:after="120"/>
    </w:pPr>
    <w:rPr>
      <w:rFonts w:ascii="Courier" w:hAnsi="Courier"/>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
    <w:name w:val="Body Text Indent"/>
    <w:basedOn w:val="Normalny"/>
    <w:pPr>
      <w:spacing w:after="120"/>
      <w:ind w:firstLine="709"/>
      <w:jc w:val="both"/>
    </w:pPr>
  </w:style>
  <w:style w:type="paragraph" w:styleId="Tytu">
    <w:name w:val="Title"/>
    <w:basedOn w:val="Normalny"/>
    <w:qFormat/>
    <w:pPr>
      <w:jc w:val="center"/>
    </w:pPr>
    <w:rPr>
      <w:sz w:val="28"/>
    </w:rPr>
  </w:style>
  <w:style w:type="paragraph" w:customStyle="1" w:styleId="Zwykytekst1">
    <w:name w:val="Zwykły tekst1"/>
    <w:basedOn w:val="Normalny"/>
    <w:pPr>
      <w:widowControl/>
    </w:pPr>
    <w:rPr>
      <w:rFonts w:ascii="Courier New" w:hAnsi="Courier New"/>
      <w:sz w:val="20"/>
    </w:rPr>
  </w:style>
  <w:style w:type="paragraph" w:customStyle="1" w:styleId="BodyText21">
    <w:name w:val="Body Text 21"/>
    <w:basedOn w:val="Normalny"/>
    <w:pPr>
      <w:suppressAutoHyphens/>
      <w:autoSpaceDE w:val="0"/>
      <w:autoSpaceDN w:val="0"/>
      <w:spacing w:after="120"/>
      <w:ind w:left="1134" w:hanging="1134"/>
    </w:pPr>
    <w:rPr>
      <w:b/>
      <w:bCs/>
      <w:spacing w:val="-3"/>
      <w:sz w:val="20"/>
      <w:szCs w:val="24"/>
    </w:rPr>
  </w:style>
  <w:style w:type="paragraph" w:customStyle="1" w:styleId="BodyTextIndent21">
    <w:name w:val="Body Text Indent 21"/>
    <w:basedOn w:val="Normalny"/>
    <w:pPr>
      <w:autoSpaceDE w:val="0"/>
      <w:autoSpaceDN w:val="0"/>
      <w:spacing w:line="120" w:lineRule="auto"/>
      <w:ind w:left="993" w:hanging="993"/>
    </w:pPr>
    <w:rPr>
      <w:sz w:val="20"/>
      <w:szCs w:val="24"/>
    </w:rPr>
  </w:style>
  <w:style w:type="paragraph" w:customStyle="1" w:styleId="BodyTextIndent31">
    <w:name w:val="Body Text Indent 31"/>
    <w:basedOn w:val="Normalny"/>
    <w:pPr>
      <w:suppressAutoHyphens/>
      <w:autoSpaceDE w:val="0"/>
      <w:autoSpaceDN w:val="0"/>
      <w:ind w:left="1134" w:hanging="1134"/>
    </w:pPr>
    <w:rPr>
      <w:spacing w:val="-3"/>
      <w:sz w:val="20"/>
      <w:szCs w:val="24"/>
    </w:rPr>
  </w:style>
  <w:style w:type="character" w:styleId="Odwoanieprzypisudolnego">
    <w:name w:val="footnote reference"/>
    <w:semiHidden/>
    <w:rPr>
      <w:vertAlign w:val="superscript"/>
    </w:rPr>
  </w:style>
  <w:style w:type="paragraph" w:styleId="Tekstprzypisudolnego">
    <w:name w:val="footnote text"/>
    <w:basedOn w:val="Normalny"/>
    <w:semiHidden/>
    <w:pPr>
      <w:jc w:val="both"/>
    </w:pPr>
    <w:rPr>
      <w:snapToGrid w:val="0"/>
      <w:sz w:val="20"/>
    </w:rPr>
  </w:style>
  <w:style w:type="paragraph" w:styleId="Tekstpodstawowy2">
    <w:name w:val="Body Text 2"/>
    <w:basedOn w:val="Normalny"/>
    <w:pPr>
      <w:widowControl/>
      <w:jc w:val="both"/>
    </w:pPr>
  </w:style>
  <w:style w:type="paragraph" w:styleId="Tekstpodstawowywcity3">
    <w:name w:val="Body Text Indent 3"/>
    <w:basedOn w:val="Normalny"/>
    <w:rsid w:val="00F52896"/>
    <w:pPr>
      <w:spacing w:after="120"/>
      <w:ind w:left="283"/>
    </w:pPr>
    <w:rPr>
      <w:sz w:val="16"/>
      <w:szCs w:val="16"/>
    </w:rPr>
  </w:style>
  <w:style w:type="paragraph" w:customStyle="1" w:styleId="nazwabadania">
    <w:name w:val="nazwa badania"/>
    <w:basedOn w:val="Normalny"/>
    <w:rsid w:val="008D7C55"/>
    <w:pPr>
      <w:widowControl/>
      <w:jc w:val="center"/>
    </w:pPr>
    <w:rPr>
      <w:rFonts w:ascii="Booker" w:hAnsi="Booker"/>
      <w:b/>
      <w:sz w:val="30"/>
    </w:rPr>
  </w:style>
  <w:style w:type="table" w:styleId="Tabela-Siatka">
    <w:name w:val="Table Grid"/>
    <w:basedOn w:val="Standardowy"/>
    <w:rsid w:val="0091391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Efekty3W3">
    <w:name w:val="Table 3D effects 3"/>
    <w:basedOn w:val="Standardowy"/>
    <w:rsid w:val="005964FF"/>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kstpodstawowy3">
    <w:name w:val="Body Text 3"/>
    <w:basedOn w:val="Normalny"/>
    <w:rsid w:val="00E272C2"/>
    <w:pPr>
      <w:spacing w:after="120"/>
    </w:pPr>
    <w:rPr>
      <w:sz w:val="16"/>
      <w:szCs w:val="16"/>
    </w:rPr>
  </w:style>
  <w:style w:type="character" w:styleId="Hipercze">
    <w:name w:val="Hyperlink"/>
    <w:rsid w:val="00A14D7E"/>
    <w:rPr>
      <w:color w:val="0000FF"/>
      <w:u w:val="single"/>
    </w:rPr>
  </w:style>
  <w:style w:type="paragraph" w:styleId="Tekstprzypisukocowego">
    <w:name w:val="endnote text"/>
    <w:basedOn w:val="Normalny"/>
    <w:semiHidden/>
    <w:rsid w:val="008E2DBF"/>
    <w:rPr>
      <w:sz w:val="20"/>
    </w:rPr>
  </w:style>
  <w:style w:type="character" w:styleId="Odwoanieprzypisukocowego">
    <w:name w:val="endnote reference"/>
    <w:semiHidden/>
    <w:rsid w:val="008E2DBF"/>
    <w:rPr>
      <w:vertAlign w:val="superscript"/>
    </w:rPr>
  </w:style>
  <w:style w:type="table" w:customStyle="1" w:styleId="Tabela-Efekty3W31">
    <w:name w:val="Tabela - Efekty 3W 31"/>
    <w:basedOn w:val="Standardowy"/>
    <w:next w:val="Tabela-Efekty3W3"/>
    <w:rsid w:val="006B4E14"/>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2">
    <w:name w:val="Tabela - Efekty 3W 32"/>
    <w:basedOn w:val="Standardowy"/>
    <w:next w:val="Tabela-Efekty3W3"/>
    <w:rsid w:val="00A27920"/>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opkaZnak">
    <w:name w:val="Stopka Znak"/>
    <w:basedOn w:val="Domylnaczcionkaakapitu"/>
    <w:link w:val="Stopka"/>
    <w:rsid w:val="003A443B"/>
    <w:rPr>
      <w:sz w:val="24"/>
      <w:lang w:val="pl-PL" w:eastAsia="pl-PL"/>
    </w:rPr>
  </w:style>
  <w:style w:type="paragraph" w:styleId="Tekstdymka">
    <w:name w:val="Balloon Text"/>
    <w:basedOn w:val="Normalny"/>
    <w:link w:val="TekstdymkaZnak"/>
    <w:rsid w:val="00734928"/>
    <w:rPr>
      <w:rFonts w:ascii="Tahoma" w:hAnsi="Tahoma" w:cs="Tahoma"/>
      <w:sz w:val="16"/>
      <w:szCs w:val="16"/>
    </w:rPr>
  </w:style>
  <w:style w:type="character" w:customStyle="1" w:styleId="TekstdymkaZnak">
    <w:name w:val="Tekst dymka Znak"/>
    <w:basedOn w:val="Domylnaczcionkaakapitu"/>
    <w:link w:val="Tekstdymka"/>
    <w:rsid w:val="00734928"/>
    <w:rPr>
      <w:rFonts w:ascii="Tahoma"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467">
      <w:bodyDiv w:val="1"/>
      <w:marLeft w:val="0"/>
      <w:marRight w:val="0"/>
      <w:marTop w:val="0"/>
      <w:marBottom w:val="0"/>
      <w:divBdr>
        <w:top w:val="none" w:sz="0" w:space="0" w:color="auto"/>
        <w:left w:val="none" w:sz="0" w:space="0" w:color="auto"/>
        <w:bottom w:val="none" w:sz="0" w:space="0" w:color="auto"/>
        <w:right w:val="none" w:sz="0" w:space="0" w:color="auto"/>
      </w:divBdr>
      <w:divsChild>
        <w:div w:id="115803233">
          <w:marLeft w:val="0"/>
          <w:marRight w:val="0"/>
          <w:marTop w:val="0"/>
          <w:marBottom w:val="0"/>
          <w:divBdr>
            <w:top w:val="none" w:sz="0" w:space="0" w:color="auto"/>
            <w:left w:val="none" w:sz="0" w:space="0" w:color="auto"/>
            <w:bottom w:val="none" w:sz="0" w:space="0" w:color="auto"/>
            <w:right w:val="none" w:sz="0" w:space="0" w:color="auto"/>
          </w:divBdr>
          <w:divsChild>
            <w:div w:id="187302749">
              <w:marLeft w:val="0"/>
              <w:marRight w:val="0"/>
              <w:marTop w:val="0"/>
              <w:marBottom w:val="0"/>
              <w:divBdr>
                <w:top w:val="none" w:sz="0" w:space="0" w:color="auto"/>
                <w:left w:val="none" w:sz="0" w:space="0" w:color="auto"/>
                <w:bottom w:val="none" w:sz="0" w:space="0" w:color="auto"/>
                <w:right w:val="none" w:sz="0" w:space="0" w:color="auto"/>
              </w:divBdr>
            </w:div>
            <w:div w:id="703210440">
              <w:marLeft w:val="0"/>
              <w:marRight w:val="0"/>
              <w:marTop w:val="0"/>
              <w:marBottom w:val="0"/>
              <w:divBdr>
                <w:top w:val="none" w:sz="0" w:space="0" w:color="auto"/>
                <w:left w:val="none" w:sz="0" w:space="0" w:color="auto"/>
                <w:bottom w:val="none" w:sz="0" w:space="0" w:color="auto"/>
                <w:right w:val="none" w:sz="0" w:space="0" w:color="auto"/>
              </w:divBdr>
            </w:div>
            <w:div w:id="827088082">
              <w:marLeft w:val="0"/>
              <w:marRight w:val="0"/>
              <w:marTop w:val="0"/>
              <w:marBottom w:val="0"/>
              <w:divBdr>
                <w:top w:val="none" w:sz="0" w:space="0" w:color="auto"/>
                <w:left w:val="none" w:sz="0" w:space="0" w:color="auto"/>
                <w:bottom w:val="none" w:sz="0" w:space="0" w:color="auto"/>
                <w:right w:val="none" w:sz="0" w:space="0" w:color="auto"/>
              </w:divBdr>
            </w:div>
            <w:div w:id="8511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08263">
      <w:bodyDiv w:val="1"/>
      <w:marLeft w:val="0"/>
      <w:marRight w:val="0"/>
      <w:marTop w:val="0"/>
      <w:marBottom w:val="0"/>
      <w:divBdr>
        <w:top w:val="none" w:sz="0" w:space="0" w:color="auto"/>
        <w:left w:val="none" w:sz="0" w:space="0" w:color="auto"/>
        <w:bottom w:val="none" w:sz="0" w:space="0" w:color="auto"/>
        <w:right w:val="none" w:sz="0" w:space="0" w:color="auto"/>
      </w:divBdr>
    </w:div>
    <w:div w:id="556010418">
      <w:bodyDiv w:val="1"/>
      <w:marLeft w:val="0"/>
      <w:marRight w:val="0"/>
      <w:marTop w:val="0"/>
      <w:marBottom w:val="0"/>
      <w:divBdr>
        <w:top w:val="none" w:sz="0" w:space="0" w:color="auto"/>
        <w:left w:val="none" w:sz="0" w:space="0" w:color="auto"/>
        <w:bottom w:val="none" w:sz="0" w:space="0" w:color="auto"/>
        <w:right w:val="none" w:sz="0" w:space="0" w:color="auto"/>
      </w:divBdr>
      <w:divsChild>
        <w:div w:id="940913698">
          <w:marLeft w:val="0"/>
          <w:marRight w:val="0"/>
          <w:marTop w:val="0"/>
          <w:marBottom w:val="0"/>
          <w:divBdr>
            <w:top w:val="none" w:sz="0" w:space="0" w:color="auto"/>
            <w:left w:val="none" w:sz="0" w:space="0" w:color="auto"/>
            <w:bottom w:val="none" w:sz="0" w:space="0" w:color="auto"/>
            <w:right w:val="none" w:sz="0" w:space="0" w:color="auto"/>
          </w:divBdr>
          <w:divsChild>
            <w:div w:id="350648513">
              <w:marLeft w:val="0"/>
              <w:marRight w:val="0"/>
              <w:marTop w:val="0"/>
              <w:marBottom w:val="0"/>
              <w:divBdr>
                <w:top w:val="none" w:sz="0" w:space="0" w:color="auto"/>
                <w:left w:val="none" w:sz="0" w:space="0" w:color="auto"/>
                <w:bottom w:val="none" w:sz="0" w:space="0" w:color="auto"/>
                <w:right w:val="none" w:sz="0" w:space="0" w:color="auto"/>
              </w:divBdr>
            </w:div>
            <w:div w:id="601228762">
              <w:marLeft w:val="0"/>
              <w:marRight w:val="0"/>
              <w:marTop w:val="0"/>
              <w:marBottom w:val="0"/>
              <w:divBdr>
                <w:top w:val="none" w:sz="0" w:space="0" w:color="auto"/>
                <w:left w:val="none" w:sz="0" w:space="0" w:color="auto"/>
                <w:bottom w:val="none" w:sz="0" w:space="0" w:color="auto"/>
                <w:right w:val="none" w:sz="0" w:space="0" w:color="auto"/>
              </w:divBdr>
            </w:div>
            <w:div w:id="877859702">
              <w:marLeft w:val="0"/>
              <w:marRight w:val="0"/>
              <w:marTop w:val="0"/>
              <w:marBottom w:val="0"/>
              <w:divBdr>
                <w:top w:val="none" w:sz="0" w:space="0" w:color="auto"/>
                <w:left w:val="none" w:sz="0" w:space="0" w:color="auto"/>
                <w:bottom w:val="none" w:sz="0" w:space="0" w:color="auto"/>
                <w:right w:val="none" w:sz="0" w:space="0" w:color="auto"/>
              </w:divBdr>
            </w:div>
            <w:div w:id="1488129875">
              <w:marLeft w:val="0"/>
              <w:marRight w:val="0"/>
              <w:marTop w:val="0"/>
              <w:marBottom w:val="0"/>
              <w:divBdr>
                <w:top w:val="none" w:sz="0" w:space="0" w:color="auto"/>
                <w:left w:val="none" w:sz="0" w:space="0" w:color="auto"/>
                <w:bottom w:val="none" w:sz="0" w:space="0" w:color="auto"/>
                <w:right w:val="none" w:sz="0" w:space="0" w:color="auto"/>
              </w:divBdr>
            </w:div>
            <w:div w:id="18090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8563">
      <w:bodyDiv w:val="1"/>
      <w:marLeft w:val="0"/>
      <w:marRight w:val="0"/>
      <w:marTop w:val="0"/>
      <w:marBottom w:val="0"/>
      <w:divBdr>
        <w:top w:val="none" w:sz="0" w:space="0" w:color="auto"/>
        <w:left w:val="none" w:sz="0" w:space="0" w:color="auto"/>
        <w:bottom w:val="none" w:sz="0" w:space="0" w:color="auto"/>
        <w:right w:val="none" w:sz="0" w:space="0" w:color="auto"/>
      </w:divBdr>
    </w:div>
    <w:div w:id="838078266">
      <w:bodyDiv w:val="1"/>
      <w:marLeft w:val="0"/>
      <w:marRight w:val="0"/>
      <w:marTop w:val="0"/>
      <w:marBottom w:val="0"/>
      <w:divBdr>
        <w:top w:val="none" w:sz="0" w:space="0" w:color="auto"/>
        <w:left w:val="none" w:sz="0" w:space="0" w:color="auto"/>
        <w:bottom w:val="none" w:sz="0" w:space="0" w:color="auto"/>
        <w:right w:val="none" w:sz="0" w:space="0" w:color="auto"/>
      </w:divBdr>
    </w:div>
    <w:div w:id="878669044">
      <w:bodyDiv w:val="1"/>
      <w:marLeft w:val="0"/>
      <w:marRight w:val="0"/>
      <w:marTop w:val="0"/>
      <w:marBottom w:val="0"/>
      <w:divBdr>
        <w:top w:val="none" w:sz="0" w:space="0" w:color="auto"/>
        <w:left w:val="none" w:sz="0" w:space="0" w:color="auto"/>
        <w:bottom w:val="none" w:sz="0" w:space="0" w:color="auto"/>
        <w:right w:val="none" w:sz="0" w:space="0" w:color="auto"/>
      </w:divBdr>
      <w:divsChild>
        <w:div w:id="967474511">
          <w:marLeft w:val="0"/>
          <w:marRight w:val="0"/>
          <w:marTop w:val="0"/>
          <w:marBottom w:val="0"/>
          <w:divBdr>
            <w:top w:val="none" w:sz="0" w:space="0" w:color="auto"/>
            <w:left w:val="none" w:sz="0" w:space="0" w:color="auto"/>
            <w:bottom w:val="none" w:sz="0" w:space="0" w:color="auto"/>
            <w:right w:val="none" w:sz="0" w:space="0" w:color="auto"/>
          </w:divBdr>
        </w:div>
        <w:div w:id="1428773964">
          <w:marLeft w:val="0"/>
          <w:marRight w:val="0"/>
          <w:marTop w:val="0"/>
          <w:marBottom w:val="0"/>
          <w:divBdr>
            <w:top w:val="none" w:sz="0" w:space="0" w:color="auto"/>
            <w:left w:val="none" w:sz="0" w:space="0" w:color="auto"/>
            <w:bottom w:val="none" w:sz="0" w:space="0" w:color="auto"/>
            <w:right w:val="none" w:sz="0" w:space="0" w:color="auto"/>
          </w:divBdr>
        </w:div>
        <w:div w:id="1504279423">
          <w:marLeft w:val="0"/>
          <w:marRight w:val="0"/>
          <w:marTop w:val="0"/>
          <w:marBottom w:val="0"/>
          <w:divBdr>
            <w:top w:val="none" w:sz="0" w:space="0" w:color="auto"/>
            <w:left w:val="none" w:sz="0" w:space="0" w:color="auto"/>
            <w:bottom w:val="none" w:sz="0" w:space="0" w:color="auto"/>
            <w:right w:val="none" w:sz="0" w:space="0" w:color="auto"/>
          </w:divBdr>
        </w:div>
        <w:div w:id="1524631691">
          <w:marLeft w:val="0"/>
          <w:marRight w:val="0"/>
          <w:marTop w:val="0"/>
          <w:marBottom w:val="0"/>
          <w:divBdr>
            <w:top w:val="none" w:sz="0" w:space="0" w:color="auto"/>
            <w:left w:val="none" w:sz="0" w:space="0" w:color="auto"/>
            <w:bottom w:val="none" w:sz="0" w:space="0" w:color="auto"/>
            <w:right w:val="none" w:sz="0" w:space="0" w:color="auto"/>
          </w:divBdr>
        </w:div>
        <w:div w:id="1565337250">
          <w:marLeft w:val="0"/>
          <w:marRight w:val="0"/>
          <w:marTop w:val="0"/>
          <w:marBottom w:val="0"/>
          <w:divBdr>
            <w:top w:val="none" w:sz="0" w:space="0" w:color="auto"/>
            <w:left w:val="none" w:sz="0" w:space="0" w:color="auto"/>
            <w:bottom w:val="none" w:sz="0" w:space="0" w:color="auto"/>
            <w:right w:val="none" w:sz="0" w:space="0" w:color="auto"/>
          </w:divBdr>
        </w:div>
        <w:div w:id="1763985401">
          <w:marLeft w:val="0"/>
          <w:marRight w:val="0"/>
          <w:marTop w:val="0"/>
          <w:marBottom w:val="0"/>
          <w:divBdr>
            <w:top w:val="none" w:sz="0" w:space="0" w:color="auto"/>
            <w:left w:val="none" w:sz="0" w:space="0" w:color="auto"/>
            <w:bottom w:val="none" w:sz="0" w:space="0" w:color="auto"/>
            <w:right w:val="none" w:sz="0" w:space="0" w:color="auto"/>
          </w:divBdr>
        </w:div>
      </w:divsChild>
    </w:div>
    <w:div w:id="937174452">
      <w:bodyDiv w:val="1"/>
      <w:marLeft w:val="0"/>
      <w:marRight w:val="0"/>
      <w:marTop w:val="0"/>
      <w:marBottom w:val="0"/>
      <w:divBdr>
        <w:top w:val="none" w:sz="0" w:space="0" w:color="auto"/>
        <w:left w:val="none" w:sz="0" w:space="0" w:color="auto"/>
        <w:bottom w:val="none" w:sz="0" w:space="0" w:color="auto"/>
        <w:right w:val="none" w:sz="0" w:space="0" w:color="auto"/>
      </w:divBdr>
    </w:div>
    <w:div w:id="1142965706">
      <w:bodyDiv w:val="1"/>
      <w:marLeft w:val="0"/>
      <w:marRight w:val="0"/>
      <w:marTop w:val="0"/>
      <w:marBottom w:val="0"/>
      <w:divBdr>
        <w:top w:val="none" w:sz="0" w:space="0" w:color="auto"/>
        <w:left w:val="none" w:sz="0" w:space="0" w:color="auto"/>
        <w:bottom w:val="none" w:sz="0" w:space="0" w:color="auto"/>
        <w:right w:val="none" w:sz="0" w:space="0" w:color="auto"/>
      </w:divBdr>
    </w:div>
    <w:div w:id="1200312585">
      <w:bodyDiv w:val="1"/>
      <w:marLeft w:val="0"/>
      <w:marRight w:val="0"/>
      <w:marTop w:val="0"/>
      <w:marBottom w:val="0"/>
      <w:divBdr>
        <w:top w:val="none" w:sz="0" w:space="0" w:color="auto"/>
        <w:left w:val="none" w:sz="0" w:space="0" w:color="auto"/>
        <w:bottom w:val="none" w:sz="0" w:space="0" w:color="auto"/>
        <w:right w:val="none" w:sz="0" w:space="0" w:color="auto"/>
      </w:divBdr>
    </w:div>
    <w:div w:id="1229152370">
      <w:bodyDiv w:val="1"/>
      <w:marLeft w:val="0"/>
      <w:marRight w:val="0"/>
      <w:marTop w:val="0"/>
      <w:marBottom w:val="0"/>
      <w:divBdr>
        <w:top w:val="none" w:sz="0" w:space="0" w:color="auto"/>
        <w:left w:val="none" w:sz="0" w:space="0" w:color="auto"/>
        <w:bottom w:val="none" w:sz="0" w:space="0" w:color="auto"/>
        <w:right w:val="none" w:sz="0" w:space="0" w:color="auto"/>
      </w:divBdr>
      <w:divsChild>
        <w:div w:id="1620524652">
          <w:marLeft w:val="0"/>
          <w:marRight w:val="0"/>
          <w:marTop w:val="0"/>
          <w:marBottom w:val="0"/>
          <w:divBdr>
            <w:top w:val="none" w:sz="0" w:space="0" w:color="auto"/>
            <w:left w:val="none" w:sz="0" w:space="0" w:color="auto"/>
            <w:bottom w:val="none" w:sz="0" w:space="0" w:color="auto"/>
            <w:right w:val="none" w:sz="0" w:space="0" w:color="auto"/>
          </w:divBdr>
          <w:divsChild>
            <w:div w:id="1079786953">
              <w:marLeft w:val="0"/>
              <w:marRight w:val="0"/>
              <w:marTop w:val="0"/>
              <w:marBottom w:val="0"/>
              <w:divBdr>
                <w:top w:val="none" w:sz="0" w:space="0" w:color="auto"/>
                <w:left w:val="none" w:sz="0" w:space="0" w:color="auto"/>
                <w:bottom w:val="none" w:sz="0" w:space="0" w:color="auto"/>
                <w:right w:val="none" w:sz="0" w:space="0" w:color="auto"/>
              </w:divBdr>
            </w:div>
            <w:div w:id="1645162752">
              <w:marLeft w:val="0"/>
              <w:marRight w:val="0"/>
              <w:marTop w:val="0"/>
              <w:marBottom w:val="0"/>
              <w:divBdr>
                <w:top w:val="none" w:sz="0" w:space="0" w:color="auto"/>
                <w:left w:val="none" w:sz="0" w:space="0" w:color="auto"/>
                <w:bottom w:val="none" w:sz="0" w:space="0" w:color="auto"/>
                <w:right w:val="none" w:sz="0" w:space="0" w:color="auto"/>
              </w:divBdr>
            </w:div>
            <w:div w:id="1844973140">
              <w:marLeft w:val="0"/>
              <w:marRight w:val="0"/>
              <w:marTop w:val="0"/>
              <w:marBottom w:val="0"/>
              <w:divBdr>
                <w:top w:val="none" w:sz="0" w:space="0" w:color="auto"/>
                <w:left w:val="none" w:sz="0" w:space="0" w:color="auto"/>
                <w:bottom w:val="none" w:sz="0" w:space="0" w:color="auto"/>
                <w:right w:val="none" w:sz="0" w:space="0" w:color="auto"/>
              </w:divBdr>
            </w:div>
            <w:div w:id="1960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4727">
      <w:bodyDiv w:val="1"/>
      <w:marLeft w:val="0"/>
      <w:marRight w:val="0"/>
      <w:marTop w:val="0"/>
      <w:marBottom w:val="0"/>
      <w:divBdr>
        <w:top w:val="none" w:sz="0" w:space="0" w:color="auto"/>
        <w:left w:val="none" w:sz="0" w:space="0" w:color="auto"/>
        <w:bottom w:val="none" w:sz="0" w:space="0" w:color="auto"/>
        <w:right w:val="none" w:sz="0" w:space="0" w:color="auto"/>
      </w:divBdr>
    </w:div>
    <w:div w:id="1457796336">
      <w:bodyDiv w:val="1"/>
      <w:marLeft w:val="0"/>
      <w:marRight w:val="0"/>
      <w:marTop w:val="0"/>
      <w:marBottom w:val="0"/>
      <w:divBdr>
        <w:top w:val="none" w:sz="0" w:space="0" w:color="auto"/>
        <w:left w:val="none" w:sz="0" w:space="0" w:color="auto"/>
        <w:bottom w:val="none" w:sz="0" w:space="0" w:color="auto"/>
        <w:right w:val="none" w:sz="0" w:space="0" w:color="auto"/>
      </w:divBdr>
    </w:div>
    <w:div w:id="1771662643">
      <w:bodyDiv w:val="1"/>
      <w:marLeft w:val="0"/>
      <w:marRight w:val="0"/>
      <w:marTop w:val="0"/>
      <w:marBottom w:val="0"/>
      <w:divBdr>
        <w:top w:val="none" w:sz="0" w:space="0" w:color="auto"/>
        <w:left w:val="none" w:sz="0" w:space="0" w:color="auto"/>
        <w:bottom w:val="none" w:sz="0" w:space="0" w:color="auto"/>
        <w:right w:val="none" w:sz="0" w:space="0" w:color="auto"/>
      </w:divBdr>
    </w:div>
    <w:div w:id="19360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bstanceabusepolicy.com/content/3/1/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8395-ED9B-45E9-B2AB-29EC5BDF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25467</Words>
  <Characters>152808</Characters>
  <Application>Microsoft Office Word</Application>
  <DocSecurity>0</DocSecurity>
  <Lines>1273</Lines>
  <Paragraphs>355</Paragraphs>
  <ScaleCrop>false</ScaleCrop>
  <HeadingPairs>
    <vt:vector size="2" baseType="variant">
      <vt:variant>
        <vt:lpstr>Tytuł</vt:lpstr>
      </vt:variant>
      <vt:variant>
        <vt:i4>1</vt:i4>
      </vt:variant>
    </vt:vector>
  </HeadingPairs>
  <TitlesOfParts>
    <vt:vector size="1" baseType="lpstr">
      <vt:lpstr>INSTYTUT PSYCHIATRII I NEUROLOGII</vt:lpstr>
    </vt:vector>
  </TitlesOfParts>
  <Company>ZBA</Company>
  <LinksUpToDate>false</LinksUpToDate>
  <CharactersWithSpaces>177920</CharactersWithSpaces>
  <SharedDoc>false</SharedDoc>
  <HLinks>
    <vt:vector size="6" baseType="variant">
      <vt:variant>
        <vt:i4>2752545</vt:i4>
      </vt:variant>
      <vt:variant>
        <vt:i4>0</vt:i4>
      </vt:variant>
      <vt:variant>
        <vt:i4>0</vt:i4>
      </vt:variant>
      <vt:variant>
        <vt:i4>5</vt:i4>
      </vt:variant>
      <vt:variant>
        <vt:lpwstr>http://substanceabusepolicy.com/content/3/1/25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PSYCHIATRII I NEUROLOGII</dc:title>
  <dc:creator>Janusz Sierosławski</dc:creator>
  <cp:lastModifiedBy>Nowak, Beata</cp:lastModifiedBy>
  <cp:revision>2</cp:revision>
  <cp:lastPrinted>2012-12-14T21:57:00Z</cp:lastPrinted>
  <dcterms:created xsi:type="dcterms:W3CDTF">2012-12-20T10:03:00Z</dcterms:created>
  <dcterms:modified xsi:type="dcterms:W3CDTF">2012-12-20T10:03:00Z</dcterms:modified>
</cp:coreProperties>
</file>