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358F" w:rsidRPr="005707D3" w:rsidRDefault="009D358F" w:rsidP="005707D3">
      <w:pPr>
        <w:jc w:val="center"/>
        <w:rPr>
          <w:sz w:val="32"/>
          <w:szCs w:val="32"/>
        </w:rPr>
      </w:pPr>
      <w:r w:rsidRPr="005707D3">
        <w:rPr>
          <w:b/>
          <w:sz w:val="32"/>
          <w:szCs w:val="32"/>
        </w:rPr>
        <w:t>ZARZĄD WOJEWÓDZTWA ŚWIĘTOKRZYSKIEGO</w:t>
      </w:r>
    </w:p>
    <w:p w:rsidR="009D358F" w:rsidRPr="005A4958" w:rsidRDefault="009D358F" w:rsidP="009D358F">
      <w:pPr>
        <w:jc w:val="center"/>
        <w:rPr>
          <w:b/>
          <w:sz w:val="32"/>
          <w:szCs w:val="32"/>
        </w:rPr>
      </w:pPr>
    </w:p>
    <w:p w:rsidR="009D358F" w:rsidRPr="005A4958" w:rsidRDefault="009D358F" w:rsidP="009D358F">
      <w:pPr>
        <w:jc w:val="center"/>
        <w:rPr>
          <w:b/>
          <w:sz w:val="32"/>
          <w:szCs w:val="32"/>
        </w:rPr>
      </w:pPr>
    </w:p>
    <w:p w:rsidR="00A80D56" w:rsidRPr="005A4958" w:rsidRDefault="00A80D56" w:rsidP="007A4959">
      <w:pPr>
        <w:spacing w:line="360" w:lineRule="auto"/>
        <w:jc w:val="center"/>
        <w:rPr>
          <w:rFonts w:ascii="Arial" w:hAnsi="Arial" w:cs="Arial"/>
          <w:b/>
          <w:sz w:val="32"/>
          <w:szCs w:val="32"/>
        </w:rPr>
      </w:pPr>
    </w:p>
    <w:p w:rsidR="00A80D56" w:rsidRPr="005A4958" w:rsidRDefault="00294B98" w:rsidP="007A4959">
      <w:pPr>
        <w:spacing w:line="360" w:lineRule="auto"/>
        <w:jc w:val="center"/>
        <w:rPr>
          <w:rFonts w:ascii="Arial" w:hAnsi="Arial" w:cs="Arial"/>
          <w:b/>
          <w:sz w:val="32"/>
          <w:szCs w:val="32"/>
        </w:rPr>
      </w:pPr>
      <w:r>
        <w:rPr>
          <w:rFonts w:ascii="Arial" w:hAnsi="Arial" w:cs="Arial"/>
          <w:b/>
          <w:noProof/>
          <w:sz w:val="32"/>
          <w:szCs w:val="32"/>
        </w:rPr>
        <w:drawing>
          <wp:inline distT="0" distB="0" distL="0" distR="0">
            <wp:extent cx="1514475" cy="1514475"/>
            <wp:effectExtent l="0" t="0" r="9525" b="952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4475" cy="1514475"/>
                    </a:xfrm>
                    <a:prstGeom prst="rect">
                      <a:avLst/>
                    </a:prstGeom>
                    <a:noFill/>
                  </pic:spPr>
                </pic:pic>
              </a:graphicData>
            </a:graphic>
          </wp:inline>
        </w:drawing>
      </w:r>
    </w:p>
    <w:p w:rsidR="00A80D56" w:rsidRPr="005A4958" w:rsidRDefault="00A80D56" w:rsidP="007A4959">
      <w:pPr>
        <w:spacing w:line="360" w:lineRule="auto"/>
        <w:jc w:val="center"/>
        <w:rPr>
          <w:rFonts w:ascii="Arial" w:hAnsi="Arial" w:cs="Arial"/>
          <w:b/>
          <w:sz w:val="32"/>
          <w:szCs w:val="32"/>
        </w:rPr>
      </w:pPr>
    </w:p>
    <w:p w:rsidR="00A80D56" w:rsidRPr="005A4958" w:rsidRDefault="00A80D56" w:rsidP="007A4959">
      <w:pPr>
        <w:spacing w:line="360" w:lineRule="auto"/>
        <w:jc w:val="center"/>
        <w:rPr>
          <w:rFonts w:ascii="Arial" w:hAnsi="Arial" w:cs="Arial"/>
          <w:b/>
          <w:sz w:val="32"/>
          <w:szCs w:val="32"/>
        </w:rPr>
      </w:pPr>
    </w:p>
    <w:p w:rsidR="00A80D56" w:rsidRPr="005A4958" w:rsidRDefault="00A80D56" w:rsidP="007A4959">
      <w:pPr>
        <w:spacing w:line="360" w:lineRule="auto"/>
        <w:jc w:val="center"/>
        <w:rPr>
          <w:rFonts w:ascii="Arial" w:hAnsi="Arial" w:cs="Arial"/>
          <w:b/>
          <w:sz w:val="32"/>
          <w:szCs w:val="32"/>
        </w:rPr>
      </w:pPr>
    </w:p>
    <w:p w:rsidR="00A80D56" w:rsidRPr="005A4958" w:rsidRDefault="00A80D56" w:rsidP="007A4959">
      <w:pPr>
        <w:spacing w:line="360" w:lineRule="auto"/>
        <w:jc w:val="center"/>
        <w:rPr>
          <w:rFonts w:ascii="Arial" w:hAnsi="Arial" w:cs="Arial"/>
          <w:b/>
          <w:sz w:val="32"/>
          <w:szCs w:val="32"/>
        </w:rPr>
      </w:pPr>
    </w:p>
    <w:p w:rsidR="009D358F" w:rsidRPr="005A4958" w:rsidRDefault="00A80D56" w:rsidP="009D358F">
      <w:pPr>
        <w:jc w:val="center"/>
        <w:rPr>
          <w:b/>
          <w:sz w:val="32"/>
          <w:szCs w:val="32"/>
        </w:rPr>
      </w:pPr>
      <w:r w:rsidRPr="005A4958">
        <w:rPr>
          <w:b/>
          <w:sz w:val="32"/>
          <w:szCs w:val="32"/>
        </w:rPr>
        <w:t>PROGNOZA ODDZIAŁYWANIA NA ŚRODOWISKO PROJEKTU</w:t>
      </w:r>
      <w:r w:rsidRPr="005A4958">
        <w:rPr>
          <w:rFonts w:ascii="Arial" w:hAnsi="Arial" w:cs="Arial"/>
          <w:b/>
          <w:sz w:val="32"/>
          <w:szCs w:val="32"/>
        </w:rPr>
        <w:t xml:space="preserve"> </w:t>
      </w:r>
      <w:r w:rsidR="009D358F" w:rsidRPr="005A4958">
        <w:rPr>
          <w:b/>
          <w:sz w:val="32"/>
          <w:szCs w:val="32"/>
        </w:rPr>
        <w:t>P</w:t>
      </w:r>
      <w:r w:rsidR="005A1881" w:rsidRPr="005A4958">
        <w:rPr>
          <w:b/>
          <w:sz w:val="32"/>
          <w:szCs w:val="32"/>
        </w:rPr>
        <w:t>LANU GOSPODARKI ODPADAMI</w:t>
      </w:r>
    </w:p>
    <w:p w:rsidR="009D358F" w:rsidRPr="005A4958" w:rsidRDefault="009D358F" w:rsidP="009D358F">
      <w:pPr>
        <w:jc w:val="center"/>
        <w:rPr>
          <w:b/>
          <w:sz w:val="32"/>
          <w:szCs w:val="32"/>
        </w:rPr>
      </w:pPr>
      <w:r w:rsidRPr="005A4958">
        <w:rPr>
          <w:b/>
          <w:sz w:val="32"/>
          <w:szCs w:val="32"/>
        </w:rPr>
        <w:t>DLA WOJEWÓDZTWA ŚWIĘTOKRZYSKIEGO</w:t>
      </w:r>
    </w:p>
    <w:p w:rsidR="009D358F" w:rsidRPr="005A4958" w:rsidRDefault="009D358F" w:rsidP="009D358F">
      <w:pPr>
        <w:jc w:val="center"/>
        <w:rPr>
          <w:b/>
          <w:sz w:val="32"/>
          <w:szCs w:val="32"/>
        </w:rPr>
      </w:pPr>
    </w:p>
    <w:p w:rsidR="00A80D56" w:rsidRPr="005A4958" w:rsidRDefault="00A80D56" w:rsidP="007A4959">
      <w:pPr>
        <w:spacing w:line="360" w:lineRule="auto"/>
        <w:jc w:val="center"/>
        <w:rPr>
          <w:rFonts w:ascii="Arial" w:hAnsi="Arial" w:cs="Arial"/>
          <w:b/>
          <w:sz w:val="32"/>
          <w:szCs w:val="32"/>
        </w:rPr>
      </w:pPr>
    </w:p>
    <w:p w:rsidR="00A80D56" w:rsidRPr="005A4958" w:rsidRDefault="00A80D56" w:rsidP="007A4959">
      <w:pPr>
        <w:spacing w:line="360" w:lineRule="auto"/>
        <w:jc w:val="center"/>
        <w:rPr>
          <w:rFonts w:ascii="Arial" w:hAnsi="Arial" w:cs="Arial"/>
          <w:b/>
          <w:sz w:val="32"/>
          <w:szCs w:val="32"/>
        </w:rPr>
      </w:pPr>
    </w:p>
    <w:p w:rsidR="00A80D56" w:rsidRPr="005A4958" w:rsidRDefault="00A80D56" w:rsidP="007A4959">
      <w:pPr>
        <w:jc w:val="center"/>
        <w:rPr>
          <w:sz w:val="32"/>
          <w:szCs w:val="32"/>
        </w:rPr>
      </w:pPr>
    </w:p>
    <w:p w:rsidR="00A80D56" w:rsidRPr="005A4958" w:rsidRDefault="00A80D56" w:rsidP="007A4959">
      <w:pPr>
        <w:jc w:val="center"/>
        <w:rPr>
          <w:sz w:val="32"/>
          <w:szCs w:val="32"/>
        </w:rPr>
      </w:pPr>
    </w:p>
    <w:p w:rsidR="00A80D56" w:rsidRPr="005A4958" w:rsidRDefault="00A80D56" w:rsidP="007A4959">
      <w:pPr>
        <w:jc w:val="center"/>
        <w:rPr>
          <w:sz w:val="32"/>
          <w:szCs w:val="32"/>
        </w:rPr>
      </w:pPr>
    </w:p>
    <w:p w:rsidR="00A80D56" w:rsidRPr="005A4958" w:rsidRDefault="00A80D56" w:rsidP="007A4959">
      <w:pPr>
        <w:jc w:val="center"/>
        <w:rPr>
          <w:sz w:val="32"/>
          <w:szCs w:val="32"/>
        </w:rPr>
      </w:pPr>
    </w:p>
    <w:p w:rsidR="00A80D56" w:rsidRPr="005A4958" w:rsidRDefault="00A80D56" w:rsidP="007A4959">
      <w:pPr>
        <w:jc w:val="center"/>
        <w:rPr>
          <w:sz w:val="32"/>
          <w:szCs w:val="32"/>
        </w:rPr>
      </w:pPr>
    </w:p>
    <w:p w:rsidR="00A80D56" w:rsidRPr="005A4958" w:rsidRDefault="00A80D56" w:rsidP="007A4959">
      <w:pPr>
        <w:jc w:val="center"/>
        <w:rPr>
          <w:sz w:val="32"/>
          <w:szCs w:val="32"/>
        </w:rPr>
      </w:pPr>
    </w:p>
    <w:p w:rsidR="00A80D56" w:rsidRPr="005A4958" w:rsidRDefault="00A80D56" w:rsidP="007A4959">
      <w:pPr>
        <w:jc w:val="center"/>
        <w:rPr>
          <w:sz w:val="32"/>
          <w:szCs w:val="32"/>
        </w:rPr>
      </w:pPr>
    </w:p>
    <w:p w:rsidR="00A80D56" w:rsidRPr="005A4958" w:rsidRDefault="00A80D56" w:rsidP="007A4959">
      <w:pPr>
        <w:jc w:val="center"/>
        <w:rPr>
          <w:sz w:val="32"/>
          <w:szCs w:val="32"/>
        </w:rPr>
      </w:pPr>
    </w:p>
    <w:p w:rsidR="00A80D56" w:rsidRPr="005A4958" w:rsidRDefault="00A80D56" w:rsidP="007A4959">
      <w:pPr>
        <w:jc w:val="center"/>
        <w:rPr>
          <w:sz w:val="32"/>
          <w:szCs w:val="32"/>
        </w:rPr>
      </w:pPr>
    </w:p>
    <w:p w:rsidR="00A80D56" w:rsidRPr="005A4958" w:rsidRDefault="00A80D56" w:rsidP="007A4959">
      <w:pPr>
        <w:jc w:val="center"/>
        <w:rPr>
          <w:sz w:val="32"/>
          <w:szCs w:val="32"/>
        </w:rPr>
      </w:pPr>
    </w:p>
    <w:p w:rsidR="005C1BB3" w:rsidRPr="005A4958" w:rsidRDefault="009D358F" w:rsidP="007A4959">
      <w:pPr>
        <w:jc w:val="center"/>
        <w:rPr>
          <w:sz w:val="32"/>
          <w:szCs w:val="32"/>
        </w:rPr>
      </w:pPr>
      <w:r w:rsidRPr="005A4958">
        <w:rPr>
          <w:sz w:val="32"/>
          <w:szCs w:val="32"/>
        </w:rPr>
        <w:t>Kielce, 201</w:t>
      </w:r>
      <w:r w:rsidR="005A1881" w:rsidRPr="005A4958">
        <w:rPr>
          <w:sz w:val="32"/>
          <w:szCs w:val="32"/>
        </w:rPr>
        <w:t>2</w:t>
      </w:r>
      <w:r w:rsidRPr="005A4958">
        <w:rPr>
          <w:sz w:val="32"/>
          <w:szCs w:val="32"/>
        </w:rPr>
        <w:t>r.</w:t>
      </w:r>
    </w:p>
    <w:p w:rsidR="00A80D56" w:rsidRPr="00EF28D7" w:rsidRDefault="005C1BB3" w:rsidP="005C1BB3">
      <w:pPr>
        <w:rPr>
          <w:sz w:val="22"/>
          <w:szCs w:val="22"/>
        </w:rPr>
      </w:pPr>
      <w:r w:rsidRPr="00EF28D7">
        <w:rPr>
          <w:sz w:val="22"/>
          <w:szCs w:val="22"/>
        </w:rPr>
        <w:br w:type="page"/>
      </w:r>
    </w:p>
    <w:p w:rsidR="003845ED" w:rsidRPr="00EF28D7" w:rsidRDefault="003845ED" w:rsidP="007A4959">
      <w:pPr>
        <w:jc w:val="both"/>
        <w:rPr>
          <w:bCs/>
          <w:sz w:val="22"/>
          <w:szCs w:val="22"/>
        </w:rPr>
      </w:pPr>
    </w:p>
    <w:p w:rsidR="003845ED" w:rsidRPr="00EF28D7" w:rsidRDefault="003845ED" w:rsidP="00621DE5">
      <w:pPr>
        <w:jc w:val="both"/>
        <w:rPr>
          <w:bCs/>
          <w:sz w:val="22"/>
          <w:szCs w:val="22"/>
        </w:rPr>
        <w:sectPr w:rsidR="003845ED" w:rsidRPr="00EF28D7" w:rsidSect="000E0620">
          <w:footerReference w:type="even" r:id="rId9"/>
          <w:footerReference w:type="default" r:id="rId10"/>
          <w:type w:val="continuous"/>
          <w:pgSz w:w="11907" w:h="16840" w:code="9"/>
          <w:pgMar w:top="1418" w:right="1134" w:bottom="1418" w:left="1712" w:header="709" w:footer="709" w:gutter="0"/>
          <w:cols w:space="709"/>
          <w:titlePg/>
          <w:docGrid w:linePitch="272"/>
        </w:sectPr>
      </w:pPr>
    </w:p>
    <w:p w:rsidR="00D61F35" w:rsidRPr="00EF28D7" w:rsidRDefault="006570E0" w:rsidP="00D61F35">
      <w:pPr>
        <w:jc w:val="both"/>
        <w:rPr>
          <w:b/>
          <w:sz w:val="22"/>
          <w:szCs w:val="22"/>
        </w:rPr>
      </w:pPr>
      <w:r w:rsidRPr="00EF28D7">
        <w:rPr>
          <w:b/>
          <w:sz w:val="22"/>
          <w:szCs w:val="22"/>
        </w:rPr>
        <w:lastRenderedPageBreak/>
        <w:t>SPIS TREŚCI</w:t>
      </w:r>
    </w:p>
    <w:p w:rsidR="008A45C4" w:rsidRPr="008A45C4" w:rsidRDefault="00D8517A" w:rsidP="008A45C4">
      <w:pPr>
        <w:pStyle w:val="Spistreci1"/>
        <w:rPr>
          <w:rFonts w:asciiTheme="minorHAnsi" w:eastAsiaTheme="minorEastAsia" w:hAnsiTheme="minorHAnsi" w:cstheme="minorBidi"/>
          <w:noProof/>
        </w:rPr>
      </w:pPr>
      <w:r w:rsidRPr="00D8517A">
        <w:rPr>
          <w:bCs/>
          <w:sz w:val="28"/>
          <w:szCs w:val="28"/>
        </w:rPr>
        <w:fldChar w:fldCharType="begin"/>
      </w:r>
      <w:r w:rsidR="0061177C" w:rsidRPr="0066376F">
        <w:rPr>
          <w:bCs/>
          <w:sz w:val="28"/>
          <w:szCs w:val="28"/>
        </w:rPr>
        <w:instrText xml:space="preserve"> TOC \o "1-3" \h \z \u </w:instrText>
      </w:r>
      <w:r w:rsidRPr="00D8517A">
        <w:rPr>
          <w:bCs/>
          <w:sz w:val="28"/>
          <w:szCs w:val="28"/>
        </w:rPr>
        <w:fldChar w:fldCharType="separate"/>
      </w:r>
      <w:hyperlink w:anchor="_Toc323732656" w:history="1">
        <w:r w:rsidR="008A45C4" w:rsidRPr="008A45C4">
          <w:rPr>
            <w:rStyle w:val="Hipercze"/>
            <w:rFonts w:cs="Arial"/>
            <w:noProof/>
            <w:kern w:val="32"/>
          </w:rPr>
          <w:t>1.</w:t>
        </w:r>
        <w:r w:rsidR="008A45C4" w:rsidRPr="008A45C4">
          <w:rPr>
            <w:rFonts w:asciiTheme="minorHAnsi" w:eastAsiaTheme="minorEastAsia" w:hAnsiTheme="minorHAnsi" w:cstheme="minorBidi"/>
            <w:noProof/>
          </w:rPr>
          <w:tab/>
        </w:r>
        <w:r w:rsidR="008A45C4" w:rsidRPr="008A45C4">
          <w:rPr>
            <w:rStyle w:val="Hipercze"/>
            <w:rFonts w:cs="Arial"/>
            <w:noProof/>
            <w:kern w:val="32"/>
          </w:rPr>
          <w:t>WPROWADZENIE</w:t>
        </w:r>
        <w:r w:rsidR="008A45C4" w:rsidRPr="008A45C4">
          <w:rPr>
            <w:noProof/>
            <w:webHidden/>
          </w:rPr>
          <w:tab/>
        </w:r>
        <w:r w:rsidRPr="008A45C4">
          <w:rPr>
            <w:noProof/>
            <w:webHidden/>
          </w:rPr>
          <w:fldChar w:fldCharType="begin"/>
        </w:r>
        <w:r w:rsidR="008A45C4" w:rsidRPr="008A45C4">
          <w:rPr>
            <w:noProof/>
            <w:webHidden/>
          </w:rPr>
          <w:instrText xml:space="preserve"> PAGEREF _Toc323732656 \h </w:instrText>
        </w:r>
        <w:r w:rsidRPr="008A45C4">
          <w:rPr>
            <w:noProof/>
            <w:webHidden/>
          </w:rPr>
        </w:r>
        <w:r w:rsidRPr="008A45C4">
          <w:rPr>
            <w:noProof/>
            <w:webHidden/>
          </w:rPr>
          <w:fldChar w:fldCharType="separate"/>
        </w:r>
        <w:r w:rsidR="008A45C4">
          <w:rPr>
            <w:noProof/>
            <w:webHidden/>
          </w:rPr>
          <w:t>5</w:t>
        </w:r>
        <w:r w:rsidRPr="008A45C4">
          <w:rPr>
            <w:noProof/>
            <w:webHidden/>
          </w:rPr>
          <w:fldChar w:fldCharType="end"/>
        </w:r>
      </w:hyperlink>
    </w:p>
    <w:p w:rsidR="008A45C4" w:rsidRPr="008A45C4" w:rsidRDefault="00D8517A" w:rsidP="008A45C4">
      <w:pPr>
        <w:pStyle w:val="Spistreci1"/>
        <w:rPr>
          <w:rFonts w:asciiTheme="minorHAnsi" w:eastAsiaTheme="minorEastAsia" w:hAnsiTheme="minorHAnsi" w:cstheme="minorBidi"/>
          <w:noProof/>
        </w:rPr>
      </w:pPr>
      <w:hyperlink w:anchor="_Toc323732657" w:history="1">
        <w:r w:rsidR="008A45C4" w:rsidRPr="008A45C4">
          <w:rPr>
            <w:rStyle w:val="Hipercze"/>
            <w:rFonts w:cs="Arial"/>
            <w:noProof/>
            <w:kern w:val="32"/>
          </w:rPr>
          <w:t>2.</w:t>
        </w:r>
        <w:r w:rsidR="008A45C4" w:rsidRPr="008A45C4">
          <w:rPr>
            <w:rFonts w:asciiTheme="minorHAnsi" w:eastAsiaTheme="minorEastAsia" w:hAnsiTheme="minorHAnsi" w:cstheme="minorBidi"/>
            <w:noProof/>
          </w:rPr>
          <w:tab/>
        </w:r>
        <w:r w:rsidR="008A45C4" w:rsidRPr="008A45C4">
          <w:rPr>
            <w:rStyle w:val="Hipercze"/>
            <w:rFonts w:cs="Arial"/>
            <w:noProof/>
            <w:kern w:val="32"/>
          </w:rPr>
          <w:t>INFORMACJE O ZAWARTOŚCI, GŁÓWNYCH CELACH ORAZ POWIĄZANIACH Z INNYMI DOKUMENTAMI PROJEKTU „PLANU GOSPODARKI ODPADAMI DLA WOJEWÓDZTWA ŚWIĘTOKRZYSKIEGO”</w:t>
        </w:r>
        <w:r w:rsidR="008A45C4" w:rsidRPr="008A45C4">
          <w:rPr>
            <w:noProof/>
            <w:webHidden/>
          </w:rPr>
          <w:tab/>
        </w:r>
        <w:r w:rsidRPr="008A45C4">
          <w:rPr>
            <w:noProof/>
            <w:webHidden/>
          </w:rPr>
          <w:fldChar w:fldCharType="begin"/>
        </w:r>
        <w:r w:rsidR="008A45C4" w:rsidRPr="008A45C4">
          <w:rPr>
            <w:noProof/>
            <w:webHidden/>
          </w:rPr>
          <w:instrText xml:space="preserve"> PAGEREF _Toc323732657 \h </w:instrText>
        </w:r>
        <w:r w:rsidRPr="008A45C4">
          <w:rPr>
            <w:noProof/>
            <w:webHidden/>
          </w:rPr>
        </w:r>
        <w:r w:rsidRPr="008A45C4">
          <w:rPr>
            <w:noProof/>
            <w:webHidden/>
          </w:rPr>
          <w:fldChar w:fldCharType="separate"/>
        </w:r>
        <w:r w:rsidR="008A45C4">
          <w:rPr>
            <w:noProof/>
            <w:webHidden/>
          </w:rPr>
          <w:t>8</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58" w:history="1">
        <w:r w:rsidR="008A45C4" w:rsidRPr="008A45C4">
          <w:rPr>
            <w:rStyle w:val="Hipercze"/>
            <w:rFonts w:cs="Arial"/>
            <w:bCs/>
            <w:iCs/>
            <w:noProof/>
          </w:rPr>
          <w:t>2.1.</w:t>
        </w:r>
        <w:r w:rsidR="008A45C4" w:rsidRPr="008A45C4">
          <w:rPr>
            <w:rFonts w:asciiTheme="minorHAnsi" w:eastAsiaTheme="minorEastAsia" w:hAnsiTheme="minorHAnsi" w:cstheme="minorBidi"/>
            <w:noProof/>
          </w:rPr>
          <w:tab/>
        </w:r>
        <w:r w:rsidR="008A45C4" w:rsidRPr="008A45C4">
          <w:rPr>
            <w:rStyle w:val="Hipercze"/>
            <w:rFonts w:cs="Arial"/>
            <w:bCs/>
            <w:iCs/>
            <w:noProof/>
          </w:rPr>
          <w:t>Zawartość Planu gospodarki odpadami dla województwa świętokrzyskiego</w:t>
        </w:r>
        <w:r w:rsidR="008A45C4" w:rsidRPr="008A45C4">
          <w:rPr>
            <w:noProof/>
            <w:webHidden/>
          </w:rPr>
          <w:tab/>
        </w:r>
        <w:r w:rsidRPr="008A45C4">
          <w:rPr>
            <w:noProof/>
            <w:webHidden/>
          </w:rPr>
          <w:fldChar w:fldCharType="begin"/>
        </w:r>
        <w:r w:rsidR="008A45C4" w:rsidRPr="008A45C4">
          <w:rPr>
            <w:noProof/>
            <w:webHidden/>
          </w:rPr>
          <w:instrText xml:space="preserve"> PAGEREF _Toc323732658 \h </w:instrText>
        </w:r>
        <w:r w:rsidRPr="008A45C4">
          <w:rPr>
            <w:noProof/>
            <w:webHidden/>
          </w:rPr>
        </w:r>
        <w:r w:rsidRPr="008A45C4">
          <w:rPr>
            <w:noProof/>
            <w:webHidden/>
          </w:rPr>
          <w:fldChar w:fldCharType="separate"/>
        </w:r>
        <w:r w:rsidR="008A45C4">
          <w:rPr>
            <w:noProof/>
            <w:webHidden/>
          </w:rPr>
          <w:t>8</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59" w:history="1">
        <w:r w:rsidR="008A45C4" w:rsidRPr="008A45C4">
          <w:rPr>
            <w:rStyle w:val="Hipercze"/>
            <w:rFonts w:cs="Arial"/>
            <w:bCs/>
            <w:iCs/>
            <w:noProof/>
          </w:rPr>
          <w:t>2.2.</w:t>
        </w:r>
        <w:r w:rsidR="008A45C4" w:rsidRPr="008A45C4">
          <w:rPr>
            <w:rFonts w:asciiTheme="minorHAnsi" w:eastAsiaTheme="minorEastAsia" w:hAnsiTheme="minorHAnsi" w:cstheme="minorBidi"/>
            <w:noProof/>
          </w:rPr>
          <w:tab/>
        </w:r>
        <w:r w:rsidR="008A45C4" w:rsidRPr="008A45C4">
          <w:rPr>
            <w:rStyle w:val="Hipercze"/>
            <w:rFonts w:cs="Arial"/>
            <w:bCs/>
            <w:iCs/>
            <w:noProof/>
          </w:rPr>
          <w:t>Główne cele Planu gospodarki odpadami dla województwa świętokrzyskiego</w:t>
        </w:r>
        <w:r w:rsidR="008A45C4" w:rsidRPr="008A45C4">
          <w:rPr>
            <w:noProof/>
            <w:webHidden/>
          </w:rPr>
          <w:tab/>
        </w:r>
        <w:r w:rsidRPr="008A45C4">
          <w:rPr>
            <w:noProof/>
            <w:webHidden/>
          </w:rPr>
          <w:fldChar w:fldCharType="begin"/>
        </w:r>
        <w:r w:rsidR="008A45C4" w:rsidRPr="008A45C4">
          <w:rPr>
            <w:noProof/>
            <w:webHidden/>
          </w:rPr>
          <w:instrText xml:space="preserve"> PAGEREF _Toc323732659 \h </w:instrText>
        </w:r>
        <w:r w:rsidRPr="008A45C4">
          <w:rPr>
            <w:noProof/>
            <w:webHidden/>
          </w:rPr>
        </w:r>
        <w:r w:rsidRPr="008A45C4">
          <w:rPr>
            <w:noProof/>
            <w:webHidden/>
          </w:rPr>
          <w:fldChar w:fldCharType="separate"/>
        </w:r>
        <w:r w:rsidR="008A45C4">
          <w:rPr>
            <w:noProof/>
            <w:webHidden/>
          </w:rPr>
          <w:t>8</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60" w:history="1">
        <w:r w:rsidR="008A45C4" w:rsidRPr="008A45C4">
          <w:rPr>
            <w:rStyle w:val="Hipercze"/>
            <w:rFonts w:cs="Arial"/>
            <w:bCs/>
            <w:iCs/>
            <w:noProof/>
          </w:rPr>
          <w:t>2.3.</w:t>
        </w:r>
        <w:r w:rsidR="008A45C4" w:rsidRPr="008A45C4">
          <w:rPr>
            <w:rFonts w:asciiTheme="minorHAnsi" w:eastAsiaTheme="minorEastAsia" w:hAnsiTheme="minorHAnsi" w:cstheme="minorBidi"/>
            <w:noProof/>
          </w:rPr>
          <w:tab/>
        </w:r>
        <w:r w:rsidR="008A45C4" w:rsidRPr="008A45C4">
          <w:rPr>
            <w:rStyle w:val="Hipercze"/>
            <w:rFonts w:cs="Arial"/>
            <w:bCs/>
            <w:iCs/>
            <w:noProof/>
          </w:rPr>
          <w:t>Powiązania projektu Planu z innymi dokumentami strategicznymi</w:t>
        </w:r>
        <w:r w:rsidR="008A45C4" w:rsidRPr="008A45C4">
          <w:rPr>
            <w:noProof/>
            <w:webHidden/>
          </w:rPr>
          <w:tab/>
        </w:r>
        <w:r w:rsidRPr="008A45C4">
          <w:rPr>
            <w:noProof/>
            <w:webHidden/>
          </w:rPr>
          <w:fldChar w:fldCharType="begin"/>
        </w:r>
        <w:r w:rsidR="008A45C4" w:rsidRPr="008A45C4">
          <w:rPr>
            <w:noProof/>
            <w:webHidden/>
          </w:rPr>
          <w:instrText xml:space="preserve"> PAGEREF _Toc323732660 \h </w:instrText>
        </w:r>
        <w:r w:rsidRPr="008A45C4">
          <w:rPr>
            <w:noProof/>
            <w:webHidden/>
          </w:rPr>
        </w:r>
        <w:r w:rsidRPr="008A45C4">
          <w:rPr>
            <w:noProof/>
            <w:webHidden/>
          </w:rPr>
          <w:fldChar w:fldCharType="separate"/>
        </w:r>
        <w:r w:rsidR="008A45C4">
          <w:rPr>
            <w:noProof/>
            <w:webHidden/>
          </w:rPr>
          <w:t>12</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61" w:history="1">
        <w:r w:rsidR="008A45C4" w:rsidRPr="008A45C4">
          <w:rPr>
            <w:rStyle w:val="Hipercze"/>
            <w:bCs/>
            <w:noProof/>
          </w:rPr>
          <w:t>2.3.1.</w:t>
        </w:r>
        <w:r w:rsidR="008A45C4" w:rsidRPr="008A45C4">
          <w:rPr>
            <w:rFonts w:asciiTheme="minorHAnsi" w:eastAsiaTheme="minorEastAsia" w:hAnsiTheme="minorHAnsi" w:cstheme="minorBidi"/>
            <w:noProof/>
          </w:rPr>
          <w:tab/>
        </w:r>
        <w:r w:rsidR="008A45C4" w:rsidRPr="008A45C4">
          <w:rPr>
            <w:rStyle w:val="Hipercze"/>
            <w:bCs/>
            <w:noProof/>
          </w:rPr>
          <w:t>Wprowadzenie</w:t>
        </w:r>
        <w:r w:rsidR="008A45C4" w:rsidRPr="008A45C4">
          <w:rPr>
            <w:noProof/>
            <w:webHidden/>
          </w:rPr>
          <w:tab/>
        </w:r>
        <w:r w:rsidRPr="008A45C4">
          <w:rPr>
            <w:noProof/>
            <w:webHidden/>
          </w:rPr>
          <w:fldChar w:fldCharType="begin"/>
        </w:r>
        <w:r w:rsidR="008A45C4" w:rsidRPr="008A45C4">
          <w:rPr>
            <w:noProof/>
            <w:webHidden/>
          </w:rPr>
          <w:instrText xml:space="preserve"> PAGEREF _Toc323732661 \h </w:instrText>
        </w:r>
        <w:r w:rsidRPr="008A45C4">
          <w:rPr>
            <w:noProof/>
            <w:webHidden/>
          </w:rPr>
        </w:r>
        <w:r w:rsidRPr="008A45C4">
          <w:rPr>
            <w:noProof/>
            <w:webHidden/>
          </w:rPr>
          <w:fldChar w:fldCharType="separate"/>
        </w:r>
        <w:r w:rsidR="008A45C4">
          <w:rPr>
            <w:noProof/>
            <w:webHidden/>
          </w:rPr>
          <w:t>12</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62" w:history="1">
        <w:r w:rsidR="008A45C4" w:rsidRPr="008A45C4">
          <w:rPr>
            <w:rStyle w:val="Hipercze"/>
            <w:bCs/>
            <w:noProof/>
          </w:rPr>
          <w:t>2.3.2.</w:t>
        </w:r>
        <w:r w:rsidR="008A45C4" w:rsidRPr="008A45C4">
          <w:rPr>
            <w:rFonts w:asciiTheme="minorHAnsi" w:eastAsiaTheme="minorEastAsia" w:hAnsiTheme="minorHAnsi" w:cstheme="minorBidi"/>
            <w:noProof/>
          </w:rPr>
          <w:tab/>
        </w:r>
        <w:r w:rsidR="008A45C4" w:rsidRPr="008A45C4">
          <w:rPr>
            <w:rStyle w:val="Hipercze"/>
            <w:bCs/>
            <w:noProof/>
          </w:rPr>
          <w:t>Strategia Rozwoju Województwa Świętokrzyskiego</w:t>
        </w:r>
        <w:r w:rsidR="008A45C4" w:rsidRPr="008A45C4">
          <w:rPr>
            <w:noProof/>
            <w:webHidden/>
          </w:rPr>
          <w:tab/>
        </w:r>
        <w:r w:rsidRPr="008A45C4">
          <w:rPr>
            <w:noProof/>
            <w:webHidden/>
          </w:rPr>
          <w:fldChar w:fldCharType="begin"/>
        </w:r>
        <w:r w:rsidR="008A45C4" w:rsidRPr="008A45C4">
          <w:rPr>
            <w:noProof/>
            <w:webHidden/>
          </w:rPr>
          <w:instrText xml:space="preserve"> PAGEREF _Toc323732662 \h </w:instrText>
        </w:r>
        <w:r w:rsidRPr="008A45C4">
          <w:rPr>
            <w:noProof/>
            <w:webHidden/>
          </w:rPr>
        </w:r>
        <w:r w:rsidRPr="008A45C4">
          <w:rPr>
            <w:noProof/>
            <w:webHidden/>
          </w:rPr>
          <w:fldChar w:fldCharType="separate"/>
        </w:r>
        <w:r w:rsidR="008A45C4">
          <w:rPr>
            <w:noProof/>
            <w:webHidden/>
          </w:rPr>
          <w:t>13</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63" w:history="1">
        <w:r w:rsidR="008A45C4" w:rsidRPr="008A45C4">
          <w:rPr>
            <w:rStyle w:val="Hipercze"/>
            <w:bCs/>
            <w:noProof/>
          </w:rPr>
          <w:t>2.3.3.</w:t>
        </w:r>
        <w:r w:rsidR="008A45C4" w:rsidRPr="008A45C4">
          <w:rPr>
            <w:rFonts w:asciiTheme="minorHAnsi" w:eastAsiaTheme="minorEastAsia" w:hAnsiTheme="minorHAnsi" w:cstheme="minorBidi"/>
            <w:noProof/>
          </w:rPr>
          <w:tab/>
        </w:r>
        <w:r w:rsidR="008A45C4" w:rsidRPr="008A45C4">
          <w:rPr>
            <w:rStyle w:val="Hipercze"/>
            <w:bCs/>
            <w:noProof/>
          </w:rPr>
          <w:t>Regionalny Program Operacyjny Województwa Świętokrzyskiego</w:t>
        </w:r>
        <w:r w:rsidR="008A45C4" w:rsidRPr="008A45C4">
          <w:rPr>
            <w:noProof/>
            <w:webHidden/>
          </w:rPr>
          <w:tab/>
        </w:r>
        <w:r w:rsidRPr="008A45C4">
          <w:rPr>
            <w:noProof/>
            <w:webHidden/>
          </w:rPr>
          <w:fldChar w:fldCharType="begin"/>
        </w:r>
        <w:r w:rsidR="008A45C4" w:rsidRPr="008A45C4">
          <w:rPr>
            <w:noProof/>
            <w:webHidden/>
          </w:rPr>
          <w:instrText xml:space="preserve"> PAGEREF _Toc323732663 \h </w:instrText>
        </w:r>
        <w:r w:rsidRPr="008A45C4">
          <w:rPr>
            <w:noProof/>
            <w:webHidden/>
          </w:rPr>
        </w:r>
        <w:r w:rsidRPr="008A45C4">
          <w:rPr>
            <w:noProof/>
            <w:webHidden/>
          </w:rPr>
          <w:fldChar w:fldCharType="separate"/>
        </w:r>
        <w:r w:rsidR="008A45C4">
          <w:rPr>
            <w:noProof/>
            <w:webHidden/>
          </w:rPr>
          <w:t>14</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64" w:history="1">
        <w:r w:rsidR="008A45C4" w:rsidRPr="008A45C4">
          <w:rPr>
            <w:rStyle w:val="Hipercze"/>
            <w:bCs/>
            <w:noProof/>
          </w:rPr>
          <w:t>2.3.4.</w:t>
        </w:r>
        <w:r w:rsidR="008A45C4" w:rsidRPr="008A45C4">
          <w:rPr>
            <w:rFonts w:asciiTheme="minorHAnsi" w:eastAsiaTheme="minorEastAsia" w:hAnsiTheme="minorHAnsi" w:cstheme="minorBidi"/>
            <w:noProof/>
          </w:rPr>
          <w:tab/>
        </w:r>
        <w:r w:rsidR="008A45C4" w:rsidRPr="008A45C4">
          <w:rPr>
            <w:rStyle w:val="Hipercze"/>
            <w:bCs/>
            <w:noProof/>
          </w:rPr>
          <w:t>Plan zagospodarowania przestrzennego województwa świętokrzyskiego</w:t>
        </w:r>
        <w:r w:rsidR="008A45C4" w:rsidRPr="008A45C4">
          <w:rPr>
            <w:noProof/>
            <w:webHidden/>
          </w:rPr>
          <w:tab/>
        </w:r>
        <w:r w:rsidRPr="008A45C4">
          <w:rPr>
            <w:noProof/>
            <w:webHidden/>
          </w:rPr>
          <w:fldChar w:fldCharType="begin"/>
        </w:r>
        <w:r w:rsidR="008A45C4" w:rsidRPr="008A45C4">
          <w:rPr>
            <w:noProof/>
            <w:webHidden/>
          </w:rPr>
          <w:instrText xml:space="preserve"> PAGEREF _Toc323732664 \h </w:instrText>
        </w:r>
        <w:r w:rsidRPr="008A45C4">
          <w:rPr>
            <w:noProof/>
            <w:webHidden/>
          </w:rPr>
        </w:r>
        <w:r w:rsidRPr="008A45C4">
          <w:rPr>
            <w:noProof/>
            <w:webHidden/>
          </w:rPr>
          <w:fldChar w:fldCharType="separate"/>
        </w:r>
        <w:r w:rsidR="008A45C4">
          <w:rPr>
            <w:noProof/>
            <w:webHidden/>
          </w:rPr>
          <w:t>14</w:t>
        </w:r>
        <w:r w:rsidRPr="008A45C4">
          <w:rPr>
            <w:noProof/>
            <w:webHidden/>
          </w:rPr>
          <w:fldChar w:fldCharType="end"/>
        </w:r>
      </w:hyperlink>
    </w:p>
    <w:p w:rsidR="008A45C4" w:rsidRPr="008A45C4" w:rsidRDefault="00D8517A" w:rsidP="008A45C4">
      <w:pPr>
        <w:pStyle w:val="Spistreci1"/>
        <w:rPr>
          <w:rFonts w:asciiTheme="minorHAnsi" w:eastAsiaTheme="minorEastAsia" w:hAnsiTheme="minorHAnsi" w:cstheme="minorBidi"/>
          <w:noProof/>
        </w:rPr>
      </w:pPr>
      <w:hyperlink w:anchor="_Toc323732665" w:history="1">
        <w:r w:rsidR="008A45C4" w:rsidRPr="008A45C4">
          <w:rPr>
            <w:rStyle w:val="Hipercze"/>
            <w:rFonts w:cs="Arial"/>
            <w:noProof/>
            <w:kern w:val="32"/>
          </w:rPr>
          <w:t>3.</w:t>
        </w:r>
        <w:r w:rsidR="008A45C4" w:rsidRPr="008A45C4">
          <w:rPr>
            <w:rFonts w:asciiTheme="minorHAnsi" w:eastAsiaTheme="minorEastAsia" w:hAnsiTheme="minorHAnsi" w:cstheme="minorBidi"/>
            <w:noProof/>
          </w:rPr>
          <w:tab/>
        </w:r>
        <w:r w:rsidR="008A45C4" w:rsidRPr="008A45C4">
          <w:rPr>
            <w:rStyle w:val="Hipercze"/>
            <w:rFonts w:cs="Arial"/>
            <w:noProof/>
            <w:kern w:val="32"/>
          </w:rPr>
          <w:t>ISTNIEJĄCY STAN ŚRODOWISKA WOJEWÓDZTWA ŚWIĘTOKRZYSKIEGO</w:t>
        </w:r>
        <w:r w:rsidR="008A45C4" w:rsidRPr="008A45C4">
          <w:rPr>
            <w:noProof/>
            <w:webHidden/>
          </w:rPr>
          <w:tab/>
        </w:r>
        <w:r w:rsidRPr="008A45C4">
          <w:rPr>
            <w:noProof/>
            <w:webHidden/>
          </w:rPr>
          <w:fldChar w:fldCharType="begin"/>
        </w:r>
        <w:r w:rsidR="008A45C4" w:rsidRPr="008A45C4">
          <w:rPr>
            <w:noProof/>
            <w:webHidden/>
          </w:rPr>
          <w:instrText xml:space="preserve"> PAGEREF _Toc323732665 \h </w:instrText>
        </w:r>
        <w:r w:rsidRPr="008A45C4">
          <w:rPr>
            <w:noProof/>
            <w:webHidden/>
          </w:rPr>
        </w:r>
        <w:r w:rsidRPr="008A45C4">
          <w:rPr>
            <w:noProof/>
            <w:webHidden/>
          </w:rPr>
          <w:fldChar w:fldCharType="separate"/>
        </w:r>
        <w:r w:rsidR="008A45C4">
          <w:rPr>
            <w:noProof/>
            <w:webHidden/>
          </w:rPr>
          <w:t>15</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66" w:history="1">
        <w:r w:rsidR="008A45C4" w:rsidRPr="008A45C4">
          <w:rPr>
            <w:rStyle w:val="Hipercze"/>
            <w:rFonts w:cs="Arial"/>
            <w:bCs/>
            <w:iCs/>
            <w:noProof/>
          </w:rPr>
          <w:t>3.1.</w:t>
        </w:r>
        <w:r w:rsidR="008A45C4" w:rsidRPr="008A45C4">
          <w:rPr>
            <w:rFonts w:asciiTheme="minorHAnsi" w:eastAsiaTheme="minorEastAsia" w:hAnsiTheme="minorHAnsi" w:cstheme="minorBidi"/>
            <w:noProof/>
          </w:rPr>
          <w:tab/>
        </w:r>
        <w:r w:rsidR="008A45C4" w:rsidRPr="008A45C4">
          <w:rPr>
            <w:rStyle w:val="Hipercze"/>
            <w:rFonts w:cs="Arial"/>
            <w:bCs/>
            <w:iCs/>
            <w:noProof/>
          </w:rPr>
          <w:t>Zasoby przyrodnicze</w:t>
        </w:r>
        <w:r w:rsidR="008A45C4" w:rsidRPr="008A45C4">
          <w:rPr>
            <w:noProof/>
            <w:webHidden/>
          </w:rPr>
          <w:tab/>
        </w:r>
        <w:r w:rsidRPr="008A45C4">
          <w:rPr>
            <w:noProof/>
            <w:webHidden/>
          </w:rPr>
          <w:fldChar w:fldCharType="begin"/>
        </w:r>
        <w:r w:rsidR="008A45C4" w:rsidRPr="008A45C4">
          <w:rPr>
            <w:noProof/>
            <w:webHidden/>
          </w:rPr>
          <w:instrText xml:space="preserve"> PAGEREF _Toc323732666 \h </w:instrText>
        </w:r>
        <w:r w:rsidRPr="008A45C4">
          <w:rPr>
            <w:noProof/>
            <w:webHidden/>
          </w:rPr>
        </w:r>
        <w:r w:rsidRPr="008A45C4">
          <w:rPr>
            <w:noProof/>
            <w:webHidden/>
          </w:rPr>
          <w:fldChar w:fldCharType="separate"/>
        </w:r>
        <w:r w:rsidR="008A45C4">
          <w:rPr>
            <w:noProof/>
            <w:webHidden/>
          </w:rPr>
          <w:t>15</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67" w:history="1">
        <w:r w:rsidR="008A45C4" w:rsidRPr="008A45C4">
          <w:rPr>
            <w:rStyle w:val="Hipercze"/>
            <w:bCs/>
            <w:noProof/>
          </w:rPr>
          <w:t>3.1.1.</w:t>
        </w:r>
        <w:r w:rsidR="008A45C4" w:rsidRPr="008A45C4">
          <w:rPr>
            <w:rFonts w:asciiTheme="minorHAnsi" w:eastAsiaTheme="minorEastAsia" w:hAnsiTheme="minorHAnsi" w:cstheme="minorBidi"/>
            <w:noProof/>
          </w:rPr>
          <w:tab/>
        </w:r>
        <w:r w:rsidR="008A45C4" w:rsidRPr="008A45C4">
          <w:rPr>
            <w:rStyle w:val="Hipercze"/>
            <w:bCs/>
            <w:noProof/>
          </w:rPr>
          <w:t>System obszarów i obiektów prawnie chronionych</w:t>
        </w:r>
        <w:r w:rsidR="008A45C4" w:rsidRPr="008A45C4">
          <w:rPr>
            <w:noProof/>
            <w:webHidden/>
          </w:rPr>
          <w:tab/>
        </w:r>
        <w:r w:rsidRPr="008A45C4">
          <w:rPr>
            <w:noProof/>
            <w:webHidden/>
          </w:rPr>
          <w:fldChar w:fldCharType="begin"/>
        </w:r>
        <w:r w:rsidR="008A45C4" w:rsidRPr="008A45C4">
          <w:rPr>
            <w:noProof/>
            <w:webHidden/>
          </w:rPr>
          <w:instrText xml:space="preserve"> PAGEREF _Toc323732667 \h </w:instrText>
        </w:r>
        <w:r w:rsidRPr="008A45C4">
          <w:rPr>
            <w:noProof/>
            <w:webHidden/>
          </w:rPr>
        </w:r>
        <w:r w:rsidRPr="008A45C4">
          <w:rPr>
            <w:noProof/>
            <w:webHidden/>
          </w:rPr>
          <w:fldChar w:fldCharType="separate"/>
        </w:r>
        <w:r w:rsidR="008A45C4">
          <w:rPr>
            <w:noProof/>
            <w:webHidden/>
          </w:rPr>
          <w:t>15</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68" w:history="1">
        <w:r w:rsidR="008A45C4" w:rsidRPr="008A45C4">
          <w:rPr>
            <w:rStyle w:val="Hipercze"/>
            <w:bCs/>
            <w:noProof/>
          </w:rPr>
          <w:t>3.1.2.</w:t>
        </w:r>
        <w:r w:rsidR="008A45C4" w:rsidRPr="008A45C4">
          <w:rPr>
            <w:rFonts w:asciiTheme="minorHAnsi" w:eastAsiaTheme="minorEastAsia" w:hAnsiTheme="minorHAnsi" w:cstheme="minorBidi"/>
            <w:noProof/>
          </w:rPr>
          <w:tab/>
        </w:r>
        <w:r w:rsidR="008A45C4" w:rsidRPr="008A45C4">
          <w:rPr>
            <w:rStyle w:val="Hipercze"/>
            <w:bCs/>
            <w:noProof/>
          </w:rPr>
          <w:t>Europejska Sieć Ekologiczna Natura 2000 w województwie świętokrzyskim</w:t>
        </w:r>
        <w:r w:rsidR="008A45C4" w:rsidRPr="008A45C4">
          <w:rPr>
            <w:noProof/>
            <w:webHidden/>
          </w:rPr>
          <w:tab/>
        </w:r>
        <w:r w:rsidRPr="008A45C4">
          <w:rPr>
            <w:noProof/>
            <w:webHidden/>
          </w:rPr>
          <w:fldChar w:fldCharType="begin"/>
        </w:r>
        <w:r w:rsidR="008A45C4" w:rsidRPr="008A45C4">
          <w:rPr>
            <w:noProof/>
            <w:webHidden/>
          </w:rPr>
          <w:instrText xml:space="preserve"> PAGEREF _Toc323732668 \h </w:instrText>
        </w:r>
        <w:r w:rsidRPr="008A45C4">
          <w:rPr>
            <w:noProof/>
            <w:webHidden/>
          </w:rPr>
        </w:r>
        <w:r w:rsidRPr="008A45C4">
          <w:rPr>
            <w:noProof/>
            <w:webHidden/>
          </w:rPr>
          <w:fldChar w:fldCharType="separate"/>
        </w:r>
        <w:r w:rsidR="008A45C4">
          <w:rPr>
            <w:noProof/>
            <w:webHidden/>
          </w:rPr>
          <w:t>17</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69" w:history="1">
        <w:r w:rsidR="008A45C4" w:rsidRPr="008A45C4">
          <w:rPr>
            <w:rStyle w:val="Hipercze"/>
            <w:bCs/>
            <w:noProof/>
          </w:rPr>
          <w:t>3.1.3.</w:t>
        </w:r>
        <w:r w:rsidR="008A45C4" w:rsidRPr="008A45C4">
          <w:rPr>
            <w:rFonts w:asciiTheme="minorHAnsi" w:eastAsiaTheme="minorEastAsia" w:hAnsiTheme="minorHAnsi" w:cstheme="minorBidi"/>
            <w:noProof/>
          </w:rPr>
          <w:tab/>
        </w:r>
        <w:r w:rsidR="008A45C4" w:rsidRPr="008A45C4">
          <w:rPr>
            <w:rStyle w:val="Hipercze"/>
            <w:bCs/>
            <w:noProof/>
          </w:rPr>
          <w:t>Ochrona gatunkowa</w:t>
        </w:r>
        <w:r w:rsidR="008A45C4" w:rsidRPr="008A45C4">
          <w:rPr>
            <w:noProof/>
            <w:webHidden/>
          </w:rPr>
          <w:tab/>
        </w:r>
        <w:r w:rsidRPr="008A45C4">
          <w:rPr>
            <w:noProof/>
            <w:webHidden/>
          </w:rPr>
          <w:fldChar w:fldCharType="begin"/>
        </w:r>
        <w:r w:rsidR="008A45C4" w:rsidRPr="008A45C4">
          <w:rPr>
            <w:noProof/>
            <w:webHidden/>
          </w:rPr>
          <w:instrText xml:space="preserve"> PAGEREF _Toc323732669 \h </w:instrText>
        </w:r>
        <w:r w:rsidRPr="008A45C4">
          <w:rPr>
            <w:noProof/>
            <w:webHidden/>
          </w:rPr>
        </w:r>
        <w:r w:rsidRPr="008A45C4">
          <w:rPr>
            <w:noProof/>
            <w:webHidden/>
          </w:rPr>
          <w:fldChar w:fldCharType="separate"/>
        </w:r>
        <w:r w:rsidR="008A45C4">
          <w:rPr>
            <w:noProof/>
            <w:webHidden/>
          </w:rPr>
          <w:t>19</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70" w:history="1">
        <w:r w:rsidR="008A45C4" w:rsidRPr="008A45C4">
          <w:rPr>
            <w:rStyle w:val="Hipercze"/>
            <w:bCs/>
            <w:noProof/>
          </w:rPr>
          <w:t>3.1.4.</w:t>
        </w:r>
        <w:r w:rsidR="008A45C4" w:rsidRPr="008A45C4">
          <w:rPr>
            <w:rFonts w:asciiTheme="minorHAnsi" w:eastAsiaTheme="minorEastAsia" w:hAnsiTheme="minorHAnsi" w:cstheme="minorBidi"/>
            <w:noProof/>
          </w:rPr>
          <w:tab/>
        </w:r>
        <w:r w:rsidR="008A45C4" w:rsidRPr="008A45C4">
          <w:rPr>
            <w:rStyle w:val="Hipercze"/>
            <w:bCs/>
            <w:noProof/>
          </w:rPr>
          <w:t>Węzły i korytarze ekologiczne</w:t>
        </w:r>
        <w:r w:rsidR="008A45C4" w:rsidRPr="008A45C4">
          <w:rPr>
            <w:noProof/>
            <w:webHidden/>
          </w:rPr>
          <w:tab/>
        </w:r>
        <w:r w:rsidRPr="008A45C4">
          <w:rPr>
            <w:noProof/>
            <w:webHidden/>
          </w:rPr>
          <w:fldChar w:fldCharType="begin"/>
        </w:r>
        <w:r w:rsidR="008A45C4" w:rsidRPr="008A45C4">
          <w:rPr>
            <w:noProof/>
            <w:webHidden/>
          </w:rPr>
          <w:instrText xml:space="preserve"> PAGEREF _Toc323732670 \h </w:instrText>
        </w:r>
        <w:r w:rsidRPr="008A45C4">
          <w:rPr>
            <w:noProof/>
            <w:webHidden/>
          </w:rPr>
        </w:r>
        <w:r w:rsidRPr="008A45C4">
          <w:rPr>
            <w:noProof/>
            <w:webHidden/>
          </w:rPr>
          <w:fldChar w:fldCharType="separate"/>
        </w:r>
        <w:r w:rsidR="008A45C4">
          <w:rPr>
            <w:noProof/>
            <w:webHidden/>
          </w:rPr>
          <w:t>19</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71" w:history="1">
        <w:r w:rsidR="008A45C4" w:rsidRPr="008A45C4">
          <w:rPr>
            <w:rStyle w:val="Hipercze"/>
            <w:rFonts w:cs="Arial"/>
            <w:bCs/>
            <w:iCs/>
            <w:noProof/>
          </w:rPr>
          <w:t>3.2.</w:t>
        </w:r>
        <w:r w:rsidR="008A45C4" w:rsidRPr="008A45C4">
          <w:rPr>
            <w:rFonts w:asciiTheme="minorHAnsi" w:eastAsiaTheme="minorEastAsia" w:hAnsiTheme="minorHAnsi" w:cstheme="minorBidi"/>
            <w:noProof/>
          </w:rPr>
          <w:tab/>
        </w:r>
        <w:r w:rsidR="008A45C4" w:rsidRPr="008A45C4">
          <w:rPr>
            <w:rStyle w:val="Hipercze"/>
            <w:rFonts w:cs="Arial"/>
            <w:bCs/>
            <w:iCs/>
            <w:noProof/>
          </w:rPr>
          <w:t>Zasoby wodne i gospodarka wodno-ściekowa</w:t>
        </w:r>
        <w:r w:rsidR="008A45C4" w:rsidRPr="008A45C4">
          <w:rPr>
            <w:noProof/>
            <w:webHidden/>
          </w:rPr>
          <w:tab/>
        </w:r>
        <w:r w:rsidRPr="008A45C4">
          <w:rPr>
            <w:noProof/>
            <w:webHidden/>
          </w:rPr>
          <w:fldChar w:fldCharType="begin"/>
        </w:r>
        <w:r w:rsidR="008A45C4" w:rsidRPr="008A45C4">
          <w:rPr>
            <w:noProof/>
            <w:webHidden/>
          </w:rPr>
          <w:instrText xml:space="preserve"> PAGEREF _Toc323732671 \h </w:instrText>
        </w:r>
        <w:r w:rsidRPr="008A45C4">
          <w:rPr>
            <w:noProof/>
            <w:webHidden/>
          </w:rPr>
        </w:r>
        <w:r w:rsidRPr="008A45C4">
          <w:rPr>
            <w:noProof/>
            <w:webHidden/>
          </w:rPr>
          <w:fldChar w:fldCharType="separate"/>
        </w:r>
        <w:r w:rsidR="008A45C4">
          <w:rPr>
            <w:noProof/>
            <w:webHidden/>
          </w:rPr>
          <w:t>20</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72" w:history="1">
        <w:r w:rsidR="008A45C4" w:rsidRPr="008A45C4">
          <w:rPr>
            <w:rStyle w:val="Hipercze"/>
            <w:bCs/>
            <w:noProof/>
          </w:rPr>
          <w:t>3.2.1.</w:t>
        </w:r>
        <w:r w:rsidR="008A45C4" w:rsidRPr="008A45C4">
          <w:rPr>
            <w:rFonts w:asciiTheme="minorHAnsi" w:eastAsiaTheme="minorEastAsia" w:hAnsiTheme="minorHAnsi" w:cstheme="minorBidi"/>
            <w:noProof/>
          </w:rPr>
          <w:tab/>
        </w:r>
        <w:r w:rsidR="008A45C4" w:rsidRPr="008A45C4">
          <w:rPr>
            <w:rStyle w:val="Hipercze"/>
            <w:bCs/>
            <w:noProof/>
          </w:rPr>
          <w:t>Wody powierzchniowe</w:t>
        </w:r>
        <w:r w:rsidR="008A45C4" w:rsidRPr="008A45C4">
          <w:rPr>
            <w:noProof/>
            <w:webHidden/>
          </w:rPr>
          <w:tab/>
        </w:r>
        <w:r w:rsidRPr="008A45C4">
          <w:rPr>
            <w:noProof/>
            <w:webHidden/>
          </w:rPr>
          <w:fldChar w:fldCharType="begin"/>
        </w:r>
        <w:r w:rsidR="008A45C4" w:rsidRPr="008A45C4">
          <w:rPr>
            <w:noProof/>
            <w:webHidden/>
          </w:rPr>
          <w:instrText xml:space="preserve"> PAGEREF _Toc323732672 \h </w:instrText>
        </w:r>
        <w:r w:rsidRPr="008A45C4">
          <w:rPr>
            <w:noProof/>
            <w:webHidden/>
          </w:rPr>
        </w:r>
        <w:r w:rsidRPr="008A45C4">
          <w:rPr>
            <w:noProof/>
            <w:webHidden/>
          </w:rPr>
          <w:fldChar w:fldCharType="separate"/>
        </w:r>
        <w:r w:rsidR="008A45C4">
          <w:rPr>
            <w:noProof/>
            <w:webHidden/>
          </w:rPr>
          <w:t>20</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73" w:history="1">
        <w:r w:rsidR="008A45C4" w:rsidRPr="008A45C4">
          <w:rPr>
            <w:rStyle w:val="Hipercze"/>
            <w:bCs/>
            <w:noProof/>
          </w:rPr>
          <w:t>3.2.2.</w:t>
        </w:r>
        <w:r w:rsidR="008A45C4" w:rsidRPr="008A45C4">
          <w:rPr>
            <w:rFonts w:asciiTheme="minorHAnsi" w:eastAsiaTheme="minorEastAsia" w:hAnsiTheme="minorHAnsi" w:cstheme="minorBidi"/>
            <w:noProof/>
          </w:rPr>
          <w:tab/>
        </w:r>
        <w:r w:rsidR="008A45C4" w:rsidRPr="008A45C4">
          <w:rPr>
            <w:rStyle w:val="Hipercze"/>
            <w:bCs/>
            <w:noProof/>
          </w:rPr>
          <w:t>Wody podziemne</w:t>
        </w:r>
        <w:r w:rsidR="008A45C4" w:rsidRPr="008A45C4">
          <w:rPr>
            <w:noProof/>
            <w:webHidden/>
          </w:rPr>
          <w:tab/>
        </w:r>
        <w:r w:rsidRPr="008A45C4">
          <w:rPr>
            <w:noProof/>
            <w:webHidden/>
          </w:rPr>
          <w:fldChar w:fldCharType="begin"/>
        </w:r>
        <w:r w:rsidR="008A45C4" w:rsidRPr="008A45C4">
          <w:rPr>
            <w:noProof/>
            <w:webHidden/>
          </w:rPr>
          <w:instrText xml:space="preserve"> PAGEREF _Toc323732673 \h </w:instrText>
        </w:r>
        <w:r w:rsidRPr="008A45C4">
          <w:rPr>
            <w:noProof/>
            <w:webHidden/>
          </w:rPr>
        </w:r>
        <w:r w:rsidRPr="008A45C4">
          <w:rPr>
            <w:noProof/>
            <w:webHidden/>
          </w:rPr>
          <w:fldChar w:fldCharType="separate"/>
        </w:r>
        <w:r w:rsidR="008A45C4">
          <w:rPr>
            <w:noProof/>
            <w:webHidden/>
          </w:rPr>
          <w:t>21</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74" w:history="1">
        <w:r w:rsidR="008A45C4" w:rsidRPr="008A45C4">
          <w:rPr>
            <w:rStyle w:val="Hipercze"/>
            <w:bCs/>
            <w:noProof/>
          </w:rPr>
          <w:t>3.2.3.</w:t>
        </w:r>
        <w:r w:rsidR="008A45C4" w:rsidRPr="008A45C4">
          <w:rPr>
            <w:rFonts w:asciiTheme="minorHAnsi" w:eastAsiaTheme="minorEastAsia" w:hAnsiTheme="minorHAnsi" w:cstheme="minorBidi"/>
            <w:noProof/>
          </w:rPr>
          <w:tab/>
        </w:r>
        <w:r w:rsidR="008A45C4" w:rsidRPr="008A45C4">
          <w:rPr>
            <w:rStyle w:val="Hipercze"/>
            <w:bCs/>
            <w:noProof/>
          </w:rPr>
          <w:t>Gospodarka wodno-ściekowa</w:t>
        </w:r>
        <w:r w:rsidR="008A45C4" w:rsidRPr="008A45C4">
          <w:rPr>
            <w:noProof/>
            <w:webHidden/>
          </w:rPr>
          <w:tab/>
        </w:r>
        <w:r w:rsidRPr="008A45C4">
          <w:rPr>
            <w:noProof/>
            <w:webHidden/>
          </w:rPr>
          <w:fldChar w:fldCharType="begin"/>
        </w:r>
        <w:r w:rsidR="008A45C4" w:rsidRPr="008A45C4">
          <w:rPr>
            <w:noProof/>
            <w:webHidden/>
          </w:rPr>
          <w:instrText xml:space="preserve"> PAGEREF _Toc323732674 \h </w:instrText>
        </w:r>
        <w:r w:rsidRPr="008A45C4">
          <w:rPr>
            <w:noProof/>
            <w:webHidden/>
          </w:rPr>
        </w:r>
        <w:r w:rsidRPr="008A45C4">
          <w:rPr>
            <w:noProof/>
            <w:webHidden/>
          </w:rPr>
          <w:fldChar w:fldCharType="separate"/>
        </w:r>
        <w:r w:rsidR="008A45C4">
          <w:rPr>
            <w:noProof/>
            <w:webHidden/>
          </w:rPr>
          <w:t>21</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75" w:history="1">
        <w:r w:rsidR="008A45C4" w:rsidRPr="008A45C4">
          <w:rPr>
            <w:rStyle w:val="Hipercze"/>
            <w:bCs/>
            <w:noProof/>
          </w:rPr>
          <w:t>3.2.4.</w:t>
        </w:r>
        <w:r w:rsidR="008A45C4" w:rsidRPr="008A45C4">
          <w:rPr>
            <w:rFonts w:asciiTheme="minorHAnsi" w:eastAsiaTheme="minorEastAsia" w:hAnsiTheme="minorHAnsi" w:cstheme="minorBidi"/>
            <w:noProof/>
          </w:rPr>
          <w:tab/>
        </w:r>
        <w:r w:rsidR="008A45C4" w:rsidRPr="008A45C4">
          <w:rPr>
            <w:rStyle w:val="Hipercze"/>
            <w:bCs/>
            <w:noProof/>
          </w:rPr>
          <w:t>Powodzie</w:t>
        </w:r>
        <w:r w:rsidR="008A45C4" w:rsidRPr="008A45C4">
          <w:rPr>
            <w:noProof/>
            <w:webHidden/>
          </w:rPr>
          <w:tab/>
        </w:r>
        <w:r w:rsidRPr="008A45C4">
          <w:rPr>
            <w:noProof/>
            <w:webHidden/>
          </w:rPr>
          <w:fldChar w:fldCharType="begin"/>
        </w:r>
        <w:r w:rsidR="008A45C4" w:rsidRPr="008A45C4">
          <w:rPr>
            <w:noProof/>
            <w:webHidden/>
          </w:rPr>
          <w:instrText xml:space="preserve"> PAGEREF _Toc323732675 \h </w:instrText>
        </w:r>
        <w:r w:rsidRPr="008A45C4">
          <w:rPr>
            <w:noProof/>
            <w:webHidden/>
          </w:rPr>
        </w:r>
        <w:r w:rsidRPr="008A45C4">
          <w:rPr>
            <w:noProof/>
            <w:webHidden/>
          </w:rPr>
          <w:fldChar w:fldCharType="separate"/>
        </w:r>
        <w:r w:rsidR="008A45C4">
          <w:rPr>
            <w:noProof/>
            <w:webHidden/>
          </w:rPr>
          <w:t>22</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76" w:history="1">
        <w:r w:rsidR="008A45C4" w:rsidRPr="008A45C4">
          <w:rPr>
            <w:rStyle w:val="Hipercze"/>
            <w:rFonts w:cs="Arial"/>
            <w:bCs/>
            <w:iCs/>
            <w:noProof/>
          </w:rPr>
          <w:t>3.3.</w:t>
        </w:r>
        <w:r w:rsidR="008A45C4" w:rsidRPr="008A45C4">
          <w:rPr>
            <w:rFonts w:asciiTheme="minorHAnsi" w:eastAsiaTheme="minorEastAsia" w:hAnsiTheme="minorHAnsi" w:cstheme="minorBidi"/>
            <w:noProof/>
          </w:rPr>
          <w:tab/>
        </w:r>
        <w:r w:rsidR="008A45C4" w:rsidRPr="008A45C4">
          <w:rPr>
            <w:rStyle w:val="Hipercze"/>
            <w:rFonts w:cs="Arial"/>
            <w:bCs/>
            <w:iCs/>
            <w:noProof/>
          </w:rPr>
          <w:t>Powietrze atmosferyczne</w:t>
        </w:r>
        <w:r w:rsidR="008A45C4" w:rsidRPr="008A45C4">
          <w:rPr>
            <w:noProof/>
            <w:webHidden/>
          </w:rPr>
          <w:tab/>
        </w:r>
        <w:r w:rsidRPr="008A45C4">
          <w:rPr>
            <w:noProof/>
            <w:webHidden/>
          </w:rPr>
          <w:fldChar w:fldCharType="begin"/>
        </w:r>
        <w:r w:rsidR="008A45C4" w:rsidRPr="008A45C4">
          <w:rPr>
            <w:noProof/>
            <w:webHidden/>
          </w:rPr>
          <w:instrText xml:space="preserve"> PAGEREF _Toc323732676 \h </w:instrText>
        </w:r>
        <w:r w:rsidRPr="008A45C4">
          <w:rPr>
            <w:noProof/>
            <w:webHidden/>
          </w:rPr>
        </w:r>
        <w:r w:rsidRPr="008A45C4">
          <w:rPr>
            <w:noProof/>
            <w:webHidden/>
          </w:rPr>
          <w:fldChar w:fldCharType="separate"/>
        </w:r>
        <w:r w:rsidR="008A45C4">
          <w:rPr>
            <w:noProof/>
            <w:webHidden/>
          </w:rPr>
          <w:t>23</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77" w:history="1">
        <w:r w:rsidR="008A45C4" w:rsidRPr="008A45C4">
          <w:rPr>
            <w:rStyle w:val="Hipercze"/>
            <w:rFonts w:cs="Arial"/>
            <w:bCs/>
            <w:iCs/>
            <w:noProof/>
          </w:rPr>
          <w:t>3.4.</w:t>
        </w:r>
        <w:r w:rsidR="008A45C4" w:rsidRPr="008A45C4">
          <w:rPr>
            <w:rFonts w:asciiTheme="minorHAnsi" w:eastAsiaTheme="minorEastAsia" w:hAnsiTheme="minorHAnsi" w:cstheme="minorBidi"/>
            <w:noProof/>
          </w:rPr>
          <w:tab/>
        </w:r>
        <w:r w:rsidR="008A45C4" w:rsidRPr="008A45C4">
          <w:rPr>
            <w:rStyle w:val="Hipercze"/>
            <w:rFonts w:cs="Arial"/>
            <w:bCs/>
            <w:iCs/>
            <w:noProof/>
          </w:rPr>
          <w:t>Hałas</w:t>
        </w:r>
        <w:r w:rsidR="008A45C4" w:rsidRPr="008A45C4">
          <w:rPr>
            <w:noProof/>
            <w:webHidden/>
          </w:rPr>
          <w:tab/>
        </w:r>
        <w:r w:rsidRPr="008A45C4">
          <w:rPr>
            <w:noProof/>
            <w:webHidden/>
          </w:rPr>
          <w:fldChar w:fldCharType="begin"/>
        </w:r>
        <w:r w:rsidR="008A45C4" w:rsidRPr="008A45C4">
          <w:rPr>
            <w:noProof/>
            <w:webHidden/>
          </w:rPr>
          <w:instrText xml:space="preserve"> PAGEREF _Toc323732677 \h </w:instrText>
        </w:r>
        <w:r w:rsidRPr="008A45C4">
          <w:rPr>
            <w:noProof/>
            <w:webHidden/>
          </w:rPr>
        </w:r>
        <w:r w:rsidRPr="008A45C4">
          <w:rPr>
            <w:noProof/>
            <w:webHidden/>
          </w:rPr>
          <w:fldChar w:fldCharType="separate"/>
        </w:r>
        <w:r w:rsidR="008A45C4">
          <w:rPr>
            <w:noProof/>
            <w:webHidden/>
          </w:rPr>
          <w:t>27</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78" w:history="1">
        <w:r w:rsidR="008A45C4" w:rsidRPr="008A45C4">
          <w:rPr>
            <w:rStyle w:val="Hipercze"/>
            <w:rFonts w:cs="Arial"/>
            <w:bCs/>
            <w:iCs/>
            <w:noProof/>
          </w:rPr>
          <w:t>3.5.</w:t>
        </w:r>
        <w:r w:rsidR="008A45C4" w:rsidRPr="008A45C4">
          <w:rPr>
            <w:rFonts w:asciiTheme="minorHAnsi" w:eastAsiaTheme="minorEastAsia" w:hAnsiTheme="minorHAnsi" w:cstheme="minorBidi"/>
            <w:noProof/>
          </w:rPr>
          <w:tab/>
        </w:r>
        <w:r w:rsidR="008A45C4" w:rsidRPr="008A45C4">
          <w:rPr>
            <w:rStyle w:val="Hipercze"/>
            <w:rFonts w:cs="Arial"/>
            <w:bCs/>
            <w:iCs/>
            <w:noProof/>
          </w:rPr>
          <w:t>Pola elektromagnetyczne</w:t>
        </w:r>
        <w:r w:rsidR="008A45C4" w:rsidRPr="008A45C4">
          <w:rPr>
            <w:noProof/>
            <w:webHidden/>
          </w:rPr>
          <w:tab/>
        </w:r>
        <w:r w:rsidRPr="008A45C4">
          <w:rPr>
            <w:noProof/>
            <w:webHidden/>
          </w:rPr>
          <w:fldChar w:fldCharType="begin"/>
        </w:r>
        <w:r w:rsidR="008A45C4" w:rsidRPr="008A45C4">
          <w:rPr>
            <w:noProof/>
            <w:webHidden/>
          </w:rPr>
          <w:instrText xml:space="preserve"> PAGEREF _Toc323732678 \h </w:instrText>
        </w:r>
        <w:r w:rsidRPr="008A45C4">
          <w:rPr>
            <w:noProof/>
            <w:webHidden/>
          </w:rPr>
        </w:r>
        <w:r w:rsidRPr="008A45C4">
          <w:rPr>
            <w:noProof/>
            <w:webHidden/>
          </w:rPr>
          <w:fldChar w:fldCharType="separate"/>
        </w:r>
        <w:r w:rsidR="008A45C4">
          <w:rPr>
            <w:noProof/>
            <w:webHidden/>
          </w:rPr>
          <w:t>28</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79" w:history="1">
        <w:r w:rsidR="008A45C4" w:rsidRPr="008A45C4">
          <w:rPr>
            <w:rStyle w:val="Hipercze"/>
            <w:rFonts w:cs="Arial"/>
            <w:bCs/>
            <w:iCs/>
            <w:noProof/>
          </w:rPr>
          <w:t>3.6.</w:t>
        </w:r>
        <w:r w:rsidR="008A45C4" w:rsidRPr="008A45C4">
          <w:rPr>
            <w:rFonts w:asciiTheme="minorHAnsi" w:eastAsiaTheme="minorEastAsia" w:hAnsiTheme="minorHAnsi" w:cstheme="minorBidi"/>
            <w:noProof/>
          </w:rPr>
          <w:tab/>
        </w:r>
        <w:r w:rsidR="008A45C4" w:rsidRPr="008A45C4">
          <w:rPr>
            <w:rStyle w:val="Hipercze"/>
            <w:rFonts w:cs="Arial"/>
            <w:bCs/>
            <w:iCs/>
            <w:noProof/>
          </w:rPr>
          <w:t>Gospodarka odpadami</w:t>
        </w:r>
        <w:r w:rsidR="008A45C4" w:rsidRPr="008A45C4">
          <w:rPr>
            <w:noProof/>
            <w:webHidden/>
          </w:rPr>
          <w:tab/>
        </w:r>
        <w:r w:rsidRPr="008A45C4">
          <w:rPr>
            <w:noProof/>
            <w:webHidden/>
          </w:rPr>
          <w:fldChar w:fldCharType="begin"/>
        </w:r>
        <w:r w:rsidR="008A45C4" w:rsidRPr="008A45C4">
          <w:rPr>
            <w:noProof/>
            <w:webHidden/>
          </w:rPr>
          <w:instrText xml:space="preserve"> PAGEREF _Toc323732679 \h </w:instrText>
        </w:r>
        <w:r w:rsidRPr="008A45C4">
          <w:rPr>
            <w:noProof/>
            <w:webHidden/>
          </w:rPr>
        </w:r>
        <w:r w:rsidRPr="008A45C4">
          <w:rPr>
            <w:noProof/>
            <w:webHidden/>
          </w:rPr>
          <w:fldChar w:fldCharType="separate"/>
        </w:r>
        <w:r w:rsidR="008A45C4">
          <w:rPr>
            <w:noProof/>
            <w:webHidden/>
          </w:rPr>
          <w:t>29</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80" w:history="1">
        <w:r w:rsidR="008A45C4" w:rsidRPr="008A45C4">
          <w:rPr>
            <w:rStyle w:val="Hipercze"/>
            <w:rFonts w:cs="Arial"/>
            <w:bCs/>
            <w:iCs/>
            <w:noProof/>
          </w:rPr>
          <w:t>3.7.</w:t>
        </w:r>
        <w:r w:rsidR="008A45C4" w:rsidRPr="008A45C4">
          <w:rPr>
            <w:rFonts w:asciiTheme="minorHAnsi" w:eastAsiaTheme="minorEastAsia" w:hAnsiTheme="minorHAnsi" w:cstheme="minorBidi"/>
            <w:noProof/>
          </w:rPr>
          <w:tab/>
        </w:r>
        <w:r w:rsidR="008A45C4" w:rsidRPr="008A45C4">
          <w:rPr>
            <w:rStyle w:val="Hipercze"/>
            <w:rFonts w:cs="Arial"/>
            <w:bCs/>
            <w:iCs/>
            <w:noProof/>
          </w:rPr>
          <w:t>Kopaliny</w:t>
        </w:r>
        <w:r w:rsidR="008A45C4" w:rsidRPr="008A45C4">
          <w:rPr>
            <w:noProof/>
            <w:webHidden/>
          </w:rPr>
          <w:tab/>
        </w:r>
        <w:r w:rsidRPr="008A45C4">
          <w:rPr>
            <w:noProof/>
            <w:webHidden/>
          </w:rPr>
          <w:fldChar w:fldCharType="begin"/>
        </w:r>
        <w:r w:rsidR="008A45C4" w:rsidRPr="008A45C4">
          <w:rPr>
            <w:noProof/>
            <w:webHidden/>
          </w:rPr>
          <w:instrText xml:space="preserve"> PAGEREF _Toc323732680 \h </w:instrText>
        </w:r>
        <w:r w:rsidRPr="008A45C4">
          <w:rPr>
            <w:noProof/>
            <w:webHidden/>
          </w:rPr>
        </w:r>
        <w:r w:rsidRPr="008A45C4">
          <w:rPr>
            <w:noProof/>
            <w:webHidden/>
          </w:rPr>
          <w:fldChar w:fldCharType="separate"/>
        </w:r>
        <w:r w:rsidR="008A45C4">
          <w:rPr>
            <w:noProof/>
            <w:webHidden/>
          </w:rPr>
          <w:t>35</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81" w:history="1">
        <w:r w:rsidR="008A45C4" w:rsidRPr="008A45C4">
          <w:rPr>
            <w:rStyle w:val="Hipercze"/>
            <w:rFonts w:cs="Arial"/>
            <w:bCs/>
            <w:iCs/>
            <w:noProof/>
          </w:rPr>
          <w:t>3.8.</w:t>
        </w:r>
        <w:r w:rsidR="008A45C4" w:rsidRPr="008A45C4">
          <w:rPr>
            <w:rFonts w:asciiTheme="minorHAnsi" w:eastAsiaTheme="minorEastAsia" w:hAnsiTheme="minorHAnsi" w:cstheme="minorBidi"/>
            <w:noProof/>
          </w:rPr>
          <w:tab/>
        </w:r>
        <w:r w:rsidR="008A45C4" w:rsidRPr="008A45C4">
          <w:rPr>
            <w:rStyle w:val="Hipercze"/>
            <w:rFonts w:cs="Arial"/>
            <w:bCs/>
            <w:iCs/>
            <w:noProof/>
          </w:rPr>
          <w:t>Poważne awarie przemysłowe</w:t>
        </w:r>
        <w:r w:rsidR="008A45C4" w:rsidRPr="008A45C4">
          <w:rPr>
            <w:noProof/>
            <w:webHidden/>
          </w:rPr>
          <w:tab/>
        </w:r>
        <w:r w:rsidRPr="008A45C4">
          <w:rPr>
            <w:noProof/>
            <w:webHidden/>
          </w:rPr>
          <w:fldChar w:fldCharType="begin"/>
        </w:r>
        <w:r w:rsidR="008A45C4" w:rsidRPr="008A45C4">
          <w:rPr>
            <w:noProof/>
            <w:webHidden/>
          </w:rPr>
          <w:instrText xml:space="preserve"> PAGEREF _Toc323732681 \h </w:instrText>
        </w:r>
        <w:r w:rsidRPr="008A45C4">
          <w:rPr>
            <w:noProof/>
            <w:webHidden/>
          </w:rPr>
        </w:r>
        <w:r w:rsidRPr="008A45C4">
          <w:rPr>
            <w:noProof/>
            <w:webHidden/>
          </w:rPr>
          <w:fldChar w:fldCharType="separate"/>
        </w:r>
        <w:r w:rsidR="008A45C4">
          <w:rPr>
            <w:noProof/>
            <w:webHidden/>
          </w:rPr>
          <w:t>37</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82" w:history="1">
        <w:r w:rsidR="008A45C4" w:rsidRPr="008A45C4">
          <w:rPr>
            <w:rStyle w:val="Hipercze"/>
            <w:rFonts w:cs="Arial"/>
            <w:bCs/>
            <w:iCs/>
            <w:noProof/>
          </w:rPr>
          <w:t>3.9.</w:t>
        </w:r>
        <w:r w:rsidR="008A45C4" w:rsidRPr="008A45C4">
          <w:rPr>
            <w:rFonts w:asciiTheme="minorHAnsi" w:eastAsiaTheme="minorEastAsia" w:hAnsiTheme="minorHAnsi" w:cstheme="minorBidi"/>
            <w:noProof/>
          </w:rPr>
          <w:tab/>
        </w:r>
        <w:r w:rsidR="008A45C4" w:rsidRPr="008A45C4">
          <w:rPr>
            <w:rStyle w:val="Hipercze"/>
            <w:rFonts w:cs="Arial"/>
            <w:bCs/>
            <w:iCs/>
            <w:noProof/>
          </w:rPr>
          <w:t>Lasy</w:t>
        </w:r>
        <w:r w:rsidR="008A45C4" w:rsidRPr="008A45C4">
          <w:rPr>
            <w:noProof/>
            <w:webHidden/>
          </w:rPr>
          <w:tab/>
        </w:r>
        <w:r w:rsidRPr="008A45C4">
          <w:rPr>
            <w:noProof/>
            <w:webHidden/>
          </w:rPr>
          <w:fldChar w:fldCharType="begin"/>
        </w:r>
        <w:r w:rsidR="008A45C4" w:rsidRPr="008A45C4">
          <w:rPr>
            <w:noProof/>
            <w:webHidden/>
          </w:rPr>
          <w:instrText xml:space="preserve"> PAGEREF _Toc323732682 \h </w:instrText>
        </w:r>
        <w:r w:rsidRPr="008A45C4">
          <w:rPr>
            <w:noProof/>
            <w:webHidden/>
          </w:rPr>
        </w:r>
        <w:r w:rsidRPr="008A45C4">
          <w:rPr>
            <w:noProof/>
            <w:webHidden/>
          </w:rPr>
          <w:fldChar w:fldCharType="separate"/>
        </w:r>
        <w:r w:rsidR="008A45C4">
          <w:rPr>
            <w:noProof/>
            <w:webHidden/>
          </w:rPr>
          <w:t>38</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83" w:history="1">
        <w:r w:rsidR="008A45C4" w:rsidRPr="008A45C4">
          <w:rPr>
            <w:rStyle w:val="Hipercze"/>
            <w:rFonts w:cs="Arial"/>
            <w:bCs/>
            <w:iCs/>
            <w:noProof/>
          </w:rPr>
          <w:t>3.10.</w:t>
        </w:r>
        <w:r w:rsidR="008A45C4" w:rsidRPr="008A45C4">
          <w:rPr>
            <w:rFonts w:asciiTheme="minorHAnsi" w:eastAsiaTheme="minorEastAsia" w:hAnsiTheme="minorHAnsi" w:cstheme="minorBidi"/>
            <w:noProof/>
          </w:rPr>
          <w:tab/>
        </w:r>
        <w:r w:rsidR="008A45C4" w:rsidRPr="008A45C4">
          <w:rPr>
            <w:rStyle w:val="Hipercze"/>
            <w:rFonts w:cs="Arial"/>
            <w:bCs/>
            <w:iCs/>
            <w:noProof/>
          </w:rPr>
          <w:t>Gleby</w:t>
        </w:r>
        <w:r w:rsidR="008A45C4" w:rsidRPr="008A45C4">
          <w:rPr>
            <w:noProof/>
            <w:webHidden/>
          </w:rPr>
          <w:tab/>
        </w:r>
        <w:r w:rsidRPr="008A45C4">
          <w:rPr>
            <w:noProof/>
            <w:webHidden/>
          </w:rPr>
          <w:fldChar w:fldCharType="begin"/>
        </w:r>
        <w:r w:rsidR="008A45C4" w:rsidRPr="008A45C4">
          <w:rPr>
            <w:noProof/>
            <w:webHidden/>
          </w:rPr>
          <w:instrText xml:space="preserve"> PAGEREF _Toc323732683 \h </w:instrText>
        </w:r>
        <w:r w:rsidRPr="008A45C4">
          <w:rPr>
            <w:noProof/>
            <w:webHidden/>
          </w:rPr>
        </w:r>
        <w:r w:rsidRPr="008A45C4">
          <w:rPr>
            <w:noProof/>
            <w:webHidden/>
          </w:rPr>
          <w:fldChar w:fldCharType="separate"/>
        </w:r>
        <w:r w:rsidR="008A45C4">
          <w:rPr>
            <w:noProof/>
            <w:webHidden/>
          </w:rPr>
          <w:t>40</w:t>
        </w:r>
        <w:r w:rsidRPr="008A45C4">
          <w:rPr>
            <w:noProof/>
            <w:webHidden/>
          </w:rPr>
          <w:fldChar w:fldCharType="end"/>
        </w:r>
      </w:hyperlink>
    </w:p>
    <w:p w:rsidR="008A45C4" w:rsidRPr="008A45C4" w:rsidRDefault="00D8517A" w:rsidP="008A45C4">
      <w:pPr>
        <w:pStyle w:val="Spistreci1"/>
        <w:rPr>
          <w:rFonts w:asciiTheme="minorHAnsi" w:eastAsiaTheme="minorEastAsia" w:hAnsiTheme="minorHAnsi" w:cstheme="minorBidi"/>
          <w:noProof/>
        </w:rPr>
      </w:pPr>
      <w:hyperlink w:anchor="_Toc323732684" w:history="1">
        <w:r w:rsidR="008A45C4" w:rsidRPr="008A45C4">
          <w:rPr>
            <w:rStyle w:val="Hipercze"/>
            <w:rFonts w:cs="Arial"/>
            <w:noProof/>
            <w:kern w:val="32"/>
          </w:rPr>
          <w:t>4.</w:t>
        </w:r>
        <w:r w:rsidR="008A45C4" w:rsidRPr="008A45C4">
          <w:rPr>
            <w:rFonts w:asciiTheme="minorHAnsi" w:eastAsiaTheme="minorEastAsia" w:hAnsiTheme="minorHAnsi" w:cstheme="minorBidi"/>
            <w:noProof/>
          </w:rPr>
          <w:tab/>
        </w:r>
        <w:r w:rsidR="008A45C4" w:rsidRPr="008A45C4">
          <w:rPr>
            <w:rStyle w:val="Hipercze"/>
            <w:rFonts w:cs="Arial"/>
            <w:noProof/>
            <w:kern w:val="32"/>
          </w:rPr>
          <w:t>POTENCJALNE ZMIANY STANU ŚRODOWISKA W PRZYPADKU BRAKU REALIZACJI PLANU GOSPODARKI ODPADAMI DLA WOJEWÓDZTWA ŚWIĘTOKRZYSKIEGO</w:t>
        </w:r>
        <w:r w:rsidR="008A45C4" w:rsidRPr="008A45C4">
          <w:rPr>
            <w:noProof/>
            <w:webHidden/>
          </w:rPr>
          <w:tab/>
        </w:r>
        <w:r w:rsidRPr="008A45C4">
          <w:rPr>
            <w:noProof/>
            <w:webHidden/>
          </w:rPr>
          <w:fldChar w:fldCharType="begin"/>
        </w:r>
        <w:r w:rsidR="008A45C4" w:rsidRPr="008A45C4">
          <w:rPr>
            <w:noProof/>
            <w:webHidden/>
          </w:rPr>
          <w:instrText xml:space="preserve"> PAGEREF _Toc323732684 \h </w:instrText>
        </w:r>
        <w:r w:rsidRPr="008A45C4">
          <w:rPr>
            <w:noProof/>
            <w:webHidden/>
          </w:rPr>
        </w:r>
        <w:r w:rsidRPr="008A45C4">
          <w:rPr>
            <w:noProof/>
            <w:webHidden/>
          </w:rPr>
          <w:fldChar w:fldCharType="separate"/>
        </w:r>
        <w:r w:rsidR="008A45C4">
          <w:rPr>
            <w:noProof/>
            <w:webHidden/>
          </w:rPr>
          <w:t>41</w:t>
        </w:r>
        <w:r w:rsidRPr="008A45C4">
          <w:rPr>
            <w:noProof/>
            <w:webHidden/>
          </w:rPr>
          <w:fldChar w:fldCharType="end"/>
        </w:r>
      </w:hyperlink>
    </w:p>
    <w:p w:rsidR="008A45C4" w:rsidRPr="008A45C4" w:rsidRDefault="00D8517A" w:rsidP="008A45C4">
      <w:pPr>
        <w:pStyle w:val="Spistreci1"/>
        <w:rPr>
          <w:rFonts w:asciiTheme="minorHAnsi" w:eastAsiaTheme="minorEastAsia" w:hAnsiTheme="minorHAnsi" w:cstheme="minorBidi"/>
          <w:noProof/>
        </w:rPr>
      </w:pPr>
      <w:hyperlink w:anchor="_Toc323732685" w:history="1">
        <w:r w:rsidR="008A45C4" w:rsidRPr="008A45C4">
          <w:rPr>
            <w:rStyle w:val="Hipercze"/>
            <w:rFonts w:cs="Arial"/>
            <w:noProof/>
            <w:kern w:val="32"/>
          </w:rPr>
          <w:t>5.</w:t>
        </w:r>
        <w:r w:rsidR="008A45C4" w:rsidRPr="008A45C4">
          <w:rPr>
            <w:rFonts w:asciiTheme="minorHAnsi" w:eastAsiaTheme="minorEastAsia" w:hAnsiTheme="minorHAnsi" w:cstheme="minorBidi"/>
            <w:noProof/>
          </w:rPr>
          <w:tab/>
        </w:r>
        <w:r w:rsidR="008A45C4" w:rsidRPr="008A45C4">
          <w:rPr>
            <w:rStyle w:val="Hipercze"/>
            <w:rFonts w:cs="Arial"/>
            <w:noProof/>
            <w:kern w:val="32"/>
          </w:rPr>
          <w:t>CELE OCHRONY ŚRODOWISKA USTANOWIONE NA SZCZEBLU MIĘDZYNARODOWYM, WSPÓLNOTOWYM I KRAJOWYM ISTOTNE DLA PROJEKTU PLANU GOSPODARKI ODPADAMI DLA WOJEWÓDZTWA ŚWIĘTOKRZYSKIEGO ORAZ SPOSOBY ICH UWZGLĘDNIENIA W PLANIE</w:t>
        </w:r>
        <w:r w:rsidR="008A45C4" w:rsidRPr="008A45C4">
          <w:rPr>
            <w:noProof/>
            <w:webHidden/>
          </w:rPr>
          <w:tab/>
        </w:r>
        <w:r w:rsidRPr="008A45C4">
          <w:rPr>
            <w:noProof/>
            <w:webHidden/>
          </w:rPr>
          <w:fldChar w:fldCharType="begin"/>
        </w:r>
        <w:r w:rsidR="008A45C4" w:rsidRPr="008A45C4">
          <w:rPr>
            <w:noProof/>
            <w:webHidden/>
          </w:rPr>
          <w:instrText xml:space="preserve"> PAGEREF _Toc323732685 \h </w:instrText>
        </w:r>
        <w:r w:rsidRPr="008A45C4">
          <w:rPr>
            <w:noProof/>
            <w:webHidden/>
          </w:rPr>
        </w:r>
        <w:r w:rsidRPr="008A45C4">
          <w:rPr>
            <w:noProof/>
            <w:webHidden/>
          </w:rPr>
          <w:fldChar w:fldCharType="separate"/>
        </w:r>
        <w:r w:rsidR="008A45C4">
          <w:rPr>
            <w:noProof/>
            <w:webHidden/>
          </w:rPr>
          <w:t>43</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86" w:history="1">
        <w:r w:rsidR="008A45C4" w:rsidRPr="008A45C4">
          <w:rPr>
            <w:rStyle w:val="Hipercze"/>
            <w:bCs/>
            <w:noProof/>
          </w:rPr>
          <w:t>5.1.1.</w:t>
        </w:r>
        <w:r w:rsidR="008A45C4" w:rsidRPr="008A45C4">
          <w:rPr>
            <w:rFonts w:asciiTheme="minorHAnsi" w:eastAsiaTheme="minorEastAsia" w:hAnsiTheme="minorHAnsi" w:cstheme="minorBidi"/>
            <w:noProof/>
          </w:rPr>
          <w:tab/>
        </w:r>
        <w:r w:rsidR="008A45C4" w:rsidRPr="008A45C4">
          <w:rPr>
            <w:rStyle w:val="Hipercze"/>
            <w:bCs/>
            <w:noProof/>
          </w:rPr>
          <w:t>Wprowadzenie</w:t>
        </w:r>
        <w:r w:rsidR="008A45C4" w:rsidRPr="008A45C4">
          <w:rPr>
            <w:noProof/>
            <w:webHidden/>
          </w:rPr>
          <w:tab/>
        </w:r>
        <w:r w:rsidRPr="008A45C4">
          <w:rPr>
            <w:noProof/>
            <w:webHidden/>
          </w:rPr>
          <w:fldChar w:fldCharType="begin"/>
        </w:r>
        <w:r w:rsidR="008A45C4" w:rsidRPr="008A45C4">
          <w:rPr>
            <w:noProof/>
            <w:webHidden/>
          </w:rPr>
          <w:instrText xml:space="preserve"> PAGEREF _Toc323732686 \h </w:instrText>
        </w:r>
        <w:r w:rsidRPr="008A45C4">
          <w:rPr>
            <w:noProof/>
            <w:webHidden/>
          </w:rPr>
        </w:r>
        <w:r w:rsidRPr="008A45C4">
          <w:rPr>
            <w:noProof/>
            <w:webHidden/>
          </w:rPr>
          <w:fldChar w:fldCharType="separate"/>
        </w:r>
        <w:r w:rsidR="008A45C4">
          <w:rPr>
            <w:noProof/>
            <w:webHidden/>
          </w:rPr>
          <w:t>43</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87" w:history="1">
        <w:r w:rsidR="008A45C4" w:rsidRPr="008A45C4">
          <w:rPr>
            <w:rStyle w:val="Hipercze"/>
            <w:bCs/>
            <w:noProof/>
          </w:rPr>
          <w:t>5.1.2.</w:t>
        </w:r>
        <w:r w:rsidR="008A45C4" w:rsidRPr="008A45C4">
          <w:rPr>
            <w:rFonts w:asciiTheme="minorHAnsi" w:eastAsiaTheme="minorEastAsia" w:hAnsiTheme="minorHAnsi" w:cstheme="minorBidi"/>
            <w:noProof/>
          </w:rPr>
          <w:tab/>
        </w:r>
        <w:r w:rsidR="008A45C4" w:rsidRPr="008A45C4">
          <w:rPr>
            <w:rStyle w:val="Hipercze"/>
            <w:bCs/>
            <w:noProof/>
          </w:rPr>
          <w:t>Dyrektywy UE</w:t>
        </w:r>
        <w:r w:rsidR="008A45C4" w:rsidRPr="008A45C4">
          <w:rPr>
            <w:noProof/>
            <w:webHidden/>
          </w:rPr>
          <w:tab/>
        </w:r>
        <w:r w:rsidRPr="008A45C4">
          <w:rPr>
            <w:noProof/>
            <w:webHidden/>
          </w:rPr>
          <w:fldChar w:fldCharType="begin"/>
        </w:r>
        <w:r w:rsidR="008A45C4" w:rsidRPr="008A45C4">
          <w:rPr>
            <w:noProof/>
            <w:webHidden/>
          </w:rPr>
          <w:instrText xml:space="preserve"> PAGEREF _Toc323732687 \h </w:instrText>
        </w:r>
        <w:r w:rsidRPr="008A45C4">
          <w:rPr>
            <w:noProof/>
            <w:webHidden/>
          </w:rPr>
        </w:r>
        <w:r w:rsidRPr="008A45C4">
          <w:rPr>
            <w:noProof/>
            <w:webHidden/>
          </w:rPr>
          <w:fldChar w:fldCharType="separate"/>
        </w:r>
        <w:r w:rsidR="008A45C4">
          <w:rPr>
            <w:noProof/>
            <w:webHidden/>
          </w:rPr>
          <w:t>43</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88" w:history="1">
        <w:r w:rsidR="008A45C4" w:rsidRPr="008A45C4">
          <w:rPr>
            <w:rStyle w:val="Hipercze"/>
            <w:bCs/>
            <w:noProof/>
          </w:rPr>
          <w:t>5.1.3.</w:t>
        </w:r>
        <w:r w:rsidR="008A45C4" w:rsidRPr="008A45C4">
          <w:rPr>
            <w:rFonts w:asciiTheme="minorHAnsi" w:eastAsiaTheme="minorEastAsia" w:hAnsiTheme="minorHAnsi" w:cstheme="minorBidi"/>
            <w:noProof/>
          </w:rPr>
          <w:tab/>
        </w:r>
        <w:r w:rsidR="008A45C4" w:rsidRPr="008A45C4">
          <w:rPr>
            <w:rStyle w:val="Hipercze"/>
            <w:bCs/>
            <w:noProof/>
          </w:rPr>
          <w:t>Polityka ekologiczna państwa</w:t>
        </w:r>
        <w:r w:rsidR="008A45C4" w:rsidRPr="008A45C4">
          <w:rPr>
            <w:noProof/>
            <w:webHidden/>
          </w:rPr>
          <w:tab/>
        </w:r>
        <w:r w:rsidRPr="008A45C4">
          <w:rPr>
            <w:noProof/>
            <w:webHidden/>
          </w:rPr>
          <w:fldChar w:fldCharType="begin"/>
        </w:r>
        <w:r w:rsidR="008A45C4" w:rsidRPr="008A45C4">
          <w:rPr>
            <w:noProof/>
            <w:webHidden/>
          </w:rPr>
          <w:instrText xml:space="preserve"> PAGEREF _Toc323732688 \h </w:instrText>
        </w:r>
        <w:r w:rsidRPr="008A45C4">
          <w:rPr>
            <w:noProof/>
            <w:webHidden/>
          </w:rPr>
        </w:r>
        <w:r w:rsidRPr="008A45C4">
          <w:rPr>
            <w:noProof/>
            <w:webHidden/>
          </w:rPr>
          <w:fldChar w:fldCharType="separate"/>
        </w:r>
        <w:r w:rsidR="008A45C4">
          <w:rPr>
            <w:noProof/>
            <w:webHidden/>
          </w:rPr>
          <w:t>45</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89" w:history="1">
        <w:r w:rsidR="008A45C4" w:rsidRPr="008A45C4">
          <w:rPr>
            <w:rStyle w:val="Hipercze"/>
            <w:bCs/>
            <w:noProof/>
          </w:rPr>
          <w:t>5.1.4.</w:t>
        </w:r>
        <w:r w:rsidR="008A45C4" w:rsidRPr="008A45C4">
          <w:rPr>
            <w:rFonts w:asciiTheme="minorHAnsi" w:eastAsiaTheme="minorEastAsia" w:hAnsiTheme="minorHAnsi" w:cstheme="minorBidi"/>
            <w:noProof/>
          </w:rPr>
          <w:tab/>
        </w:r>
        <w:r w:rsidR="008A45C4" w:rsidRPr="008A45C4">
          <w:rPr>
            <w:rStyle w:val="Hipercze"/>
            <w:bCs/>
            <w:noProof/>
          </w:rPr>
          <w:t>Krajowy plan gospodarki odpadami 2014 (KPGO 2014)</w:t>
        </w:r>
        <w:r w:rsidR="008A45C4" w:rsidRPr="008A45C4">
          <w:rPr>
            <w:noProof/>
            <w:webHidden/>
          </w:rPr>
          <w:tab/>
        </w:r>
        <w:r w:rsidRPr="008A45C4">
          <w:rPr>
            <w:noProof/>
            <w:webHidden/>
          </w:rPr>
          <w:fldChar w:fldCharType="begin"/>
        </w:r>
        <w:r w:rsidR="008A45C4" w:rsidRPr="008A45C4">
          <w:rPr>
            <w:noProof/>
            <w:webHidden/>
          </w:rPr>
          <w:instrText xml:space="preserve"> PAGEREF _Toc323732689 \h </w:instrText>
        </w:r>
        <w:r w:rsidRPr="008A45C4">
          <w:rPr>
            <w:noProof/>
            <w:webHidden/>
          </w:rPr>
        </w:r>
        <w:r w:rsidRPr="008A45C4">
          <w:rPr>
            <w:noProof/>
            <w:webHidden/>
          </w:rPr>
          <w:fldChar w:fldCharType="separate"/>
        </w:r>
        <w:r w:rsidR="008A45C4">
          <w:rPr>
            <w:noProof/>
            <w:webHidden/>
          </w:rPr>
          <w:t>46</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90" w:history="1">
        <w:r w:rsidR="008A45C4" w:rsidRPr="008A45C4">
          <w:rPr>
            <w:rStyle w:val="Hipercze"/>
            <w:bCs/>
            <w:noProof/>
          </w:rPr>
          <w:t>5.1.5.</w:t>
        </w:r>
        <w:r w:rsidR="008A45C4" w:rsidRPr="008A45C4">
          <w:rPr>
            <w:rFonts w:asciiTheme="minorHAnsi" w:eastAsiaTheme="minorEastAsia" w:hAnsiTheme="minorHAnsi" w:cstheme="minorBidi"/>
            <w:noProof/>
          </w:rPr>
          <w:tab/>
        </w:r>
        <w:r w:rsidR="008A45C4" w:rsidRPr="008A45C4">
          <w:rPr>
            <w:rStyle w:val="Hipercze"/>
            <w:bCs/>
            <w:noProof/>
          </w:rPr>
          <w:t>Strategia Rozwoju Kraju</w:t>
        </w:r>
        <w:r w:rsidR="008A45C4" w:rsidRPr="008A45C4">
          <w:rPr>
            <w:noProof/>
            <w:webHidden/>
          </w:rPr>
          <w:tab/>
        </w:r>
        <w:r w:rsidRPr="008A45C4">
          <w:rPr>
            <w:noProof/>
            <w:webHidden/>
          </w:rPr>
          <w:fldChar w:fldCharType="begin"/>
        </w:r>
        <w:r w:rsidR="008A45C4" w:rsidRPr="008A45C4">
          <w:rPr>
            <w:noProof/>
            <w:webHidden/>
          </w:rPr>
          <w:instrText xml:space="preserve"> PAGEREF _Toc323732690 \h </w:instrText>
        </w:r>
        <w:r w:rsidRPr="008A45C4">
          <w:rPr>
            <w:noProof/>
            <w:webHidden/>
          </w:rPr>
        </w:r>
        <w:r w:rsidRPr="008A45C4">
          <w:rPr>
            <w:noProof/>
            <w:webHidden/>
          </w:rPr>
          <w:fldChar w:fldCharType="separate"/>
        </w:r>
        <w:r w:rsidR="008A45C4">
          <w:rPr>
            <w:noProof/>
            <w:webHidden/>
          </w:rPr>
          <w:t>47</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91" w:history="1">
        <w:r w:rsidR="008A45C4" w:rsidRPr="008A45C4">
          <w:rPr>
            <w:rStyle w:val="Hipercze"/>
            <w:bCs/>
            <w:noProof/>
          </w:rPr>
          <w:t>5.1.6.</w:t>
        </w:r>
        <w:r w:rsidR="008A45C4" w:rsidRPr="008A45C4">
          <w:rPr>
            <w:rFonts w:asciiTheme="minorHAnsi" w:eastAsiaTheme="minorEastAsia" w:hAnsiTheme="minorHAnsi" w:cstheme="minorBidi"/>
            <w:noProof/>
          </w:rPr>
          <w:tab/>
        </w:r>
        <w:r w:rsidR="008A45C4" w:rsidRPr="008A45C4">
          <w:rPr>
            <w:rStyle w:val="Hipercze"/>
            <w:bCs/>
            <w:noProof/>
          </w:rPr>
          <w:t>Programy operacyjne w ramach „Narodowych Strategicznych Ram Odniesienia na lata 2007-2013”</w:t>
        </w:r>
        <w:r w:rsidR="008A45C4" w:rsidRPr="008A45C4">
          <w:rPr>
            <w:noProof/>
            <w:webHidden/>
          </w:rPr>
          <w:tab/>
        </w:r>
        <w:r w:rsidRPr="008A45C4">
          <w:rPr>
            <w:noProof/>
            <w:webHidden/>
          </w:rPr>
          <w:fldChar w:fldCharType="begin"/>
        </w:r>
        <w:r w:rsidR="008A45C4" w:rsidRPr="008A45C4">
          <w:rPr>
            <w:noProof/>
            <w:webHidden/>
          </w:rPr>
          <w:instrText xml:space="preserve"> PAGEREF _Toc323732691 \h </w:instrText>
        </w:r>
        <w:r w:rsidRPr="008A45C4">
          <w:rPr>
            <w:noProof/>
            <w:webHidden/>
          </w:rPr>
        </w:r>
        <w:r w:rsidRPr="008A45C4">
          <w:rPr>
            <w:noProof/>
            <w:webHidden/>
          </w:rPr>
          <w:fldChar w:fldCharType="separate"/>
        </w:r>
        <w:r w:rsidR="008A45C4">
          <w:rPr>
            <w:noProof/>
            <w:webHidden/>
          </w:rPr>
          <w:t>47</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92" w:history="1">
        <w:r w:rsidR="008A45C4" w:rsidRPr="008A45C4">
          <w:rPr>
            <w:rStyle w:val="Hipercze"/>
            <w:bCs/>
            <w:noProof/>
          </w:rPr>
          <w:t>5.1.7.</w:t>
        </w:r>
        <w:r w:rsidR="008A45C4" w:rsidRPr="008A45C4">
          <w:rPr>
            <w:rFonts w:asciiTheme="minorHAnsi" w:eastAsiaTheme="minorEastAsia" w:hAnsiTheme="minorHAnsi" w:cstheme="minorBidi"/>
            <w:noProof/>
          </w:rPr>
          <w:tab/>
        </w:r>
        <w:r w:rsidR="008A45C4" w:rsidRPr="008A45C4">
          <w:rPr>
            <w:rStyle w:val="Hipercze"/>
            <w:bCs/>
            <w:noProof/>
          </w:rPr>
          <w:t>Strategia „Bezpieczeństwo Energetyczne i Środowisko” perspektywa 2020r.</w:t>
        </w:r>
        <w:r w:rsidR="008A45C4" w:rsidRPr="008A45C4">
          <w:rPr>
            <w:noProof/>
            <w:webHidden/>
          </w:rPr>
          <w:tab/>
        </w:r>
        <w:r w:rsidRPr="008A45C4">
          <w:rPr>
            <w:noProof/>
            <w:webHidden/>
          </w:rPr>
          <w:fldChar w:fldCharType="begin"/>
        </w:r>
        <w:r w:rsidR="008A45C4" w:rsidRPr="008A45C4">
          <w:rPr>
            <w:noProof/>
            <w:webHidden/>
          </w:rPr>
          <w:instrText xml:space="preserve"> PAGEREF _Toc323732692 \h </w:instrText>
        </w:r>
        <w:r w:rsidRPr="008A45C4">
          <w:rPr>
            <w:noProof/>
            <w:webHidden/>
          </w:rPr>
        </w:r>
        <w:r w:rsidRPr="008A45C4">
          <w:rPr>
            <w:noProof/>
            <w:webHidden/>
          </w:rPr>
          <w:fldChar w:fldCharType="separate"/>
        </w:r>
        <w:r w:rsidR="008A45C4">
          <w:rPr>
            <w:noProof/>
            <w:webHidden/>
          </w:rPr>
          <w:t>48</w:t>
        </w:r>
        <w:r w:rsidRPr="008A45C4">
          <w:rPr>
            <w:noProof/>
            <w:webHidden/>
          </w:rPr>
          <w:fldChar w:fldCharType="end"/>
        </w:r>
      </w:hyperlink>
    </w:p>
    <w:p w:rsidR="008A45C4" w:rsidRPr="008A45C4" w:rsidRDefault="00D8517A" w:rsidP="008A45C4">
      <w:pPr>
        <w:pStyle w:val="Spistreci3"/>
        <w:rPr>
          <w:rFonts w:asciiTheme="minorHAnsi" w:eastAsiaTheme="minorEastAsia" w:hAnsiTheme="minorHAnsi" w:cstheme="minorBidi"/>
          <w:noProof/>
        </w:rPr>
      </w:pPr>
      <w:hyperlink w:anchor="_Toc323732693" w:history="1">
        <w:r w:rsidR="008A45C4" w:rsidRPr="008A45C4">
          <w:rPr>
            <w:rStyle w:val="Hipercze"/>
            <w:bCs/>
            <w:noProof/>
          </w:rPr>
          <w:t>5.1.8.</w:t>
        </w:r>
        <w:r w:rsidR="008A45C4" w:rsidRPr="008A45C4">
          <w:rPr>
            <w:rFonts w:asciiTheme="minorHAnsi" w:eastAsiaTheme="minorEastAsia" w:hAnsiTheme="minorHAnsi" w:cstheme="minorBidi"/>
            <w:noProof/>
          </w:rPr>
          <w:tab/>
        </w:r>
        <w:r w:rsidR="008A45C4" w:rsidRPr="008A45C4">
          <w:rPr>
            <w:rStyle w:val="Hipercze"/>
            <w:bCs/>
            <w:noProof/>
          </w:rPr>
          <w:t>Plan gospodarowania wodami w obszarze dorzecza Wisły</w:t>
        </w:r>
        <w:r w:rsidR="008A45C4" w:rsidRPr="008A45C4">
          <w:rPr>
            <w:noProof/>
            <w:webHidden/>
          </w:rPr>
          <w:tab/>
        </w:r>
        <w:r w:rsidRPr="008A45C4">
          <w:rPr>
            <w:noProof/>
            <w:webHidden/>
          </w:rPr>
          <w:fldChar w:fldCharType="begin"/>
        </w:r>
        <w:r w:rsidR="008A45C4" w:rsidRPr="008A45C4">
          <w:rPr>
            <w:noProof/>
            <w:webHidden/>
          </w:rPr>
          <w:instrText xml:space="preserve"> PAGEREF _Toc323732693 \h </w:instrText>
        </w:r>
        <w:r w:rsidRPr="008A45C4">
          <w:rPr>
            <w:noProof/>
            <w:webHidden/>
          </w:rPr>
        </w:r>
        <w:r w:rsidRPr="008A45C4">
          <w:rPr>
            <w:noProof/>
            <w:webHidden/>
          </w:rPr>
          <w:fldChar w:fldCharType="separate"/>
        </w:r>
        <w:r w:rsidR="008A45C4">
          <w:rPr>
            <w:noProof/>
            <w:webHidden/>
          </w:rPr>
          <w:t>50</w:t>
        </w:r>
        <w:r w:rsidRPr="008A45C4">
          <w:rPr>
            <w:noProof/>
            <w:webHidden/>
          </w:rPr>
          <w:fldChar w:fldCharType="end"/>
        </w:r>
      </w:hyperlink>
    </w:p>
    <w:p w:rsidR="008A45C4" w:rsidRPr="008A45C4" w:rsidRDefault="00D8517A" w:rsidP="008A45C4">
      <w:pPr>
        <w:pStyle w:val="Spistreci1"/>
        <w:rPr>
          <w:rFonts w:asciiTheme="minorHAnsi" w:eastAsiaTheme="minorEastAsia" w:hAnsiTheme="minorHAnsi" w:cstheme="minorBidi"/>
          <w:noProof/>
        </w:rPr>
      </w:pPr>
      <w:hyperlink w:anchor="_Toc323732694" w:history="1">
        <w:r w:rsidR="008A45C4" w:rsidRPr="008A45C4">
          <w:rPr>
            <w:rStyle w:val="Hipercze"/>
            <w:rFonts w:cs="Arial"/>
            <w:noProof/>
            <w:kern w:val="32"/>
          </w:rPr>
          <w:t>6.</w:t>
        </w:r>
        <w:r w:rsidR="008A45C4" w:rsidRPr="008A45C4">
          <w:rPr>
            <w:rFonts w:asciiTheme="minorHAnsi" w:eastAsiaTheme="minorEastAsia" w:hAnsiTheme="minorHAnsi" w:cstheme="minorBidi"/>
            <w:noProof/>
          </w:rPr>
          <w:tab/>
        </w:r>
        <w:r w:rsidR="008A45C4" w:rsidRPr="008A45C4">
          <w:rPr>
            <w:rStyle w:val="Hipercze"/>
            <w:rFonts w:cs="Arial"/>
            <w:noProof/>
            <w:kern w:val="32"/>
          </w:rPr>
          <w:t>PRZEWIDYWANE ZNACZĄCE ODDZIAŁYWANIA WRAZ Z PROPOZYCJĄ DZIAŁAŃ MINIMALIZUJĄCYCH LUB KOMPENSUJĄCYCH NEGATYWNE ODDZIAŁYWANIA NA ŚRODOWISKO, W TYM NA CELE, PRZEDMIOT OCHRONY I INTEGRALNOŚĆ OBSZARÓW NATURA 2000</w:t>
        </w:r>
        <w:r w:rsidR="008A45C4" w:rsidRPr="008A45C4">
          <w:rPr>
            <w:noProof/>
            <w:webHidden/>
          </w:rPr>
          <w:tab/>
        </w:r>
        <w:r w:rsidRPr="008A45C4">
          <w:rPr>
            <w:noProof/>
            <w:webHidden/>
          </w:rPr>
          <w:fldChar w:fldCharType="begin"/>
        </w:r>
        <w:r w:rsidR="008A45C4" w:rsidRPr="008A45C4">
          <w:rPr>
            <w:noProof/>
            <w:webHidden/>
          </w:rPr>
          <w:instrText xml:space="preserve"> PAGEREF _Toc323732694 \h </w:instrText>
        </w:r>
        <w:r w:rsidRPr="008A45C4">
          <w:rPr>
            <w:noProof/>
            <w:webHidden/>
          </w:rPr>
        </w:r>
        <w:r w:rsidRPr="008A45C4">
          <w:rPr>
            <w:noProof/>
            <w:webHidden/>
          </w:rPr>
          <w:fldChar w:fldCharType="separate"/>
        </w:r>
        <w:r w:rsidR="008A45C4">
          <w:rPr>
            <w:noProof/>
            <w:webHidden/>
          </w:rPr>
          <w:t>51</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95" w:history="1">
        <w:r w:rsidR="008A45C4" w:rsidRPr="008A45C4">
          <w:rPr>
            <w:rStyle w:val="Hipercze"/>
            <w:rFonts w:cs="Arial"/>
            <w:bCs/>
            <w:iCs/>
            <w:noProof/>
          </w:rPr>
          <w:t>6.1.</w:t>
        </w:r>
        <w:r w:rsidR="008A45C4" w:rsidRPr="008A45C4">
          <w:rPr>
            <w:rFonts w:asciiTheme="minorHAnsi" w:eastAsiaTheme="minorEastAsia" w:hAnsiTheme="minorHAnsi" w:cstheme="minorBidi"/>
            <w:noProof/>
          </w:rPr>
          <w:tab/>
        </w:r>
        <w:r w:rsidR="008A45C4" w:rsidRPr="008A45C4">
          <w:rPr>
            <w:rStyle w:val="Hipercze"/>
            <w:rFonts w:cs="Arial"/>
            <w:bCs/>
            <w:iCs/>
            <w:noProof/>
          </w:rPr>
          <w:t>Identyfikacja przedsięwzięć mogących znacząco oddziaływać na środowisko i obszary Natura 2000</w:t>
        </w:r>
        <w:r w:rsidR="008A45C4" w:rsidRPr="008A45C4">
          <w:rPr>
            <w:noProof/>
            <w:webHidden/>
          </w:rPr>
          <w:tab/>
        </w:r>
        <w:r w:rsidRPr="008A45C4">
          <w:rPr>
            <w:noProof/>
            <w:webHidden/>
          </w:rPr>
          <w:fldChar w:fldCharType="begin"/>
        </w:r>
        <w:r w:rsidR="008A45C4" w:rsidRPr="008A45C4">
          <w:rPr>
            <w:noProof/>
            <w:webHidden/>
          </w:rPr>
          <w:instrText xml:space="preserve"> PAGEREF _Toc323732695 \h </w:instrText>
        </w:r>
        <w:r w:rsidRPr="008A45C4">
          <w:rPr>
            <w:noProof/>
            <w:webHidden/>
          </w:rPr>
        </w:r>
        <w:r w:rsidRPr="008A45C4">
          <w:rPr>
            <w:noProof/>
            <w:webHidden/>
          </w:rPr>
          <w:fldChar w:fldCharType="separate"/>
        </w:r>
        <w:r w:rsidR="008A45C4">
          <w:rPr>
            <w:noProof/>
            <w:webHidden/>
          </w:rPr>
          <w:t>51</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96" w:history="1">
        <w:r w:rsidR="008A45C4" w:rsidRPr="008A45C4">
          <w:rPr>
            <w:rStyle w:val="Hipercze"/>
            <w:rFonts w:cs="Arial"/>
            <w:bCs/>
            <w:iCs/>
            <w:noProof/>
          </w:rPr>
          <w:t>6.2.</w:t>
        </w:r>
        <w:r w:rsidR="008A45C4" w:rsidRPr="008A45C4">
          <w:rPr>
            <w:rFonts w:asciiTheme="minorHAnsi" w:eastAsiaTheme="minorEastAsia" w:hAnsiTheme="minorHAnsi" w:cstheme="minorBidi"/>
            <w:noProof/>
          </w:rPr>
          <w:tab/>
        </w:r>
        <w:r w:rsidR="008A45C4" w:rsidRPr="008A45C4">
          <w:rPr>
            <w:rStyle w:val="Hipercze"/>
            <w:rFonts w:cs="Arial"/>
            <w:bCs/>
            <w:iCs/>
            <w:noProof/>
          </w:rPr>
          <w:t>Oddziaływanie na elementy środowiska, ludzi, dobra materialne i zabytki.</w:t>
        </w:r>
        <w:r w:rsidR="008A45C4" w:rsidRPr="008A45C4">
          <w:rPr>
            <w:noProof/>
            <w:webHidden/>
          </w:rPr>
          <w:tab/>
        </w:r>
        <w:r w:rsidRPr="008A45C4">
          <w:rPr>
            <w:noProof/>
            <w:webHidden/>
          </w:rPr>
          <w:fldChar w:fldCharType="begin"/>
        </w:r>
        <w:r w:rsidR="008A45C4" w:rsidRPr="008A45C4">
          <w:rPr>
            <w:noProof/>
            <w:webHidden/>
          </w:rPr>
          <w:instrText xml:space="preserve"> PAGEREF _Toc323732696 \h </w:instrText>
        </w:r>
        <w:r w:rsidRPr="008A45C4">
          <w:rPr>
            <w:noProof/>
            <w:webHidden/>
          </w:rPr>
        </w:r>
        <w:r w:rsidRPr="008A45C4">
          <w:rPr>
            <w:noProof/>
            <w:webHidden/>
          </w:rPr>
          <w:fldChar w:fldCharType="separate"/>
        </w:r>
        <w:r w:rsidR="008A45C4">
          <w:rPr>
            <w:noProof/>
            <w:webHidden/>
          </w:rPr>
          <w:t>53</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97" w:history="1">
        <w:r w:rsidR="008A45C4" w:rsidRPr="008A45C4">
          <w:rPr>
            <w:rStyle w:val="Hipercze"/>
            <w:rFonts w:cs="Arial"/>
            <w:bCs/>
            <w:iCs/>
            <w:noProof/>
          </w:rPr>
          <w:t>6.3.</w:t>
        </w:r>
        <w:r w:rsidR="008A45C4" w:rsidRPr="008A45C4">
          <w:rPr>
            <w:rFonts w:asciiTheme="minorHAnsi" w:eastAsiaTheme="minorEastAsia" w:hAnsiTheme="minorHAnsi" w:cstheme="minorBidi"/>
            <w:noProof/>
          </w:rPr>
          <w:tab/>
        </w:r>
        <w:r w:rsidR="008A45C4" w:rsidRPr="008A45C4">
          <w:rPr>
            <w:rStyle w:val="Hipercze"/>
            <w:rFonts w:cs="Arial"/>
            <w:bCs/>
            <w:iCs/>
            <w:noProof/>
          </w:rPr>
          <w:t>Oddziaływanie na wartości przyrodnicze form ochrony przyrody w rozumieniu art. 6 ustawy z dnia 16 kwietnia 2004r. o ochronie przyrody w kontekście występujących na ich terenie zakazów i działań w zakresie czynnej ochrony ekosystemów.</w:t>
        </w:r>
        <w:r w:rsidR="008A45C4" w:rsidRPr="008A45C4">
          <w:rPr>
            <w:noProof/>
            <w:webHidden/>
          </w:rPr>
          <w:tab/>
        </w:r>
        <w:r w:rsidRPr="008A45C4">
          <w:rPr>
            <w:noProof/>
            <w:webHidden/>
          </w:rPr>
          <w:fldChar w:fldCharType="begin"/>
        </w:r>
        <w:r w:rsidR="008A45C4" w:rsidRPr="008A45C4">
          <w:rPr>
            <w:noProof/>
            <w:webHidden/>
          </w:rPr>
          <w:instrText xml:space="preserve"> PAGEREF _Toc323732697 \h </w:instrText>
        </w:r>
        <w:r w:rsidRPr="008A45C4">
          <w:rPr>
            <w:noProof/>
            <w:webHidden/>
          </w:rPr>
        </w:r>
        <w:r w:rsidRPr="008A45C4">
          <w:rPr>
            <w:noProof/>
            <w:webHidden/>
          </w:rPr>
          <w:fldChar w:fldCharType="separate"/>
        </w:r>
        <w:r w:rsidR="008A45C4">
          <w:rPr>
            <w:noProof/>
            <w:webHidden/>
          </w:rPr>
          <w:t>72</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98" w:history="1">
        <w:r w:rsidR="008A45C4" w:rsidRPr="008A45C4">
          <w:rPr>
            <w:rStyle w:val="Hipercze"/>
            <w:rFonts w:cs="Arial"/>
            <w:bCs/>
            <w:iCs/>
            <w:noProof/>
          </w:rPr>
          <w:t>6.4.</w:t>
        </w:r>
        <w:r w:rsidR="008A45C4" w:rsidRPr="008A45C4">
          <w:rPr>
            <w:rFonts w:asciiTheme="minorHAnsi" w:eastAsiaTheme="minorEastAsia" w:hAnsiTheme="minorHAnsi" w:cstheme="minorBidi"/>
            <w:noProof/>
          </w:rPr>
          <w:tab/>
        </w:r>
        <w:r w:rsidR="008A45C4" w:rsidRPr="008A45C4">
          <w:rPr>
            <w:rStyle w:val="Hipercze"/>
            <w:rFonts w:cs="Arial"/>
            <w:bCs/>
            <w:iCs/>
            <w:noProof/>
          </w:rPr>
          <w:t>Oddziaływanie na obszary Natura 2000 (cele, przedmioty ochrony i integralność).</w:t>
        </w:r>
        <w:r w:rsidR="008A45C4" w:rsidRPr="008A45C4">
          <w:rPr>
            <w:noProof/>
            <w:webHidden/>
          </w:rPr>
          <w:tab/>
        </w:r>
        <w:r w:rsidRPr="008A45C4">
          <w:rPr>
            <w:noProof/>
            <w:webHidden/>
          </w:rPr>
          <w:fldChar w:fldCharType="begin"/>
        </w:r>
        <w:r w:rsidR="008A45C4" w:rsidRPr="008A45C4">
          <w:rPr>
            <w:noProof/>
            <w:webHidden/>
          </w:rPr>
          <w:instrText xml:space="preserve"> PAGEREF _Toc323732698 \h </w:instrText>
        </w:r>
        <w:r w:rsidRPr="008A45C4">
          <w:rPr>
            <w:noProof/>
            <w:webHidden/>
          </w:rPr>
        </w:r>
        <w:r w:rsidRPr="008A45C4">
          <w:rPr>
            <w:noProof/>
            <w:webHidden/>
          </w:rPr>
          <w:fldChar w:fldCharType="separate"/>
        </w:r>
        <w:r w:rsidR="008A45C4">
          <w:rPr>
            <w:noProof/>
            <w:webHidden/>
          </w:rPr>
          <w:t>74</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699" w:history="1">
        <w:r w:rsidR="008A45C4" w:rsidRPr="008A45C4">
          <w:rPr>
            <w:rStyle w:val="Hipercze"/>
            <w:rFonts w:cs="Arial"/>
            <w:bCs/>
            <w:iCs/>
            <w:noProof/>
          </w:rPr>
          <w:t>6.5.</w:t>
        </w:r>
        <w:r w:rsidR="008A45C4" w:rsidRPr="008A45C4">
          <w:rPr>
            <w:rFonts w:asciiTheme="minorHAnsi" w:eastAsiaTheme="minorEastAsia" w:hAnsiTheme="minorHAnsi" w:cstheme="minorBidi"/>
            <w:noProof/>
          </w:rPr>
          <w:tab/>
        </w:r>
        <w:r w:rsidR="008A45C4" w:rsidRPr="008A45C4">
          <w:rPr>
            <w:rStyle w:val="Hipercze"/>
            <w:rFonts w:cs="Arial"/>
            <w:bCs/>
            <w:iCs/>
            <w:noProof/>
          </w:rPr>
          <w:t>Oddziaływanie na korytarze ekologiczne o znaczeniu krajowym i lokalnym</w:t>
        </w:r>
        <w:r w:rsidR="008A45C4" w:rsidRPr="008A45C4">
          <w:rPr>
            <w:noProof/>
            <w:webHidden/>
          </w:rPr>
          <w:tab/>
        </w:r>
        <w:r w:rsidRPr="008A45C4">
          <w:rPr>
            <w:noProof/>
            <w:webHidden/>
          </w:rPr>
          <w:fldChar w:fldCharType="begin"/>
        </w:r>
        <w:r w:rsidR="008A45C4" w:rsidRPr="008A45C4">
          <w:rPr>
            <w:noProof/>
            <w:webHidden/>
          </w:rPr>
          <w:instrText xml:space="preserve"> PAGEREF _Toc323732699 \h </w:instrText>
        </w:r>
        <w:r w:rsidRPr="008A45C4">
          <w:rPr>
            <w:noProof/>
            <w:webHidden/>
          </w:rPr>
        </w:r>
        <w:r w:rsidRPr="008A45C4">
          <w:rPr>
            <w:noProof/>
            <w:webHidden/>
          </w:rPr>
          <w:fldChar w:fldCharType="separate"/>
        </w:r>
        <w:r w:rsidR="008A45C4">
          <w:rPr>
            <w:noProof/>
            <w:webHidden/>
          </w:rPr>
          <w:t>82</w:t>
        </w:r>
        <w:r w:rsidRPr="008A45C4">
          <w:rPr>
            <w:noProof/>
            <w:webHidden/>
          </w:rPr>
          <w:fldChar w:fldCharType="end"/>
        </w:r>
      </w:hyperlink>
    </w:p>
    <w:p w:rsidR="008A45C4" w:rsidRPr="008A45C4" w:rsidRDefault="00D8517A" w:rsidP="008A45C4">
      <w:pPr>
        <w:pStyle w:val="Spistreci2"/>
        <w:jc w:val="left"/>
        <w:rPr>
          <w:rFonts w:asciiTheme="minorHAnsi" w:eastAsiaTheme="minorEastAsia" w:hAnsiTheme="minorHAnsi" w:cstheme="minorBidi"/>
          <w:noProof/>
        </w:rPr>
      </w:pPr>
      <w:hyperlink w:anchor="_Toc323732700" w:history="1">
        <w:r w:rsidR="008A45C4" w:rsidRPr="008A45C4">
          <w:rPr>
            <w:rStyle w:val="Hipercze"/>
            <w:rFonts w:cs="Arial"/>
            <w:bCs/>
            <w:iCs/>
            <w:noProof/>
          </w:rPr>
          <w:t>6.6.</w:t>
        </w:r>
        <w:r w:rsidR="008A45C4" w:rsidRPr="008A45C4">
          <w:rPr>
            <w:rFonts w:asciiTheme="minorHAnsi" w:eastAsiaTheme="minorEastAsia" w:hAnsiTheme="minorHAnsi" w:cstheme="minorBidi"/>
            <w:noProof/>
          </w:rPr>
          <w:tab/>
        </w:r>
        <w:r w:rsidR="008A45C4" w:rsidRPr="008A45C4">
          <w:rPr>
            <w:rStyle w:val="Hipercze"/>
            <w:rFonts w:cs="Arial"/>
            <w:bCs/>
            <w:iCs/>
            <w:noProof/>
          </w:rPr>
          <w:t>Podsumowanie</w:t>
        </w:r>
        <w:r w:rsidR="008A45C4" w:rsidRPr="008A45C4">
          <w:rPr>
            <w:noProof/>
            <w:webHidden/>
          </w:rPr>
          <w:tab/>
        </w:r>
        <w:r w:rsidRPr="008A45C4">
          <w:rPr>
            <w:noProof/>
            <w:webHidden/>
          </w:rPr>
          <w:fldChar w:fldCharType="begin"/>
        </w:r>
        <w:r w:rsidR="008A45C4" w:rsidRPr="008A45C4">
          <w:rPr>
            <w:noProof/>
            <w:webHidden/>
          </w:rPr>
          <w:instrText xml:space="preserve"> PAGEREF _Toc323732700 \h </w:instrText>
        </w:r>
        <w:r w:rsidRPr="008A45C4">
          <w:rPr>
            <w:noProof/>
            <w:webHidden/>
          </w:rPr>
        </w:r>
        <w:r w:rsidRPr="008A45C4">
          <w:rPr>
            <w:noProof/>
            <w:webHidden/>
          </w:rPr>
          <w:fldChar w:fldCharType="separate"/>
        </w:r>
        <w:r w:rsidR="008A45C4">
          <w:rPr>
            <w:noProof/>
            <w:webHidden/>
          </w:rPr>
          <w:t>82</w:t>
        </w:r>
        <w:r w:rsidRPr="008A45C4">
          <w:rPr>
            <w:noProof/>
            <w:webHidden/>
          </w:rPr>
          <w:fldChar w:fldCharType="end"/>
        </w:r>
      </w:hyperlink>
    </w:p>
    <w:p w:rsidR="008A45C4" w:rsidRPr="008A45C4" w:rsidRDefault="00D8517A" w:rsidP="008A45C4">
      <w:pPr>
        <w:pStyle w:val="Spistreci1"/>
        <w:rPr>
          <w:rFonts w:asciiTheme="minorHAnsi" w:eastAsiaTheme="minorEastAsia" w:hAnsiTheme="minorHAnsi" w:cstheme="minorBidi"/>
          <w:noProof/>
        </w:rPr>
      </w:pPr>
      <w:hyperlink w:anchor="_Toc323732701" w:history="1">
        <w:r w:rsidR="008A45C4" w:rsidRPr="008A45C4">
          <w:rPr>
            <w:rStyle w:val="Hipercze"/>
            <w:rFonts w:cs="Arial"/>
            <w:noProof/>
            <w:kern w:val="32"/>
          </w:rPr>
          <w:t>7.</w:t>
        </w:r>
        <w:r w:rsidR="008A45C4" w:rsidRPr="008A45C4">
          <w:rPr>
            <w:rFonts w:asciiTheme="minorHAnsi" w:eastAsiaTheme="minorEastAsia" w:hAnsiTheme="minorHAnsi" w:cstheme="minorBidi"/>
            <w:noProof/>
          </w:rPr>
          <w:tab/>
        </w:r>
        <w:r w:rsidR="008A45C4" w:rsidRPr="008A45C4">
          <w:rPr>
            <w:rStyle w:val="Hipercze"/>
            <w:rFonts w:cs="Arial"/>
            <w:noProof/>
            <w:kern w:val="32"/>
          </w:rPr>
          <w:t>ROZWIĄZANIA ALTERNATYWNE DO ROZWIĄZAŃ ZAWARTYCH W PROJEKCIE PLANU</w:t>
        </w:r>
        <w:r w:rsidR="008A45C4" w:rsidRPr="008A45C4">
          <w:rPr>
            <w:noProof/>
            <w:webHidden/>
          </w:rPr>
          <w:tab/>
        </w:r>
        <w:r w:rsidRPr="008A45C4">
          <w:rPr>
            <w:noProof/>
            <w:webHidden/>
          </w:rPr>
          <w:fldChar w:fldCharType="begin"/>
        </w:r>
        <w:r w:rsidR="008A45C4" w:rsidRPr="008A45C4">
          <w:rPr>
            <w:noProof/>
            <w:webHidden/>
          </w:rPr>
          <w:instrText xml:space="preserve"> PAGEREF _Toc323732701 \h </w:instrText>
        </w:r>
        <w:r w:rsidRPr="008A45C4">
          <w:rPr>
            <w:noProof/>
            <w:webHidden/>
          </w:rPr>
        </w:r>
        <w:r w:rsidRPr="008A45C4">
          <w:rPr>
            <w:noProof/>
            <w:webHidden/>
          </w:rPr>
          <w:fldChar w:fldCharType="separate"/>
        </w:r>
        <w:r w:rsidR="008A45C4">
          <w:rPr>
            <w:noProof/>
            <w:webHidden/>
          </w:rPr>
          <w:t>93</w:t>
        </w:r>
        <w:r w:rsidRPr="008A45C4">
          <w:rPr>
            <w:noProof/>
            <w:webHidden/>
          </w:rPr>
          <w:fldChar w:fldCharType="end"/>
        </w:r>
      </w:hyperlink>
    </w:p>
    <w:p w:rsidR="008A45C4" w:rsidRPr="008A45C4" w:rsidRDefault="00D8517A" w:rsidP="008A45C4">
      <w:pPr>
        <w:pStyle w:val="Spistreci1"/>
        <w:rPr>
          <w:rFonts w:asciiTheme="minorHAnsi" w:eastAsiaTheme="minorEastAsia" w:hAnsiTheme="minorHAnsi" w:cstheme="minorBidi"/>
          <w:noProof/>
        </w:rPr>
      </w:pPr>
      <w:hyperlink w:anchor="_Toc323732702" w:history="1">
        <w:r w:rsidR="008A45C4" w:rsidRPr="008A45C4">
          <w:rPr>
            <w:rStyle w:val="Hipercze"/>
            <w:rFonts w:cs="Arial"/>
            <w:noProof/>
            <w:kern w:val="32"/>
          </w:rPr>
          <w:t>8.</w:t>
        </w:r>
        <w:r w:rsidR="008A45C4" w:rsidRPr="008A45C4">
          <w:rPr>
            <w:rFonts w:asciiTheme="minorHAnsi" w:eastAsiaTheme="minorEastAsia" w:hAnsiTheme="minorHAnsi" w:cstheme="minorBidi"/>
            <w:noProof/>
          </w:rPr>
          <w:tab/>
        </w:r>
        <w:r w:rsidR="008A45C4" w:rsidRPr="008A45C4">
          <w:rPr>
            <w:rStyle w:val="Hipercze"/>
            <w:rFonts w:cs="Arial"/>
            <w:noProof/>
            <w:kern w:val="32"/>
          </w:rPr>
          <w:t>NIEDOSTATKI  I  BRAKI  MATERIAŁÓW  UTRUDNIAJĄCE  OCENĘ SZKODLIWEGO  ODDZIAŁYWANIA  NA  ŚRODOWISKO  USTALEŃ PROJEKTOWANEGO  DOKUMENTU</w:t>
        </w:r>
        <w:r w:rsidR="008A45C4" w:rsidRPr="008A45C4">
          <w:rPr>
            <w:noProof/>
            <w:webHidden/>
          </w:rPr>
          <w:tab/>
        </w:r>
        <w:r w:rsidRPr="008A45C4">
          <w:rPr>
            <w:noProof/>
            <w:webHidden/>
          </w:rPr>
          <w:fldChar w:fldCharType="begin"/>
        </w:r>
        <w:r w:rsidR="008A45C4" w:rsidRPr="008A45C4">
          <w:rPr>
            <w:noProof/>
            <w:webHidden/>
          </w:rPr>
          <w:instrText xml:space="preserve"> PAGEREF _Toc323732702 \h </w:instrText>
        </w:r>
        <w:r w:rsidRPr="008A45C4">
          <w:rPr>
            <w:noProof/>
            <w:webHidden/>
          </w:rPr>
        </w:r>
        <w:r w:rsidRPr="008A45C4">
          <w:rPr>
            <w:noProof/>
            <w:webHidden/>
          </w:rPr>
          <w:fldChar w:fldCharType="separate"/>
        </w:r>
        <w:r w:rsidR="008A45C4">
          <w:rPr>
            <w:noProof/>
            <w:webHidden/>
          </w:rPr>
          <w:t>93</w:t>
        </w:r>
        <w:r w:rsidRPr="008A45C4">
          <w:rPr>
            <w:noProof/>
            <w:webHidden/>
          </w:rPr>
          <w:fldChar w:fldCharType="end"/>
        </w:r>
      </w:hyperlink>
    </w:p>
    <w:p w:rsidR="008A45C4" w:rsidRPr="008A45C4" w:rsidRDefault="00D8517A" w:rsidP="008A45C4">
      <w:pPr>
        <w:pStyle w:val="Spistreci1"/>
        <w:rPr>
          <w:rFonts w:asciiTheme="minorHAnsi" w:eastAsiaTheme="minorEastAsia" w:hAnsiTheme="minorHAnsi" w:cstheme="minorBidi"/>
          <w:noProof/>
        </w:rPr>
      </w:pPr>
      <w:hyperlink w:anchor="_Toc323732703" w:history="1">
        <w:r w:rsidR="008A45C4" w:rsidRPr="008A45C4">
          <w:rPr>
            <w:rStyle w:val="Hipercze"/>
            <w:rFonts w:cs="Arial"/>
            <w:noProof/>
            <w:kern w:val="32"/>
          </w:rPr>
          <w:t>9.</w:t>
        </w:r>
        <w:r w:rsidR="008A45C4" w:rsidRPr="008A45C4">
          <w:rPr>
            <w:rFonts w:asciiTheme="minorHAnsi" w:eastAsiaTheme="minorEastAsia" w:hAnsiTheme="minorHAnsi" w:cstheme="minorBidi"/>
            <w:noProof/>
          </w:rPr>
          <w:tab/>
        </w:r>
        <w:r w:rsidR="008A45C4" w:rsidRPr="008A45C4">
          <w:rPr>
            <w:rStyle w:val="Hipercze"/>
            <w:rFonts w:cs="Arial"/>
            <w:noProof/>
            <w:kern w:val="32"/>
          </w:rPr>
          <w:t>METODY WYKORZYSTANE PRZY OPRACOWANIU PROGNOZY I ANALIZIE REALIZACJI PLANU</w:t>
        </w:r>
        <w:r w:rsidR="008A45C4" w:rsidRPr="008A45C4">
          <w:rPr>
            <w:noProof/>
            <w:webHidden/>
          </w:rPr>
          <w:tab/>
        </w:r>
        <w:r w:rsidRPr="008A45C4">
          <w:rPr>
            <w:noProof/>
            <w:webHidden/>
          </w:rPr>
          <w:fldChar w:fldCharType="begin"/>
        </w:r>
        <w:r w:rsidR="008A45C4" w:rsidRPr="008A45C4">
          <w:rPr>
            <w:noProof/>
            <w:webHidden/>
          </w:rPr>
          <w:instrText xml:space="preserve"> PAGEREF _Toc323732703 \h </w:instrText>
        </w:r>
        <w:r w:rsidRPr="008A45C4">
          <w:rPr>
            <w:noProof/>
            <w:webHidden/>
          </w:rPr>
        </w:r>
        <w:r w:rsidRPr="008A45C4">
          <w:rPr>
            <w:noProof/>
            <w:webHidden/>
          </w:rPr>
          <w:fldChar w:fldCharType="separate"/>
        </w:r>
        <w:r w:rsidR="008A45C4">
          <w:rPr>
            <w:noProof/>
            <w:webHidden/>
          </w:rPr>
          <w:t>94</w:t>
        </w:r>
        <w:r w:rsidRPr="008A45C4">
          <w:rPr>
            <w:noProof/>
            <w:webHidden/>
          </w:rPr>
          <w:fldChar w:fldCharType="end"/>
        </w:r>
      </w:hyperlink>
    </w:p>
    <w:p w:rsidR="008A45C4" w:rsidRPr="008A45C4" w:rsidRDefault="00D8517A" w:rsidP="008A45C4">
      <w:pPr>
        <w:pStyle w:val="Spistreci1"/>
        <w:rPr>
          <w:rFonts w:asciiTheme="minorHAnsi" w:eastAsiaTheme="minorEastAsia" w:hAnsiTheme="minorHAnsi" w:cstheme="minorBidi"/>
          <w:noProof/>
        </w:rPr>
      </w:pPr>
      <w:hyperlink w:anchor="_Toc323732704" w:history="1">
        <w:r w:rsidR="008A45C4" w:rsidRPr="008A45C4">
          <w:rPr>
            <w:rStyle w:val="Hipercze"/>
            <w:rFonts w:cs="Arial"/>
            <w:noProof/>
            <w:kern w:val="32"/>
          </w:rPr>
          <w:t>10.</w:t>
        </w:r>
        <w:r w:rsidR="008A45C4" w:rsidRPr="008A45C4">
          <w:rPr>
            <w:rFonts w:asciiTheme="minorHAnsi" w:eastAsiaTheme="minorEastAsia" w:hAnsiTheme="minorHAnsi" w:cstheme="minorBidi"/>
            <w:noProof/>
          </w:rPr>
          <w:tab/>
        </w:r>
        <w:r w:rsidR="008A45C4" w:rsidRPr="008A45C4">
          <w:rPr>
            <w:rStyle w:val="Hipercze"/>
            <w:rFonts w:cs="Arial"/>
            <w:noProof/>
            <w:kern w:val="32"/>
          </w:rPr>
          <w:t>POTENCJALNE TRANSGRANICZNE ODDZIAŁYWANIE NA ŚRODOWISKO PRZYRODNICZE</w:t>
        </w:r>
        <w:r w:rsidR="008A45C4" w:rsidRPr="008A45C4">
          <w:rPr>
            <w:noProof/>
            <w:webHidden/>
          </w:rPr>
          <w:tab/>
        </w:r>
        <w:r w:rsidRPr="008A45C4">
          <w:rPr>
            <w:noProof/>
            <w:webHidden/>
          </w:rPr>
          <w:fldChar w:fldCharType="begin"/>
        </w:r>
        <w:r w:rsidR="008A45C4" w:rsidRPr="008A45C4">
          <w:rPr>
            <w:noProof/>
            <w:webHidden/>
          </w:rPr>
          <w:instrText xml:space="preserve"> PAGEREF _Toc323732704 \h </w:instrText>
        </w:r>
        <w:r w:rsidRPr="008A45C4">
          <w:rPr>
            <w:noProof/>
            <w:webHidden/>
          </w:rPr>
        </w:r>
        <w:r w:rsidRPr="008A45C4">
          <w:rPr>
            <w:noProof/>
            <w:webHidden/>
          </w:rPr>
          <w:fldChar w:fldCharType="separate"/>
        </w:r>
        <w:r w:rsidR="008A45C4">
          <w:rPr>
            <w:noProof/>
            <w:webHidden/>
          </w:rPr>
          <w:t>94</w:t>
        </w:r>
        <w:r w:rsidRPr="008A45C4">
          <w:rPr>
            <w:noProof/>
            <w:webHidden/>
          </w:rPr>
          <w:fldChar w:fldCharType="end"/>
        </w:r>
      </w:hyperlink>
    </w:p>
    <w:p w:rsidR="008A45C4" w:rsidRPr="008A45C4" w:rsidRDefault="00D8517A" w:rsidP="008A45C4">
      <w:pPr>
        <w:pStyle w:val="Spistreci1"/>
        <w:rPr>
          <w:rFonts w:asciiTheme="minorHAnsi" w:eastAsiaTheme="minorEastAsia" w:hAnsiTheme="minorHAnsi" w:cstheme="minorBidi"/>
          <w:noProof/>
        </w:rPr>
      </w:pPr>
      <w:hyperlink w:anchor="_Toc323732705" w:history="1">
        <w:r w:rsidR="008A45C4" w:rsidRPr="008A45C4">
          <w:rPr>
            <w:rStyle w:val="Hipercze"/>
            <w:rFonts w:cs="Arial"/>
            <w:noProof/>
            <w:kern w:val="32"/>
          </w:rPr>
          <w:t>11.</w:t>
        </w:r>
        <w:r w:rsidR="008A45C4" w:rsidRPr="008A45C4">
          <w:rPr>
            <w:rFonts w:asciiTheme="minorHAnsi" w:eastAsiaTheme="minorEastAsia" w:hAnsiTheme="minorHAnsi" w:cstheme="minorBidi"/>
            <w:noProof/>
          </w:rPr>
          <w:tab/>
        </w:r>
        <w:r w:rsidR="008A45C4" w:rsidRPr="008A45C4">
          <w:rPr>
            <w:rStyle w:val="Hipercze"/>
            <w:rFonts w:cs="Arial"/>
            <w:noProof/>
            <w:kern w:val="32"/>
          </w:rPr>
          <w:t>PROPOZYCJE METOD ANALIZY SKUTKÓW REALIZACJI PROJEKTU PLANU</w:t>
        </w:r>
        <w:r w:rsidR="008A45C4" w:rsidRPr="008A45C4">
          <w:rPr>
            <w:noProof/>
            <w:webHidden/>
          </w:rPr>
          <w:tab/>
        </w:r>
        <w:r w:rsidRPr="008A45C4">
          <w:rPr>
            <w:noProof/>
            <w:webHidden/>
          </w:rPr>
          <w:fldChar w:fldCharType="begin"/>
        </w:r>
        <w:r w:rsidR="008A45C4" w:rsidRPr="008A45C4">
          <w:rPr>
            <w:noProof/>
            <w:webHidden/>
          </w:rPr>
          <w:instrText xml:space="preserve"> PAGEREF _Toc323732705 \h </w:instrText>
        </w:r>
        <w:r w:rsidRPr="008A45C4">
          <w:rPr>
            <w:noProof/>
            <w:webHidden/>
          </w:rPr>
        </w:r>
        <w:r w:rsidRPr="008A45C4">
          <w:rPr>
            <w:noProof/>
            <w:webHidden/>
          </w:rPr>
          <w:fldChar w:fldCharType="separate"/>
        </w:r>
        <w:r w:rsidR="008A45C4">
          <w:rPr>
            <w:noProof/>
            <w:webHidden/>
          </w:rPr>
          <w:t>94</w:t>
        </w:r>
        <w:r w:rsidRPr="008A45C4">
          <w:rPr>
            <w:noProof/>
            <w:webHidden/>
          </w:rPr>
          <w:fldChar w:fldCharType="end"/>
        </w:r>
      </w:hyperlink>
    </w:p>
    <w:p w:rsidR="008A45C4" w:rsidRPr="008A45C4" w:rsidRDefault="00D8517A" w:rsidP="008A45C4">
      <w:pPr>
        <w:pStyle w:val="Spistreci1"/>
        <w:rPr>
          <w:rFonts w:asciiTheme="minorHAnsi" w:eastAsiaTheme="minorEastAsia" w:hAnsiTheme="minorHAnsi" w:cstheme="minorBidi"/>
          <w:noProof/>
        </w:rPr>
      </w:pPr>
      <w:hyperlink w:anchor="_Toc323732706" w:history="1">
        <w:r w:rsidR="008A45C4" w:rsidRPr="008A45C4">
          <w:rPr>
            <w:rStyle w:val="Hipercze"/>
            <w:noProof/>
            <w:snapToGrid w:val="0"/>
          </w:rPr>
          <w:t>STRESZCZENIE</w:t>
        </w:r>
        <w:r w:rsidR="008A45C4" w:rsidRPr="008A45C4">
          <w:rPr>
            <w:noProof/>
            <w:webHidden/>
          </w:rPr>
          <w:tab/>
        </w:r>
        <w:r w:rsidRPr="008A45C4">
          <w:rPr>
            <w:noProof/>
            <w:webHidden/>
          </w:rPr>
          <w:fldChar w:fldCharType="begin"/>
        </w:r>
        <w:r w:rsidR="008A45C4" w:rsidRPr="008A45C4">
          <w:rPr>
            <w:noProof/>
            <w:webHidden/>
          </w:rPr>
          <w:instrText xml:space="preserve"> PAGEREF _Toc323732706 \h </w:instrText>
        </w:r>
        <w:r w:rsidRPr="008A45C4">
          <w:rPr>
            <w:noProof/>
            <w:webHidden/>
          </w:rPr>
        </w:r>
        <w:r w:rsidRPr="008A45C4">
          <w:rPr>
            <w:noProof/>
            <w:webHidden/>
          </w:rPr>
          <w:fldChar w:fldCharType="separate"/>
        </w:r>
        <w:r w:rsidR="008A45C4">
          <w:rPr>
            <w:noProof/>
            <w:webHidden/>
          </w:rPr>
          <w:t>98</w:t>
        </w:r>
        <w:r w:rsidRPr="008A45C4">
          <w:rPr>
            <w:noProof/>
            <w:webHidden/>
          </w:rPr>
          <w:fldChar w:fldCharType="end"/>
        </w:r>
      </w:hyperlink>
    </w:p>
    <w:p w:rsidR="006570E0" w:rsidRPr="005A4958" w:rsidRDefault="00D8517A" w:rsidP="004F3E71">
      <w:pPr>
        <w:pStyle w:val="Nagwek1"/>
        <w:pageBreakBefore/>
        <w:numPr>
          <w:ilvl w:val="0"/>
          <w:numId w:val="17"/>
        </w:numPr>
        <w:spacing w:before="240" w:after="120"/>
        <w:ind w:left="714" w:hanging="357"/>
        <w:rPr>
          <w:rFonts w:cs="Arial"/>
          <w:kern w:val="32"/>
          <w:sz w:val="28"/>
          <w:szCs w:val="28"/>
        </w:rPr>
      </w:pPr>
      <w:r w:rsidRPr="0066376F">
        <w:rPr>
          <w:b w:val="0"/>
          <w:bCs w:val="0"/>
          <w:sz w:val="28"/>
          <w:szCs w:val="28"/>
        </w:rPr>
        <w:lastRenderedPageBreak/>
        <w:fldChar w:fldCharType="end"/>
      </w:r>
      <w:bookmarkStart w:id="0" w:name="_Toc323732656"/>
      <w:r w:rsidR="006570E0" w:rsidRPr="005A4958">
        <w:rPr>
          <w:rFonts w:cs="Arial"/>
          <w:kern w:val="32"/>
          <w:sz w:val="28"/>
          <w:szCs w:val="28"/>
        </w:rPr>
        <w:t>WPROWADZENIE</w:t>
      </w:r>
      <w:bookmarkEnd w:id="0"/>
    </w:p>
    <w:p w:rsidR="006570E0" w:rsidRPr="00EF28D7" w:rsidRDefault="006570E0" w:rsidP="007A4959">
      <w:pPr>
        <w:pStyle w:val="Tekstpodstawowy"/>
        <w:ind w:firstLine="709"/>
        <w:jc w:val="both"/>
        <w:rPr>
          <w:sz w:val="22"/>
          <w:szCs w:val="22"/>
        </w:rPr>
      </w:pPr>
    </w:p>
    <w:p w:rsidR="00734138" w:rsidRPr="00EF28D7" w:rsidRDefault="006570E0" w:rsidP="007A4959">
      <w:pPr>
        <w:pStyle w:val="Tekstpodstawowy"/>
        <w:jc w:val="both"/>
        <w:rPr>
          <w:sz w:val="22"/>
          <w:szCs w:val="22"/>
        </w:rPr>
      </w:pPr>
      <w:r w:rsidRPr="00EF28D7">
        <w:rPr>
          <w:sz w:val="22"/>
          <w:szCs w:val="22"/>
        </w:rPr>
        <w:t xml:space="preserve">Opracowując </w:t>
      </w:r>
      <w:r w:rsidR="00FD67B2" w:rsidRPr="00EF28D7">
        <w:rPr>
          <w:sz w:val="22"/>
          <w:szCs w:val="22"/>
        </w:rPr>
        <w:t xml:space="preserve">projekt </w:t>
      </w:r>
      <w:r w:rsidRPr="00EF28D7">
        <w:rPr>
          <w:sz w:val="22"/>
          <w:szCs w:val="22"/>
        </w:rPr>
        <w:t>„P</w:t>
      </w:r>
      <w:r w:rsidR="005A1881" w:rsidRPr="00EF28D7">
        <w:rPr>
          <w:sz w:val="22"/>
          <w:szCs w:val="22"/>
        </w:rPr>
        <w:t xml:space="preserve">lanu gospodarki odpadami dla </w:t>
      </w:r>
      <w:r w:rsidRPr="00EF28D7">
        <w:rPr>
          <w:sz w:val="22"/>
          <w:szCs w:val="22"/>
        </w:rPr>
        <w:t xml:space="preserve">województwa </w:t>
      </w:r>
      <w:r w:rsidR="00F25DD3" w:rsidRPr="00EF28D7">
        <w:rPr>
          <w:sz w:val="22"/>
          <w:szCs w:val="22"/>
        </w:rPr>
        <w:t>świętokrzyskiego</w:t>
      </w:r>
      <w:r w:rsidRPr="00EF28D7">
        <w:rPr>
          <w:sz w:val="22"/>
          <w:szCs w:val="22"/>
        </w:rPr>
        <w:t>”</w:t>
      </w:r>
      <w:r w:rsidR="00763696" w:rsidRPr="00EF28D7">
        <w:rPr>
          <w:sz w:val="22"/>
          <w:szCs w:val="22"/>
        </w:rPr>
        <w:t>,</w:t>
      </w:r>
      <w:r w:rsidRPr="00EF28D7">
        <w:rPr>
          <w:sz w:val="22"/>
          <w:szCs w:val="22"/>
        </w:rPr>
        <w:t xml:space="preserve"> Zarząd </w:t>
      </w:r>
      <w:r w:rsidR="00734138" w:rsidRPr="00EF28D7">
        <w:rPr>
          <w:sz w:val="22"/>
          <w:szCs w:val="22"/>
        </w:rPr>
        <w:t>Województwa zobowiązany jest do przeprowadzenia strategicznej oceny oddziaływania na środowisko tego dokumentu programowego.</w:t>
      </w:r>
      <w:r w:rsidRPr="00EF28D7">
        <w:rPr>
          <w:sz w:val="22"/>
          <w:szCs w:val="22"/>
        </w:rPr>
        <w:t xml:space="preserve"> Powyższy obowiązek nałożony został w art. </w:t>
      </w:r>
      <w:r w:rsidR="00734138" w:rsidRPr="00EF28D7">
        <w:rPr>
          <w:sz w:val="22"/>
          <w:szCs w:val="22"/>
        </w:rPr>
        <w:t>46</w:t>
      </w:r>
      <w:r w:rsidRPr="00EF28D7">
        <w:rPr>
          <w:sz w:val="22"/>
          <w:szCs w:val="22"/>
        </w:rPr>
        <w:t xml:space="preserve"> ustawy </w:t>
      </w:r>
      <w:r w:rsidR="00512663" w:rsidRPr="00EF28D7">
        <w:rPr>
          <w:sz w:val="22"/>
          <w:szCs w:val="22"/>
        </w:rPr>
        <w:t>z </w:t>
      </w:r>
      <w:r w:rsidR="00734138" w:rsidRPr="00EF28D7">
        <w:rPr>
          <w:sz w:val="22"/>
          <w:szCs w:val="22"/>
        </w:rPr>
        <w:t>dnia 3 października 2008r. o udostępnianiu informacji o</w:t>
      </w:r>
      <w:r w:rsidR="00D11708" w:rsidRPr="00EF28D7">
        <w:rPr>
          <w:sz w:val="22"/>
          <w:szCs w:val="22"/>
        </w:rPr>
        <w:t> </w:t>
      </w:r>
      <w:r w:rsidR="00734138" w:rsidRPr="00EF28D7">
        <w:rPr>
          <w:sz w:val="22"/>
          <w:szCs w:val="22"/>
        </w:rPr>
        <w:t>środowisku i jego ochronie, udziale społeczeństwa w och</w:t>
      </w:r>
      <w:r w:rsidR="007A2BC6" w:rsidRPr="00EF28D7">
        <w:rPr>
          <w:sz w:val="22"/>
          <w:szCs w:val="22"/>
        </w:rPr>
        <w:t>ronie środowiska oraz o</w:t>
      </w:r>
      <w:r w:rsidR="00D11708" w:rsidRPr="00EF28D7">
        <w:rPr>
          <w:sz w:val="22"/>
          <w:szCs w:val="22"/>
        </w:rPr>
        <w:t> </w:t>
      </w:r>
      <w:r w:rsidR="007A2BC6" w:rsidRPr="00EF28D7">
        <w:rPr>
          <w:sz w:val="22"/>
          <w:szCs w:val="22"/>
        </w:rPr>
        <w:t>ocenach </w:t>
      </w:r>
      <w:r w:rsidR="00734138" w:rsidRPr="00EF28D7">
        <w:rPr>
          <w:sz w:val="22"/>
          <w:szCs w:val="22"/>
        </w:rPr>
        <w:t>oddziaływania na środowisko</w:t>
      </w:r>
      <w:r w:rsidR="00CC765E" w:rsidRPr="00EF28D7">
        <w:rPr>
          <w:rStyle w:val="Odwoanieprzypisudolnego"/>
          <w:sz w:val="22"/>
          <w:szCs w:val="22"/>
        </w:rPr>
        <w:footnoteReference w:id="1"/>
      </w:r>
      <w:r w:rsidR="00CC765E" w:rsidRPr="00EF28D7">
        <w:rPr>
          <w:sz w:val="22"/>
          <w:szCs w:val="22"/>
        </w:rPr>
        <w:t>.</w:t>
      </w:r>
    </w:p>
    <w:p w:rsidR="00842F8C" w:rsidRPr="00EF28D7" w:rsidRDefault="00842F8C" w:rsidP="007A4959">
      <w:pPr>
        <w:pStyle w:val="Tekstpodstawowy"/>
        <w:jc w:val="both"/>
        <w:rPr>
          <w:sz w:val="22"/>
          <w:szCs w:val="22"/>
        </w:rPr>
      </w:pPr>
    </w:p>
    <w:p w:rsidR="00F25DD3" w:rsidRPr="00EF28D7" w:rsidRDefault="00384D94" w:rsidP="007A4959">
      <w:pPr>
        <w:pStyle w:val="Tekstpodstawowy"/>
        <w:jc w:val="both"/>
        <w:rPr>
          <w:sz w:val="22"/>
          <w:szCs w:val="22"/>
        </w:rPr>
      </w:pPr>
      <w:r w:rsidRPr="00EF28D7">
        <w:rPr>
          <w:sz w:val="22"/>
          <w:szCs w:val="22"/>
        </w:rPr>
        <w:t>Zakres niniejszej prognozy został uzgodniony z Regionalnym Dyrektorem Ochrony Środowiska w</w:t>
      </w:r>
      <w:r w:rsidR="00D11708" w:rsidRPr="00EF28D7">
        <w:rPr>
          <w:sz w:val="22"/>
          <w:szCs w:val="22"/>
        </w:rPr>
        <w:t> </w:t>
      </w:r>
      <w:r w:rsidR="00F25DD3" w:rsidRPr="00EF28D7">
        <w:rPr>
          <w:sz w:val="22"/>
          <w:szCs w:val="22"/>
        </w:rPr>
        <w:t>Kielcach</w:t>
      </w:r>
      <w:r w:rsidRPr="00EF28D7">
        <w:rPr>
          <w:sz w:val="22"/>
          <w:szCs w:val="22"/>
        </w:rPr>
        <w:t xml:space="preserve"> oraz </w:t>
      </w:r>
      <w:r w:rsidR="00F25DD3" w:rsidRPr="00EF28D7">
        <w:rPr>
          <w:sz w:val="22"/>
          <w:szCs w:val="22"/>
        </w:rPr>
        <w:t xml:space="preserve">Świętokrzyskim </w:t>
      </w:r>
      <w:r w:rsidRPr="00EF28D7">
        <w:rPr>
          <w:sz w:val="22"/>
          <w:szCs w:val="22"/>
        </w:rPr>
        <w:t>Państwowym Wojewódzkim Inspektorem Sanitarnym</w:t>
      </w:r>
      <w:r w:rsidR="00F25DD3" w:rsidRPr="00EF28D7">
        <w:rPr>
          <w:sz w:val="22"/>
          <w:szCs w:val="22"/>
        </w:rPr>
        <w:t>.</w:t>
      </w:r>
    </w:p>
    <w:p w:rsidR="00F25DD3" w:rsidRPr="00EF28D7" w:rsidRDefault="00F25DD3" w:rsidP="007A4959">
      <w:pPr>
        <w:pStyle w:val="Tekstpodstawowy"/>
        <w:jc w:val="both"/>
        <w:rPr>
          <w:sz w:val="22"/>
          <w:szCs w:val="22"/>
        </w:rPr>
      </w:pPr>
    </w:p>
    <w:p w:rsidR="00447A33" w:rsidRPr="00EF28D7" w:rsidRDefault="00734138" w:rsidP="007A4959">
      <w:pPr>
        <w:pStyle w:val="Tekstpodstawowy"/>
        <w:jc w:val="both"/>
        <w:rPr>
          <w:sz w:val="22"/>
          <w:szCs w:val="22"/>
        </w:rPr>
      </w:pPr>
      <w:r w:rsidRPr="00EF28D7">
        <w:rPr>
          <w:sz w:val="22"/>
          <w:szCs w:val="22"/>
        </w:rPr>
        <w:t>Zgodnie z art. 5</w:t>
      </w:r>
      <w:r w:rsidR="00447A33" w:rsidRPr="00EF28D7">
        <w:rPr>
          <w:sz w:val="22"/>
          <w:szCs w:val="22"/>
        </w:rPr>
        <w:t xml:space="preserve">1 ustawy </w:t>
      </w:r>
      <w:r w:rsidRPr="00EF28D7">
        <w:rPr>
          <w:sz w:val="22"/>
          <w:szCs w:val="22"/>
        </w:rPr>
        <w:t>o udostępnianiu informacji o środowisku</w:t>
      </w:r>
      <w:r w:rsidR="00447A33" w:rsidRPr="00EF28D7">
        <w:rPr>
          <w:sz w:val="22"/>
          <w:szCs w:val="22"/>
        </w:rPr>
        <w:t xml:space="preserve"> prognoza oddziaływania na środowisko</w:t>
      </w:r>
      <w:r w:rsidR="00C01D74" w:rsidRPr="00EF28D7">
        <w:rPr>
          <w:sz w:val="22"/>
          <w:szCs w:val="22"/>
        </w:rPr>
        <w:t>:</w:t>
      </w:r>
    </w:p>
    <w:p w:rsidR="005725F2" w:rsidRPr="00EF28D7" w:rsidRDefault="005725F2" w:rsidP="007A4959">
      <w:pPr>
        <w:pStyle w:val="Tekstpodstawowy"/>
        <w:jc w:val="both"/>
        <w:rPr>
          <w:sz w:val="22"/>
          <w:szCs w:val="22"/>
        </w:rPr>
      </w:pPr>
      <w:r w:rsidRPr="00EF28D7">
        <w:rPr>
          <w:sz w:val="22"/>
          <w:szCs w:val="22"/>
        </w:rPr>
        <w:t>1) zawiera:</w:t>
      </w:r>
    </w:p>
    <w:p w:rsidR="005725F2" w:rsidRPr="00EF28D7" w:rsidRDefault="005725F2" w:rsidP="007A4959">
      <w:pPr>
        <w:pStyle w:val="Tekstpodstawowy"/>
        <w:jc w:val="both"/>
        <w:rPr>
          <w:sz w:val="22"/>
          <w:szCs w:val="22"/>
        </w:rPr>
      </w:pPr>
      <w:r w:rsidRPr="00EF28D7">
        <w:rPr>
          <w:sz w:val="22"/>
          <w:szCs w:val="22"/>
        </w:rPr>
        <w:t>a) informacje o zawartości, głównych celach projektowanego dokumentu</w:t>
      </w:r>
      <w:r w:rsidR="0022373A" w:rsidRPr="00EF28D7">
        <w:rPr>
          <w:sz w:val="22"/>
          <w:szCs w:val="22"/>
        </w:rPr>
        <w:t xml:space="preserve"> </w:t>
      </w:r>
      <w:r w:rsidR="00183F23" w:rsidRPr="00EF28D7">
        <w:rPr>
          <w:sz w:val="22"/>
          <w:szCs w:val="22"/>
        </w:rPr>
        <w:t>oraz jego powiązaniach z </w:t>
      </w:r>
      <w:r w:rsidRPr="00EF28D7">
        <w:rPr>
          <w:sz w:val="22"/>
          <w:szCs w:val="22"/>
        </w:rPr>
        <w:t>innymi dokumentami,</w:t>
      </w:r>
    </w:p>
    <w:p w:rsidR="005725F2" w:rsidRPr="00EF28D7" w:rsidRDefault="005725F2" w:rsidP="007A4959">
      <w:pPr>
        <w:pStyle w:val="Tekstpodstawowy"/>
        <w:jc w:val="both"/>
        <w:rPr>
          <w:sz w:val="22"/>
          <w:szCs w:val="22"/>
        </w:rPr>
      </w:pPr>
      <w:r w:rsidRPr="00EF28D7">
        <w:rPr>
          <w:sz w:val="22"/>
          <w:szCs w:val="22"/>
        </w:rPr>
        <w:t>b) informacje o metodach zastosowanych przy sporządzaniu prognozy,</w:t>
      </w:r>
    </w:p>
    <w:p w:rsidR="005725F2" w:rsidRPr="00EF28D7" w:rsidRDefault="005725F2" w:rsidP="007A4959">
      <w:pPr>
        <w:pStyle w:val="Tekstpodstawowy"/>
        <w:jc w:val="both"/>
        <w:rPr>
          <w:sz w:val="22"/>
          <w:szCs w:val="22"/>
        </w:rPr>
      </w:pPr>
      <w:r w:rsidRPr="00EF28D7">
        <w:rPr>
          <w:sz w:val="22"/>
          <w:szCs w:val="22"/>
        </w:rPr>
        <w:t>c)</w:t>
      </w:r>
      <w:r w:rsidR="00CC765E" w:rsidRPr="00EF28D7">
        <w:rPr>
          <w:sz w:val="22"/>
          <w:szCs w:val="22"/>
        </w:rPr>
        <w:t xml:space="preserve"> </w:t>
      </w:r>
      <w:r w:rsidRPr="00EF28D7">
        <w:rPr>
          <w:sz w:val="22"/>
          <w:szCs w:val="22"/>
        </w:rPr>
        <w:t>propozycje dotyczące przewidywanych metod analizy skutków realizacji</w:t>
      </w:r>
      <w:r w:rsidR="0022373A" w:rsidRPr="00EF28D7">
        <w:rPr>
          <w:sz w:val="22"/>
          <w:szCs w:val="22"/>
        </w:rPr>
        <w:t xml:space="preserve"> </w:t>
      </w:r>
      <w:r w:rsidRPr="00EF28D7">
        <w:rPr>
          <w:sz w:val="22"/>
          <w:szCs w:val="22"/>
        </w:rPr>
        <w:t>postanowień projektowanego dokumentu oraz częstotliwości jej</w:t>
      </w:r>
      <w:r w:rsidR="0022373A" w:rsidRPr="00EF28D7">
        <w:rPr>
          <w:sz w:val="22"/>
          <w:szCs w:val="22"/>
        </w:rPr>
        <w:t xml:space="preserve"> </w:t>
      </w:r>
      <w:r w:rsidRPr="00EF28D7">
        <w:rPr>
          <w:sz w:val="22"/>
          <w:szCs w:val="22"/>
        </w:rPr>
        <w:t>przeprowadzania,</w:t>
      </w:r>
    </w:p>
    <w:p w:rsidR="005725F2" w:rsidRPr="00EF28D7" w:rsidRDefault="005725F2" w:rsidP="007A4959">
      <w:pPr>
        <w:pStyle w:val="Tekstpodstawowy"/>
        <w:jc w:val="both"/>
        <w:rPr>
          <w:sz w:val="22"/>
          <w:szCs w:val="22"/>
        </w:rPr>
      </w:pPr>
      <w:r w:rsidRPr="00EF28D7">
        <w:rPr>
          <w:sz w:val="22"/>
          <w:szCs w:val="22"/>
        </w:rPr>
        <w:t>d) informacje o możliwym transgranicznym oddziaływaniu na środowisko,</w:t>
      </w:r>
    </w:p>
    <w:p w:rsidR="005725F2" w:rsidRPr="00EF28D7" w:rsidRDefault="005725F2" w:rsidP="007A4959">
      <w:pPr>
        <w:pStyle w:val="Tekstpodstawowy"/>
        <w:jc w:val="both"/>
        <w:rPr>
          <w:sz w:val="22"/>
          <w:szCs w:val="22"/>
        </w:rPr>
      </w:pPr>
      <w:r w:rsidRPr="00EF28D7">
        <w:rPr>
          <w:sz w:val="22"/>
          <w:szCs w:val="22"/>
        </w:rPr>
        <w:t>e) streszczenie sporządzone w języku niespecjalistycznym</w:t>
      </w:r>
      <w:r w:rsidR="005615CC" w:rsidRPr="00EF28D7">
        <w:rPr>
          <w:sz w:val="22"/>
          <w:szCs w:val="22"/>
        </w:rPr>
        <w:t>,</w:t>
      </w:r>
    </w:p>
    <w:p w:rsidR="0022373A" w:rsidRPr="00EF28D7" w:rsidRDefault="0022373A" w:rsidP="007A4959">
      <w:pPr>
        <w:pStyle w:val="Tekstpodstawowy"/>
        <w:jc w:val="both"/>
        <w:rPr>
          <w:sz w:val="22"/>
          <w:szCs w:val="22"/>
        </w:rPr>
      </w:pPr>
    </w:p>
    <w:p w:rsidR="005725F2" w:rsidRPr="00EF28D7" w:rsidRDefault="005725F2" w:rsidP="007A4959">
      <w:pPr>
        <w:pStyle w:val="Tekstpodstawowy"/>
        <w:jc w:val="both"/>
        <w:rPr>
          <w:sz w:val="22"/>
          <w:szCs w:val="22"/>
        </w:rPr>
      </w:pPr>
      <w:r w:rsidRPr="00EF28D7">
        <w:rPr>
          <w:sz w:val="22"/>
          <w:szCs w:val="22"/>
        </w:rPr>
        <w:t>2) określa, analizuje i ocenia:</w:t>
      </w:r>
    </w:p>
    <w:p w:rsidR="005725F2" w:rsidRPr="00EF28D7" w:rsidRDefault="005725F2" w:rsidP="007A4959">
      <w:pPr>
        <w:pStyle w:val="Tekstpodstawowy"/>
        <w:jc w:val="both"/>
        <w:rPr>
          <w:sz w:val="22"/>
          <w:szCs w:val="22"/>
        </w:rPr>
      </w:pPr>
      <w:r w:rsidRPr="00EF28D7">
        <w:rPr>
          <w:sz w:val="22"/>
          <w:szCs w:val="22"/>
        </w:rPr>
        <w:t>a) istniejący stan środowiska oraz potencjalne zmiany tego stanu w przypadku</w:t>
      </w:r>
      <w:r w:rsidR="0022373A" w:rsidRPr="00EF28D7">
        <w:rPr>
          <w:sz w:val="22"/>
          <w:szCs w:val="22"/>
        </w:rPr>
        <w:t xml:space="preserve"> </w:t>
      </w:r>
      <w:r w:rsidRPr="00EF28D7">
        <w:rPr>
          <w:sz w:val="22"/>
          <w:szCs w:val="22"/>
        </w:rPr>
        <w:t>braku realizacji projektowanego dokumentu,</w:t>
      </w:r>
    </w:p>
    <w:p w:rsidR="005725F2" w:rsidRPr="00EF28D7" w:rsidRDefault="005725F2" w:rsidP="007A4959">
      <w:pPr>
        <w:pStyle w:val="Tekstpodstawowy"/>
        <w:jc w:val="both"/>
        <w:rPr>
          <w:sz w:val="22"/>
          <w:szCs w:val="22"/>
        </w:rPr>
      </w:pPr>
      <w:r w:rsidRPr="00EF28D7">
        <w:rPr>
          <w:sz w:val="22"/>
          <w:szCs w:val="22"/>
        </w:rPr>
        <w:t>b) stan środowiska na obszarach objętych przewidywanym znaczącym oddziaływaniem,</w:t>
      </w:r>
    </w:p>
    <w:p w:rsidR="005725F2" w:rsidRPr="00EF28D7" w:rsidRDefault="005725F2" w:rsidP="007A4959">
      <w:pPr>
        <w:pStyle w:val="Tekstpodstawowy"/>
        <w:jc w:val="both"/>
        <w:rPr>
          <w:sz w:val="22"/>
          <w:szCs w:val="22"/>
        </w:rPr>
      </w:pPr>
      <w:r w:rsidRPr="00EF28D7">
        <w:rPr>
          <w:sz w:val="22"/>
          <w:szCs w:val="22"/>
        </w:rPr>
        <w:t>c) istniejące problemy ochrony środowiska istotne z punktu widzenia realizacji</w:t>
      </w:r>
      <w:r w:rsidR="0022373A" w:rsidRPr="00EF28D7">
        <w:rPr>
          <w:sz w:val="22"/>
          <w:szCs w:val="22"/>
        </w:rPr>
        <w:t xml:space="preserve"> </w:t>
      </w:r>
      <w:r w:rsidRPr="00EF28D7">
        <w:rPr>
          <w:sz w:val="22"/>
          <w:szCs w:val="22"/>
        </w:rPr>
        <w:t>projektowanego dokumentu, w szczególności dotyczące obszarów</w:t>
      </w:r>
      <w:r w:rsidR="0022373A" w:rsidRPr="00EF28D7">
        <w:rPr>
          <w:sz w:val="22"/>
          <w:szCs w:val="22"/>
        </w:rPr>
        <w:t xml:space="preserve"> </w:t>
      </w:r>
      <w:r w:rsidRPr="00EF28D7">
        <w:rPr>
          <w:sz w:val="22"/>
          <w:szCs w:val="22"/>
        </w:rPr>
        <w:t>podlegających ochronie na podstawie ustawy z dnia 16 kwietnia</w:t>
      </w:r>
      <w:r w:rsidR="0022373A" w:rsidRPr="00EF28D7">
        <w:rPr>
          <w:sz w:val="22"/>
          <w:szCs w:val="22"/>
        </w:rPr>
        <w:t xml:space="preserve"> </w:t>
      </w:r>
      <w:r w:rsidRPr="00EF28D7">
        <w:rPr>
          <w:sz w:val="22"/>
          <w:szCs w:val="22"/>
        </w:rPr>
        <w:t>2004</w:t>
      </w:r>
      <w:r w:rsidR="00E26921" w:rsidRPr="00EF28D7">
        <w:rPr>
          <w:sz w:val="22"/>
          <w:szCs w:val="22"/>
        </w:rPr>
        <w:t>r.</w:t>
      </w:r>
      <w:r w:rsidRPr="00EF28D7">
        <w:rPr>
          <w:sz w:val="22"/>
          <w:szCs w:val="22"/>
        </w:rPr>
        <w:t xml:space="preserve"> o ochronie przyrody,</w:t>
      </w:r>
    </w:p>
    <w:p w:rsidR="005725F2" w:rsidRPr="00EF28D7" w:rsidRDefault="005725F2" w:rsidP="007A4959">
      <w:pPr>
        <w:pStyle w:val="Tekstpodstawowy"/>
        <w:jc w:val="both"/>
        <w:rPr>
          <w:sz w:val="22"/>
          <w:szCs w:val="22"/>
        </w:rPr>
      </w:pPr>
      <w:r w:rsidRPr="00EF28D7">
        <w:rPr>
          <w:sz w:val="22"/>
          <w:szCs w:val="22"/>
        </w:rPr>
        <w:t>d) cele ochrony środowiska ustanowione na szczeblu międzynarodowym,</w:t>
      </w:r>
      <w:r w:rsidR="0022373A" w:rsidRPr="00EF28D7">
        <w:rPr>
          <w:sz w:val="22"/>
          <w:szCs w:val="22"/>
        </w:rPr>
        <w:t xml:space="preserve"> </w:t>
      </w:r>
      <w:r w:rsidRPr="00EF28D7">
        <w:rPr>
          <w:sz w:val="22"/>
          <w:szCs w:val="22"/>
        </w:rPr>
        <w:t>wspólnotowym i krajowym, istotne z punktu widzenia projektowanego</w:t>
      </w:r>
      <w:r w:rsidR="0022373A" w:rsidRPr="00EF28D7">
        <w:rPr>
          <w:sz w:val="22"/>
          <w:szCs w:val="22"/>
        </w:rPr>
        <w:t xml:space="preserve"> </w:t>
      </w:r>
      <w:r w:rsidRPr="00EF28D7">
        <w:rPr>
          <w:sz w:val="22"/>
          <w:szCs w:val="22"/>
        </w:rPr>
        <w:t>dokumentu, oraz sposoby, w jakich te cele i inne problemy środowiska</w:t>
      </w:r>
      <w:r w:rsidR="0022373A" w:rsidRPr="00EF28D7">
        <w:rPr>
          <w:sz w:val="22"/>
          <w:szCs w:val="22"/>
        </w:rPr>
        <w:t xml:space="preserve"> </w:t>
      </w:r>
      <w:r w:rsidRPr="00EF28D7">
        <w:rPr>
          <w:sz w:val="22"/>
          <w:szCs w:val="22"/>
        </w:rPr>
        <w:t>zostały uwzględnione podczas opracowywania dokumentu,</w:t>
      </w:r>
    </w:p>
    <w:p w:rsidR="005725F2" w:rsidRPr="00EF28D7" w:rsidRDefault="005725F2" w:rsidP="007A4959">
      <w:pPr>
        <w:pStyle w:val="Tekstpodstawowy"/>
        <w:jc w:val="both"/>
        <w:rPr>
          <w:sz w:val="22"/>
          <w:szCs w:val="22"/>
        </w:rPr>
      </w:pPr>
      <w:r w:rsidRPr="00EF28D7">
        <w:rPr>
          <w:sz w:val="22"/>
          <w:szCs w:val="22"/>
        </w:rPr>
        <w:t>e) przewidywane znaczące oddziaływania, w tym oddziaływania bezpośrednie,</w:t>
      </w:r>
      <w:r w:rsidR="0022373A" w:rsidRPr="00EF28D7">
        <w:rPr>
          <w:sz w:val="22"/>
          <w:szCs w:val="22"/>
        </w:rPr>
        <w:t xml:space="preserve"> </w:t>
      </w:r>
      <w:r w:rsidRPr="00EF28D7">
        <w:rPr>
          <w:sz w:val="22"/>
          <w:szCs w:val="22"/>
        </w:rPr>
        <w:t>pośrednie, wtórne, skumulowane, krótkoterminowe, średnioterminowe</w:t>
      </w:r>
      <w:r w:rsidR="0022373A" w:rsidRPr="00EF28D7">
        <w:rPr>
          <w:sz w:val="22"/>
          <w:szCs w:val="22"/>
        </w:rPr>
        <w:t xml:space="preserve"> </w:t>
      </w:r>
      <w:r w:rsidRPr="00EF28D7">
        <w:rPr>
          <w:sz w:val="22"/>
          <w:szCs w:val="22"/>
        </w:rPr>
        <w:t>i długoterminowe, stałe i chwilowe oraz pozytywne</w:t>
      </w:r>
      <w:r w:rsidR="0022373A" w:rsidRPr="00EF28D7">
        <w:rPr>
          <w:sz w:val="22"/>
          <w:szCs w:val="22"/>
        </w:rPr>
        <w:t xml:space="preserve"> </w:t>
      </w:r>
      <w:r w:rsidRPr="00EF28D7">
        <w:rPr>
          <w:sz w:val="22"/>
          <w:szCs w:val="22"/>
        </w:rPr>
        <w:t>i negatywne, na cele i przedmiot ochrony obszaru Natura 2000 oraz integralność</w:t>
      </w:r>
      <w:r w:rsidR="0022373A" w:rsidRPr="00EF28D7">
        <w:rPr>
          <w:sz w:val="22"/>
          <w:szCs w:val="22"/>
        </w:rPr>
        <w:t xml:space="preserve"> </w:t>
      </w:r>
      <w:r w:rsidRPr="00EF28D7">
        <w:rPr>
          <w:sz w:val="22"/>
          <w:szCs w:val="22"/>
        </w:rPr>
        <w:t>tego obszaru, a także na środowisko, a w szczególności na:</w:t>
      </w:r>
    </w:p>
    <w:p w:rsidR="005725F2" w:rsidRPr="00EF28D7" w:rsidRDefault="005725F2" w:rsidP="004F3E71">
      <w:pPr>
        <w:pStyle w:val="Tekstpodstawowy"/>
        <w:numPr>
          <w:ilvl w:val="0"/>
          <w:numId w:val="18"/>
        </w:numPr>
        <w:jc w:val="both"/>
        <w:rPr>
          <w:sz w:val="22"/>
          <w:szCs w:val="22"/>
        </w:rPr>
      </w:pPr>
      <w:r w:rsidRPr="00EF28D7">
        <w:rPr>
          <w:sz w:val="22"/>
          <w:szCs w:val="22"/>
        </w:rPr>
        <w:t>różnorodność biologiczną,</w:t>
      </w:r>
    </w:p>
    <w:p w:rsidR="005725F2" w:rsidRPr="00EF28D7" w:rsidRDefault="005725F2" w:rsidP="004F3E71">
      <w:pPr>
        <w:pStyle w:val="Tekstpodstawowy"/>
        <w:numPr>
          <w:ilvl w:val="0"/>
          <w:numId w:val="18"/>
        </w:numPr>
        <w:jc w:val="both"/>
        <w:rPr>
          <w:sz w:val="22"/>
          <w:szCs w:val="22"/>
        </w:rPr>
      </w:pPr>
      <w:r w:rsidRPr="00EF28D7">
        <w:rPr>
          <w:sz w:val="22"/>
          <w:szCs w:val="22"/>
        </w:rPr>
        <w:t>ludzi,</w:t>
      </w:r>
    </w:p>
    <w:p w:rsidR="005725F2" w:rsidRPr="00EF28D7" w:rsidRDefault="005725F2" w:rsidP="004F3E71">
      <w:pPr>
        <w:pStyle w:val="Tekstpodstawowy"/>
        <w:numPr>
          <w:ilvl w:val="0"/>
          <w:numId w:val="18"/>
        </w:numPr>
        <w:jc w:val="both"/>
        <w:rPr>
          <w:sz w:val="22"/>
          <w:szCs w:val="22"/>
        </w:rPr>
      </w:pPr>
      <w:r w:rsidRPr="00EF28D7">
        <w:rPr>
          <w:sz w:val="22"/>
          <w:szCs w:val="22"/>
        </w:rPr>
        <w:t>zwierzęta,</w:t>
      </w:r>
    </w:p>
    <w:p w:rsidR="005725F2" w:rsidRPr="00EF28D7" w:rsidRDefault="005725F2" w:rsidP="004F3E71">
      <w:pPr>
        <w:pStyle w:val="Tekstpodstawowy"/>
        <w:numPr>
          <w:ilvl w:val="0"/>
          <w:numId w:val="18"/>
        </w:numPr>
        <w:jc w:val="both"/>
        <w:rPr>
          <w:sz w:val="22"/>
          <w:szCs w:val="22"/>
        </w:rPr>
      </w:pPr>
      <w:r w:rsidRPr="00EF28D7">
        <w:rPr>
          <w:sz w:val="22"/>
          <w:szCs w:val="22"/>
        </w:rPr>
        <w:t>rośliny,</w:t>
      </w:r>
    </w:p>
    <w:p w:rsidR="005725F2" w:rsidRPr="00EF28D7" w:rsidRDefault="005725F2" w:rsidP="004F3E71">
      <w:pPr>
        <w:pStyle w:val="Tekstpodstawowy"/>
        <w:numPr>
          <w:ilvl w:val="0"/>
          <w:numId w:val="18"/>
        </w:numPr>
        <w:jc w:val="both"/>
        <w:rPr>
          <w:sz w:val="22"/>
          <w:szCs w:val="22"/>
        </w:rPr>
      </w:pPr>
      <w:r w:rsidRPr="00EF28D7">
        <w:rPr>
          <w:sz w:val="22"/>
          <w:szCs w:val="22"/>
        </w:rPr>
        <w:t>wodę,</w:t>
      </w:r>
    </w:p>
    <w:p w:rsidR="005725F2" w:rsidRPr="00EF28D7" w:rsidRDefault="005725F2" w:rsidP="004F3E71">
      <w:pPr>
        <w:pStyle w:val="Tekstpodstawowy"/>
        <w:numPr>
          <w:ilvl w:val="0"/>
          <w:numId w:val="18"/>
        </w:numPr>
        <w:jc w:val="both"/>
        <w:rPr>
          <w:sz w:val="22"/>
          <w:szCs w:val="22"/>
        </w:rPr>
      </w:pPr>
      <w:r w:rsidRPr="00EF28D7">
        <w:rPr>
          <w:sz w:val="22"/>
          <w:szCs w:val="22"/>
        </w:rPr>
        <w:t>powietrze,</w:t>
      </w:r>
    </w:p>
    <w:p w:rsidR="005725F2" w:rsidRPr="00EF28D7" w:rsidRDefault="005725F2" w:rsidP="004F3E71">
      <w:pPr>
        <w:pStyle w:val="Tekstpodstawowy"/>
        <w:numPr>
          <w:ilvl w:val="0"/>
          <w:numId w:val="18"/>
        </w:numPr>
        <w:jc w:val="both"/>
        <w:rPr>
          <w:sz w:val="22"/>
          <w:szCs w:val="22"/>
        </w:rPr>
      </w:pPr>
      <w:r w:rsidRPr="00EF28D7">
        <w:rPr>
          <w:sz w:val="22"/>
          <w:szCs w:val="22"/>
        </w:rPr>
        <w:t>powierzchnię ziemi,</w:t>
      </w:r>
    </w:p>
    <w:p w:rsidR="005725F2" w:rsidRPr="00EF28D7" w:rsidRDefault="005725F2" w:rsidP="004F3E71">
      <w:pPr>
        <w:pStyle w:val="Tekstpodstawowy"/>
        <w:numPr>
          <w:ilvl w:val="0"/>
          <w:numId w:val="18"/>
        </w:numPr>
        <w:jc w:val="both"/>
        <w:rPr>
          <w:sz w:val="22"/>
          <w:szCs w:val="22"/>
        </w:rPr>
      </w:pPr>
      <w:r w:rsidRPr="00EF28D7">
        <w:rPr>
          <w:sz w:val="22"/>
          <w:szCs w:val="22"/>
        </w:rPr>
        <w:t>krajobraz,</w:t>
      </w:r>
    </w:p>
    <w:p w:rsidR="005725F2" w:rsidRPr="00EF28D7" w:rsidRDefault="005725F2" w:rsidP="004F3E71">
      <w:pPr>
        <w:pStyle w:val="Tekstpodstawowy"/>
        <w:numPr>
          <w:ilvl w:val="0"/>
          <w:numId w:val="18"/>
        </w:numPr>
        <w:jc w:val="both"/>
        <w:rPr>
          <w:sz w:val="22"/>
          <w:szCs w:val="22"/>
        </w:rPr>
      </w:pPr>
      <w:r w:rsidRPr="00EF28D7">
        <w:rPr>
          <w:sz w:val="22"/>
          <w:szCs w:val="22"/>
        </w:rPr>
        <w:t>klimat,</w:t>
      </w:r>
    </w:p>
    <w:p w:rsidR="005725F2" w:rsidRPr="00EF28D7" w:rsidRDefault="005725F2" w:rsidP="004F3E71">
      <w:pPr>
        <w:pStyle w:val="Tekstpodstawowy"/>
        <w:numPr>
          <w:ilvl w:val="0"/>
          <w:numId w:val="18"/>
        </w:numPr>
        <w:jc w:val="both"/>
        <w:rPr>
          <w:sz w:val="22"/>
          <w:szCs w:val="22"/>
        </w:rPr>
      </w:pPr>
      <w:r w:rsidRPr="00EF28D7">
        <w:rPr>
          <w:sz w:val="22"/>
          <w:szCs w:val="22"/>
        </w:rPr>
        <w:t>zasoby naturalne,</w:t>
      </w:r>
    </w:p>
    <w:p w:rsidR="005725F2" w:rsidRPr="00EF28D7" w:rsidRDefault="005725F2" w:rsidP="004F3E71">
      <w:pPr>
        <w:pStyle w:val="Tekstpodstawowy"/>
        <w:numPr>
          <w:ilvl w:val="0"/>
          <w:numId w:val="18"/>
        </w:numPr>
        <w:jc w:val="both"/>
        <w:rPr>
          <w:sz w:val="22"/>
          <w:szCs w:val="22"/>
        </w:rPr>
      </w:pPr>
      <w:r w:rsidRPr="00EF28D7">
        <w:rPr>
          <w:sz w:val="22"/>
          <w:szCs w:val="22"/>
        </w:rPr>
        <w:t>zabytki,</w:t>
      </w:r>
    </w:p>
    <w:p w:rsidR="005725F2" w:rsidRPr="00EF28D7" w:rsidRDefault="005725F2" w:rsidP="004F3E71">
      <w:pPr>
        <w:pStyle w:val="Tekstpodstawowy"/>
        <w:numPr>
          <w:ilvl w:val="0"/>
          <w:numId w:val="18"/>
        </w:numPr>
        <w:jc w:val="both"/>
        <w:rPr>
          <w:sz w:val="22"/>
          <w:szCs w:val="22"/>
        </w:rPr>
      </w:pPr>
      <w:r w:rsidRPr="00EF28D7">
        <w:rPr>
          <w:sz w:val="22"/>
          <w:szCs w:val="22"/>
        </w:rPr>
        <w:t>dobra materialne</w:t>
      </w:r>
    </w:p>
    <w:p w:rsidR="005725F2" w:rsidRPr="00EF28D7" w:rsidRDefault="005725F2" w:rsidP="007A4959">
      <w:pPr>
        <w:pStyle w:val="Tekstpodstawowy"/>
        <w:jc w:val="both"/>
        <w:rPr>
          <w:sz w:val="22"/>
          <w:szCs w:val="22"/>
        </w:rPr>
      </w:pPr>
      <w:r w:rsidRPr="00EF28D7">
        <w:rPr>
          <w:sz w:val="22"/>
          <w:szCs w:val="22"/>
        </w:rPr>
        <w:t>z uwzględnieniem zależności między tymi elementami środowiska i</w:t>
      </w:r>
      <w:r w:rsidR="0022373A" w:rsidRPr="00EF28D7">
        <w:rPr>
          <w:sz w:val="22"/>
          <w:szCs w:val="22"/>
        </w:rPr>
        <w:t xml:space="preserve"> </w:t>
      </w:r>
      <w:r w:rsidRPr="00EF28D7">
        <w:rPr>
          <w:sz w:val="22"/>
          <w:szCs w:val="22"/>
        </w:rPr>
        <w:t>między oddziaływaniami na te elementy</w:t>
      </w:r>
      <w:r w:rsidR="005615CC" w:rsidRPr="00EF28D7">
        <w:rPr>
          <w:sz w:val="22"/>
          <w:szCs w:val="22"/>
        </w:rPr>
        <w:t>,</w:t>
      </w:r>
    </w:p>
    <w:p w:rsidR="0022373A" w:rsidRPr="00EF28D7" w:rsidRDefault="0022373A" w:rsidP="007A4959">
      <w:pPr>
        <w:pStyle w:val="Tekstpodstawowy"/>
        <w:jc w:val="both"/>
        <w:rPr>
          <w:sz w:val="22"/>
          <w:szCs w:val="22"/>
        </w:rPr>
      </w:pPr>
    </w:p>
    <w:p w:rsidR="005725F2" w:rsidRPr="00EF28D7" w:rsidRDefault="005725F2" w:rsidP="007A4959">
      <w:pPr>
        <w:pStyle w:val="Tekstpodstawowy"/>
        <w:jc w:val="both"/>
        <w:rPr>
          <w:sz w:val="22"/>
          <w:szCs w:val="22"/>
        </w:rPr>
      </w:pPr>
      <w:r w:rsidRPr="00EF28D7">
        <w:rPr>
          <w:sz w:val="22"/>
          <w:szCs w:val="22"/>
        </w:rPr>
        <w:lastRenderedPageBreak/>
        <w:t>3) przedstawia:</w:t>
      </w:r>
    </w:p>
    <w:p w:rsidR="005725F2" w:rsidRPr="00EF28D7" w:rsidRDefault="005725F2" w:rsidP="007A4959">
      <w:pPr>
        <w:pStyle w:val="Tekstpodstawowy"/>
        <w:jc w:val="both"/>
        <w:rPr>
          <w:sz w:val="22"/>
          <w:szCs w:val="22"/>
        </w:rPr>
      </w:pPr>
      <w:r w:rsidRPr="00EF28D7">
        <w:rPr>
          <w:sz w:val="22"/>
          <w:szCs w:val="22"/>
        </w:rPr>
        <w:t>a) rozwiązania mające na celu zapobieganie, ograniczanie lub kompensację</w:t>
      </w:r>
      <w:r w:rsidR="0022373A" w:rsidRPr="00EF28D7">
        <w:rPr>
          <w:sz w:val="22"/>
          <w:szCs w:val="22"/>
        </w:rPr>
        <w:t xml:space="preserve"> </w:t>
      </w:r>
      <w:r w:rsidRPr="00EF28D7">
        <w:rPr>
          <w:sz w:val="22"/>
          <w:szCs w:val="22"/>
        </w:rPr>
        <w:t>przyrodniczą negatywnych oddziaływań na środowisko, mogących</w:t>
      </w:r>
      <w:r w:rsidR="0022373A" w:rsidRPr="00EF28D7">
        <w:rPr>
          <w:sz w:val="22"/>
          <w:szCs w:val="22"/>
        </w:rPr>
        <w:t xml:space="preserve"> </w:t>
      </w:r>
      <w:r w:rsidRPr="00EF28D7">
        <w:rPr>
          <w:sz w:val="22"/>
          <w:szCs w:val="22"/>
        </w:rPr>
        <w:t>być rezultatem realiza</w:t>
      </w:r>
      <w:r w:rsidR="00183F23" w:rsidRPr="00EF28D7">
        <w:rPr>
          <w:sz w:val="22"/>
          <w:szCs w:val="22"/>
        </w:rPr>
        <w:t>cji projektowanego dokumentu, w </w:t>
      </w:r>
      <w:r w:rsidRPr="00EF28D7">
        <w:rPr>
          <w:sz w:val="22"/>
          <w:szCs w:val="22"/>
        </w:rPr>
        <w:t>szczególności</w:t>
      </w:r>
      <w:r w:rsidR="0022373A" w:rsidRPr="00EF28D7">
        <w:rPr>
          <w:sz w:val="22"/>
          <w:szCs w:val="22"/>
        </w:rPr>
        <w:t xml:space="preserve"> </w:t>
      </w:r>
      <w:r w:rsidRPr="00EF28D7">
        <w:rPr>
          <w:sz w:val="22"/>
          <w:szCs w:val="22"/>
        </w:rPr>
        <w:t>na cele i przedmiot ochrony obszaru Natura 2000 oraz integralność tego</w:t>
      </w:r>
      <w:r w:rsidR="0022373A" w:rsidRPr="00EF28D7">
        <w:rPr>
          <w:sz w:val="22"/>
          <w:szCs w:val="22"/>
        </w:rPr>
        <w:t xml:space="preserve"> </w:t>
      </w:r>
      <w:r w:rsidRPr="00EF28D7">
        <w:rPr>
          <w:sz w:val="22"/>
          <w:szCs w:val="22"/>
        </w:rPr>
        <w:t>obszaru,</w:t>
      </w:r>
    </w:p>
    <w:p w:rsidR="005725F2" w:rsidRPr="00EF28D7" w:rsidRDefault="005725F2" w:rsidP="007A4959">
      <w:pPr>
        <w:pStyle w:val="Tekstpodstawowy"/>
        <w:jc w:val="both"/>
        <w:rPr>
          <w:sz w:val="22"/>
          <w:szCs w:val="22"/>
        </w:rPr>
      </w:pPr>
      <w:r w:rsidRPr="00EF28D7">
        <w:rPr>
          <w:sz w:val="22"/>
          <w:szCs w:val="22"/>
        </w:rPr>
        <w:t>b) biorąc pod uwagę cele i geograficzny zasięg dokumentu oraz cele i</w:t>
      </w:r>
      <w:r w:rsidR="0022373A" w:rsidRPr="00EF28D7">
        <w:rPr>
          <w:sz w:val="22"/>
          <w:szCs w:val="22"/>
        </w:rPr>
        <w:t xml:space="preserve"> </w:t>
      </w:r>
      <w:r w:rsidRPr="00EF28D7">
        <w:rPr>
          <w:sz w:val="22"/>
          <w:szCs w:val="22"/>
        </w:rPr>
        <w:t>przedmiot ochrony obszaru Natura 2000 oraz integralność tego obszaru</w:t>
      </w:r>
      <w:r w:rsidR="0022373A" w:rsidRPr="00EF28D7">
        <w:rPr>
          <w:sz w:val="22"/>
          <w:szCs w:val="22"/>
        </w:rPr>
        <w:t xml:space="preserve"> </w:t>
      </w:r>
      <w:r w:rsidRPr="00EF28D7">
        <w:rPr>
          <w:sz w:val="22"/>
          <w:szCs w:val="22"/>
        </w:rPr>
        <w:t>– rozwiązania alternatywne do rozwiązań zawartych w</w:t>
      </w:r>
      <w:r w:rsidR="00D11708" w:rsidRPr="00EF28D7">
        <w:rPr>
          <w:sz w:val="22"/>
          <w:szCs w:val="22"/>
        </w:rPr>
        <w:t> </w:t>
      </w:r>
      <w:r w:rsidRPr="00EF28D7">
        <w:rPr>
          <w:sz w:val="22"/>
          <w:szCs w:val="22"/>
        </w:rPr>
        <w:t>projektowanym</w:t>
      </w:r>
      <w:r w:rsidR="0022373A" w:rsidRPr="00EF28D7">
        <w:rPr>
          <w:sz w:val="22"/>
          <w:szCs w:val="22"/>
        </w:rPr>
        <w:t xml:space="preserve"> </w:t>
      </w:r>
      <w:r w:rsidRPr="00EF28D7">
        <w:rPr>
          <w:sz w:val="22"/>
          <w:szCs w:val="22"/>
        </w:rPr>
        <w:t>dokumencie wraz z uzasadnieniem ich wyboru oraz opis metod dokonania</w:t>
      </w:r>
      <w:r w:rsidR="0022373A" w:rsidRPr="00EF28D7">
        <w:rPr>
          <w:sz w:val="22"/>
          <w:szCs w:val="22"/>
        </w:rPr>
        <w:t xml:space="preserve"> </w:t>
      </w:r>
      <w:r w:rsidRPr="00EF28D7">
        <w:rPr>
          <w:sz w:val="22"/>
          <w:szCs w:val="22"/>
        </w:rPr>
        <w:t>oceny prowadzącej do tego wyboru albo wyjaśnienie braku rozwiązań</w:t>
      </w:r>
      <w:r w:rsidR="0022373A" w:rsidRPr="00EF28D7">
        <w:rPr>
          <w:sz w:val="22"/>
          <w:szCs w:val="22"/>
        </w:rPr>
        <w:t xml:space="preserve"> </w:t>
      </w:r>
      <w:r w:rsidRPr="00EF28D7">
        <w:rPr>
          <w:sz w:val="22"/>
          <w:szCs w:val="22"/>
        </w:rPr>
        <w:t>alternatywnych, w tym wskazania napotkanych trudności wynikających</w:t>
      </w:r>
      <w:r w:rsidR="0022373A" w:rsidRPr="00EF28D7">
        <w:rPr>
          <w:sz w:val="22"/>
          <w:szCs w:val="22"/>
        </w:rPr>
        <w:t xml:space="preserve"> </w:t>
      </w:r>
      <w:r w:rsidRPr="00EF28D7">
        <w:rPr>
          <w:sz w:val="22"/>
          <w:szCs w:val="22"/>
        </w:rPr>
        <w:t>z niedostatków techniki lub luk we współczesnej wiedzy.</w:t>
      </w:r>
    </w:p>
    <w:p w:rsidR="00652E92" w:rsidRPr="00EF28D7" w:rsidRDefault="00652E92" w:rsidP="00652E92">
      <w:pPr>
        <w:pStyle w:val="Tekstpodstawowy"/>
        <w:jc w:val="both"/>
        <w:rPr>
          <w:sz w:val="22"/>
          <w:szCs w:val="22"/>
        </w:rPr>
      </w:pPr>
    </w:p>
    <w:p w:rsidR="00652E92" w:rsidRPr="00EF28D7" w:rsidRDefault="00652E92" w:rsidP="00652E92">
      <w:pPr>
        <w:pStyle w:val="Tekstpodstawowy"/>
        <w:jc w:val="both"/>
        <w:rPr>
          <w:sz w:val="22"/>
          <w:szCs w:val="22"/>
        </w:rPr>
      </w:pPr>
      <w:r w:rsidRPr="00EF28D7">
        <w:rPr>
          <w:sz w:val="22"/>
          <w:szCs w:val="22"/>
        </w:rPr>
        <w:t xml:space="preserve">Ponadto Regionalny Dyrektor Ochrony Środowiska w Kielcach </w:t>
      </w:r>
      <w:r w:rsidR="00E26921" w:rsidRPr="00EF28D7">
        <w:rPr>
          <w:sz w:val="22"/>
          <w:szCs w:val="22"/>
        </w:rPr>
        <w:t>w piśmie WPN-II.411.</w:t>
      </w:r>
      <w:r w:rsidR="00535FF3" w:rsidRPr="00EF28D7">
        <w:rPr>
          <w:sz w:val="22"/>
          <w:szCs w:val="22"/>
        </w:rPr>
        <w:t>3</w:t>
      </w:r>
      <w:r w:rsidR="00E26921" w:rsidRPr="00EF28D7">
        <w:rPr>
          <w:sz w:val="22"/>
          <w:szCs w:val="22"/>
        </w:rPr>
        <w:t>.201</w:t>
      </w:r>
      <w:r w:rsidR="00535FF3" w:rsidRPr="00EF28D7">
        <w:rPr>
          <w:sz w:val="22"/>
          <w:szCs w:val="22"/>
        </w:rPr>
        <w:t>2</w:t>
      </w:r>
      <w:r w:rsidR="00E26921" w:rsidRPr="00EF28D7">
        <w:rPr>
          <w:sz w:val="22"/>
          <w:szCs w:val="22"/>
        </w:rPr>
        <w:t>.MK z </w:t>
      </w:r>
      <w:r w:rsidRPr="00EF28D7">
        <w:rPr>
          <w:sz w:val="22"/>
          <w:szCs w:val="22"/>
        </w:rPr>
        <w:t xml:space="preserve">dnia </w:t>
      </w:r>
      <w:r w:rsidR="00535FF3" w:rsidRPr="00EF28D7">
        <w:rPr>
          <w:sz w:val="22"/>
          <w:szCs w:val="22"/>
        </w:rPr>
        <w:t>01.02</w:t>
      </w:r>
      <w:r w:rsidRPr="00EF28D7">
        <w:rPr>
          <w:sz w:val="22"/>
          <w:szCs w:val="22"/>
        </w:rPr>
        <w:t>.20</w:t>
      </w:r>
      <w:r w:rsidR="00535FF3" w:rsidRPr="00EF28D7">
        <w:rPr>
          <w:sz w:val="22"/>
          <w:szCs w:val="22"/>
        </w:rPr>
        <w:t>12</w:t>
      </w:r>
      <w:r w:rsidRPr="00EF28D7">
        <w:rPr>
          <w:sz w:val="22"/>
          <w:szCs w:val="22"/>
        </w:rPr>
        <w:t xml:space="preserve">r. w sprawie uzgodnienia zakresu niniejszej prognozy wskazał </w:t>
      </w:r>
      <w:r w:rsidR="00535FF3" w:rsidRPr="00EF28D7">
        <w:rPr>
          <w:sz w:val="22"/>
          <w:szCs w:val="22"/>
        </w:rPr>
        <w:t>szczegółowo poddać analizie następujące kwestie</w:t>
      </w:r>
      <w:r w:rsidRPr="00EF28D7">
        <w:rPr>
          <w:sz w:val="22"/>
          <w:szCs w:val="22"/>
        </w:rPr>
        <w:t>:</w:t>
      </w:r>
    </w:p>
    <w:p w:rsidR="00C30423" w:rsidRPr="00EF28D7" w:rsidRDefault="00C30423" w:rsidP="008727AA">
      <w:pPr>
        <w:pStyle w:val="Tekstpodstawowy"/>
        <w:jc w:val="both"/>
        <w:rPr>
          <w:sz w:val="22"/>
          <w:szCs w:val="22"/>
        </w:rPr>
      </w:pPr>
      <w:r w:rsidRPr="00EF28D7">
        <w:rPr>
          <w:sz w:val="22"/>
          <w:szCs w:val="22"/>
        </w:rPr>
        <w:t xml:space="preserve">1. </w:t>
      </w:r>
      <w:r w:rsidR="00535FF3" w:rsidRPr="00EF28D7">
        <w:rPr>
          <w:sz w:val="22"/>
          <w:szCs w:val="22"/>
        </w:rPr>
        <w:t xml:space="preserve">(…) Zapisy prognozy powinny opisywać i oceniać skutki </w:t>
      </w:r>
      <w:r w:rsidR="00652E92" w:rsidRPr="00EF28D7">
        <w:rPr>
          <w:sz w:val="22"/>
          <w:szCs w:val="22"/>
        </w:rPr>
        <w:t>planowanych przedsięwzięć na środowisko, wskazać w jaki sposób i w jakiej skali przyjęte rozwiązania przek</w:t>
      </w:r>
      <w:r w:rsidR="002E2335" w:rsidRPr="00EF28D7">
        <w:rPr>
          <w:sz w:val="22"/>
          <w:szCs w:val="22"/>
        </w:rPr>
        <w:t>ształcą środowisko oraz</w:t>
      </w:r>
      <w:r w:rsidR="00512663" w:rsidRPr="00EF28D7">
        <w:rPr>
          <w:sz w:val="22"/>
          <w:szCs w:val="22"/>
        </w:rPr>
        <w:t> w </w:t>
      </w:r>
      <w:r w:rsidR="00652E92" w:rsidRPr="00EF28D7">
        <w:rPr>
          <w:sz w:val="22"/>
          <w:szCs w:val="22"/>
        </w:rPr>
        <w:t>jakim stopniu mogą spowodować negatywne oddziaływanie na środowisko</w:t>
      </w:r>
      <w:r w:rsidR="002E2335" w:rsidRPr="00EF28D7">
        <w:rPr>
          <w:sz w:val="22"/>
          <w:szCs w:val="22"/>
        </w:rPr>
        <w:t>, w tym na</w:t>
      </w:r>
      <w:r w:rsidR="002C41CA" w:rsidRPr="00EF28D7">
        <w:rPr>
          <w:sz w:val="22"/>
          <w:szCs w:val="22"/>
        </w:rPr>
        <w:t xml:space="preserve"> przyrodę</w:t>
      </w:r>
      <w:r w:rsidR="002E2335" w:rsidRPr="00EF28D7">
        <w:rPr>
          <w:sz w:val="22"/>
          <w:szCs w:val="22"/>
        </w:rPr>
        <w:t>. N</w:t>
      </w:r>
      <w:r w:rsidR="002C41CA" w:rsidRPr="00EF28D7">
        <w:rPr>
          <w:sz w:val="22"/>
          <w:szCs w:val="22"/>
        </w:rPr>
        <w:t>ależy uwzględnić oddziaływanie skumulowane</w:t>
      </w:r>
      <w:r w:rsidR="005715DD" w:rsidRPr="00EF28D7">
        <w:rPr>
          <w:sz w:val="22"/>
          <w:szCs w:val="22"/>
        </w:rPr>
        <w:t>.</w:t>
      </w:r>
      <w:r w:rsidR="00992893" w:rsidRPr="00EF28D7">
        <w:rPr>
          <w:sz w:val="22"/>
          <w:szCs w:val="22"/>
        </w:rPr>
        <w:t xml:space="preserve"> </w:t>
      </w:r>
      <w:r w:rsidR="00535FF3" w:rsidRPr="00EF28D7">
        <w:rPr>
          <w:sz w:val="22"/>
          <w:szCs w:val="22"/>
        </w:rPr>
        <w:t>Dokonując oceny należy ró</w:t>
      </w:r>
      <w:r w:rsidR="000C47A3" w:rsidRPr="00EF28D7">
        <w:rPr>
          <w:sz w:val="22"/>
          <w:szCs w:val="22"/>
        </w:rPr>
        <w:t>w</w:t>
      </w:r>
      <w:r w:rsidR="00535FF3" w:rsidRPr="00EF28D7">
        <w:rPr>
          <w:sz w:val="22"/>
          <w:szCs w:val="22"/>
        </w:rPr>
        <w:t>nież wziąć pod uwagę realizowane i planowane instalacje i urządzenia do unieszkodliwiania i odzysku odpadów m.in. ujęte w miejscowych planach zagospodarowania przestrzennego, decyzjach środowiskowy</w:t>
      </w:r>
      <w:r w:rsidR="00586D5B" w:rsidRPr="00EF28D7">
        <w:rPr>
          <w:sz w:val="22"/>
          <w:szCs w:val="22"/>
        </w:rPr>
        <w:t>ch oraz w programach branżowych.</w:t>
      </w:r>
    </w:p>
    <w:p w:rsidR="002C41CA" w:rsidRPr="00EF28D7" w:rsidRDefault="00C30423" w:rsidP="008727AA">
      <w:pPr>
        <w:pStyle w:val="Tekstpodstawowy"/>
        <w:jc w:val="both"/>
        <w:rPr>
          <w:sz w:val="22"/>
          <w:szCs w:val="22"/>
        </w:rPr>
      </w:pPr>
      <w:r w:rsidRPr="00EF28D7">
        <w:rPr>
          <w:sz w:val="22"/>
          <w:szCs w:val="22"/>
        </w:rPr>
        <w:t xml:space="preserve">2. </w:t>
      </w:r>
      <w:r w:rsidR="00586D5B" w:rsidRPr="00EF28D7">
        <w:rPr>
          <w:sz w:val="22"/>
          <w:szCs w:val="22"/>
        </w:rPr>
        <w:t xml:space="preserve">W prognozie należy przeanalizować, czy i w jakim stopniu </w:t>
      </w:r>
      <w:r w:rsidR="000C47A3" w:rsidRPr="00EF28D7">
        <w:rPr>
          <w:sz w:val="22"/>
          <w:szCs w:val="22"/>
        </w:rPr>
        <w:t>realizacja</w:t>
      </w:r>
      <w:r w:rsidR="002C41CA" w:rsidRPr="00EF28D7">
        <w:rPr>
          <w:sz w:val="22"/>
          <w:szCs w:val="22"/>
        </w:rPr>
        <w:t xml:space="preserve"> dokument</w:t>
      </w:r>
      <w:r w:rsidR="00586D5B" w:rsidRPr="00EF28D7">
        <w:rPr>
          <w:sz w:val="22"/>
          <w:szCs w:val="22"/>
        </w:rPr>
        <w:t>u</w:t>
      </w:r>
      <w:r w:rsidR="002C41CA" w:rsidRPr="00EF28D7">
        <w:rPr>
          <w:sz w:val="22"/>
          <w:szCs w:val="22"/>
        </w:rPr>
        <w:t xml:space="preserve"> będzie oddziaływać na wartości przyrodnicze form ochrony przyrody</w:t>
      </w:r>
      <w:r w:rsidR="00586D5B" w:rsidRPr="00EF28D7">
        <w:rPr>
          <w:sz w:val="22"/>
          <w:szCs w:val="22"/>
        </w:rPr>
        <w:t>, w ro</w:t>
      </w:r>
      <w:r w:rsidR="005C1BB3" w:rsidRPr="00EF28D7">
        <w:rPr>
          <w:sz w:val="22"/>
          <w:szCs w:val="22"/>
        </w:rPr>
        <w:t>zumieniu art. 6 ust. 1 ustawy z </w:t>
      </w:r>
      <w:r w:rsidR="00586D5B" w:rsidRPr="00EF28D7">
        <w:rPr>
          <w:sz w:val="22"/>
          <w:szCs w:val="22"/>
        </w:rPr>
        <w:t xml:space="preserve">dnia 16 </w:t>
      </w:r>
      <w:r w:rsidR="000C47A3" w:rsidRPr="00EF28D7">
        <w:rPr>
          <w:sz w:val="22"/>
          <w:szCs w:val="22"/>
        </w:rPr>
        <w:t>kwietnia 2004r. o ochronie przyrody</w:t>
      </w:r>
      <w:r w:rsidR="008727AA" w:rsidRPr="00EF28D7">
        <w:rPr>
          <w:sz w:val="22"/>
          <w:szCs w:val="22"/>
        </w:rPr>
        <w:t xml:space="preserve"> (</w:t>
      </w:r>
      <w:r w:rsidR="000C47A3" w:rsidRPr="00EF28D7">
        <w:rPr>
          <w:sz w:val="22"/>
          <w:szCs w:val="22"/>
        </w:rPr>
        <w:t xml:space="preserve">DZ.U. z 2009r. Nr 151, poz. 1220 ze zm.). Oceny należy dokonać </w:t>
      </w:r>
      <w:r w:rsidR="008727AA" w:rsidRPr="00EF28D7">
        <w:rPr>
          <w:sz w:val="22"/>
          <w:szCs w:val="22"/>
        </w:rPr>
        <w:t xml:space="preserve">w kontekście obowiązujących na ich terenie </w:t>
      </w:r>
      <w:r w:rsidR="000C47A3" w:rsidRPr="00EF28D7">
        <w:rPr>
          <w:sz w:val="22"/>
          <w:szCs w:val="22"/>
        </w:rPr>
        <w:t xml:space="preserve">celów ochrony, </w:t>
      </w:r>
      <w:r w:rsidR="008727AA" w:rsidRPr="00EF28D7">
        <w:rPr>
          <w:sz w:val="22"/>
          <w:szCs w:val="22"/>
        </w:rPr>
        <w:t>zakazów</w:t>
      </w:r>
      <w:r w:rsidR="000C47A3" w:rsidRPr="00EF28D7">
        <w:rPr>
          <w:sz w:val="22"/>
          <w:szCs w:val="22"/>
        </w:rPr>
        <w:t xml:space="preserve">, ograniczeń i </w:t>
      </w:r>
      <w:r w:rsidR="008727AA" w:rsidRPr="00EF28D7">
        <w:rPr>
          <w:sz w:val="22"/>
          <w:szCs w:val="22"/>
        </w:rPr>
        <w:t>działań w zakresie czynnej ochrony eksosystemów</w:t>
      </w:r>
      <w:r w:rsidR="000C47A3" w:rsidRPr="00EF28D7">
        <w:rPr>
          <w:sz w:val="22"/>
          <w:szCs w:val="22"/>
        </w:rPr>
        <w:t xml:space="preserve">, wynikających z aktów prawnych obowiązujących dla danej formy </w:t>
      </w:r>
      <w:r w:rsidR="00992893" w:rsidRPr="00EF28D7">
        <w:rPr>
          <w:sz w:val="22"/>
          <w:szCs w:val="22"/>
        </w:rPr>
        <w:t>ochrony przyrody</w:t>
      </w:r>
      <w:r w:rsidR="008727AA" w:rsidRPr="00EF28D7">
        <w:rPr>
          <w:sz w:val="22"/>
          <w:szCs w:val="22"/>
        </w:rPr>
        <w:t>.</w:t>
      </w:r>
      <w:r w:rsidR="002C41CA" w:rsidRPr="00EF28D7">
        <w:rPr>
          <w:sz w:val="22"/>
          <w:szCs w:val="22"/>
        </w:rPr>
        <w:t xml:space="preserve"> </w:t>
      </w:r>
    </w:p>
    <w:p w:rsidR="00C30423" w:rsidRPr="00EF28D7" w:rsidRDefault="00992893" w:rsidP="00C30423">
      <w:pPr>
        <w:pStyle w:val="Tekstpodstawowy"/>
        <w:jc w:val="both"/>
        <w:rPr>
          <w:sz w:val="22"/>
          <w:szCs w:val="22"/>
        </w:rPr>
      </w:pPr>
      <w:r w:rsidRPr="00EF28D7">
        <w:rPr>
          <w:sz w:val="22"/>
          <w:szCs w:val="22"/>
        </w:rPr>
        <w:t>3. Należy ocenić wpływ ustaleń projektu dokumentu na cele ochrony wyznaczonych obszarów specjalnej ochrony oraz projektowanych specjalnych obszarów ochrony siedlisk Natura 2000 mających znaczenie dla Wspólnoty, tj. na siedliska przyrodnicze, siedliska gatunków roślin i zwierząt, gatunki – dla których obszar ten został utworzony/wyznaczony</w:t>
      </w:r>
      <w:r w:rsidR="001D3EEB" w:rsidRPr="00EF28D7">
        <w:rPr>
          <w:sz w:val="22"/>
          <w:szCs w:val="22"/>
        </w:rPr>
        <w:t>,</w:t>
      </w:r>
      <w:r w:rsidR="005C1BB3" w:rsidRPr="00EF28D7">
        <w:rPr>
          <w:sz w:val="22"/>
          <w:szCs w:val="22"/>
        </w:rPr>
        <w:t xml:space="preserve"> a także na jego integralność i </w:t>
      </w:r>
      <w:r w:rsidR="001D3EEB" w:rsidRPr="00EF28D7">
        <w:rPr>
          <w:sz w:val="22"/>
          <w:szCs w:val="22"/>
        </w:rPr>
        <w:t>powiązani</w:t>
      </w:r>
      <w:r w:rsidR="00A9303B" w:rsidRPr="00EF28D7">
        <w:rPr>
          <w:sz w:val="22"/>
          <w:szCs w:val="22"/>
        </w:rPr>
        <w:t>a z innymi obszarami sieci Natura 2000. Ocenę oddziały</w:t>
      </w:r>
      <w:r w:rsidR="005C1BB3" w:rsidRPr="00EF28D7">
        <w:rPr>
          <w:sz w:val="22"/>
          <w:szCs w:val="22"/>
        </w:rPr>
        <w:t>wań na siedliska przyrodnicze i </w:t>
      </w:r>
      <w:r w:rsidR="00A9303B" w:rsidRPr="00EF28D7">
        <w:rPr>
          <w:sz w:val="22"/>
          <w:szCs w:val="22"/>
        </w:rPr>
        <w:t xml:space="preserve">gatunki </w:t>
      </w:r>
      <w:r w:rsidR="00867796" w:rsidRPr="00EF28D7">
        <w:rPr>
          <w:sz w:val="22"/>
          <w:szCs w:val="22"/>
        </w:rPr>
        <w:t xml:space="preserve">należy dokonać w kontekście ich wymagań ekologicznych i zapewnienia właściwego stanu ich ochrony. Na terenie województwa istnieje 39 specjalnych </w:t>
      </w:r>
      <w:r w:rsidR="00586FDD" w:rsidRPr="00EF28D7">
        <w:rPr>
          <w:sz w:val="22"/>
          <w:szCs w:val="22"/>
        </w:rPr>
        <w:t xml:space="preserve">obszarów ochrony </w:t>
      </w:r>
      <w:r w:rsidR="00867796" w:rsidRPr="00EF28D7">
        <w:rPr>
          <w:sz w:val="22"/>
          <w:szCs w:val="22"/>
        </w:rPr>
        <w:t xml:space="preserve">siedlisk i </w:t>
      </w:r>
      <w:r w:rsidR="00586FDD" w:rsidRPr="00EF28D7">
        <w:rPr>
          <w:sz w:val="22"/>
          <w:szCs w:val="22"/>
        </w:rPr>
        <w:t xml:space="preserve">2 </w:t>
      </w:r>
      <w:r w:rsidR="00867796" w:rsidRPr="00EF28D7">
        <w:rPr>
          <w:sz w:val="22"/>
          <w:szCs w:val="22"/>
        </w:rPr>
        <w:t xml:space="preserve">obszary </w:t>
      </w:r>
      <w:r w:rsidR="00586FDD" w:rsidRPr="00EF28D7">
        <w:rPr>
          <w:sz w:val="22"/>
          <w:szCs w:val="22"/>
        </w:rPr>
        <w:t>specjalnej ochrony ptaków Natura 2000.</w:t>
      </w:r>
    </w:p>
    <w:p w:rsidR="00C30423" w:rsidRPr="00EF28D7" w:rsidRDefault="00586FDD" w:rsidP="00C30423">
      <w:pPr>
        <w:pStyle w:val="Tekstpodstawowy"/>
        <w:jc w:val="both"/>
        <w:rPr>
          <w:sz w:val="22"/>
          <w:szCs w:val="22"/>
        </w:rPr>
      </w:pPr>
      <w:r w:rsidRPr="00EF28D7">
        <w:rPr>
          <w:sz w:val="22"/>
          <w:szCs w:val="22"/>
        </w:rPr>
        <w:t>4</w:t>
      </w:r>
      <w:r w:rsidR="00C30423" w:rsidRPr="00EF28D7">
        <w:rPr>
          <w:sz w:val="22"/>
          <w:szCs w:val="22"/>
        </w:rPr>
        <w:t xml:space="preserve">. Prognoza powinna </w:t>
      </w:r>
      <w:r w:rsidRPr="00EF28D7">
        <w:rPr>
          <w:sz w:val="22"/>
          <w:szCs w:val="22"/>
        </w:rPr>
        <w:t>również przedstawić</w:t>
      </w:r>
      <w:r w:rsidR="00C30423" w:rsidRPr="00EF28D7">
        <w:rPr>
          <w:sz w:val="22"/>
          <w:szCs w:val="22"/>
        </w:rPr>
        <w:t>:</w:t>
      </w:r>
    </w:p>
    <w:p w:rsidR="00586FDD" w:rsidRPr="00EF28D7" w:rsidRDefault="00586FDD" w:rsidP="00C30423">
      <w:pPr>
        <w:pStyle w:val="Tekstpodstawowy"/>
        <w:jc w:val="both"/>
        <w:rPr>
          <w:sz w:val="22"/>
          <w:szCs w:val="22"/>
        </w:rPr>
      </w:pPr>
      <w:r w:rsidRPr="00EF28D7">
        <w:rPr>
          <w:sz w:val="22"/>
          <w:szCs w:val="22"/>
        </w:rPr>
        <w:t xml:space="preserve">- propozycje dotyczące przewidywanych </w:t>
      </w:r>
      <w:r w:rsidR="0042055F" w:rsidRPr="00EF28D7">
        <w:rPr>
          <w:sz w:val="22"/>
          <w:szCs w:val="22"/>
        </w:rPr>
        <w:t>metod analizy skutków realizacji postanowień projektowanego dokumentu oraz częstotliwości jej przeprowadzania (</w:t>
      </w:r>
      <w:r w:rsidR="000754D4" w:rsidRPr="00EF28D7">
        <w:rPr>
          <w:sz w:val="22"/>
          <w:szCs w:val="22"/>
        </w:rPr>
        <w:t>monitoring),</w:t>
      </w:r>
    </w:p>
    <w:p w:rsidR="000754D4" w:rsidRPr="00EF28D7" w:rsidRDefault="00C30423" w:rsidP="00C30423">
      <w:pPr>
        <w:pStyle w:val="Tekstpodstawowy"/>
        <w:jc w:val="both"/>
        <w:rPr>
          <w:sz w:val="22"/>
          <w:szCs w:val="22"/>
        </w:rPr>
      </w:pPr>
      <w:r w:rsidRPr="00EF28D7">
        <w:rPr>
          <w:sz w:val="22"/>
          <w:szCs w:val="22"/>
        </w:rPr>
        <w:t xml:space="preserve">- </w:t>
      </w:r>
      <w:r w:rsidR="000754D4" w:rsidRPr="00EF28D7">
        <w:rPr>
          <w:sz w:val="22"/>
          <w:szCs w:val="22"/>
        </w:rPr>
        <w:t xml:space="preserve">rozwiązania mające na celu zapobieganie oraz ograniczanie, jak również kompensację przyrodniczą w przypadku prognozowanych </w:t>
      </w:r>
      <w:r w:rsidR="003A1D6A" w:rsidRPr="00EF28D7">
        <w:rPr>
          <w:sz w:val="22"/>
          <w:szCs w:val="22"/>
        </w:rPr>
        <w:t>negatywnych</w:t>
      </w:r>
      <w:r w:rsidR="000754D4" w:rsidRPr="00EF28D7">
        <w:rPr>
          <w:sz w:val="22"/>
          <w:szCs w:val="22"/>
        </w:rPr>
        <w:t xml:space="preserve"> oddziaływań na środowisko, w tym na przyrodę, mogących być rezultatem realizacji dokumentu, które musza być poprzedzone szczegółową analizą oraz poparte wnioskami z tych analiz,</w:t>
      </w:r>
    </w:p>
    <w:p w:rsidR="000754D4" w:rsidRPr="00EF28D7" w:rsidRDefault="000754D4" w:rsidP="00C30423">
      <w:pPr>
        <w:pStyle w:val="Tekstpodstawowy"/>
        <w:jc w:val="both"/>
        <w:rPr>
          <w:sz w:val="22"/>
          <w:szCs w:val="22"/>
        </w:rPr>
      </w:pPr>
      <w:r w:rsidRPr="00EF28D7">
        <w:rPr>
          <w:sz w:val="22"/>
          <w:szCs w:val="22"/>
        </w:rPr>
        <w:t>- biorąc pod uwagę cele i geograficzny zasięg dokumentu i przedmiot ochrony obszarów Natura 2000 oraz ich integralność – rozwiązania alternatywne do rozwiązań zawartych w projektowanym dokumencie wraz z uzasadnieniem  ich wyboru oraz opis metod dokonania oceny prowadzącej  do tego wyboru albo wyjaśnienie braku takich rozwiązań alternatywnych, w tym wskazania napotkanych trudności wynikających z niedostatków techniki lub luk we współczesnej wiedzy.</w:t>
      </w:r>
    </w:p>
    <w:p w:rsidR="000754D4" w:rsidRPr="00EF28D7" w:rsidRDefault="000754D4" w:rsidP="00C30423">
      <w:pPr>
        <w:pStyle w:val="Tekstpodstawowy"/>
        <w:jc w:val="both"/>
        <w:rPr>
          <w:sz w:val="22"/>
          <w:szCs w:val="22"/>
        </w:rPr>
      </w:pPr>
      <w:r w:rsidRPr="00EF28D7">
        <w:rPr>
          <w:sz w:val="22"/>
          <w:szCs w:val="22"/>
        </w:rPr>
        <w:t xml:space="preserve">5. Mając na uwadze zagrożenia i problemy w zakresie gospodarki odpadami </w:t>
      </w:r>
      <w:r w:rsidR="00810607" w:rsidRPr="00EF28D7">
        <w:rPr>
          <w:sz w:val="22"/>
          <w:szCs w:val="22"/>
        </w:rPr>
        <w:t>(…), w prognozie należy przeanalizować i ocenić wpływ zagospodarowania poszczególny</w:t>
      </w:r>
      <w:r w:rsidR="005C1BB3" w:rsidRPr="00EF28D7">
        <w:rPr>
          <w:sz w:val="22"/>
          <w:szCs w:val="22"/>
        </w:rPr>
        <w:t>ch grup odpadów na środowisko z </w:t>
      </w:r>
      <w:r w:rsidR="00810607" w:rsidRPr="00EF28D7">
        <w:rPr>
          <w:sz w:val="22"/>
          <w:szCs w:val="22"/>
        </w:rPr>
        <w:t>uwzględnieniem mocy przerobowych istniejących i koniecznych do budowy/rozbudowy za</w:t>
      </w:r>
      <w:r w:rsidR="005C1BB3" w:rsidRPr="00EF28D7">
        <w:rPr>
          <w:sz w:val="22"/>
          <w:szCs w:val="22"/>
        </w:rPr>
        <w:t>kładów i </w:t>
      </w:r>
      <w:r w:rsidR="00810607" w:rsidRPr="00EF28D7">
        <w:rPr>
          <w:sz w:val="22"/>
          <w:szCs w:val="22"/>
        </w:rPr>
        <w:t>instalacji do odzysku i unieszkodliwiania odpadów w odniesieniu do okresu programowania do roku 2018 i perspektywy 2023 roku.</w:t>
      </w:r>
    </w:p>
    <w:p w:rsidR="00810607" w:rsidRPr="00EF28D7" w:rsidRDefault="00810607" w:rsidP="00C30423">
      <w:pPr>
        <w:pStyle w:val="Tekstpodstawowy"/>
        <w:jc w:val="both"/>
        <w:rPr>
          <w:sz w:val="22"/>
          <w:szCs w:val="22"/>
        </w:rPr>
      </w:pPr>
      <w:r w:rsidRPr="00EF28D7">
        <w:rPr>
          <w:sz w:val="22"/>
          <w:szCs w:val="22"/>
        </w:rPr>
        <w:t>6. W prognozie oddziaływania na środowisko należy prze</w:t>
      </w:r>
      <w:r w:rsidR="005C1BB3" w:rsidRPr="00EF28D7">
        <w:rPr>
          <w:sz w:val="22"/>
          <w:szCs w:val="22"/>
        </w:rPr>
        <w:t>analizować działania związane z </w:t>
      </w:r>
      <w:r w:rsidRPr="00EF28D7">
        <w:rPr>
          <w:sz w:val="22"/>
          <w:szCs w:val="22"/>
        </w:rPr>
        <w:t>za</w:t>
      </w:r>
      <w:r w:rsidR="003101C4" w:rsidRPr="00EF28D7">
        <w:rPr>
          <w:sz w:val="22"/>
          <w:szCs w:val="22"/>
        </w:rPr>
        <w:t xml:space="preserve">mknięciem i rekultywacją składowisk odpadów niespełniających wymagań ochrony środowiska. Należy uwzględnić sposoby zabezpieczenia składowisk przed szkodliwym oddziaływaniem na wody powierzchniowe i podziemne oraz powietrze. Przy ocenie należy wziąć pod uwagę rozporządzenie </w:t>
      </w:r>
      <w:r w:rsidR="003101C4" w:rsidRPr="00EF28D7">
        <w:rPr>
          <w:sz w:val="22"/>
          <w:szCs w:val="22"/>
        </w:rPr>
        <w:lastRenderedPageBreak/>
        <w:t>Ministra Środowiska z dnia 24 marca 2003r. w sprawie szczegółowości wymagań dotyczących lokalizacji, budowy, eksploatacji i zamknięcia, jakim powinny odpowiadać poszczególne typy składowisk odpadów (DZ. U. Nr 61, poz. 549 ze zm.).</w:t>
      </w:r>
    </w:p>
    <w:p w:rsidR="003101C4" w:rsidRPr="00EF28D7" w:rsidRDefault="003101C4" w:rsidP="00C30423">
      <w:pPr>
        <w:pStyle w:val="Tekstpodstawowy"/>
        <w:jc w:val="both"/>
        <w:rPr>
          <w:sz w:val="22"/>
          <w:szCs w:val="22"/>
        </w:rPr>
      </w:pPr>
      <w:r w:rsidRPr="00EF28D7">
        <w:rPr>
          <w:sz w:val="22"/>
          <w:szCs w:val="22"/>
        </w:rPr>
        <w:t>7. Wymagana jest analiza i ocena wpływu oraz skutków realizacji projektu dokumentu w kwestiach:</w:t>
      </w:r>
    </w:p>
    <w:p w:rsidR="003101C4" w:rsidRPr="00EF28D7" w:rsidRDefault="003101C4" w:rsidP="00C30423">
      <w:pPr>
        <w:pStyle w:val="Tekstpodstawowy"/>
        <w:jc w:val="both"/>
        <w:rPr>
          <w:sz w:val="22"/>
          <w:szCs w:val="22"/>
        </w:rPr>
      </w:pPr>
      <w:r w:rsidRPr="00EF28D7">
        <w:rPr>
          <w:sz w:val="22"/>
          <w:szCs w:val="22"/>
        </w:rPr>
        <w:t>- chronionych gatunków zwierząt, roślin i grzybów, ze wskazaniem ustaleń projektu, któ</w:t>
      </w:r>
      <w:r w:rsidR="004679F5" w:rsidRPr="00EF28D7">
        <w:rPr>
          <w:sz w:val="22"/>
          <w:szCs w:val="22"/>
        </w:rPr>
        <w:t>r</w:t>
      </w:r>
      <w:r w:rsidRPr="00EF28D7">
        <w:rPr>
          <w:sz w:val="22"/>
          <w:szCs w:val="22"/>
        </w:rPr>
        <w:t xml:space="preserve">e mogą powodować naruszenie zakazów, o których mowa w art. 51 i 52 ustawy z dnia 16 </w:t>
      </w:r>
      <w:r w:rsidR="004679F5" w:rsidRPr="00EF28D7">
        <w:rPr>
          <w:sz w:val="22"/>
          <w:szCs w:val="22"/>
        </w:rPr>
        <w:t>kwietnia</w:t>
      </w:r>
      <w:r w:rsidR="005C1BB3" w:rsidRPr="00EF28D7">
        <w:rPr>
          <w:sz w:val="22"/>
          <w:szCs w:val="22"/>
        </w:rPr>
        <w:t xml:space="preserve"> 2004r. o </w:t>
      </w:r>
      <w:r w:rsidRPr="00EF28D7">
        <w:rPr>
          <w:sz w:val="22"/>
          <w:szCs w:val="22"/>
        </w:rPr>
        <w:t>ochronie przyrody,</w:t>
      </w:r>
    </w:p>
    <w:p w:rsidR="003101C4" w:rsidRPr="00EF28D7" w:rsidRDefault="003101C4" w:rsidP="00C30423">
      <w:pPr>
        <w:pStyle w:val="Tekstpodstawowy"/>
        <w:jc w:val="both"/>
        <w:rPr>
          <w:sz w:val="22"/>
          <w:szCs w:val="22"/>
        </w:rPr>
      </w:pPr>
      <w:r w:rsidRPr="00EF28D7">
        <w:rPr>
          <w:sz w:val="22"/>
          <w:szCs w:val="22"/>
        </w:rPr>
        <w:t>- ochrony drożności korytarzy ekologicznych zwierząt o znaczeniu krajowym i lokalnym,</w:t>
      </w:r>
    </w:p>
    <w:p w:rsidR="003101C4" w:rsidRPr="00EF28D7" w:rsidRDefault="00E14C5D" w:rsidP="00C30423">
      <w:pPr>
        <w:pStyle w:val="Tekstpodstawowy"/>
        <w:jc w:val="both"/>
        <w:rPr>
          <w:sz w:val="22"/>
          <w:szCs w:val="22"/>
        </w:rPr>
      </w:pPr>
      <w:r w:rsidRPr="00EF28D7">
        <w:rPr>
          <w:sz w:val="22"/>
          <w:szCs w:val="22"/>
        </w:rPr>
        <w:t>- o</w:t>
      </w:r>
      <w:r w:rsidR="003101C4" w:rsidRPr="00EF28D7">
        <w:rPr>
          <w:sz w:val="22"/>
          <w:szCs w:val="22"/>
        </w:rPr>
        <w:t xml:space="preserve">chrony </w:t>
      </w:r>
      <w:r w:rsidRPr="00EF28D7">
        <w:rPr>
          <w:sz w:val="22"/>
          <w:szCs w:val="22"/>
        </w:rPr>
        <w:t>eko</w:t>
      </w:r>
      <w:r w:rsidR="003101C4" w:rsidRPr="00EF28D7">
        <w:rPr>
          <w:sz w:val="22"/>
          <w:szCs w:val="22"/>
        </w:rPr>
        <w:t xml:space="preserve">systemów </w:t>
      </w:r>
      <w:r w:rsidRPr="00EF28D7">
        <w:rPr>
          <w:sz w:val="22"/>
          <w:szCs w:val="22"/>
        </w:rPr>
        <w:t>wodno-błotnych (np. łąk, torfowisk), gdzie występują siedliska i gatunki wymagające ochrony, co wynika z opracowania, pn. „Ekosystemy lądowe</w:t>
      </w:r>
      <w:r w:rsidR="005C1BB3" w:rsidRPr="00EF28D7">
        <w:rPr>
          <w:sz w:val="22"/>
          <w:szCs w:val="22"/>
        </w:rPr>
        <w:t xml:space="preserve"> pozostające w </w:t>
      </w:r>
      <w:r w:rsidRPr="00EF28D7">
        <w:rPr>
          <w:sz w:val="22"/>
          <w:szCs w:val="22"/>
        </w:rPr>
        <w:t>dynamicznych relacjach z wodami podziemnymi i powierzch</w:t>
      </w:r>
      <w:r w:rsidR="005C1BB3" w:rsidRPr="00EF28D7">
        <w:rPr>
          <w:sz w:val="22"/>
          <w:szCs w:val="22"/>
        </w:rPr>
        <w:t>niowymi dla obszarów dorzeczy w </w:t>
      </w:r>
      <w:r w:rsidRPr="00EF28D7">
        <w:rPr>
          <w:sz w:val="22"/>
          <w:szCs w:val="22"/>
        </w:rPr>
        <w:t>Polsce”,</w:t>
      </w:r>
    </w:p>
    <w:p w:rsidR="00E14C5D" w:rsidRPr="00EF28D7" w:rsidRDefault="00E14C5D" w:rsidP="00C30423">
      <w:pPr>
        <w:pStyle w:val="Tekstpodstawowy"/>
        <w:jc w:val="both"/>
        <w:rPr>
          <w:sz w:val="22"/>
          <w:szCs w:val="22"/>
        </w:rPr>
      </w:pPr>
      <w:r w:rsidRPr="00EF28D7">
        <w:rPr>
          <w:sz w:val="22"/>
          <w:szCs w:val="22"/>
        </w:rPr>
        <w:t xml:space="preserve">- ochrony wód </w:t>
      </w:r>
      <w:r w:rsidR="00577E42" w:rsidRPr="00EF28D7">
        <w:rPr>
          <w:sz w:val="22"/>
          <w:szCs w:val="22"/>
        </w:rPr>
        <w:t>powierzchniowych</w:t>
      </w:r>
      <w:r w:rsidRPr="00EF28D7">
        <w:rPr>
          <w:sz w:val="22"/>
          <w:szCs w:val="22"/>
        </w:rPr>
        <w:t xml:space="preserve"> i podziemnych w aspekcie występujących ujęć wód,</w:t>
      </w:r>
    </w:p>
    <w:p w:rsidR="00E14C5D" w:rsidRPr="00EF28D7" w:rsidRDefault="00E14C5D" w:rsidP="00C30423">
      <w:pPr>
        <w:pStyle w:val="Tekstpodstawowy"/>
        <w:jc w:val="both"/>
        <w:rPr>
          <w:sz w:val="22"/>
          <w:szCs w:val="22"/>
        </w:rPr>
      </w:pPr>
      <w:r w:rsidRPr="00EF28D7">
        <w:rPr>
          <w:sz w:val="22"/>
          <w:szCs w:val="22"/>
        </w:rPr>
        <w:t>- ochrony gleby i powierzchni ziemi,</w:t>
      </w:r>
    </w:p>
    <w:p w:rsidR="00E14C5D" w:rsidRPr="00EF28D7" w:rsidRDefault="00577E42" w:rsidP="00C30423">
      <w:pPr>
        <w:pStyle w:val="Tekstpodstawowy"/>
        <w:jc w:val="both"/>
        <w:rPr>
          <w:sz w:val="22"/>
          <w:szCs w:val="22"/>
        </w:rPr>
      </w:pPr>
      <w:r w:rsidRPr="00EF28D7">
        <w:rPr>
          <w:sz w:val="22"/>
          <w:szCs w:val="22"/>
        </w:rPr>
        <w:t>- o</w:t>
      </w:r>
      <w:r w:rsidR="00E14C5D" w:rsidRPr="00EF28D7">
        <w:rPr>
          <w:sz w:val="22"/>
          <w:szCs w:val="22"/>
        </w:rPr>
        <w:t>chrony krajobrazu,</w:t>
      </w:r>
    </w:p>
    <w:p w:rsidR="00E14C5D" w:rsidRPr="00EF28D7" w:rsidRDefault="00E14C5D" w:rsidP="00C30423">
      <w:pPr>
        <w:pStyle w:val="Tekstpodstawowy"/>
        <w:jc w:val="both"/>
        <w:rPr>
          <w:sz w:val="22"/>
          <w:szCs w:val="22"/>
        </w:rPr>
      </w:pPr>
      <w:r w:rsidRPr="00EF28D7">
        <w:rPr>
          <w:sz w:val="22"/>
          <w:szCs w:val="22"/>
        </w:rPr>
        <w:t>- ochrony powietrza,</w:t>
      </w:r>
    </w:p>
    <w:p w:rsidR="00E14C5D" w:rsidRPr="00EF28D7" w:rsidRDefault="00E14C5D" w:rsidP="00C30423">
      <w:pPr>
        <w:pStyle w:val="Tekstpodstawowy"/>
        <w:jc w:val="both"/>
        <w:rPr>
          <w:sz w:val="22"/>
          <w:szCs w:val="22"/>
        </w:rPr>
      </w:pPr>
      <w:r w:rsidRPr="00EF28D7">
        <w:rPr>
          <w:sz w:val="22"/>
          <w:szCs w:val="22"/>
        </w:rPr>
        <w:t>- ochrony przed hałasem,</w:t>
      </w:r>
    </w:p>
    <w:p w:rsidR="00E14C5D" w:rsidRPr="00EF28D7" w:rsidRDefault="00577E42" w:rsidP="00C30423">
      <w:pPr>
        <w:pStyle w:val="Tekstpodstawowy"/>
        <w:jc w:val="both"/>
        <w:rPr>
          <w:sz w:val="22"/>
          <w:szCs w:val="22"/>
        </w:rPr>
      </w:pPr>
      <w:r w:rsidRPr="00EF28D7">
        <w:rPr>
          <w:sz w:val="22"/>
          <w:szCs w:val="22"/>
        </w:rPr>
        <w:t>- o</w:t>
      </w:r>
      <w:r w:rsidR="00E14C5D" w:rsidRPr="00EF28D7">
        <w:rPr>
          <w:sz w:val="22"/>
          <w:szCs w:val="22"/>
        </w:rPr>
        <w:t>chrony przed polami magnetycznymi,</w:t>
      </w:r>
    </w:p>
    <w:p w:rsidR="00E14C5D" w:rsidRPr="00EF28D7" w:rsidRDefault="00577E42" w:rsidP="00C30423">
      <w:pPr>
        <w:pStyle w:val="Tekstpodstawowy"/>
        <w:jc w:val="both"/>
        <w:rPr>
          <w:sz w:val="22"/>
          <w:szCs w:val="22"/>
        </w:rPr>
      </w:pPr>
      <w:r w:rsidRPr="00EF28D7">
        <w:rPr>
          <w:sz w:val="22"/>
          <w:szCs w:val="22"/>
        </w:rPr>
        <w:t>- o</w:t>
      </w:r>
      <w:r w:rsidR="00E14C5D" w:rsidRPr="00EF28D7">
        <w:rPr>
          <w:sz w:val="22"/>
          <w:szCs w:val="22"/>
        </w:rPr>
        <w:t>chrony zdrowia i ludzi.</w:t>
      </w:r>
    </w:p>
    <w:p w:rsidR="00577E42" w:rsidRPr="00EF28D7" w:rsidRDefault="00E14C5D" w:rsidP="00C30423">
      <w:pPr>
        <w:pStyle w:val="Tekstpodstawowy"/>
        <w:jc w:val="both"/>
        <w:rPr>
          <w:sz w:val="22"/>
          <w:szCs w:val="22"/>
        </w:rPr>
      </w:pPr>
      <w:r w:rsidRPr="00EF28D7">
        <w:rPr>
          <w:sz w:val="22"/>
          <w:szCs w:val="22"/>
        </w:rPr>
        <w:t>8. Zgodnie z art. 51 ust. 2 pkt 2 ustawy z dnia 3 października 2008</w:t>
      </w:r>
      <w:r w:rsidR="005C1BB3" w:rsidRPr="00EF28D7">
        <w:rPr>
          <w:sz w:val="22"/>
          <w:szCs w:val="22"/>
        </w:rPr>
        <w:t>r. o udostępnianiu informacji o </w:t>
      </w:r>
      <w:r w:rsidRPr="00EF28D7">
        <w:rPr>
          <w:sz w:val="22"/>
          <w:szCs w:val="22"/>
        </w:rPr>
        <w:t xml:space="preserve">środowisku i jego ochronie (…) w prognozie należy przeanalizować i </w:t>
      </w:r>
      <w:r w:rsidR="00FE08B3" w:rsidRPr="00EF28D7">
        <w:rPr>
          <w:sz w:val="22"/>
          <w:szCs w:val="22"/>
        </w:rPr>
        <w:t>ocenić</w:t>
      </w:r>
      <w:r w:rsidRPr="00EF28D7">
        <w:rPr>
          <w:sz w:val="22"/>
          <w:szCs w:val="22"/>
        </w:rPr>
        <w:t xml:space="preserve"> czy projekt uwzględnia cele ochrony środowiska ustanowione </w:t>
      </w:r>
      <w:r w:rsidR="00FE08B3" w:rsidRPr="00EF28D7">
        <w:rPr>
          <w:sz w:val="22"/>
          <w:szCs w:val="22"/>
        </w:rPr>
        <w:t>na</w:t>
      </w:r>
      <w:r w:rsidRPr="00EF28D7">
        <w:rPr>
          <w:sz w:val="22"/>
          <w:szCs w:val="22"/>
        </w:rPr>
        <w:t xml:space="preserve"> </w:t>
      </w:r>
      <w:r w:rsidR="00FE08B3" w:rsidRPr="00EF28D7">
        <w:rPr>
          <w:sz w:val="22"/>
          <w:szCs w:val="22"/>
        </w:rPr>
        <w:t>szczeblu</w:t>
      </w:r>
      <w:r w:rsidRPr="00EF28D7">
        <w:rPr>
          <w:sz w:val="22"/>
          <w:szCs w:val="22"/>
        </w:rPr>
        <w:t xml:space="preserve"> międzynarodowym, wspólnotowym i krajowym, istotne z punktu </w:t>
      </w:r>
      <w:r w:rsidR="00FE08B3" w:rsidRPr="00EF28D7">
        <w:rPr>
          <w:sz w:val="22"/>
          <w:szCs w:val="22"/>
        </w:rPr>
        <w:t>widzenia</w:t>
      </w:r>
      <w:r w:rsidRPr="00EF28D7">
        <w:rPr>
          <w:sz w:val="22"/>
          <w:szCs w:val="22"/>
        </w:rPr>
        <w:t xml:space="preserve"> Planu oraz opis, w jaki sposób te cele oraz wszelkie </w:t>
      </w:r>
      <w:r w:rsidR="00FE08B3" w:rsidRPr="00EF28D7">
        <w:rPr>
          <w:sz w:val="22"/>
          <w:szCs w:val="22"/>
        </w:rPr>
        <w:t>inne</w:t>
      </w:r>
      <w:r w:rsidRPr="00EF28D7">
        <w:rPr>
          <w:sz w:val="22"/>
          <w:szCs w:val="22"/>
        </w:rPr>
        <w:t xml:space="preserve"> aspekty środowiskowe zostały uwzględnione podczas opracowywania dokumentu. Między innymi, mając na uwadze przepisy ustawy z dnia 18 lipca 2001r. prawo wodne (DZ.U. z 2005r., Nr 239, poz. 2019 ze zm.), gdzie ustanowiono wymóg ochrony, poprawy oraz przywracania dobrego stanu i potencjału ekologicznego wód (powierzchniowych, podziemnych, jak również ekosystemów wodnych i od wód zależnych), należy wskazać czy realiza</w:t>
      </w:r>
      <w:r w:rsidR="00577E42" w:rsidRPr="00EF28D7">
        <w:rPr>
          <w:sz w:val="22"/>
          <w:szCs w:val="22"/>
        </w:rPr>
        <w:t xml:space="preserve">cja założeń wymienionych w „Planie gospodarowania wodami na obszarze dorzecza Wisły” nie będzie stanowić zagrożenia dla osiągnięcia celów środowiskowych określonych dla </w:t>
      </w:r>
      <w:r w:rsidR="00FE08B3" w:rsidRPr="00EF28D7">
        <w:rPr>
          <w:sz w:val="22"/>
          <w:szCs w:val="22"/>
        </w:rPr>
        <w:t>jednolitych</w:t>
      </w:r>
      <w:r w:rsidR="00577E42" w:rsidRPr="00EF28D7">
        <w:rPr>
          <w:sz w:val="22"/>
          <w:szCs w:val="22"/>
        </w:rPr>
        <w:t xml:space="preserve"> części wód oraz dla obszarów chronionych.</w:t>
      </w:r>
    </w:p>
    <w:p w:rsidR="00577E42" w:rsidRPr="00EF28D7" w:rsidRDefault="00577E42" w:rsidP="00C30423">
      <w:pPr>
        <w:pStyle w:val="Tekstpodstawowy"/>
        <w:jc w:val="both"/>
        <w:rPr>
          <w:sz w:val="22"/>
          <w:szCs w:val="22"/>
        </w:rPr>
      </w:pPr>
      <w:r w:rsidRPr="00EF28D7">
        <w:rPr>
          <w:sz w:val="22"/>
          <w:szCs w:val="22"/>
        </w:rPr>
        <w:t xml:space="preserve">9. Prognoza oddziaływania na </w:t>
      </w:r>
      <w:r w:rsidR="00FE08B3" w:rsidRPr="00EF28D7">
        <w:rPr>
          <w:sz w:val="22"/>
          <w:szCs w:val="22"/>
        </w:rPr>
        <w:t>środowisko</w:t>
      </w:r>
      <w:r w:rsidRPr="00EF28D7">
        <w:rPr>
          <w:sz w:val="22"/>
          <w:szCs w:val="22"/>
        </w:rPr>
        <w:t xml:space="preserve"> powyższego dokument</w:t>
      </w:r>
      <w:r w:rsidR="005C1BB3" w:rsidRPr="00EF28D7">
        <w:rPr>
          <w:sz w:val="22"/>
          <w:szCs w:val="22"/>
        </w:rPr>
        <w:t>u powinna zawierać informacje o </w:t>
      </w:r>
      <w:r w:rsidRPr="00EF28D7">
        <w:rPr>
          <w:sz w:val="22"/>
          <w:szCs w:val="22"/>
        </w:rPr>
        <w:t xml:space="preserve">możliwym transgranicznym oddziaływaniu na </w:t>
      </w:r>
      <w:r w:rsidR="00FE08B3" w:rsidRPr="00EF28D7">
        <w:rPr>
          <w:sz w:val="22"/>
          <w:szCs w:val="22"/>
        </w:rPr>
        <w:t>środowisko</w:t>
      </w:r>
      <w:r w:rsidRPr="00EF28D7">
        <w:rPr>
          <w:sz w:val="22"/>
          <w:szCs w:val="22"/>
        </w:rPr>
        <w:t xml:space="preserve"> (lub o braku tego oddziaływania).</w:t>
      </w:r>
    </w:p>
    <w:p w:rsidR="00577E42" w:rsidRPr="00EF28D7" w:rsidRDefault="00577E42" w:rsidP="00C30423">
      <w:pPr>
        <w:pStyle w:val="Tekstpodstawowy"/>
        <w:jc w:val="both"/>
        <w:rPr>
          <w:sz w:val="22"/>
          <w:szCs w:val="22"/>
        </w:rPr>
      </w:pPr>
      <w:r w:rsidRPr="00EF28D7">
        <w:rPr>
          <w:sz w:val="22"/>
          <w:szCs w:val="22"/>
        </w:rPr>
        <w:t>10. W związku z wymogiem udziału społeczeństwa w postępowaniu strategicznej oceny oddziaływania na środowisko, prognoza musi zawierać streszczenie sporządzone w języku niespecjalistycznym, w celu przedstawienia każdemu kto jest zainteresowany, a nie posiada specjalistycznej wiedzy z zakresu ochrony środowiska, informacji na temat ustaleń projektu dokumentu i prognozy oraz skutków środowiskowych wynikających z realizacji dokumentu.</w:t>
      </w:r>
    </w:p>
    <w:p w:rsidR="00577E42" w:rsidRPr="00EF28D7" w:rsidRDefault="00577E42" w:rsidP="00C30423">
      <w:pPr>
        <w:pStyle w:val="Tekstpodstawowy"/>
        <w:jc w:val="both"/>
        <w:rPr>
          <w:sz w:val="22"/>
          <w:szCs w:val="22"/>
        </w:rPr>
      </w:pPr>
    </w:p>
    <w:p w:rsidR="006570E0" w:rsidRPr="005A4958" w:rsidRDefault="00762916" w:rsidP="004F3E71">
      <w:pPr>
        <w:pStyle w:val="Nagwek1"/>
        <w:pageBreakBefore/>
        <w:numPr>
          <w:ilvl w:val="0"/>
          <w:numId w:val="17"/>
        </w:numPr>
        <w:spacing w:before="240" w:after="120"/>
        <w:ind w:left="714" w:hanging="357"/>
        <w:rPr>
          <w:rFonts w:cs="Arial"/>
          <w:kern w:val="32"/>
          <w:sz w:val="28"/>
          <w:szCs w:val="28"/>
        </w:rPr>
      </w:pPr>
      <w:bookmarkStart w:id="1" w:name="_Toc323732657"/>
      <w:r w:rsidRPr="005A4958">
        <w:rPr>
          <w:rFonts w:cs="Arial"/>
          <w:kern w:val="32"/>
          <w:sz w:val="28"/>
          <w:szCs w:val="28"/>
        </w:rPr>
        <w:lastRenderedPageBreak/>
        <w:t xml:space="preserve">INFORMACJE O </w:t>
      </w:r>
      <w:r w:rsidR="006570E0" w:rsidRPr="005A4958">
        <w:rPr>
          <w:rFonts w:cs="Arial"/>
          <w:kern w:val="32"/>
          <w:sz w:val="28"/>
          <w:szCs w:val="28"/>
        </w:rPr>
        <w:t>ZAWARTOŚ</w:t>
      </w:r>
      <w:r w:rsidRPr="005A4958">
        <w:rPr>
          <w:rFonts w:cs="Arial"/>
          <w:kern w:val="32"/>
          <w:sz w:val="28"/>
          <w:szCs w:val="28"/>
        </w:rPr>
        <w:t>CI</w:t>
      </w:r>
      <w:r w:rsidR="006570E0" w:rsidRPr="005A4958">
        <w:rPr>
          <w:rFonts w:cs="Arial"/>
          <w:kern w:val="32"/>
          <w:sz w:val="28"/>
          <w:szCs w:val="28"/>
        </w:rPr>
        <w:t>, GŁÓWN</w:t>
      </w:r>
      <w:r w:rsidRPr="005A4958">
        <w:rPr>
          <w:rFonts w:cs="Arial"/>
          <w:kern w:val="32"/>
          <w:sz w:val="28"/>
          <w:szCs w:val="28"/>
        </w:rPr>
        <w:t xml:space="preserve">YCH </w:t>
      </w:r>
      <w:r w:rsidR="006570E0" w:rsidRPr="005A4958">
        <w:rPr>
          <w:rFonts w:cs="Arial"/>
          <w:kern w:val="32"/>
          <w:sz w:val="28"/>
          <w:szCs w:val="28"/>
        </w:rPr>
        <w:t>CEL</w:t>
      </w:r>
      <w:r w:rsidRPr="005A4958">
        <w:rPr>
          <w:rFonts w:cs="Arial"/>
          <w:kern w:val="32"/>
          <w:sz w:val="28"/>
          <w:szCs w:val="28"/>
        </w:rPr>
        <w:t xml:space="preserve">ACH ORAZ </w:t>
      </w:r>
      <w:r w:rsidR="006570E0" w:rsidRPr="005A4958">
        <w:rPr>
          <w:rFonts w:cs="Arial"/>
          <w:kern w:val="32"/>
          <w:sz w:val="28"/>
          <w:szCs w:val="28"/>
        </w:rPr>
        <w:t>POWIĄZANIA</w:t>
      </w:r>
      <w:r w:rsidRPr="005A4958">
        <w:rPr>
          <w:rFonts w:cs="Arial"/>
          <w:kern w:val="32"/>
          <w:sz w:val="28"/>
          <w:szCs w:val="28"/>
        </w:rPr>
        <w:t>CH</w:t>
      </w:r>
      <w:r w:rsidR="006570E0" w:rsidRPr="005A4958">
        <w:rPr>
          <w:rFonts w:cs="Arial"/>
          <w:kern w:val="32"/>
          <w:sz w:val="28"/>
          <w:szCs w:val="28"/>
        </w:rPr>
        <w:t xml:space="preserve"> Z INNYMI DOKUMENTAMI</w:t>
      </w:r>
      <w:r w:rsidRPr="005A4958">
        <w:rPr>
          <w:rFonts w:cs="Arial"/>
          <w:kern w:val="32"/>
          <w:sz w:val="28"/>
          <w:szCs w:val="28"/>
        </w:rPr>
        <w:t xml:space="preserve"> PROJEKTU</w:t>
      </w:r>
      <w:r w:rsidR="006570E0" w:rsidRPr="005A4958">
        <w:rPr>
          <w:rFonts w:cs="Arial"/>
          <w:kern w:val="32"/>
          <w:sz w:val="28"/>
          <w:szCs w:val="28"/>
        </w:rPr>
        <w:t xml:space="preserve"> „P</w:t>
      </w:r>
      <w:r w:rsidR="00577E42" w:rsidRPr="005A4958">
        <w:rPr>
          <w:rFonts w:cs="Arial"/>
          <w:kern w:val="32"/>
          <w:sz w:val="28"/>
          <w:szCs w:val="28"/>
        </w:rPr>
        <w:t xml:space="preserve">LANU GOSPODARKI ODPADAMI DLA </w:t>
      </w:r>
      <w:r w:rsidR="006570E0" w:rsidRPr="005A4958">
        <w:rPr>
          <w:rFonts w:cs="Arial"/>
          <w:kern w:val="32"/>
          <w:sz w:val="28"/>
          <w:szCs w:val="28"/>
        </w:rPr>
        <w:t xml:space="preserve">WOJEWÓDZTWA </w:t>
      </w:r>
      <w:r w:rsidR="00801AF1" w:rsidRPr="005A4958">
        <w:rPr>
          <w:rFonts w:cs="Arial"/>
          <w:kern w:val="32"/>
          <w:sz w:val="28"/>
          <w:szCs w:val="28"/>
        </w:rPr>
        <w:t>ŚWIĘTOKRZYSKIEGO</w:t>
      </w:r>
      <w:r w:rsidR="006570E0" w:rsidRPr="005A4958">
        <w:rPr>
          <w:rFonts w:cs="Arial"/>
          <w:kern w:val="32"/>
          <w:sz w:val="28"/>
          <w:szCs w:val="28"/>
        </w:rPr>
        <w:t>”</w:t>
      </w:r>
      <w:bookmarkEnd w:id="1"/>
      <w:r w:rsidR="006570E0" w:rsidRPr="005A4958">
        <w:rPr>
          <w:rFonts w:cs="Arial"/>
          <w:kern w:val="32"/>
          <w:sz w:val="28"/>
          <w:szCs w:val="28"/>
        </w:rPr>
        <w:t xml:space="preserve"> </w:t>
      </w:r>
    </w:p>
    <w:p w:rsidR="006570E0" w:rsidRPr="00EF28D7" w:rsidRDefault="00C37338" w:rsidP="004F3E71">
      <w:pPr>
        <w:pStyle w:val="Nagwek2"/>
        <w:numPr>
          <w:ilvl w:val="1"/>
          <w:numId w:val="17"/>
        </w:numPr>
        <w:spacing w:before="360" w:after="240"/>
        <w:jc w:val="left"/>
        <w:rPr>
          <w:rFonts w:cs="Arial"/>
          <w:b/>
          <w:bCs/>
          <w:iCs/>
          <w:sz w:val="22"/>
          <w:szCs w:val="22"/>
        </w:rPr>
      </w:pPr>
      <w:bookmarkStart w:id="2" w:name="_Toc323732658"/>
      <w:r w:rsidRPr="00EF28D7">
        <w:rPr>
          <w:rFonts w:cs="Arial"/>
          <w:b/>
          <w:bCs/>
          <w:iCs/>
          <w:sz w:val="22"/>
          <w:szCs w:val="22"/>
        </w:rPr>
        <w:t>Zawartość P</w:t>
      </w:r>
      <w:r w:rsidR="002F633C" w:rsidRPr="00EF28D7">
        <w:rPr>
          <w:rFonts w:cs="Arial"/>
          <w:b/>
          <w:bCs/>
          <w:iCs/>
          <w:sz w:val="22"/>
          <w:szCs w:val="22"/>
        </w:rPr>
        <w:t>lanu gospodarki odpadami dla województwa świętokrzyskiego</w:t>
      </w:r>
      <w:bookmarkEnd w:id="2"/>
    </w:p>
    <w:p w:rsidR="00085D94" w:rsidRPr="00EF28D7" w:rsidRDefault="00CC765E" w:rsidP="00541DBD">
      <w:pPr>
        <w:jc w:val="both"/>
        <w:rPr>
          <w:noProof/>
          <w:sz w:val="22"/>
          <w:szCs w:val="22"/>
        </w:rPr>
      </w:pPr>
      <w:r w:rsidRPr="00EF28D7">
        <w:rPr>
          <w:noProof/>
          <w:sz w:val="22"/>
          <w:szCs w:val="22"/>
        </w:rPr>
        <w:t xml:space="preserve">Projekt aktualizacji </w:t>
      </w:r>
      <w:r w:rsidR="00541DBD" w:rsidRPr="00EF28D7">
        <w:rPr>
          <w:noProof/>
          <w:sz w:val="22"/>
          <w:szCs w:val="22"/>
        </w:rPr>
        <w:t>„P</w:t>
      </w:r>
      <w:r w:rsidR="002F633C" w:rsidRPr="00EF28D7">
        <w:rPr>
          <w:noProof/>
          <w:sz w:val="22"/>
          <w:szCs w:val="22"/>
        </w:rPr>
        <w:t xml:space="preserve">lanu gospodarki odpadami </w:t>
      </w:r>
      <w:r w:rsidR="00541DBD" w:rsidRPr="00EF28D7">
        <w:rPr>
          <w:noProof/>
          <w:sz w:val="22"/>
          <w:szCs w:val="22"/>
        </w:rPr>
        <w:t xml:space="preserve">dla województwa </w:t>
      </w:r>
      <w:r w:rsidR="00E26921" w:rsidRPr="00EF28D7">
        <w:rPr>
          <w:noProof/>
          <w:sz w:val="22"/>
          <w:szCs w:val="22"/>
        </w:rPr>
        <w:t>świętokrzyskiego”, składa się z </w:t>
      </w:r>
      <w:r w:rsidR="00541DBD" w:rsidRPr="00EF28D7">
        <w:rPr>
          <w:noProof/>
          <w:sz w:val="22"/>
          <w:szCs w:val="22"/>
        </w:rPr>
        <w:t xml:space="preserve">następujących rozdziałów: </w:t>
      </w:r>
    </w:p>
    <w:p w:rsidR="00085D94" w:rsidRPr="00EF28D7" w:rsidRDefault="00085D94" w:rsidP="00085D94">
      <w:pPr>
        <w:jc w:val="both"/>
        <w:rPr>
          <w:noProof/>
          <w:sz w:val="22"/>
          <w:szCs w:val="22"/>
        </w:rPr>
      </w:pPr>
      <w:r w:rsidRPr="00EF28D7">
        <w:rPr>
          <w:b/>
          <w:noProof/>
          <w:sz w:val="22"/>
          <w:szCs w:val="22"/>
        </w:rPr>
        <w:t>Rozdział 1.</w:t>
      </w:r>
      <w:r w:rsidRPr="00EF28D7">
        <w:rPr>
          <w:noProof/>
          <w:sz w:val="22"/>
          <w:szCs w:val="22"/>
        </w:rPr>
        <w:t xml:space="preserve"> Wprowadzenie</w:t>
      </w:r>
    </w:p>
    <w:p w:rsidR="00085D94" w:rsidRPr="00EF28D7" w:rsidRDefault="00085D94" w:rsidP="00085D94">
      <w:pPr>
        <w:jc w:val="both"/>
        <w:rPr>
          <w:noProof/>
          <w:sz w:val="22"/>
          <w:szCs w:val="22"/>
        </w:rPr>
      </w:pPr>
      <w:r w:rsidRPr="00EF28D7">
        <w:rPr>
          <w:b/>
          <w:noProof/>
          <w:sz w:val="22"/>
          <w:szCs w:val="22"/>
        </w:rPr>
        <w:t>Rozdział 2.</w:t>
      </w:r>
      <w:r w:rsidRPr="00EF28D7">
        <w:rPr>
          <w:noProof/>
          <w:sz w:val="22"/>
          <w:szCs w:val="22"/>
        </w:rPr>
        <w:t xml:space="preserve"> Charakterystyka obszaru województwa świętokrzyskiego w nawiązaniu do gospodarki odpadami (położenie geograficzne, sytuacja demograficzna, sytuacja gospodarcza, warunki hydrologiczne i hydrogeologiczne)</w:t>
      </w:r>
    </w:p>
    <w:p w:rsidR="00085D94" w:rsidRPr="00EF28D7" w:rsidRDefault="00085D94" w:rsidP="00085D94">
      <w:pPr>
        <w:jc w:val="both"/>
        <w:rPr>
          <w:noProof/>
          <w:sz w:val="22"/>
          <w:szCs w:val="22"/>
        </w:rPr>
      </w:pPr>
      <w:r w:rsidRPr="00EF28D7">
        <w:rPr>
          <w:noProof/>
          <w:sz w:val="22"/>
          <w:szCs w:val="22"/>
        </w:rPr>
        <w:t>Rozdział 3. Analiza bieżącej sytuacji w zakresie gospodarowania odpadami (odpady komunalne, odpady niebezpieczne, pozostałe odpady)</w:t>
      </w:r>
    </w:p>
    <w:p w:rsidR="00085D94" w:rsidRPr="00EF28D7" w:rsidRDefault="00085D94" w:rsidP="00085D94">
      <w:pPr>
        <w:jc w:val="both"/>
        <w:rPr>
          <w:noProof/>
          <w:sz w:val="22"/>
          <w:szCs w:val="22"/>
        </w:rPr>
      </w:pPr>
      <w:r w:rsidRPr="00EF28D7">
        <w:rPr>
          <w:b/>
          <w:noProof/>
          <w:sz w:val="22"/>
          <w:szCs w:val="22"/>
        </w:rPr>
        <w:t>Rozdział 4.</w:t>
      </w:r>
      <w:r w:rsidRPr="00EF28D7">
        <w:rPr>
          <w:noProof/>
          <w:sz w:val="22"/>
          <w:szCs w:val="22"/>
        </w:rPr>
        <w:t xml:space="preserve"> Prognozowane zmiany w zakresie gospodarki odpadami</w:t>
      </w:r>
    </w:p>
    <w:p w:rsidR="00085D94" w:rsidRPr="00EF28D7" w:rsidRDefault="00085D94" w:rsidP="00085D94">
      <w:pPr>
        <w:jc w:val="both"/>
        <w:rPr>
          <w:noProof/>
          <w:sz w:val="22"/>
          <w:szCs w:val="22"/>
        </w:rPr>
      </w:pPr>
      <w:r w:rsidRPr="00EF28D7">
        <w:rPr>
          <w:b/>
          <w:noProof/>
          <w:sz w:val="22"/>
          <w:szCs w:val="22"/>
        </w:rPr>
        <w:t>Rozdział 5.</w:t>
      </w:r>
      <w:r w:rsidRPr="00EF28D7">
        <w:rPr>
          <w:noProof/>
          <w:sz w:val="22"/>
          <w:szCs w:val="22"/>
        </w:rPr>
        <w:t xml:space="preserve"> Cele w zakresie gospodarki odpadami</w:t>
      </w:r>
    </w:p>
    <w:p w:rsidR="00085D94" w:rsidRPr="00EF28D7" w:rsidRDefault="00085D94" w:rsidP="00085D94">
      <w:pPr>
        <w:jc w:val="both"/>
        <w:rPr>
          <w:noProof/>
          <w:sz w:val="22"/>
          <w:szCs w:val="22"/>
        </w:rPr>
      </w:pPr>
      <w:r w:rsidRPr="00EF28D7">
        <w:rPr>
          <w:b/>
          <w:noProof/>
          <w:sz w:val="22"/>
          <w:szCs w:val="22"/>
        </w:rPr>
        <w:t>Rozdział 6.</w:t>
      </w:r>
      <w:r w:rsidRPr="00EF28D7">
        <w:rPr>
          <w:noProof/>
          <w:sz w:val="22"/>
          <w:szCs w:val="22"/>
        </w:rPr>
        <w:t xml:space="preserve"> Kierunki działań w zakresie zapobiegania powstawaniu odpadów oraz kształtowania systemu gospodarki odpadami (w zakresie zapobiegania powstawaniu odpadów, w zakresie kształtowania systemu gospodarki odpadami podejmowanych dla osiągnięcia wytyczonych celów, główne założenia systemu gospodarki odpadami, w tym podejmowane działania w zakresie gospodarki odpadami, działania w zakresie postępowania z o</w:t>
      </w:r>
      <w:r w:rsidR="005C1BB3" w:rsidRPr="00EF28D7">
        <w:rPr>
          <w:noProof/>
          <w:sz w:val="22"/>
          <w:szCs w:val="22"/>
        </w:rPr>
        <w:t>dpadami powodującymi problemy w </w:t>
      </w:r>
      <w:r w:rsidRPr="00EF28D7">
        <w:rPr>
          <w:noProof/>
          <w:sz w:val="22"/>
          <w:szCs w:val="22"/>
        </w:rPr>
        <w:t>zakresie gospodarki odpadami, w tym środki zachęcające do selektywnego zbie</w:t>
      </w:r>
      <w:r w:rsidR="005C1BB3" w:rsidRPr="00EF28D7">
        <w:rPr>
          <w:noProof/>
          <w:sz w:val="22"/>
          <w:szCs w:val="22"/>
        </w:rPr>
        <w:t>rania bioodpadów w </w:t>
      </w:r>
      <w:r w:rsidRPr="00EF28D7">
        <w:rPr>
          <w:noProof/>
          <w:sz w:val="22"/>
          <w:szCs w:val="22"/>
        </w:rPr>
        <w:t>celu kompostowania oraz przetwarzania ich w sposób bezpiec</w:t>
      </w:r>
      <w:r w:rsidR="005C1BB3" w:rsidRPr="00EF28D7">
        <w:rPr>
          <w:noProof/>
          <w:sz w:val="22"/>
          <w:szCs w:val="22"/>
        </w:rPr>
        <w:t>zny dla środowiska oraz życia i </w:t>
      </w:r>
      <w:r w:rsidRPr="00EF28D7">
        <w:rPr>
          <w:noProof/>
          <w:sz w:val="22"/>
          <w:szCs w:val="22"/>
        </w:rPr>
        <w:t>zdrowia ludzi oraz rozwiązania dotyczące postępowania z olejami odpadowymi i innymi odpadami niebezpiecznymi).</w:t>
      </w:r>
    </w:p>
    <w:p w:rsidR="00085D94" w:rsidRPr="00EF28D7" w:rsidRDefault="00085D94" w:rsidP="00085D94">
      <w:pPr>
        <w:jc w:val="both"/>
        <w:rPr>
          <w:noProof/>
          <w:sz w:val="22"/>
          <w:szCs w:val="22"/>
        </w:rPr>
      </w:pPr>
      <w:r w:rsidRPr="00EF28D7">
        <w:rPr>
          <w:b/>
          <w:noProof/>
          <w:sz w:val="22"/>
          <w:szCs w:val="22"/>
        </w:rPr>
        <w:t>Rozdział 7.</w:t>
      </w:r>
      <w:r w:rsidRPr="00EF28D7">
        <w:rPr>
          <w:noProof/>
          <w:sz w:val="22"/>
          <w:szCs w:val="22"/>
        </w:rPr>
        <w:t xml:space="preserve"> Kryteria rozmieszczenia obiektów przeznaczonych do gospodarowania odpadami oraz mocy przerobowych przyszłych instalacji do przetwarzania odpadów.</w:t>
      </w:r>
    </w:p>
    <w:p w:rsidR="00085D94" w:rsidRPr="00EF28D7" w:rsidRDefault="00085D94" w:rsidP="00085D94">
      <w:pPr>
        <w:jc w:val="both"/>
        <w:rPr>
          <w:noProof/>
          <w:sz w:val="22"/>
          <w:szCs w:val="22"/>
        </w:rPr>
      </w:pPr>
      <w:r w:rsidRPr="00EF28D7">
        <w:rPr>
          <w:b/>
          <w:noProof/>
          <w:sz w:val="22"/>
          <w:szCs w:val="22"/>
        </w:rPr>
        <w:t>Rozdział 8.</w:t>
      </w:r>
      <w:r w:rsidRPr="00EF28D7">
        <w:rPr>
          <w:noProof/>
          <w:sz w:val="22"/>
          <w:szCs w:val="22"/>
        </w:rPr>
        <w:t xml:space="preserve"> Harmonogram planowanych czynności oraz określenie wykonawców i sposobu finansowania zadań wynikających z przyjętych kierunków działań</w:t>
      </w:r>
      <w:r w:rsidRPr="00EF28D7">
        <w:rPr>
          <w:noProof/>
          <w:sz w:val="22"/>
          <w:szCs w:val="22"/>
        </w:rPr>
        <w:tab/>
      </w:r>
    </w:p>
    <w:p w:rsidR="00085D94" w:rsidRPr="00EF28D7" w:rsidRDefault="00085D94" w:rsidP="00085D94">
      <w:pPr>
        <w:jc w:val="both"/>
        <w:rPr>
          <w:noProof/>
          <w:sz w:val="22"/>
          <w:szCs w:val="22"/>
        </w:rPr>
      </w:pPr>
      <w:r w:rsidRPr="00EF28D7">
        <w:rPr>
          <w:b/>
          <w:noProof/>
          <w:sz w:val="22"/>
          <w:szCs w:val="22"/>
        </w:rPr>
        <w:t>Rozdział 9.</w:t>
      </w:r>
      <w:r w:rsidRPr="00EF28D7">
        <w:rPr>
          <w:noProof/>
          <w:sz w:val="22"/>
          <w:szCs w:val="22"/>
        </w:rPr>
        <w:t xml:space="preserve"> Określenie regionów gospodarki odpadami komunalnymi, wraz ze wskazaniem gmin wchodzących w skład regionu</w:t>
      </w:r>
      <w:r w:rsidRPr="00EF28D7">
        <w:rPr>
          <w:noProof/>
          <w:sz w:val="22"/>
          <w:szCs w:val="22"/>
        </w:rPr>
        <w:tab/>
      </w:r>
    </w:p>
    <w:p w:rsidR="00085D94" w:rsidRPr="00EF28D7" w:rsidRDefault="00085D94" w:rsidP="00085D94">
      <w:pPr>
        <w:jc w:val="both"/>
        <w:rPr>
          <w:noProof/>
          <w:sz w:val="22"/>
          <w:szCs w:val="22"/>
        </w:rPr>
      </w:pPr>
      <w:r w:rsidRPr="00EF28D7">
        <w:rPr>
          <w:b/>
          <w:noProof/>
          <w:sz w:val="22"/>
          <w:szCs w:val="22"/>
        </w:rPr>
        <w:t>Rozdział 10.</w:t>
      </w:r>
      <w:r w:rsidRPr="00EF28D7">
        <w:rPr>
          <w:noProof/>
          <w:sz w:val="22"/>
          <w:szCs w:val="22"/>
        </w:rPr>
        <w:t xml:space="preserve"> Wykaz regionalnych instalacji do prze</w:t>
      </w:r>
      <w:r w:rsidR="005C1BB3" w:rsidRPr="00EF28D7">
        <w:rPr>
          <w:noProof/>
          <w:sz w:val="22"/>
          <w:szCs w:val="22"/>
        </w:rPr>
        <w:t>twarzania odpadów komunalnych w </w:t>
      </w:r>
      <w:r w:rsidRPr="00EF28D7">
        <w:rPr>
          <w:noProof/>
          <w:sz w:val="22"/>
          <w:szCs w:val="22"/>
        </w:rPr>
        <w:t>poszczególnych regionach gospodarki odpadami komunalnymi oraz instalacji przewidzianych do zastępczej obsługi tych regionów, do czasu uruchomienia regionalnych instalacji do przetwarzania odpadów komunalnych, w przypadku gdy znajdująca się w nich instalacja uległa awarii lub nie może przyjmować odpadów z innych przyczyn</w:t>
      </w:r>
    </w:p>
    <w:p w:rsidR="00085D94" w:rsidRPr="00EF28D7" w:rsidRDefault="00085D94" w:rsidP="00085D94">
      <w:pPr>
        <w:jc w:val="both"/>
        <w:rPr>
          <w:noProof/>
          <w:sz w:val="22"/>
          <w:szCs w:val="22"/>
        </w:rPr>
      </w:pPr>
      <w:r w:rsidRPr="00EF28D7">
        <w:rPr>
          <w:b/>
          <w:noProof/>
          <w:sz w:val="22"/>
          <w:szCs w:val="22"/>
        </w:rPr>
        <w:t>Rozdział 11.</w:t>
      </w:r>
      <w:r w:rsidRPr="00EF28D7">
        <w:rPr>
          <w:noProof/>
          <w:sz w:val="22"/>
          <w:szCs w:val="22"/>
        </w:rPr>
        <w:t xml:space="preserve"> Plan zamykania regionalnych instalacji do przetwarzania odpadów komunalnych niespełniających wymagań ochrony środowiska, których modernizacja nie jest możliwa z przyczyn technicznych lub nie jest uzasadniona z przyczyn ekonomicznych</w:t>
      </w:r>
      <w:r w:rsidRPr="00EF28D7">
        <w:rPr>
          <w:noProof/>
          <w:sz w:val="22"/>
          <w:szCs w:val="22"/>
        </w:rPr>
        <w:tab/>
      </w:r>
    </w:p>
    <w:p w:rsidR="00085D94" w:rsidRPr="00EF28D7" w:rsidRDefault="00085D94" w:rsidP="00085D94">
      <w:pPr>
        <w:jc w:val="both"/>
        <w:rPr>
          <w:noProof/>
          <w:sz w:val="22"/>
          <w:szCs w:val="22"/>
        </w:rPr>
      </w:pPr>
      <w:r w:rsidRPr="00EF28D7">
        <w:rPr>
          <w:b/>
          <w:noProof/>
          <w:sz w:val="22"/>
          <w:szCs w:val="22"/>
        </w:rPr>
        <w:t>Rozdział 12.</w:t>
      </w:r>
      <w:r w:rsidRPr="00EF28D7">
        <w:rPr>
          <w:noProof/>
          <w:sz w:val="22"/>
          <w:szCs w:val="22"/>
        </w:rPr>
        <w:t xml:space="preserve"> Informacja o strategicznej ocenie oddziaływania planu gospodarki odpadami na środowisko</w:t>
      </w:r>
    </w:p>
    <w:p w:rsidR="00085D94" w:rsidRPr="00EF28D7" w:rsidRDefault="00085D94" w:rsidP="00085D94">
      <w:pPr>
        <w:jc w:val="both"/>
        <w:rPr>
          <w:noProof/>
          <w:sz w:val="22"/>
          <w:szCs w:val="22"/>
        </w:rPr>
      </w:pPr>
      <w:r w:rsidRPr="00EF28D7">
        <w:rPr>
          <w:b/>
          <w:noProof/>
          <w:sz w:val="22"/>
          <w:szCs w:val="22"/>
        </w:rPr>
        <w:t>Rozdział 13.</w:t>
      </w:r>
      <w:r w:rsidRPr="00EF28D7">
        <w:rPr>
          <w:noProof/>
          <w:sz w:val="22"/>
          <w:szCs w:val="22"/>
        </w:rPr>
        <w:t xml:space="preserve"> Określenie metody monitorowania działań w sposób umożliwiający ocenę stanu realizacji zadań określonych w planie gospodarki odpadami.</w:t>
      </w:r>
    </w:p>
    <w:p w:rsidR="00085D94" w:rsidRPr="00EF28D7" w:rsidRDefault="00085D94" w:rsidP="00541DBD">
      <w:pPr>
        <w:jc w:val="both"/>
        <w:rPr>
          <w:noProof/>
          <w:sz w:val="22"/>
          <w:szCs w:val="22"/>
        </w:rPr>
      </w:pPr>
      <w:r w:rsidRPr="00EF28D7">
        <w:rPr>
          <w:b/>
          <w:noProof/>
          <w:sz w:val="22"/>
          <w:szCs w:val="22"/>
        </w:rPr>
        <w:t>Rozdział 14.</w:t>
      </w:r>
      <w:r w:rsidRPr="00EF28D7">
        <w:rPr>
          <w:noProof/>
          <w:sz w:val="22"/>
          <w:szCs w:val="22"/>
        </w:rPr>
        <w:t xml:space="preserve"> Streszczenie w języku niespecjalistycznym.</w:t>
      </w:r>
    </w:p>
    <w:p w:rsidR="00AE0C80" w:rsidRPr="00EF28D7" w:rsidRDefault="00AE0C80" w:rsidP="004F3E71">
      <w:pPr>
        <w:pStyle w:val="Nagwek2"/>
        <w:numPr>
          <w:ilvl w:val="1"/>
          <w:numId w:val="17"/>
        </w:numPr>
        <w:spacing w:before="360" w:after="240"/>
        <w:jc w:val="left"/>
        <w:rPr>
          <w:rFonts w:cs="Arial"/>
          <w:b/>
          <w:bCs/>
          <w:iCs/>
          <w:sz w:val="22"/>
          <w:szCs w:val="22"/>
        </w:rPr>
      </w:pPr>
      <w:bookmarkStart w:id="3" w:name="_Toc323732659"/>
      <w:r w:rsidRPr="00EF28D7">
        <w:rPr>
          <w:rFonts w:cs="Arial"/>
          <w:b/>
          <w:bCs/>
          <w:iCs/>
          <w:sz w:val="22"/>
          <w:szCs w:val="22"/>
        </w:rPr>
        <w:t>Główne cele Planu gospodarki odpadami dla województwa świętokrzyskiego</w:t>
      </w:r>
      <w:bookmarkEnd w:id="3"/>
    </w:p>
    <w:p w:rsidR="002F633C" w:rsidRPr="00EF28D7" w:rsidRDefault="002F633C" w:rsidP="002F633C">
      <w:pPr>
        <w:jc w:val="both"/>
        <w:rPr>
          <w:noProof/>
          <w:sz w:val="22"/>
          <w:szCs w:val="22"/>
        </w:rPr>
      </w:pPr>
      <w:r w:rsidRPr="00EF28D7">
        <w:rPr>
          <w:noProof/>
          <w:sz w:val="22"/>
          <w:szCs w:val="22"/>
        </w:rPr>
        <w:t xml:space="preserve">Do nadrzędnych celów określonych w Planie </w:t>
      </w:r>
      <w:r w:rsidR="0094163D" w:rsidRPr="00EF28D7">
        <w:rPr>
          <w:noProof/>
          <w:sz w:val="22"/>
          <w:szCs w:val="22"/>
        </w:rPr>
        <w:t>należą</w:t>
      </w:r>
      <w:r w:rsidRPr="00EF28D7">
        <w:rPr>
          <w:noProof/>
          <w:sz w:val="22"/>
          <w:szCs w:val="22"/>
        </w:rPr>
        <w:t>:</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ochrona środowiska,</w:t>
      </w:r>
    </w:p>
    <w:p w:rsidR="002F633C" w:rsidRPr="00EF28D7" w:rsidRDefault="002F633C" w:rsidP="002F633C">
      <w:pPr>
        <w:jc w:val="both"/>
        <w:rPr>
          <w:noProof/>
          <w:sz w:val="22"/>
          <w:szCs w:val="22"/>
        </w:rPr>
      </w:pPr>
      <w:r w:rsidRPr="00EF28D7">
        <w:rPr>
          <w:noProof/>
          <w:sz w:val="22"/>
          <w:szCs w:val="22"/>
        </w:rPr>
        <w:t>2)</w:t>
      </w:r>
      <w:r w:rsidRPr="00EF28D7">
        <w:rPr>
          <w:noProof/>
          <w:sz w:val="22"/>
          <w:szCs w:val="22"/>
        </w:rPr>
        <w:tab/>
        <w:t>zrównoważony rozwój województwa,</w:t>
      </w:r>
    </w:p>
    <w:p w:rsidR="002F633C" w:rsidRPr="00EF28D7" w:rsidRDefault="002F633C" w:rsidP="002F633C">
      <w:pPr>
        <w:jc w:val="both"/>
        <w:rPr>
          <w:noProof/>
          <w:sz w:val="22"/>
          <w:szCs w:val="22"/>
        </w:rPr>
      </w:pPr>
      <w:r w:rsidRPr="00EF28D7">
        <w:rPr>
          <w:noProof/>
          <w:sz w:val="22"/>
          <w:szCs w:val="22"/>
        </w:rPr>
        <w:t>3)</w:t>
      </w:r>
      <w:r w:rsidRPr="00EF28D7">
        <w:rPr>
          <w:noProof/>
          <w:sz w:val="22"/>
          <w:szCs w:val="22"/>
        </w:rPr>
        <w:tab/>
        <w:t>zapewnienie bezpieczeństwa ekologicznego województwa.</w:t>
      </w:r>
    </w:p>
    <w:p w:rsidR="002F633C" w:rsidRPr="00EF28D7" w:rsidRDefault="002F633C" w:rsidP="002F633C">
      <w:pPr>
        <w:jc w:val="both"/>
        <w:rPr>
          <w:noProof/>
          <w:sz w:val="22"/>
          <w:szCs w:val="22"/>
        </w:rPr>
      </w:pPr>
    </w:p>
    <w:p w:rsidR="002F633C" w:rsidRPr="00EF28D7" w:rsidRDefault="002F633C" w:rsidP="002F633C">
      <w:pPr>
        <w:jc w:val="both"/>
        <w:rPr>
          <w:noProof/>
          <w:sz w:val="22"/>
          <w:szCs w:val="22"/>
        </w:rPr>
      </w:pPr>
      <w:r w:rsidRPr="00EF28D7">
        <w:rPr>
          <w:noProof/>
          <w:sz w:val="22"/>
          <w:szCs w:val="22"/>
        </w:rPr>
        <w:t xml:space="preserve">W Planie ustalono, że osiąganie ww. celów nadrzędnych wymaga realizacji wyznaczonych celów pośrednich, które zdefinoowano dla poszczególnych rodzajów odpadów: </w:t>
      </w:r>
    </w:p>
    <w:p w:rsidR="002F633C" w:rsidRPr="00EF28D7" w:rsidRDefault="002F633C" w:rsidP="002F633C">
      <w:pPr>
        <w:jc w:val="both"/>
        <w:rPr>
          <w:noProof/>
          <w:sz w:val="22"/>
          <w:szCs w:val="22"/>
        </w:rPr>
      </w:pPr>
    </w:p>
    <w:p w:rsidR="002F633C" w:rsidRPr="00EF28D7" w:rsidRDefault="002F633C" w:rsidP="002F633C">
      <w:pPr>
        <w:jc w:val="both"/>
        <w:rPr>
          <w:b/>
          <w:noProof/>
          <w:sz w:val="22"/>
          <w:szCs w:val="22"/>
          <w:u w:val="single"/>
        </w:rPr>
      </w:pPr>
      <w:r w:rsidRPr="00EF28D7">
        <w:rPr>
          <w:b/>
          <w:noProof/>
          <w:sz w:val="22"/>
          <w:szCs w:val="22"/>
          <w:u w:val="single"/>
        </w:rPr>
        <w:t>Odpady komunalne</w:t>
      </w:r>
    </w:p>
    <w:p w:rsidR="002F633C" w:rsidRPr="00EF28D7" w:rsidRDefault="002F633C" w:rsidP="002F633C">
      <w:pPr>
        <w:jc w:val="both"/>
        <w:rPr>
          <w:noProof/>
          <w:sz w:val="22"/>
          <w:szCs w:val="22"/>
        </w:rPr>
      </w:pPr>
      <w:r w:rsidRPr="00EF28D7">
        <w:rPr>
          <w:noProof/>
          <w:sz w:val="22"/>
          <w:szCs w:val="22"/>
        </w:rPr>
        <w:t>Cele krótkookresowe 2012 -  2018</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edukowanie ekologiczne mieszkańców województwa w zakresie zasad i efektów funkcjonujących w gminach systemów gospodarki odpadami,</w:t>
      </w:r>
    </w:p>
    <w:p w:rsidR="002F633C" w:rsidRPr="00EF28D7" w:rsidRDefault="002F633C" w:rsidP="002F633C">
      <w:pPr>
        <w:jc w:val="both"/>
        <w:rPr>
          <w:noProof/>
          <w:sz w:val="22"/>
          <w:szCs w:val="22"/>
        </w:rPr>
      </w:pPr>
      <w:r w:rsidRPr="00EF28D7">
        <w:rPr>
          <w:noProof/>
          <w:sz w:val="22"/>
          <w:szCs w:val="22"/>
        </w:rPr>
        <w:t>2)</w:t>
      </w:r>
      <w:r w:rsidRPr="00EF28D7">
        <w:rPr>
          <w:noProof/>
          <w:sz w:val="22"/>
          <w:szCs w:val="22"/>
        </w:rPr>
        <w:tab/>
        <w:t>objęcie wszystkich mieszkańców województwa zorg</w:t>
      </w:r>
      <w:r w:rsidR="005C1BB3" w:rsidRPr="00EF28D7">
        <w:rPr>
          <w:noProof/>
          <w:sz w:val="22"/>
          <w:szCs w:val="22"/>
        </w:rPr>
        <w:t>anizowanym systemem zbierania i </w:t>
      </w:r>
      <w:r w:rsidRPr="00EF28D7">
        <w:rPr>
          <w:noProof/>
          <w:sz w:val="22"/>
          <w:szCs w:val="22"/>
        </w:rPr>
        <w:t>odbierania odpadów komunalnych najpóźniej do 2013 r.,</w:t>
      </w:r>
    </w:p>
    <w:p w:rsidR="002F633C" w:rsidRPr="00EF28D7" w:rsidRDefault="002F633C" w:rsidP="002F633C">
      <w:pPr>
        <w:jc w:val="both"/>
        <w:rPr>
          <w:noProof/>
          <w:sz w:val="22"/>
          <w:szCs w:val="22"/>
        </w:rPr>
      </w:pPr>
      <w:r w:rsidRPr="00EF28D7">
        <w:rPr>
          <w:noProof/>
          <w:sz w:val="22"/>
          <w:szCs w:val="22"/>
        </w:rPr>
        <w:t>3)</w:t>
      </w:r>
      <w:r w:rsidRPr="00EF28D7">
        <w:rPr>
          <w:noProof/>
          <w:sz w:val="22"/>
          <w:szCs w:val="22"/>
        </w:rPr>
        <w:tab/>
        <w:t xml:space="preserve">objęcie wszystkich mieszkańców województwa systemem selektywnego zbierania i odbierania odpadów komunalnych, </w:t>
      </w:r>
    </w:p>
    <w:p w:rsidR="002F633C" w:rsidRPr="00EF28D7" w:rsidRDefault="002F633C" w:rsidP="002F633C">
      <w:pPr>
        <w:jc w:val="both"/>
        <w:rPr>
          <w:noProof/>
          <w:sz w:val="22"/>
          <w:szCs w:val="22"/>
        </w:rPr>
      </w:pPr>
      <w:r w:rsidRPr="00EF28D7">
        <w:rPr>
          <w:noProof/>
          <w:sz w:val="22"/>
          <w:szCs w:val="22"/>
        </w:rPr>
        <w:t>4)</w:t>
      </w:r>
      <w:r w:rsidRPr="00EF28D7">
        <w:rPr>
          <w:noProof/>
          <w:sz w:val="22"/>
          <w:szCs w:val="22"/>
        </w:rPr>
        <w:tab/>
        <w:t>selektywne zbieranie i odbieranie odpadów komunalnych, w celu osiągnięcia odpowiednich poziomów recyklingu i przygotowania do ponownego użycia frakcji odpadów komunalnych takich jak: papier, metal, tworzywa sztuczne, szkło i opakowania wielomate</w:t>
      </w:r>
      <w:r w:rsidR="005C1BB3" w:rsidRPr="00EF28D7">
        <w:rPr>
          <w:noProof/>
          <w:sz w:val="22"/>
          <w:szCs w:val="22"/>
        </w:rPr>
        <w:t>riałowe oraz odpady budowlane i </w:t>
      </w:r>
      <w:r w:rsidRPr="00EF28D7">
        <w:rPr>
          <w:noProof/>
          <w:sz w:val="22"/>
          <w:szCs w:val="22"/>
        </w:rPr>
        <w:t>rozbiórkowe,</w:t>
      </w:r>
    </w:p>
    <w:p w:rsidR="002F633C" w:rsidRPr="00EF28D7" w:rsidRDefault="002F633C" w:rsidP="002F633C">
      <w:pPr>
        <w:jc w:val="both"/>
        <w:rPr>
          <w:noProof/>
          <w:sz w:val="22"/>
          <w:szCs w:val="22"/>
        </w:rPr>
      </w:pPr>
      <w:r w:rsidRPr="00EF28D7">
        <w:rPr>
          <w:noProof/>
          <w:sz w:val="22"/>
          <w:szCs w:val="22"/>
        </w:rPr>
        <w:t>5)</w:t>
      </w:r>
      <w:r w:rsidRPr="00EF28D7">
        <w:rPr>
          <w:noProof/>
          <w:sz w:val="22"/>
          <w:szCs w:val="22"/>
        </w:rPr>
        <w:tab/>
        <w:t>dostosowywanie funkcjonujących składowisk odpadów do wymaganych standardów oraz zamykanie i rekultywacja składowisk odpadów,</w:t>
      </w:r>
    </w:p>
    <w:p w:rsidR="002F633C" w:rsidRPr="00EF28D7" w:rsidRDefault="002F633C" w:rsidP="002F633C">
      <w:pPr>
        <w:jc w:val="both"/>
        <w:rPr>
          <w:noProof/>
          <w:sz w:val="22"/>
          <w:szCs w:val="22"/>
        </w:rPr>
      </w:pPr>
      <w:r w:rsidRPr="00EF28D7">
        <w:rPr>
          <w:noProof/>
          <w:sz w:val="22"/>
          <w:szCs w:val="22"/>
        </w:rPr>
        <w:t>6)</w:t>
      </w:r>
      <w:r w:rsidRPr="00EF28D7">
        <w:rPr>
          <w:noProof/>
          <w:sz w:val="22"/>
          <w:szCs w:val="22"/>
        </w:rPr>
        <w:tab/>
        <w:t xml:space="preserve">likwidacja „dzikich wysypisk” oraz zapobieganie powstawaniu kolejnych tego typu miejsc, </w:t>
      </w:r>
    </w:p>
    <w:p w:rsidR="002F633C" w:rsidRPr="00EF28D7" w:rsidRDefault="002F633C" w:rsidP="002F633C">
      <w:pPr>
        <w:jc w:val="both"/>
        <w:rPr>
          <w:noProof/>
          <w:sz w:val="22"/>
          <w:szCs w:val="22"/>
        </w:rPr>
      </w:pPr>
      <w:r w:rsidRPr="00EF28D7">
        <w:rPr>
          <w:noProof/>
          <w:sz w:val="22"/>
          <w:szCs w:val="22"/>
        </w:rPr>
        <w:t>7)</w:t>
      </w:r>
      <w:r w:rsidRPr="00EF28D7">
        <w:rPr>
          <w:noProof/>
          <w:sz w:val="22"/>
          <w:szCs w:val="22"/>
        </w:rPr>
        <w:tab/>
        <w:t>rozbudowa lub budowa regionalnych zakładów zagospodarowania odpadów (RZZO),</w:t>
      </w:r>
    </w:p>
    <w:p w:rsidR="002F633C" w:rsidRPr="00EF28D7" w:rsidRDefault="002F633C" w:rsidP="002F633C">
      <w:pPr>
        <w:jc w:val="both"/>
        <w:rPr>
          <w:noProof/>
          <w:sz w:val="22"/>
          <w:szCs w:val="22"/>
        </w:rPr>
      </w:pPr>
      <w:r w:rsidRPr="00EF28D7">
        <w:rPr>
          <w:noProof/>
          <w:sz w:val="22"/>
          <w:szCs w:val="22"/>
        </w:rPr>
        <w:t>8)</w:t>
      </w:r>
      <w:r w:rsidRPr="00EF28D7">
        <w:rPr>
          <w:noProof/>
          <w:sz w:val="22"/>
          <w:szCs w:val="22"/>
        </w:rPr>
        <w:tab/>
        <w:t>tworzenie punktów selektywnego zbierania odpadów komunalnych,</w:t>
      </w:r>
    </w:p>
    <w:p w:rsidR="002F633C" w:rsidRPr="00EF28D7" w:rsidRDefault="002F633C" w:rsidP="002F633C">
      <w:pPr>
        <w:jc w:val="both"/>
        <w:rPr>
          <w:noProof/>
          <w:sz w:val="22"/>
          <w:szCs w:val="22"/>
        </w:rPr>
      </w:pPr>
      <w:r w:rsidRPr="00EF28D7">
        <w:rPr>
          <w:noProof/>
          <w:sz w:val="22"/>
          <w:szCs w:val="22"/>
        </w:rPr>
        <w:t>9)</w:t>
      </w:r>
      <w:r w:rsidRPr="00EF28D7">
        <w:rPr>
          <w:noProof/>
          <w:sz w:val="22"/>
          <w:szCs w:val="22"/>
        </w:rPr>
        <w:tab/>
        <w:t>dostosowanie regulaminów utrzymania czystości i porządku na terenie gminy do zapisów planu gospodarki odpadami dla województwa świętokrzyskiego w terminie 6 miesięcy od dnia uchwalenia tego planu.</w:t>
      </w:r>
    </w:p>
    <w:p w:rsidR="002F633C" w:rsidRPr="00EF28D7" w:rsidRDefault="002F633C" w:rsidP="002F633C">
      <w:pPr>
        <w:jc w:val="both"/>
        <w:rPr>
          <w:noProof/>
          <w:sz w:val="22"/>
          <w:szCs w:val="22"/>
        </w:rPr>
      </w:pPr>
    </w:p>
    <w:p w:rsidR="002F633C" w:rsidRPr="00EF28D7" w:rsidRDefault="002F633C" w:rsidP="002F633C">
      <w:pPr>
        <w:jc w:val="both"/>
        <w:rPr>
          <w:noProof/>
          <w:sz w:val="22"/>
          <w:szCs w:val="22"/>
        </w:rPr>
      </w:pPr>
      <w:r w:rsidRPr="00EF28D7">
        <w:rPr>
          <w:noProof/>
          <w:sz w:val="22"/>
          <w:szCs w:val="22"/>
        </w:rPr>
        <w:t>Cele długookresowe 2019 – 2023</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kontynuowanie edukowania ekologicznego mieszkańców województwa,</w:t>
      </w:r>
    </w:p>
    <w:p w:rsidR="002F633C" w:rsidRPr="00EF28D7" w:rsidRDefault="002F633C" w:rsidP="002F633C">
      <w:pPr>
        <w:jc w:val="both"/>
        <w:rPr>
          <w:noProof/>
          <w:sz w:val="22"/>
          <w:szCs w:val="22"/>
        </w:rPr>
      </w:pPr>
      <w:r w:rsidRPr="00EF28D7">
        <w:rPr>
          <w:noProof/>
          <w:sz w:val="22"/>
          <w:szCs w:val="22"/>
        </w:rPr>
        <w:t>2)</w:t>
      </w:r>
      <w:r w:rsidRPr="00EF28D7">
        <w:rPr>
          <w:noProof/>
          <w:sz w:val="22"/>
          <w:szCs w:val="22"/>
        </w:rPr>
        <w:tab/>
        <w:t xml:space="preserve">kontynuowanie selektywnego zbierania i odbierania odpadów komunalnych w celu osiągnięcia poziomu recyklingu i przygotowania do ponownego użycia frakcji odpadów komunalnych takich jak: papier, metal, tworzywa sztuczne i szkło w wysokości co najmniej 50% wagowo do dnia 31 grudnia 2020 roku. </w:t>
      </w:r>
    </w:p>
    <w:p w:rsidR="002F633C" w:rsidRPr="00EF28D7" w:rsidRDefault="002F633C" w:rsidP="002F633C">
      <w:pPr>
        <w:jc w:val="both"/>
        <w:rPr>
          <w:noProof/>
          <w:sz w:val="22"/>
          <w:szCs w:val="22"/>
        </w:rPr>
      </w:pPr>
      <w:r w:rsidRPr="00EF28D7">
        <w:rPr>
          <w:noProof/>
          <w:sz w:val="22"/>
          <w:szCs w:val="22"/>
        </w:rPr>
        <w:t>3)</w:t>
      </w:r>
      <w:r w:rsidRPr="00EF28D7">
        <w:rPr>
          <w:noProof/>
          <w:sz w:val="22"/>
          <w:szCs w:val="22"/>
        </w:rPr>
        <w:tab/>
        <w:t xml:space="preserve">kontynuowanie selektywnego zbierania i odbierania odpadów komunalnych, w celu osiągnięcia odpowiedniego poziomu recyklingu i przygotowania do ponownego użycia odpadów budowlanych i rozbiórkowych w wysokości co najmniej 70% wagowo do dnia 31 grudnia 2020 roku. </w:t>
      </w:r>
    </w:p>
    <w:p w:rsidR="002F633C" w:rsidRPr="00EF28D7" w:rsidRDefault="002F633C" w:rsidP="002F633C">
      <w:pPr>
        <w:jc w:val="both"/>
        <w:rPr>
          <w:noProof/>
          <w:sz w:val="22"/>
          <w:szCs w:val="22"/>
        </w:rPr>
      </w:pPr>
    </w:p>
    <w:p w:rsidR="002F633C" w:rsidRPr="00EF28D7" w:rsidRDefault="002F633C" w:rsidP="002F633C">
      <w:pPr>
        <w:jc w:val="both"/>
        <w:rPr>
          <w:b/>
          <w:i/>
          <w:noProof/>
          <w:sz w:val="22"/>
          <w:szCs w:val="22"/>
          <w:u w:val="single"/>
        </w:rPr>
      </w:pPr>
      <w:r w:rsidRPr="00EF28D7">
        <w:rPr>
          <w:b/>
          <w:i/>
          <w:noProof/>
          <w:sz w:val="22"/>
          <w:szCs w:val="22"/>
          <w:u w:val="single"/>
        </w:rPr>
        <w:t>Odpady ulegające biodegradacji</w:t>
      </w:r>
    </w:p>
    <w:p w:rsidR="002F633C" w:rsidRPr="00EF28D7" w:rsidRDefault="002F633C" w:rsidP="002F633C">
      <w:pPr>
        <w:jc w:val="both"/>
        <w:rPr>
          <w:noProof/>
          <w:sz w:val="22"/>
          <w:szCs w:val="22"/>
        </w:rPr>
      </w:pPr>
      <w:r w:rsidRPr="00EF28D7">
        <w:rPr>
          <w:noProof/>
          <w:sz w:val="22"/>
          <w:szCs w:val="22"/>
        </w:rPr>
        <w:t>Cele krótkookresowe 2012 -  2018</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selektywne zbieranie i odbieranie odpadów komunalnych ulegających biodegradacji, w tym opakowań ulegających biodegradacji,</w:t>
      </w:r>
    </w:p>
    <w:p w:rsidR="002F633C" w:rsidRPr="00EF28D7" w:rsidRDefault="002F633C" w:rsidP="002F633C">
      <w:pPr>
        <w:jc w:val="both"/>
        <w:rPr>
          <w:noProof/>
          <w:sz w:val="22"/>
          <w:szCs w:val="22"/>
        </w:rPr>
      </w:pPr>
      <w:r w:rsidRPr="00EF28D7">
        <w:rPr>
          <w:noProof/>
          <w:sz w:val="22"/>
          <w:szCs w:val="22"/>
        </w:rPr>
        <w:t>2)</w:t>
      </w:r>
      <w:r w:rsidRPr="00EF28D7">
        <w:rPr>
          <w:noProof/>
          <w:sz w:val="22"/>
          <w:szCs w:val="22"/>
        </w:rPr>
        <w:tab/>
        <w:t>ograniczenie masy odpadów komunalnych ulegających biodegradacji przekazywanych do składowania – do dnia 16 lipca 2013 r. – do nie więcej niż 50% wagowo całkowitej masy odpadów komunalnych ulegających biodegradacji, w stosunku do masy tych odpadów wytworzonych w 1995 r.</w:t>
      </w:r>
    </w:p>
    <w:p w:rsidR="002F633C" w:rsidRPr="00EF28D7" w:rsidRDefault="002F633C" w:rsidP="002F633C">
      <w:pPr>
        <w:jc w:val="both"/>
        <w:rPr>
          <w:noProof/>
          <w:sz w:val="22"/>
          <w:szCs w:val="22"/>
        </w:rPr>
      </w:pPr>
    </w:p>
    <w:p w:rsidR="002F633C" w:rsidRPr="00EF28D7" w:rsidRDefault="002F633C" w:rsidP="002F633C">
      <w:pPr>
        <w:jc w:val="both"/>
        <w:rPr>
          <w:noProof/>
          <w:sz w:val="22"/>
          <w:szCs w:val="22"/>
        </w:rPr>
      </w:pPr>
      <w:r w:rsidRPr="00EF28D7">
        <w:rPr>
          <w:noProof/>
          <w:sz w:val="22"/>
          <w:szCs w:val="22"/>
        </w:rPr>
        <w:t>Cele długookresowe 2019 – 2023</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kontynuowanie selektywnego zbierania i odbierania odpadów komunalnych ulegających biodegradacji,</w:t>
      </w:r>
    </w:p>
    <w:p w:rsidR="002F633C" w:rsidRPr="00EF28D7" w:rsidRDefault="002F633C" w:rsidP="002F633C">
      <w:pPr>
        <w:jc w:val="both"/>
        <w:rPr>
          <w:noProof/>
          <w:sz w:val="22"/>
          <w:szCs w:val="22"/>
        </w:rPr>
      </w:pPr>
      <w:r w:rsidRPr="00EF28D7">
        <w:rPr>
          <w:noProof/>
          <w:sz w:val="22"/>
          <w:szCs w:val="22"/>
        </w:rPr>
        <w:t>2)</w:t>
      </w:r>
      <w:r w:rsidRPr="00EF28D7">
        <w:rPr>
          <w:noProof/>
          <w:sz w:val="22"/>
          <w:szCs w:val="22"/>
        </w:rPr>
        <w:tab/>
        <w:t>ograniczenie masy odpadów komunalnych ulegających biodegradacji przekazywanych do składowania – do dnia 16 lipca 2020 r. – do nie więcej niż 35% wagowo całkowitej masy odpadów komunalnych ulegających biodegradacji, w stosunku do masy tych odpadów wytworzonych w 1995 r.</w:t>
      </w:r>
    </w:p>
    <w:p w:rsidR="002F633C" w:rsidRPr="00EF28D7" w:rsidRDefault="002F633C" w:rsidP="002F633C">
      <w:pPr>
        <w:jc w:val="both"/>
        <w:rPr>
          <w:noProof/>
          <w:sz w:val="22"/>
          <w:szCs w:val="22"/>
        </w:rPr>
      </w:pPr>
    </w:p>
    <w:p w:rsidR="002F633C" w:rsidRPr="00EF28D7" w:rsidRDefault="002F633C" w:rsidP="002F633C">
      <w:pPr>
        <w:jc w:val="both"/>
        <w:rPr>
          <w:b/>
          <w:i/>
          <w:noProof/>
          <w:sz w:val="22"/>
          <w:szCs w:val="22"/>
          <w:u w:val="single"/>
        </w:rPr>
      </w:pPr>
      <w:r w:rsidRPr="00EF28D7">
        <w:rPr>
          <w:b/>
          <w:i/>
          <w:noProof/>
          <w:sz w:val="22"/>
          <w:szCs w:val="22"/>
          <w:u w:val="single"/>
        </w:rPr>
        <w:t>Odpady niebezpieczne w strumieniu odpadów komunalnych</w:t>
      </w:r>
    </w:p>
    <w:p w:rsidR="002F633C" w:rsidRPr="00EF28D7" w:rsidRDefault="002F633C" w:rsidP="002F633C">
      <w:pPr>
        <w:jc w:val="both"/>
        <w:rPr>
          <w:noProof/>
          <w:sz w:val="22"/>
          <w:szCs w:val="22"/>
        </w:rPr>
      </w:pPr>
      <w:r w:rsidRPr="00EF28D7">
        <w:rPr>
          <w:noProof/>
          <w:sz w:val="22"/>
          <w:szCs w:val="22"/>
        </w:rPr>
        <w:t>Cel krótkookresowy 2012 – 2018</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 xml:space="preserve">selektywne zbieranie i odbieranie odpadów niebezpiecznych w strumieniu odpadów komunalnych (w tym przeterminowanych leków i chemikaliów, zużytych baterii i akumulatorów, zużytego sprzętu elektrycznego i elektronicznego). </w:t>
      </w:r>
    </w:p>
    <w:p w:rsidR="002F633C" w:rsidRPr="00EF28D7" w:rsidRDefault="002F633C" w:rsidP="002F633C">
      <w:pPr>
        <w:jc w:val="both"/>
        <w:rPr>
          <w:noProof/>
          <w:sz w:val="22"/>
          <w:szCs w:val="22"/>
        </w:rPr>
      </w:pPr>
    </w:p>
    <w:p w:rsidR="002F633C" w:rsidRPr="00EF28D7" w:rsidRDefault="002F633C" w:rsidP="002F633C">
      <w:pPr>
        <w:jc w:val="both"/>
        <w:rPr>
          <w:noProof/>
          <w:sz w:val="22"/>
          <w:szCs w:val="22"/>
        </w:rPr>
      </w:pPr>
      <w:r w:rsidRPr="00EF28D7">
        <w:rPr>
          <w:noProof/>
          <w:sz w:val="22"/>
          <w:szCs w:val="22"/>
        </w:rPr>
        <w:t>Cel długookresowy 2019 – 2023</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kontynuowanie selektywnego zbierania i odbierania odpadów niebezpiecznych w strumieniu odpadów komunalnych.</w:t>
      </w:r>
    </w:p>
    <w:p w:rsidR="002F633C" w:rsidRPr="00EF28D7" w:rsidRDefault="002F633C" w:rsidP="002F633C">
      <w:pPr>
        <w:jc w:val="both"/>
        <w:rPr>
          <w:noProof/>
          <w:sz w:val="22"/>
          <w:szCs w:val="22"/>
        </w:rPr>
      </w:pPr>
    </w:p>
    <w:p w:rsidR="002F633C" w:rsidRPr="00EF28D7" w:rsidRDefault="002F633C" w:rsidP="002F633C">
      <w:pPr>
        <w:jc w:val="both"/>
        <w:rPr>
          <w:b/>
          <w:noProof/>
          <w:sz w:val="22"/>
          <w:szCs w:val="22"/>
          <w:u w:val="single"/>
        </w:rPr>
      </w:pPr>
      <w:r w:rsidRPr="00EF28D7">
        <w:rPr>
          <w:b/>
          <w:noProof/>
          <w:sz w:val="22"/>
          <w:szCs w:val="22"/>
          <w:u w:val="single"/>
        </w:rPr>
        <w:t>Odpady niebezpieczne</w:t>
      </w:r>
    </w:p>
    <w:p w:rsidR="002F633C" w:rsidRPr="00EF28D7" w:rsidRDefault="002F633C" w:rsidP="002F633C">
      <w:pPr>
        <w:jc w:val="both"/>
        <w:rPr>
          <w:noProof/>
          <w:sz w:val="22"/>
          <w:szCs w:val="22"/>
        </w:rPr>
      </w:pPr>
    </w:p>
    <w:p w:rsidR="002F633C" w:rsidRPr="00EF28D7" w:rsidRDefault="002F633C" w:rsidP="002F633C">
      <w:pPr>
        <w:jc w:val="both"/>
        <w:rPr>
          <w:b/>
          <w:i/>
          <w:noProof/>
          <w:sz w:val="22"/>
          <w:szCs w:val="22"/>
          <w:u w:val="single"/>
        </w:rPr>
      </w:pPr>
      <w:r w:rsidRPr="00EF28D7">
        <w:rPr>
          <w:b/>
          <w:i/>
          <w:noProof/>
          <w:sz w:val="22"/>
          <w:szCs w:val="22"/>
          <w:u w:val="single"/>
        </w:rPr>
        <w:t>Opady zawierające PCB</w:t>
      </w:r>
    </w:p>
    <w:p w:rsidR="002F633C" w:rsidRPr="00EF28D7" w:rsidRDefault="002F633C" w:rsidP="002F633C">
      <w:pPr>
        <w:jc w:val="both"/>
        <w:rPr>
          <w:noProof/>
          <w:sz w:val="22"/>
          <w:szCs w:val="22"/>
        </w:rPr>
      </w:pPr>
      <w:r w:rsidRPr="00EF28D7">
        <w:rPr>
          <w:noProof/>
          <w:sz w:val="22"/>
          <w:szCs w:val="22"/>
        </w:rPr>
        <w:t>Cel krótkookresowy 2012 – 2018</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usuwanie odpadów zawierających PCB, które potencjalnie nie zostały zinwentaryzowane i nie zostały usunięte.</w:t>
      </w:r>
    </w:p>
    <w:p w:rsidR="002F633C" w:rsidRPr="00EF28D7" w:rsidRDefault="002F633C" w:rsidP="002F633C">
      <w:pPr>
        <w:jc w:val="both"/>
        <w:rPr>
          <w:noProof/>
          <w:sz w:val="22"/>
          <w:szCs w:val="22"/>
        </w:rPr>
      </w:pPr>
    </w:p>
    <w:p w:rsidR="002F633C" w:rsidRPr="00EF28D7" w:rsidRDefault="002F633C" w:rsidP="002F633C">
      <w:pPr>
        <w:jc w:val="both"/>
        <w:rPr>
          <w:b/>
          <w:i/>
          <w:noProof/>
          <w:sz w:val="22"/>
          <w:szCs w:val="22"/>
          <w:u w:val="single"/>
        </w:rPr>
      </w:pPr>
      <w:r w:rsidRPr="00EF28D7">
        <w:rPr>
          <w:b/>
          <w:i/>
          <w:noProof/>
          <w:sz w:val="22"/>
          <w:szCs w:val="22"/>
          <w:u w:val="single"/>
        </w:rPr>
        <w:t>Oleje odpadowe</w:t>
      </w:r>
    </w:p>
    <w:p w:rsidR="002F633C" w:rsidRPr="00EF28D7" w:rsidRDefault="002F633C" w:rsidP="002F633C">
      <w:pPr>
        <w:jc w:val="both"/>
        <w:rPr>
          <w:noProof/>
          <w:sz w:val="22"/>
          <w:szCs w:val="22"/>
        </w:rPr>
      </w:pPr>
      <w:r w:rsidRPr="00EF28D7">
        <w:rPr>
          <w:noProof/>
          <w:sz w:val="22"/>
          <w:szCs w:val="22"/>
        </w:rPr>
        <w:t>Cel krótkookresowy 2012 – 2018</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selektywne zbieranie i odbieranie oraz odzysk olejów odpadowych.</w:t>
      </w:r>
    </w:p>
    <w:p w:rsidR="002F633C" w:rsidRPr="00EF28D7" w:rsidRDefault="002F633C" w:rsidP="002F633C">
      <w:pPr>
        <w:jc w:val="both"/>
        <w:rPr>
          <w:noProof/>
          <w:sz w:val="22"/>
          <w:szCs w:val="22"/>
        </w:rPr>
      </w:pPr>
    </w:p>
    <w:p w:rsidR="002F633C" w:rsidRPr="00EF28D7" w:rsidRDefault="002F633C" w:rsidP="002F633C">
      <w:pPr>
        <w:jc w:val="both"/>
        <w:rPr>
          <w:noProof/>
          <w:sz w:val="22"/>
          <w:szCs w:val="22"/>
        </w:rPr>
      </w:pPr>
      <w:r w:rsidRPr="00EF28D7">
        <w:rPr>
          <w:noProof/>
          <w:sz w:val="22"/>
          <w:szCs w:val="22"/>
        </w:rPr>
        <w:t>Cel długookresowy 2019 – 2023</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kontynuowanie selektywnego zbierania i odbierania oraz odzysku olejów odpadowych.</w:t>
      </w:r>
    </w:p>
    <w:p w:rsidR="002F633C" w:rsidRPr="00EF28D7" w:rsidRDefault="002F633C" w:rsidP="002F633C">
      <w:pPr>
        <w:jc w:val="both"/>
        <w:rPr>
          <w:noProof/>
          <w:sz w:val="22"/>
          <w:szCs w:val="22"/>
        </w:rPr>
      </w:pPr>
    </w:p>
    <w:p w:rsidR="002F633C" w:rsidRPr="00EF28D7" w:rsidRDefault="002F633C" w:rsidP="002F633C">
      <w:pPr>
        <w:jc w:val="both"/>
        <w:rPr>
          <w:b/>
          <w:i/>
          <w:noProof/>
          <w:sz w:val="22"/>
          <w:szCs w:val="22"/>
          <w:u w:val="single"/>
        </w:rPr>
      </w:pPr>
      <w:r w:rsidRPr="00EF28D7">
        <w:rPr>
          <w:b/>
          <w:i/>
          <w:noProof/>
          <w:sz w:val="22"/>
          <w:szCs w:val="22"/>
          <w:u w:val="single"/>
        </w:rPr>
        <w:t>Odpady medyczne i weterynaryjne</w:t>
      </w:r>
    </w:p>
    <w:p w:rsidR="002F633C" w:rsidRPr="00EF28D7" w:rsidRDefault="002F633C" w:rsidP="002F633C">
      <w:pPr>
        <w:jc w:val="both"/>
        <w:rPr>
          <w:noProof/>
          <w:sz w:val="22"/>
          <w:szCs w:val="22"/>
        </w:rPr>
      </w:pPr>
      <w:r w:rsidRPr="00EF28D7">
        <w:rPr>
          <w:noProof/>
          <w:sz w:val="22"/>
          <w:szCs w:val="22"/>
        </w:rPr>
        <w:t>Cel krótkookresowy 2012 – 2018</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dostosowanie spalarni odpadów medycznych i weterynaryjnych do wymogów prawa.</w:t>
      </w:r>
    </w:p>
    <w:p w:rsidR="002F633C" w:rsidRPr="00EF28D7" w:rsidRDefault="002F633C" w:rsidP="002F633C">
      <w:pPr>
        <w:jc w:val="both"/>
        <w:rPr>
          <w:noProof/>
          <w:sz w:val="22"/>
          <w:szCs w:val="22"/>
        </w:rPr>
      </w:pPr>
    </w:p>
    <w:p w:rsidR="002F633C" w:rsidRPr="00EF28D7" w:rsidRDefault="002F633C" w:rsidP="002F633C">
      <w:pPr>
        <w:jc w:val="both"/>
        <w:rPr>
          <w:b/>
          <w:i/>
          <w:noProof/>
          <w:sz w:val="22"/>
          <w:szCs w:val="22"/>
          <w:u w:val="single"/>
        </w:rPr>
      </w:pPr>
      <w:r w:rsidRPr="00EF28D7">
        <w:rPr>
          <w:b/>
          <w:i/>
          <w:noProof/>
          <w:sz w:val="22"/>
          <w:szCs w:val="22"/>
          <w:u w:val="single"/>
        </w:rPr>
        <w:t>Zużyte baterie i akumulatory</w:t>
      </w:r>
    </w:p>
    <w:p w:rsidR="002F633C" w:rsidRPr="00EF28D7" w:rsidRDefault="002F633C" w:rsidP="002F633C">
      <w:pPr>
        <w:jc w:val="both"/>
        <w:rPr>
          <w:noProof/>
          <w:sz w:val="22"/>
          <w:szCs w:val="22"/>
        </w:rPr>
      </w:pPr>
      <w:r w:rsidRPr="00EF28D7">
        <w:rPr>
          <w:noProof/>
          <w:sz w:val="22"/>
          <w:szCs w:val="22"/>
        </w:rPr>
        <w:t>Cel krótkookresowy 2012 – 2018</w:t>
      </w:r>
    </w:p>
    <w:p w:rsidR="002F633C" w:rsidRPr="00EF28D7" w:rsidRDefault="002F633C" w:rsidP="002F633C">
      <w:pPr>
        <w:jc w:val="both"/>
        <w:rPr>
          <w:noProof/>
          <w:sz w:val="22"/>
          <w:szCs w:val="22"/>
        </w:rPr>
      </w:pPr>
      <w:r w:rsidRPr="00EF28D7">
        <w:rPr>
          <w:noProof/>
          <w:sz w:val="22"/>
          <w:szCs w:val="22"/>
        </w:rPr>
        <w:t>1 ) selektywne zbieranie i odbieranie oraz odzysk zużytych baterii i akumulatorów.</w:t>
      </w:r>
    </w:p>
    <w:p w:rsidR="002F633C" w:rsidRPr="00EF28D7" w:rsidRDefault="002F633C" w:rsidP="002F633C">
      <w:pPr>
        <w:jc w:val="both"/>
        <w:rPr>
          <w:noProof/>
          <w:sz w:val="22"/>
          <w:szCs w:val="22"/>
        </w:rPr>
      </w:pPr>
    </w:p>
    <w:p w:rsidR="002F633C" w:rsidRPr="00EF28D7" w:rsidRDefault="002F633C" w:rsidP="002F633C">
      <w:pPr>
        <w:jc w:val="both"/>
        <w:rPr>
          <w:noProof/>
          <w:sz w:val="22"/>
          <w:szCs w:val="22"/>
        </w:rPr>
      </w:pPr>
      <w:r w:rsidRPr="00EF28D7">
        <w:rPr>
          <w:noProof/>
          <w:sz w:val="22"/>
          <w:szCs w:val="22"/>
        </w:rPr>
        <w:t>Cel długookresowy 2019 – 2023</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 xml:space="preserve">kontynuowanie selektywnego zbierania i odbierania </w:t>
      </w:r>
      <w:r w:rsidR="005C1BB3" w:rsidRPr="00EF28D7">
        <w:rPr>
          <w:noProof/>
          <w:sz w:val="22"/>
          <w:szCs w:val="22"/>
        </w:rPr>
        <w:t>oraz odzysku zużytych baterii i </w:t>
      </w:r>
      <w:r w:rsidRPr="00EF28D7">
        <w:rPr>
          <w:noProof/>
          <w:sz w:val="22"/>
          <w:szCs w:val="22"/>
        </w:rPr>
        <w:t>akumulatorów.</w:t>
      </w:r>
    </w:p>
    <w:p w:rsidR="002F633C" w:rsidRPr="00EF28D7" w:rsidRDefault="002F633C" w:rsidP="002F633C">
      <w:pPr>
        <w:jc w:val="both"/>
        <w:rPr>
          <w:noProof/>
          <w:sz w:val="22"/>
          <w:szCs w:val="22"/>
        </w:rPr>
      </w:pPr>
    </w:p>
    <w:p w:rsidR="002F633C" w:rsidRPr="00EF28D7" w:rsidRDefault="002F633C" w:rsidP="002F633C">
      <w:pPr>
        <w:jc w:val="both"/>
        <w:rPr>
          <w:b/>
          <w:i/>
          <w:noProof/>
          <w:sz w:val="22"/>
          <w:szCs w:val="22"/>
          <w:u w:val="single"/>
        </w:rPr>
      </w:pPr>
      <w:r w:rsidRPr="00EF28D7">
        <w:rPr>
          <w:b/>
          <w:i/>
          <w:noProof/>
          <w:sz w:val="22"/>
          <w:szCs w:val="22"/>
          <w:u w:val="single"/>
        </w:rPr>
        <w:t>Zużyty sprzęt elektryczny i elektroniczny</w:t>
      </w:r>
    </w:p>
    <w:p w:rsidR="002F633C" w:rsidRPr="00EF28D7" w:rsidRDefault="002F633C" w:rsidP="002F633C">
      <w:pPr>
        <w:jc w:val="both"/>
        <w:rPr>
          <w:noProof/>
          <w:sz w:val="22"/>
          <w:szCs w:val="22"/>
        </w:rPr>
      </w:pPr>
      <w:r w:rsidRPr="00EF28D7">
        <w:rPr>
          <w:noProof/>
          <w:sz w:val="22"/>
          <w:szCs w:val="22"/>
        </w:rPr>
        <w:t>Cele krótkookresowe 2012 – 2018</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selektywne zbieranie i odbieranie oraz odzysk z</w:t>
      </w:r>
      <w:r w:rsidR="005C1BB3" w:rsidRPr="00EF28D7">
        <w:rPr>
          <w:noProof/>
          <w:sz w:val="22"/>
          <w:szCs w:val="22"/>
        </w:rPr>
        <w:t>użytego sprzętu elektrycznego i </w:t>
      </w:r>
      <w:r w:rsidRPr="00EF28D7">
        <w:rPr>
          <w:noProof/>
          <w:sz w:val="22"/>
          <w:szCs w:val="22"/>
        </w:rPr>
        <w:t>elektronicznego (dążenie do osiągnięcia poziomu selektywnego zbierania i odbierania zużytego sprzętu elektrycznego i elektronicznego pochodzącego z gospodarstw domowych w wysokości 4 kg/M/rok),</w:t>
      </w:r>
    </w:p>
    <w:p w:rsidR="002F633C" w:rsidRPr="00EF28D7" w:rsidRDefault="002F633C" w:rsidP="002F633C">
      <w:pPr>
        <w:jc w:val="both"/>
        <w:rPr>
          <w:noProof/>
          <w:sz w:val="22"/>
          <w:szCs w:val="22"/>
        </w:rPr>
      </w:pPr>
      <w:r w:rsidRPr="00EF28D7">
        <w:rPr>
          <w:noProof/>
          <w:sz w:val="22"/>
          <w:szCs w:val="22"/>
        </w:rPr>
        <w:t>2)</w:t>
      </w:r>
      <w:r w:rsidRPr="00EF28D7">
        <w:rPr>
          <w:noProof/>
          <w:sz w:val="22"/>
          <w:szCs w:val="22"/>
        </w:rPr>
        <w:tab/>
        <w:t xml:space="preserve">rozbudowa lub budowa zakładów przetwarzania zużytego sprzętu elektrycznego </w:t>
      </w:r>
    </w:p>
    <w:p w:rsidR="002F633C" w:rsidRPr="00EF28D7" w:rsidRDefault="002F633C" w:rsidP="002F633C">
      <w:pPr>
        <w:jc w:val="both"/>
        <w:rPr>
          <w:noProof/>
          <w:sz w:val="22"/>
          <w:szCs w:val="22"/>
        </w:rPr>
      </w:pPr>
      <w:r w:rsidRPr="00EF28D7">
        <w:rPr>
          <w:noProof/>
          <w:sz w:val="22"/>
          <w:szCs w:val="22"/>
        </w:rPr>
        <w:t>i elektronicznego.</w:t>
      </w:r>
    </w:p>
    <w:p w:rsidR="002F633C" w:rsidRPr="00EF28D7" w:rsidRDefault="002F633C" w:rsidP="002F633C">
      <w:pPr>
        <w:jc w:val="both"/>
        <w:rPr>
          <w:noProof/>
          <w:sz w:val="22"/>
          <w:szCs w:val="22"/>
        </w:rPr>
      </w:pPr>
    </w:p>
    <w:p w:rsidR="002F633C" w:rsidRPr="00EF28D7" w:rsidRDefault="002F633C" w:rsidP="002F633C">
      <w:pPr>
        <w:jc w:val="both"/>
        <w:rPr>
          <w:noProof/>
          <w:sz w:val="22"/>
          <w:szCs w:val="22"/>
        </w:rPr>
      </w:pPr>
      <w:r w:rsidRPr="00EF28D7">
        <w:rPr>
          <w:noProof/>
          <w:sz w:val="22"/>
          <w:szCs w:val="22"/>
        </w:rPr>
        <w:t>Cel długookresowy 2019 – 2023</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kontynuowanie selektywnego zbierania i odbierania oraz odzysku zużytego sprzętu elektrycznego i elektronicznego.</w:t>
      </w:r>
    </w:p>
    <w:p w:rsidR="002F633C" w:rsidRPr="00EF28D7" w:rsidRDefault="002F633C" w:rsidP="002F633C">
      <w:pPr>
        <w:jc w:val="both"/>
        <w:rPr>
          <w:noProof/>
          <w:sz w:val="22"/>
          <w:szCs w:val="22"/>
        </w:rPr>
      </w:pPr>
    </w:p>
    <w:p w:rsidR="002F633C" w:rsidRPr="00EF28D7" w:rsidRDefault="002F633C" w:rsidP="002F633C">
      <w:pPr>
        <w:jc w:val="both"/>
        <w:rPr>
          <w:b/>
          <w:i/>
          <w:noProof/>
          <w:sz w:val="22"/>
          <w:szCs w:val="22"/>
          <w:u w:val="single"/>
        </w:rPr>
      </w:pPr>
      <w:r w:rsidRPr="00EF28D7">
        <w:rPr>
          <w:b/>
          <w:i/>
          <w:noProof/>
          <w:sz w:val="22"/>
          <w:szCs w:val="22"/>
          <w:u w:val="single"/>
        </w:rPr>
        <w:t>Pojazdy wycofane z eksploatacji</w:t>
      </w:r>
    </w:p>
    <w:p w:rsidR="002F633C" w:rsidRPr="00EF28D7" w:rsidRDefault="002F633C" w:rsidP="002F633C">
      <w:pPr>
        <w:jc w:val="both"/>
        <w:rPr>
          <w:noProof/>
          <w:sz w:val="22"/>
          <w:szCs w:val="22"/>
        </w:rPr>
      </w:pPr>
      <w:r w:rsidRPr="00EF28D7">
        <w:rPr>
          <w:noProof/>
          <w:sz w:val="22"/>
          <w:szCs w:val="22"/>
        </w:rPr>
        <w:t>Cel krótkookresowy 2012 – 2018</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osiągnięcie odpowiednich poziomów odzysku i r</w:t>
      </w:r>
      <w:r w:rsidR="005C1BB3" w:rsidRPr="00EF28D7">
        <w:rPr>
          <w:noProof/>
          <w:sz w:val="22"/>
          <w:szCs w:val="22"/>
        </w:rPr>
        <w:t>ecyklingu pojazdów wycofanych z </w:t>
      </w:r>
      <w:r w:rsidRPr="00EF28D7">
        <w:rPr>
          <w:noProof/>
          <w:sz w:val="22"/>
          <w:szCs w:val="22"/>
        </w:rPr>
        <w:t>eksploatacji.</w:t>
      </w:r>
    </w:p>
    <w:p w:rsidR="002F633C" w:rsidRPr="00EF28D7" w:rsidRDefault="002F633C" w:rsidP="002F633C">
      <w:pPr>
        <w:jc w:val="both"/>
        <w:rPr>
          <w:noProof/>
          <w:sz w:val="22"/>
          <w:szCs w:val="22"/>
        </w:rPr>
      </w:pPr>
    </w:p>
    <w:p w:rsidR="002F633C" w:rsidRPr="00EF28D7" w:rsidRDefault="002F633C" w:rsidP="002F633C">
      <w:pPr>
        <w:jc w:val="both"/>
        <w:rPr>
          <w:noProof/>
          <w:sz w:val="22"/>
          <w:szCs w:val="22"/>
        </w:rPr>
      </w:pPr>
      <w:r w:rsidRPr="00EF28D7">
        <w:rPr>
          <w:noProof/>
          <w:sz w:val="22"/>
          <w:szCs w:val="22"/>
        </w:rPr>
        <w:t>Cel długookresowy 2019 – 2023</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kontynuowanie odzysku i recyklingu pojazdów wycofanych z eksploatacji.</w:t>
      </w:r>
    </w:p>
    <w:p w:rsidR="002F633C" w:rsidRPr="00EF28D7" w:rsidRDefault="002F633C" w:rsidP="002F633C">
      <w:pPr>
        <w:jc w:val="both"/>
        <w:rPr>
          <w:noProof/>
          <w:sz w:val="22"/>
          <w:szCs w:val="22"/>
        </w:rPr>
      </w:pPr>
    </w:p>
    <w:p w:rsidR="002F633C" w:rsidRPr="00EF28D7" w:rsidRDefault="002F633C" w:rsidP="002F633C">
      <w:pPr>
        <w:jc w:val="both"/>
        <w:rPr>
          <w:b/>
          <w:i/>
          <w:noProof/>
          <w:sz w:val="22"/>
          <w:szCs w:val="22"/>
          <w:u w:val="single"/>
        </w:rPr>
      </w:pPr>
      <w:r w:rsidRPr="00EF28D7">
        <w:rPr>
          <w:b/>
          <w:i/>
          <w:noProof/>
          <w:sz w:val="22"/>
          <w:szCs w:val="22"/>
          <w:u w:val="single"/>
        </w:rPr>
        <w:t>Odpady zawierające azbest</w:t>
      </w:r>
    </w:p>
    <w:p w:rsidR="002F633C" w:rsidRPr="00EF28D7" w:rsidRDefault="002F633C" w:rsidP="002F633C">
      <w:pPr>
        <w:jc w:val="both"/>
        <w:rPr>
          <w:noProof/>
          <w:sz w:val="22"/>
          <w:szCs w:val="22"/>
        </w:rPr>
      </w:pPr>
      <w:r w:rsidRPr="00EF28D7">
        <w:rPr>
          <w:noProof/>
          <w:sz w:val="22"/>
          <w:szCs w:val="22"/>
        </w:rPr>
        <w:t>Cel krótkookresowy 2012 – 2018</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sukcesywne usuwanie i unieszkodliwianie wyrobów zawierających azbest,</w:t>
      </w:r>
    </w:p>
    <w:p w:rsidR="002F633C" w:rsidRPr="00EF28D7" w:rsidRDefault="002F633C" w:rsidP="002F633C">
      <w:pPr>
        <w:jc w:val="both"/>
        <w:rPr>
          <w:noProof/>
          <w:sz w:val="22"/>
          <w:szCs w:val="22"/>
        </w:rPr>
      </w:pPr>
      <w:r w:rsidRPr="00EF28D7">
        <w:rPr>
          <w:noProof/>
          <w:sz w:val="22"/>
          <w:szCs w:val="22"/>
        </w:rPr>
        <w:lastRenderedPageBreak/>
        <w:t>2)</w:t>
      </w:r>
      <w:r w:rsidRPr="00EF28D7">
        <w:rPr>
          <w:noProof/>
          <w:sz w:val="22"/>
          <w:szCs w:val="22"/>
        </w:rPr>
        <w:tab/>
        <w:t>rozbudowa składowiska odpadów niebezpiecznych zawierających azbest.</w:t>
      </w:r>
    </w:p>
    <w:p w:rsidR="002F633C" w:rsidRPr="00EF28D7" w:rsidRDefault="002F633C" w:rsidP="002F633C">
      <w:pPr>
        <w:jc w:val="both"/>
        <w:rPr>
          <w:noProof/>
          <w:sz w:val="22"/>
          <w:szCs w:val="22"/>
        </w:rPr>
      </w:pPr>
    </w:p>
    <w:p w:rsidR="002F633C" w:rsidRPr="00EF28D7" w:rsidRDefault="002F633C" w:rsidP="002F633C">
      <w:pPr>
        <w:jc w:val="both"/>
        <w:rPr>
          <w:noProof/>
          <w:sz w:val="22"/>
          <w:szCs w:val="22"/>
        </w:rPr>
      </w:pPr>
      <w:r w:rsidRPr="00EF28D7">
        <w:rPr>
          <w:noProof/>
          <w:sz w:val="22"/>
          <w:szCs w:val="22"/>
        </w:rPr>
        <w:t>Cel długookresowy 2019 – 2023</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kontynuowanie usuwania i unieszkodliwiania wyrobów zawierających azbest.</w:t>
      </w:r>
    </w:p>
    <w:p w:rsidR="002F633C" w:rsidRPr="00EF28D7" w:rsidRDefault="002F633C" w:rsidP="002F633C">
      <w:pPr>
        <w:jc w:val="both"/>
        <w:rPr>
          <w:noProof/>
          <w:sz w:val="22"/>
          <w:szCs w:val="22"/>
        </w:rPr>
      </w:pPr>
    </w:p>
    <w:p w:rsidR="002F633C" w:rsidRPr="00EF28D7" w:rsidRDefault="002F633C" w:rsidP="002F633C">
      <w:pPr>
        <w:jc w:val="both"/>
        <w:rPr>
          <w:b/>
          <w:i/>
          <w:noProof/>
          <w:sz w:val="22"/>
          <w:szCs w:val="22"/>
          <w:u w:val="single"/>
        </w:rPr>
      </w:pPr>
      <w:r w:rsidRPr="00EF28D7">
        <w:rPr>
          <w:b/>
          <w:i/>
          <w:noProof/>
          <w:sz w:val="22"/>
          <w:szCs w:val="22"/>
          <w:u w:val="single"/>
        </w:rPr>
        <w:t xml:space="preserve">Przeterminowane środki ochrony roślin i opakowania po tych środkach </w:t>
      </w:r>
    </w:p>
    <w:p w:rsidR="002F633C" w:rsidRPr="00EF28D7" w:rsidRDefault="002F633C" w:rsidP="002F633C">
      <w:pPr>
        <w:jc w:val="both"/>
        <w:rPr>
          <w:noProof/>
          <w:sz w:val="22"/>
          <w:szCs w:val="22"/>
        </w:rPr>
      </w:pPr>
      <w:r w:rsidRPr="00EF28D7">
        <w:rPr>
          <w:noProof/>
          <w:sz w:val="22"/>
          <w:szCs w:val="22"/>
        </w:rPr>
        <w:t>Cel krótkookresowy 2012 – 2018</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selektywne zbieranie i odbieranie przeterminowanych środków ochrony roślin i opakowań po tych środkach.</w:t>
      </w:r>
    </w:p>
    <w:p w:rsidR="002F633C" w:rsidRPr="00EF28D7" w:rsidRDefault="002F633C" w:rsidP="002F633C">
      <w:pPr>
        <w:jc w:val="both"/>
        <w:rPr>
          <w:noProof/>
          <w:sz w:val="22"/>
          <w:szCs w:val="22"/>
        </w:rPr>
      </w:pPr>
    </w:p>
    <w:p w:rsidR="002F633C" w:rsidRPr="00EF28D7" w:rsidRDefault="002F633C" w:rsidP="002F633C">
      <w:pPr>
        <w:jc w:val="both"/>
        <w:rPr>
          <w:noProof/>
          <w:sz w:val="22"/>
          <w:szCs w:val="22"/>
        </w:rPr>
      </w:pPr>
      <w:r w:rsidRPr="00EF28D7">
        <w:rPr>
          <w:noProof/>
          <w:sz w:val="22"/>
          <w:szCs w:val="22"/>
        </w:rPr>
        <w:t>Cel długookresowy 2019 – 2023</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kontynuowanie selektywnego zbierania i odbierania przeterminowanych środków ochrony roślin i opakowań po tych środkach.</w:t>
      </w:r>
    </w:p>
    <w:p w:rsidR="002F633C" w:rsidRPr="00EF28D7" w:rsidRDefault="002F633C" w:rsidP="002F633C">
      <w:pPr>
        <w:jc w:val="both"/>
        <w:rPr>
          <w:noProof/>
          <w:sz w:val="22"/>
          <w:szCs w:val="22"/>
        </w:rPr>
      </w:pPr>
    </w:p>
    <w:p w:rsidR="002F633C" w:rsidRPr="00EF28D7" w:rsidRDefault="002F633C" w:rsidP="002F633C">
      <w:pPr>
        <w:jc w:val="both"/>
        <w:rPr>
          <w:b/>
          <w:i/>
          <w:noProof/>
          <w:sz w:val="22"/>
          <w:szCs w:val="22"/>
          <w:u w:val="single"/>
        </w:rPr>
      </w:pPr>
      <w:r w:rsidRPr="00EF28D7">
        <w:rPr>
          <w:b/>
          <w:i/>
          <w:noProof/>
          <w:sz w:val="22"/>
          <w:szCs w:val="22"/>
          <w:u w:val="single"/>
        </w:rPr>
        <w:t>Odpady materiałów wybuchowych</w:t>
      </w:r>
    </w:p>
    <w:p w:rsidR="002F633C" w:rsidRPr="00EF28D7" w:rsidRDefault="002F633C" w:rsidP="002F633C">
      <w:pPr>
        <w:jc w:val="both"/>
        <w:rPr>
          <w:noProof/>
          <w:sz w:val="22"/>
          <w:szCs w:val="22"/>
        </w:rPr>
      </w:pPr>
      <w:r w:rsidRPr="00EF28D7">
        <w:rPr>
          <w:noProof/>
          <w:sz w:val="22"/>
          <w:szCs w:val="22"/>
        </w:rPr>
        <w:t>Cel krótkookresowy 2012 – 2018</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sukcesywne unieszkodliwianie odpadów materiałów wybuchowych.</w:t>
      </w:r>
    </w:p>
    <w:p w:rsidR="002F633C" w:rsidRPr="00EF28D7" w:rsidRDefault="002F633C" w:rsidP="002F633C">
      <w:pPr>
        <w:jc w:val="both"/>
        <w:rPr>
          <w:noProof/>
          <w:sz w:val="22"/>
          <w:szCs w:val="22"/>
        </w:rPr>
      </w:pPr>
    </w:p>
    <w:p w:rsidR="002F633C" w:rsidRPr="00EF28D7" w:rsidRDefault="002F633C" w:rsidP="002F633C">
      <w:pPr>
        <w:jc w:val="both"/>
        <w:rPr>
          <w:noProof/>
          <w:sz w:val="22"/>
          <w:szCs w:val="22"/>
        </w:rPr>
      </w:pPr>
      <w:r w:rsidRPr="00EF28D7">
        <w:rPr>
          <w:noProof/>
          <w:sz w:val="22"/>
          <w:szCs w:val="22"/>
        </w:rPr>
        <w:t>Cel długookresowy 2019 – 2023</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kontynuowanie unieszkodliwiania odpadów materiałów wybuchowych.</w:t>
      </w:r>
    </w:p>
    <w:p w:rsidR="002F633C" w:rsidRPr="00EF28D7" w:rsidRDefault="002F633C" w:rsidP="002F633C">
      <w:pPr>
        <w:jc w:val="both"/>
        <w:rPr>
          <w:noProof/>
          <w:sz w:val="22"/>
          <w:szCs w:val="22"/>
        </w:rPr>
      </w:pPr>
    </w:p>
    <w:p w:rsidR="002F633C" w:rsidRPr="00EF28D7" w:rsidRDefault="002F633C" w:rsidP="002F633C">
      <w:pPr>
        <w:jc w:val="both"/>
        <w:rPr>
          <w:b/>
          <w:noProof/>
          <w:sz w:val="22"/>
          <w:szCs w:val="22"/>
          <w:u w:val="single"/>
        </w:rPr>
      </w:pPr>
      <w:r w:rsidRPr="00EF28D7">
        <w:rPr>
          <w:b/>
          <w:noProof/>
          <w:sz w:val="22"/>
          <w:szCs w:val="22"/>
          <w:u w:val="single"/>
        </w:rPr>
        <w:t>Odpady pozostałe</w:t>
      </w:r>
    </w:p>
    <w:p w:rsidR="002F633C" w:rsidRPr="00EF28D7" w:rsidRDefault="002F633C" w:rsidP="002F633C">
      <w:pPr>
        <w:jc w:val="both"/>
        <w:rPr>
          <w:noProof/>
          <w:sz w:val="22"/>
          <w:szCs w:val="22"/>
        </w:rPr>
      </w:pPr>
    </w:p>
    <w:p w:rsidR="002F633C" w:rsidRPr="00EF28D7" w:rsidRDefault="002F633C" w:rsidP="002F633C">
      <w:pPr>
        <w:jc w:val="both"/>
        <w:rPr>
          <w:b/>
          <w:i/>
          <w:noProof/>
          <w:sz w:val="22"/>
          <w:szCs w:val="22"/>
          <w:u w:val="single"/>
        </w:rPr>
      </w:pPr>
      <w:r w:rsidRPr="00EF28D7">
        <w:rPr>
          <w:b/>
          <w:i/>
          <w:noProof/>
          <w:sz w:val="22"/>
          <w:szCs w:val="22"/>
          <w:u w:val="single"/>
        </w:rPr>
        <w:t>Zużyte opony</w:t>
      </w:r>
    </w:p>
    <w:p w:rsidR="002F633C" w:rsidRPr="00EF28D7" w:rsidRDefault="002F633C" w:rsidP="002F633C">
      <w:pPr>
        <w:jc w:val="both"/>
        <w:rPr>
          <w:noProof/>
          <w:sz w:val="22"/>
          <w:szCs w:val="22"/>
        </w:rPr>
      </w:pPr>
      <w:r w:rsidRPr="00EF28D7">
        <w:rPr>
          <w:noProof/>
          <w:sz w:val="22"/>
          <w:szCs w:val="22"/>
        </w:rPr>
        <w:t>Cel krótkookresowy 2012 – 2018</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selektywne odbieranie oraz odzysk zużytych opon.</w:t>
      </w:r>
    </w:p>
    <w:p w:rsidR="002F633C" w:rsidRPr="00EF28D7" w:rsidRDefault="002F633C" w:rsidP="002F633C">
      <w:pPr>
        <w:jc w:val="both"/>
        <w:rPr>
          <w:noProof/>
          <w:sz w:val="22"/>
          <w:szCs w:val="22"/>
        </w:rPr>
      </w:pPr>
    </w:p>
    <w:p w:rsidR="002F633C" w:rsidRPr="00EF28D7" w:rsidRDefault="002F633C" w:rsidP="002F633C">
      <w:pPr>
        <w:jc w:val="both"/>
        <w:rPr>
          <w:noProof/>
          <w:sz w:val="22"/>
          <w:szCs w:val="22"/>
        </w:rPr>
      </w:pPr>
      <w:r w:rsidRPr="00EF28D7">
        <w:rPr>
          <w:noProof/>
          <w:sz w:val="22"/>
          <w:szCs w:val="22"/>
        </w:rPr>
        <w:t>Cel długookresowy 2019 – 2023</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kontynuowanie selektywnego zbierania i odbierania oraz odzysku zużytych opon.</w:t>
      </w:r>
    </w:p>
    <w:p w:rsidR="002F633C" w:rsidRPr="00EF28D7" w:rsidRDefault="002F633C" w:rsidP="002F633C">
      <w:pPr>
        <w:jc w:val="both"/>
        <w:rPr>
          <w:noProof/>
          <w:sz w:val="22"/>
          <w:szCs w:val="22"/>
        </w:rPr>
      </w:pPr>
    </w:p>
    <w:p w:rsidR="002F633C" w:rsidRPr="00EF28D7" w:rsidRDefault="002F633C" w:rsidP="002F633C">
      <w:pPr>
        <w:jc w:val="both"/>
        <w:rPr>
          <w:b/>
          <w:i/>
          <w:noProof/>
          <w:sz w:val="22"/>
          <w:szCs w:val="22"/>
          <w:u w:val="single"/>
        </w:rPr>
      </w:pPr>
      <w:r w:rsidRPr="00EF28D7">
        <w:rPr>
          <w:b/>
          <w:i/>
          <w:noProof/>
          <w:sz w:val="22"/>
          <w:szCs w:val="22"/>
          <w:u w:val="single"/>
        </w:rPr>
        <w:t xml:space="preserve">Odpady z budowy, remontów i demontażu obiektów budowlanych oraz infrastruktury drogowej </w:t>
      </w:r>
    </w:p>
    <w:p w:rsidR="002F633C" w:rsidRPr="00EF28D7" w:rsidRDefault="002F633C" w:rsidP="002F633C">
      <w:pPr>
        <w:jc w:val="both"/>
        <w:rPr>
          <w:noProof/>
          <w:sz w:val="22"/>
          <w:szCs w:val="22"/>
        </w:rPr>
      </w:pPr>
      <w:r w:rsidRPr="00EF28D7">
        <w:rPr>
          <w:noProof/>
          <w:sz w:val="22"/>
          <w:szCs w:val="22"/>
        </w:rPr>
        <w:t>Cel krótkookresowy 2012 – 2018</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selektywne zbieranie i odbieranie oraz odzysk odpadów z budowy, remontów i demontażu obiektów budowlanych oraz infrastruktury drogowej,</w:t>
      </w:r>
    </w:p>
    <w:p w:rsidR="002F633C" w:rsidRPr="00EF28D7" w:rsidRDefault="002F633C" w:rsidP="002F633C">
      <w:pPr>
        <w:jc w:val="both"/>
        <w:rPr>
          <w:noProof/>
          <w:sz w:val="22"/>
          <w:szCs w:val="22"/>
        </w:rPr>
      </w:pPr>
      <w:r w:rsidRPr="00EF28D7">
        <w:rPr>
          <w:noProof/>
          <w:sz w:val="22"/>
          <w:szCs w:val="22"/>
        </w:rPr>
        <w:t>2)</w:t>
      </w:r>
      <w:r w:rsidRPr="00EF28D7">
        <w:rPr>
          <w:noProof/>
          <w:sz w:val="22"/>
          <w:szCs w:val="22"/>
        </w:rPr>
        <w:tab/>
        <w:t>budowa instalacji do odzysku odpadów budowlanych innych niż niebezpieczne.</w:t>
      </w:r>
    </w:p>
    <w:p w:rsidR="002F633C" w:rsidRPr="00EF28D7" w:rsidRDefault="002F633C" w:rsidP="002F633C">
      <w:pPr>
        <w:jc w:val="both"/>
        <w:rPr>
          <w:noProof/>
          <w:sz w:val="22"/>
          <w:szCs w:val="22"/>
        </w:rPr>
      </w:pPr>
    </w:p>
    <w:p w:rsidR="002F633C" w:rsidRPr="00EF28D7" w:rsidRDefault="002F633C" w:rsidP="002F633C">
      <w:pPr>
        <w:jc w:val="both"/>
        <w:rPr>
          <w:noProof/>
          <w:sz w:val="22"/>
          <w:szCs w:val="22"/>
        </w:rPr>
      </w:pPr>
      <w:r w:rsidRPr="00EF28D7">
        <w:rPr>
          <w:noProof/>
          <w:sz w:val="22"/>
          <w:szCs w:val="22"/>
        </w:rPr>
        <w:t>Cel długookresowy 2019 – 2023</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 xml:space="preserve">kontynuowanie selektywnego zbierania i odbierania w celu osiągnięcia poziomu recyklingu, przygotowania do ponownego użycia i odzysku innymi metodami, innych niż niebezpieczne odpadów budowlanych i rozbiórkowych w wysokości, co najmniej 70% wagowo do dnia 31 grudnia 2020 roku. </w:t>
      </w:r>
    </w:p>
    <w:p w:rsidR="002F633C" w:rsidRPr="00EF28D7" w:rsidRDefault="002F633C" w:rsidP="002F633C">
      <w:pPr>
        <w:jc w:val="both"/>
        <w:rPr>
          <w:noProof/>
          <w:sz w:val="22"/>
          <w:szCs w:val="22"/>
        </w:rPr>
      </w:pPr>
    </w:p>
    <w:p w:rsidR="002F633C" w:rsidRPr="00EF28D7" w:rsidRDefault="002F633C" w:rsidP="002F633C">
      <w:pPr>
        <w:jc w:val="both"/>
        <w:rPr>
          <w:b/>
          <w:i/>
          <w:noProof/>
          <w:sz w:val="22"/>
          <w:szCs w:val="22"/>
          <w:u w:val="single"/>
        </w:rPr>
      </w:pPr>
      <w:r w:rsidRPr="00EF28D7">
        <w:rPr>
          <w:b/>
          <w:i/>
          <w:noProof/>
          <w:sz w:val="22"/>
          <w:szCs w:val="22"/>
          <w:u w:val="single"/>
        </w:rPr>
        <w:t>Komunalne osady ściekowe</w:t>
      </w:r>
    </w:p>
    <w:p w:rsidR="002F633C" w:rsidRPr="00EF28D7" w:rsidRDefault="002F633C" w:rsidP="002F633C">
      <w:pPr>
        <w:jc w:val="both"/>
        <w:rPr>
          <w:noProof/>
          <w:sz w:val="22"/>
          <w:szCs w:val="22"/>
        </w:rPr>
      </w:pPr>
      <w:r w:rsidRPr="00EF28D7">
        <w:rPr>
          <w:noProof/>
          <w:sz w:val="22"/>
          <w:szCs w:val="22"/>
        </w:rPr>
        <w:t>Cel krótkookresowy 2012 – 2018</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ograniczanie składowania komunalnych osadów ściekowych,</w:t>
      </w:r>
    </w:p>
    <w:p w:rsidR="002F633C" w:rsidRPr="00EF28D7" w:rsidRDefault="002F633C" w:rsidP="002F633C">
      <w:pPr>
        <w:jc w:val="both"/>
        <w:rPr>
          <w:noProof/>
          <w:sz w:val="22"/>
          <w:szCs w:val="22"/>
        </w:rPr>
      </w:pPr>
      <w:r w:rsidRPr="00EF28D7">
        <w:rPr>
          <w:noProof/>
          <w:sz w:val="22"/>
          <w:szCs w:val="22"/>
        </w:rPr>
        <w:t>2)</w:t>
      </w:r>
      <w:r w:rsidRPr="00EF28D7">
        <w:rPr>
          <w:noProof/>
          <w:sz w:val="22"/>
          <w:szCs w:val="22"/>
        </w:rPr>
        <w:tab/>
        <w:t>wzrost masy komunalnych osadów ściekowych przekształcanych termicznie.</w:t>
      </w:r>
    </w:p>
    <w:p w:rsidR="002F633C" w:rsidRPr="00EF28D7" w:rsidRDefault="002F633C" w:rsidP="002F633C">
      <w:pPr>
        <w:jc w:val="both"/>
        <w:rPr>
          <w:noProof/>
          <w:sz w:val="22"/>
          <w:szCs w:val="22"/>
        </w:rPr>
      </w:pPr>
    </w:p>
    <w:p w:rsidR="002F633C" w:rsidRPr="00EF28D7" w:rsidRDefault="002F633C" w:rsidP="002F633C">
      <w:pPr>
        <w:jc w:val="both"/>
        <w:rPr>
          <w:noProof/>
          <w:sz w:val="22"/>
          <w:szCs w:val="22"/>
        </w:rPr>
      </w:pPr>
      <w:r w:rsidRPr="00EF28D7">
        <w:rPr>
          <w:noProof/>
          <w:sz w:val="22"/>
          <w:szCs w:val="22"/>
        </w:rPr>
        <w:t>Cel długookresowy 2019 – 2023</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dalsze ograniczanie składowania komunalnych osadów ściekowych,</w:t>
      </w:r>
    </w:p>
    <w:p w:rsidR="002F633C" w:rsidRPr="00EF28D7" w:rsidRDefault="002F633C" w:rsidP="002F633C">
      <w:pPr>
        <w:jc w:val="both"/>
        <w:rPr>
          <w:noProof/>
          <w:sz w:val="22"/>
          <w:szCs w:val="22"/>
        </w:rPr>
      </w:pPr>
      <w:r w:rsidRPr="00EF28D7">
        <w:rPr>
          <w:noProof/>
          <w:sz w:val="22"/>
          <w:szCs w:val="22"/>
        </w:rPr>
        <w:t>2)</w:t>
      </w:r>
      <w:r w:rsidRPr="00EF28D7">
        <w:rPr>
          <w:noProof/>
          <w:sz w:val="22"/>
          <w:szCs w:val="22"/>
        </w:rPr>
        <w:tab/>
        <w:t>dalszy wzrost masy komunalnych osadów ściekowych przekształcanych termicznie,</w:t>
      </w:r>
    </w:p>
    <w:p w:rsidR="002F633C" w:rsidRPr="00EF28D7" w:rsidRDefault="002F633C" w:rsidP="002F633C">
      <w:pPr>
        <w:jc w:val="both"/>
        <w:rPr>
          <w:noProof/>
          <w:sz w:val="22"/>
          <w:szCs w:val="22"/>
        </w:rPr>
      </w:pPr>
      <w:r w:rsidRPr="00EF28D7">
        <w:rPr>
          <w:noProof/>
          <w:sz w:val="22"/>
          <w:szCs w:val="22"/>
        </w:rPr>
        <w:t>3)</w:t>
      </w:r>
      <w:r w:rsidRPr="00EF28D7">
        <w:rPr>
          <w:noProof/>
          <w:sz w:val="22"/>
          <w:szCs w:val="22"/>
        </w:rPr>
        <w:tab/>
        <w:t>wykorzystywanie komunalnych osadów ściekowych w biogazowniach w celach energetycznych.</w:t>
      </w:r>
    </w:p>
    <w:p w:rsidR="002F633C" w:rsidRPr="00EF28D7" w:rsidRDefault="002F633C" w:rsidP="002F633C">
      <w:pPr>
        <w:jc w:val="both"/>
        <w:rPr>
          <w:noProof/>
          <w:sz w:val="22"/>
          <w:szCs w:val="22"/>
        </w:rPr>
      </w:pPr>
    </w:p>
    <w:p w:rsidR="002F633C" w:rsidRPr="00EF28D7" w:rsidRDefault="002F633C" w:rsidP="002F633C">
      <w:pPr>
        <w:jc w:val="both"/>
        <w:rPr>
          <w:b/>
          <w:i/>
          <w:noProof/>
          <w:sz w:val="22"/>
          <w:szCs w:val="22"/>
          <w:u w:val="single"/>
        </w:rPr>
      </w:pPr>
      <w:r w:rsidRPr="00EF28D7">
        <w:rPr>
          <w:b/>
          <w:i/>
          <w:noProof/>
          <w:sz w:val="22"/>
          <w:szCs w:val="22"/>
          <w:u w:val="single"/>
        </w:rPr>
        <w:t>Odpady opakowaniowe</w:t>
      </w:r>
    </w:p>
    <w:p w:rsidR="002F633C" w:rsidRPr="00EF28D7" w:rsidRDefault="002F633C" w:rsidP="002F633C">
      <w:pPr>
        <w:jc w:val="both"/>
        <w:rPr>
          <w:noProof/>
          <w:sz w:val="22"/>
          <w:szCs w:val="22"/>
        </w:rPr>
      </w:pPr>
      <w:r w:rsidRPr="00EF28D7">
        <w:rPr>
          <w:noProof/>
          <w:sz w:val="22"/>
          <w:szCs w:val="22"/>
        </w:rPr>
        <w:t>Cele krótkookresowe 2012 – 2018</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selektywne odbieranie odpadów opakowaniowych,</w:t>
      </w:r>
    </w:p>
    <w:p w:rsidR="002F633C" w:rsidRPr="00EF28D7" w:rsidRDefault="002F633C" w:rsidP="002F633C">
      <w:pPr>
        <w:jc w:val="both"/>
        <w:rPr>
          <w:noProof/>
          <w:sz w:val="22"/>
          <w:szCs w:val="22"/>
        </w:rPr>
      </w:pPr>
      <w:r w:rsidRPr="00EF28D7">
        <w:rPr>
          <w:noProof/>
          <w:sz w:val="22"/>
          <w:szCs w:val="22"/>
        </w:rPr>
        <w:lastRenderedPageBreak/>
        <w:t>2)</w:t>
      </w:r>
      <w:r w:rsidRPr="00EF28D7">
        <w:rPr>
          <w:noProof/>
          <w:sz w:val="22"/>
          <w:szCs w:val="22"/>
        </w:rPr>
        <w:tab/>
        <w:t>osiągnięcie odpowiednich poziomów odzysku i recyklingu odpadów opakowaniowych wynikających z przepisów prawa,</w:t>
      </w:r>
    </w:p>
    <w:p w:rsidR="002F633C" w:rsidRPr="00EF28D7" w:rsidRDefault="002F633C" w:rsidP="002F633C">
      <w:pPr>
        <w:jc w:val="both"/>
        <w:rPr>
          <w:noProof/>
          <w:sz w:val="22"/>
          <w:szCs w:val="22"/>
        </w:rPr>
      </w:pPr>
      <w:r w:rsidRPr="00EF28D7">
        <w:rPr>
          <w:noProof/>
          <w:sz w:val="22"/>
          <w:szCs w:val="22"/>
        </w:rPr>
        <w:t>3)</w:t>
      </w:r>
      <w:r w:rsidRPr="00EF28D7">
        <w:rPr>
          <w:noProof/>
          <w:sz w:val="22"/>
          <w:szCs w:val="22"/>
        </w:rPr>
        <w:tab/>
        <w:t xml:space="preserve">poprawa efektywności selektywnego zbierania i odbierania odpadów opakowaniowych. </w:t>
      </w:r>
    </w:p>
    <w:p w:rsidR="002F633C" w:rsidRPr="00EF28D7" w:rsidRDefault="002F633C" w:rsidP="002F633C">
      <w:pPr>
        <w:jc w:val="both"/>
        <w:rPr>
          <w:noProof/>
          <w:sz w:val="22"/>
          <w:szCs w:val="22"/>
        </w:rPr>
      </w:pPr>
    </w:p>
    <w:p w:rsidR="002F633C" w:rsidRPr="00EF28D7" w:rsidRDefault="002F633C" w:rsidP="002F633C">
      <w:pPr>
        <w:jc w:val="both"/>
        <w:rPr>
          <w:noProof/>
          <w:sz w:val="22"/>
          <w:szCs w:val="22"/>
        </w:rPr>
      </w:pPr>
      <w:r w:rsidRPr="00EF28D7">
        <w:rPr>
          <w:noProof/>
          <w:sz w:val="22"/>
          <w:szCs w:val="22"/>
        </w:rPr>
        <w:t>Cel długookresowy 2019 – 2023</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kontynuowanie selektywnego zbierania i odbierania oraz odzysku odpadów opakowaniowych.</w:t>
      </w:r>
    </w:p>
    <w:p w:rsidR="002F633C" w:rsidRPr="00EF28D7" w:rsidRDefault="002F633C" w:rsidP="002F633C">
      <w:pPr>
        <w:jc w:val="both"/>
        <w:rPr>
          <w:noProof/>
          <w:sz w:val="22"/>
          <w:szCs w:val="22"/>
        </w:rPr>
      </w:pPr>
    </w:p>
    <w:p w:rsidR="002F633C" w:rsidRPr="00EF28D7" w:rsidRDefault="002F633C" w:rsidP="002F633C">
      <w:pPr>
        <w:jc w:val="both"/>
        <w:rPr>
          <w:b/>
          <w:noProof/>
          <w:sz w:val="22"/>
          <w:szCs w:val="22"/>
          <w:u w:val="single"/>
        </w:rPr>
      </w:pPr>
      <w:r w:rsidRPr="00EF28D7">
        <w:rPr>
          <w:b/>
          <w:noProof/>
          <w:sz w:val="22"/>
          <w:szCs w:val="22"/>
          <w:u w:val="single"/>
        </w:rPr>
        <w:t>Odpady z przemysłu</w:t>
      </w:r>
    </w:p>
    <w:p w:rsidR="002F633C" w:rsidRPr="00EF28D7" w:rsidRDefault="002F633C" w:rsidP="002F633C">
      <w:pPr>
        <w:jc w:val="both"/>
        <w:rPr>
          <w:noProof/>
          <w:sz w:val="22"/>
          <w:szCs w:val="22"/>
        </w:rPr>
      </w:pPr>
      <w:r w:rsidRPr="00EF28D7">
        <w:rPr>
          <w:noProof/>
          <w:sz w:val="22"/>
          <w:szCs w:val="22"/>
        </w:rPr>
        <w:t>Cele krótkookresowe 2012 – 2018</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minimalizowanie ilości wytwarzanych odpadów,</w:t>
      </w:r>
    </w:p>
    <w:p w:rsidR="002F633C" w:rsidRPr="00EF28D7" w:rsidRDefault="002F633C" w:rsidP="002F633C">
      <w:pPr>
        <w:jc w:val="both"/>
        <w:rPr>
          <w:noProof/>
          <w:sz w:val="22"/>
          <w:szCs w:val="22"/>
        </w:rPr>
      </w:pPr>
      <w:r w:rsidRPr="00EF28D7">
        <w:rPr>
          <w:noProof/>
          <w:sz w:val="22"/>
          <w:szCs w:val="22"/>
        </w:rPr>
        <w:t>2)</w:t>
      </w:r>
      <w:r w:rsidRPr="00EF28D7">
        <w:rPr>
          <w:noProof/>
          <w:sz w:val="22"/>
          <w:szCs w:val="22"/>
        </w:rPr>
        <w:tab/>
        <w:t>zwiększanie udziału odpadów poddawanych procesom odzysku,</w:t>
      </w:r>
    </w:p>
    <w:p w:rsidR="002F633C" w:rsidRPr="00EF28D7" w:rsidRDefault="002F633C" w:rsidP="002F633C">
      <w:pPr>
        <w:jc w:val="both"/>
        <w:rPr>
          <w:noProof/>
          <w:sz w:val="22"/>
          <w:szCs w:val="22"/>
        </w:rPr>
      </w:pPr>
      <w:r w:rsidRPr="00EF28D7">
        <w:rPr>
          <w:noProof/>
          <w:sz w:val="22"/>
          <w:szCs w:val="22"/>
        </w:rPr>
        <w:t>3)</w:t>
      </w:r>
      <w:r w:rsidRPr="00EF28D7">
        <w:rPr>
          <w:noProof/>
          <w:sz w:val="22"/>
          <w:szCs w:val="22"/>
        </w:rPr>
        <w:tab/>
        <w:t>zwiększanie udziału odpadów unieszkodliwianych poza składowaniem,</w:t>
      </w:r>
    </w:p>
    <w:p w:rsidR="002F633C" w:rsidRPr="00EF28D7" w:rsidRDefault="002F633C" w:rsidP="002F633C">
      <w:pPr>
        <w:jc w:val="both"/>
        <w:rPr>
          <w:noProof/>
          <w:sz w:val="22"/>
          <w:szCs w:val="22"/>
        </w:rPr>
      </w:pPr>
      <w:r w:rsidRPr="00EF28D7">
        <w:rPr>
          <w:noProof/>
          <w:sz w:val="22"/>
          <w:szCs w:val="22"/>
        </w:rPr>
        <w:t>4)</w:t>
      </w:r>
      <w:r w:rsidRPr="00EF28D7">
        <w:rPr>
          <w:noProof/>
          <w:sz w:val="22"/>
          <w:szCs w:val="22"/>
        </w:rPr>
        <w:tab/>
        <w:t>odzysk odpadów nagromadzonych na składowiskach odpadów,</w:t>
      </w:r>
    </w:p>
    <w:p w:rsidR="002F633C" w:rsidRPr="00EF28D7" w:rsidRDefault="002F633C" w:rsidP="002F633C">
      <w:pPr>
        <w:jc w:val="both"/>
        <w:rPr>
          <w:noProof/>
          <w:sz w:val="22"/>
          <w:szCs w:val="22"/>
        </w:rPr>
      </w:pPr>
      <w:r w:rsidRPr="00EF28D7">
        <w:rPr>
          <w:noProof/>
          <w:sz w:val="22"/>
          <w:szCs w:val="22"/>
        </w:rPr>
        <w:t>5)</w:t>
      </w:r>
      <w:r w:rsidRPr="00EF28D7">
        <w:rPr>
          <w:noProof/>
          <w:sz w:val="22"/>
          <w:szCs w:val="22"/>
        </w:rPr>
        <w:tab/>
        <w:t>zamykanie i rekultywacja składowisk odpadów.</w:t>
      </w:r>
    </w:p>
    <w:p w:rsidR="002F633C" w:rsidRPr="00EF28D7" w:rsidRDefault="002F633C" w:rsidP="002F633C">
      <w:pPr>
        <w:jc w:val="both"/>
        <w:rPr>
          <w:noProof/>
          <w:sz w:val="22"/>
          <w:szCs w:val="22"/>
        </w:rPr>
      </w:pPr>
    </w:p>
    <w:p w:rsidR="002F633C" w:rsidRPr="00EF28D7" w:rsidRDefault="002F633C" w:rsidP="002F633C">
      <w:pPr>
        <w:jc w:val="both"/>
        <w:rPr>
          <w:noProof/>
          <w:sz w:val="22"/>
          <w:szCs w:val="22"/>
        </w:rPr>
      </w:pPr>
      <w:r w:rsidRPr="00EF28D7">
        <w:rPr>
          <w:noProof/>
          <w:sz w:val="22"/>
          <w:szCs w:val="22"/>
        </w:rPr>
        <w:t>Cel długookresowy 2019 – 2023</w:t>
      </w:r>
    </w:p>
    <w:p w:rsidR="002F633C" w:rsidRPr="00EF28D7" w:rsidRDefault="002F633C" w:rsidP="002F633C">
      <w:pPr>
        <w:jc w:val="both"/>
        <w:rPr>
          <w:noProof/>
          <w:sz w:val="22"/>
          <w:szCs w:val="22"/>
        </w:rPr>
      </w:pPr>
      <w:r w:rsidRPr="00EF28D7">
        <w:rPr>
          <w:noProof/>
          <w:sz w:val="22"/>
          <w:szCs w:val="22"/>
        </w:rPr>
        <w:t>1)</w:t>
      </w:r>
      <w:r w:rsidRPr="00EF28D7">
        <w:rPr>
          <w:noProof/>
          <w:sz w:val="22"/>
          <w:szCs w:val="22"/>
        </w:rPr>
        <w:tab/>
        <w:t>kontynuowanie minimalizowania ilości wytwarzanych odpadów,</w:t>
      </w:r>
    </w:p>
    <w:p w:rsidR="002F633C" w:rsidRPr="00EF28D7" w:rsidRDefault="002F633C" w:rsidP="002F633C">
      <w:pPr>
        <w:jc w:val="both"/>
        <w:rPr>
          <w:noProof/>
          <w:sz w:val="22"/>
          <w:szCs w:val="22"/>
        </w:rPr>
      </w:pPr>
      <w:r w:rsidRPr="00EF28D7">
        <w:rPr>
          <w:noProof/>
          <w:sz w:val="22"/>
          <w:szCs w:val="22"/>
        </w:rPr>
        <w:t>2)</w:t>
      </w:r>
      <w:r w:rsidRPr="00EF28D7">
        <w:rPr>
          <w:noProof/>
          <w:sz w:val="22"/>
          <w:szCs w:val="22"/>
        </w:rPr>
        <w:tab/>
        <w:t>kontynuowanie zwiększania udziału odpadów poddawanych procesom odzysku,</w:t>
      </w:r>
    </w:p>
    <w:p w:rsidR="00541DBD" w:rsidRPr="00EF28D7" w:rsidRDefault="002F633C" w:rsidP="003D36B5">
      <w:pPr>
        <w:jc w:val="both"/>
        <w:rPr>
          <w:b/>
          <w:bCs/>
          <w:i/>
          <w:iCs/>
          <w:noProof/>
          <w:sz w:val="22"/>
          <w:szCs w:val="22"/>
        </w:rPr>
      </w:pPr>
      <w:r w:rsidRPr="00EF28D7">
        <w:rPr>
          <w:noProof/>
          <w:sz w:val="22"/>
          <w:szCs w:val="22"/>
        </w:rPr>
        <w:t>3)</w:t>
      </w:r>
      <w:r w:rsidRPr="00EF28D7">
        <w:rPr>
          <w:noProof/>
          <w:sz w:val="22"/>
          <w:szCs w:val="22"/>
        </w:rPr>
        <w:tab/>
        <w:t>kontynuowanie zwiększania udziału odpadów unieszkodliwianych poza składowaniem.</w:t>
      </w:r>
    </w:p>
    <w:p w:rsidR="00541DBD" w:rsidRPr="00EF28D7" w:rsidRDefault="00AE0C80" w:rsidP="004F3E71">
      <w:pPr>
        <w:pStyle w:val="Nagwek2"/>
        <w:numPr>
          <w:ilvl w:val="1"/>
          <w:numId w:val="17"/>
        </w:numPr>
        <w:spacing w:before="360" w:after="240"/>
        <w:jc w:val="left"/>
        <w:rPr>
          <w:rFonts w:cs="Arial"/>
          <w:b/>
          <w:bCs/>
          <w:iCs/>
          <w:sz w:val="22"/>
          <w:szCs w:val="22"/>
        </w:rPr>
      </w:pPr>
      <w:bookmarkStart w:id="4" w:name="_Toc299312143"/>
      <w:bookmarkStart w:id="5" w:name="_Toc323732660"/>
      <w:r w:rsidRPr="00EF28D7">
        <w:rPr>
          <w:rFonts w:cs="Arial"/>
          <w:b/>
          <w:bCs/>
          <w:iCs/>
          <w:sz w:val="22"/>
          <w:szCs w:val="22"/>
        </w:rPr>
        <w:t>Powiązania projektu Planu z innymi dokumentami strategicznymi</w:t>
      </w:r>
      <w:bookmarkEnd w:id="4"/>
      <w:bookmarkEnd w:id="5"/>
    </w:p>
    <w:p w:rsidR="00AE0C80" w:rsidRPr="00EF28D7" w:rsidRDefault="00AE0C80" w:rsidP="004F3E71">
      <w:pPr>
        <w:keepNext/>
        <w:numPr>
          <w:ilvl w:val="2"/>
          <w:numId w:val="17"/>
        </w:numPr>
        <w:spacing w:before="120" w:after="120"/>
        <w:outlineLvl w:val="2"/>
        <w:rPr>
          <w:b/>
          <w:bCs/>
          <w:noProof/>
          <w:sz w:val="22"/>
          <w:szCs w:val="22"/>
        </w:rPr>
      </w:pPr>
      <w:bookmarkStart w:id="6" w:name="_Toc323732661"/>
      <w:r w:rsidRPr="00EF28D7">
        <w:rPr>
          <w:b/>
          <w:bCs/>
          <w:noProof/>
          <w:sz w:val="22"/>
          <w:szCs w:val="22"/>
        </w:rPr>
        <w:t>Wprowadzenie</w:t>
      </w:r>
      <w:bookmarkEnd w:id="6"/>
    </w:p>
    <w:p w:rsidR="00AE0C80" w:rsidRPr="00EF28D7" w:rsidRDefault="00AE0C80" w:rsidP="00AE0C80">
      <w:pPr>
        <w:suppressAutoHyphens/>
        <w:jc w:val="both"/>
        <w:rPr>
          <w:noProof/>
          <w:sz w:val="22"/>
          <w:szCs w:val="22"/>
        </w:rPr>
      </w:pPr>
      <w:r w:rsidRPr="00EF28D7">
        <w:rPr>
          <w:noProof/>
          <w:sz w:val="22"/>
          <w:szCs w:val="22"/>
        </w:rPr>
        <w:t>Przepisy ustawy o odpadach z dnia 27 kwietnia 2001 r. o odpadach (tj. Dz. U. z 2010 r. Nr 185, poz. 1243 z późn. zm.), wprowadziły obowiązek uchwalania planów gospodarki odpadami na szczeblu krajowym i wojewódzkim.</w:t>
      </w:r>
    </w:p>
    <w:p w:rsidR="00AE0C80" w:rsidRPr="00EF28D7" w:rsidRDefault="00AE0C80" w:rsidP="00AE0C80">
      <w:pPr>
        <w:suppressAutoHyphens/>
        <w:jc w:val="both"/>
        <w:rPr>
          <w:noProof/>
          <w:sz w:val="22"/>
          <w:szCs w:val="22"/>
        </w:rPr>
      </w:pPr>
      <w:r w:rsidRPr="00EF28D7">
        <w:rPr>
          <w:noProof/>
          <w:sz w:val="22"/>
          <w:szCs w:val="22"/>
        </w:rPr>
        <w:t>Zgodnie z art. 14 a ust. 2 ustawy z dnia 27 kwietnia 2001 r. o odpadach (tj. Dz. U. z 2010 r. Nr 185, poz. 1243 z późn. zm.), sejmik województwa uchwala wojewódzki plan gospodarki odpadami. Jednocześnie art. 15 ust. 1 w/w ustawy, stanowi, iż wraz z uchwaleniem wojewódzkiego planu gospodarki odpadami sejmik województwa podejmuje uchwałę sprawie wykonania wojewódzkiego planu gospodarki odpadami. Zgodnie z art. 16 ust. 1 ustawy z dnia 1 lipca 2011 r. o zmianie ustawy o utrzymianiu czystości  i porzadku w gminach oraz niektórych innych ustaw (Dz. U. Nr 152, poz. 897) sejmik województwa jest obowiązany uchwalić, w terminie 6 miesięcy od dnia wejścia w życie ustawy (tj. do 30 czerwca 2012 r.), zaktualizowany wojewódzki plan gospodarki odpadami.</w:t>
      </w:r>
    </w:p>
    <w:p w:rsidR="00AE0C80" w:rsidRPr="00EF28D7" w:rsidRDefault="00AE0C80" w:rsidP="00AE0C80">
      <w:pPr>
        <w:suppressAutoHyphens/>
        <w:jc w:val="both"/>
        <w:rPr>
          <w:noProof/>
          <w:sz w:val="22"/>
          <w:szCs w:val="22"/>
        </w:rPr>
      </w:pPr>
      <w:r w:rsidRPr="00EF28D7">
        <w:rPr>
          <w:noProof/>
          <w:sz w:val="22"/>
          <w:szCs w:val="22"/>
        </w:rPr>
        <w:t>Pierwszy wojewódzki plan gospodarki odpadami został uchwalony przez Sejmik Województwa Świętokrzyskiego w dn. 1 lipca 2003 r. Natomiast jego pierwsza aktualizacja nastąpiła w dn. 20 września 2007 r. Przedmiotowy dokument jest drugą aktualizacją wojewódzkiego planu gospodarki odpadami. Natomiast projekt uchwały w sprawie wykonania „Planu gospodarki odpadami dla województwa świętokrzyskiego” jest opracowywany po raz pierwszy, a obowiązek jej przygotowania wynika z uchwalonej w lipcu 2011 r.  nowelizacji przepisów ustawy o odpadach.</w:t>
      </w:r>
    </w:p>
    <w:p w:rsidR="00AE0C80" w:rsidRPr="00EF28D7" w:rsidRDefault="00AE0C80" w:rsidP="00AE0C80">
      <w:pPr>
        <w:suppressAutoHyphens/>
        <w:jc w:val="both"/>
        <w:rPr>
          <w:noProof/>
          <w:sz w:val="22"/>
          <w:szCs w:val="22"/>
        </w:rPr>
      </w:pPr>
      <w:r w:rsidRPr="00EF28D7">
        <w:rPr>
          <w:noProof/>
          <w:sz w:val="22"/>
          <w:szCs w:val="22"/>
        </w:rPr>
        <w:t>Aktualizacja „Planu gospodarki odpadami dla województwa świętokr</w:t>
      </w:r>
      <w:r w:rsidR="005C1BB3" w:rsidRPr="00EF28D7">
        <w:rPr>
          <w:noProof/>
          <w:sz w:val="22"/>
          <w:szCs w:val="22"/>
        </w:rPr>
        <w:t>zyskiego”, została opracowana w </w:t>
      </w:r>
      <w:r w:rsidRPr="00EF28D7">
        <w:rPr>
          <w:noProof/>
          <w:sz w:val="22"/>
          <w:szCs w:val="22"/>
        </w:rPr>
        <w:t>trybie i na zasadach określonych w przepisach o ochronie środowis</w:t>
      </w:r>
      <w:r w:rsidR="005C1BB3" w:rsidRPr="00EF28D7">
        <w:rPr>
          <w:noProof/>
          <w:sz w:val="22"/>
          <w:szCs w:val="22"/>
        </w:rPr>
        <w:t>ka oraz przepisach o odpadach i </w:t>
      </w:r>
      <w:r w:rsidRPr="00EF28D7">
        <w:rPr>
          <w:noProof/>
          <w:sz w:val="22"/>
          <w:szCs w:val="22"/>
        </w:rPr>
        <w:t>obejmuje wszystkie rodzaje odpadów powstających na terenie województwa świętokrzyskiego oraz przywożonych na jego teren. Mając na uwadze zrównoważony rozwój, bezpieczeństwo ekologiczne województwa, a także szeroko pojętą ochronę środowiska, w Planie przedstawiono zakładany system gospodarki odpadami. Obejmuje on m.in. rozwijanie selektywnego zbierania i odbierania odpadów, zapewnienie funkcjonowania wystarczającej ilości nowoc</w:t>
      </w:r>
      <w:r w:rsidR="005C1BB3" w:rsidRPr="00EF28D7">
        <w:rPr>
          <w:noProof/>
          <w:sz w:val="22"/>
          <w:szCs w:val="22"/>
        </w:rPr>
        <w:t>zesnych instalacji do odzysku i </w:t>
      </w:r>
      <w:r w:rsidRPr="00EF28D7">
        <w:rPr>
          <w:noProof/>
          <w:sz w:val="22"/>
          <w:szCs w:val="22"/>
        </w:rPr>
        <w:t>unieszkodliwiania odpadów, a także szeroko pojętą edukację ekologiczną mieszkańców naszego województwa. W Planie odniesiono się do trzech zasadniczych strumieni odpadów, tj. odpadów komunalnych, niebezpiecznych oraz pozostałych tj. zużytych opo</w:t>
      </w:r>
      <w:r w:rsidR="005C1BB3" w:rsidRPr="00EF28D7">
        <w:rPr>
          <w:noProof/>
          <w:sz w:val="22"/>
          <w:szCs w:val="22"/>
        </w:rPr>
        <w:t>n, odpadów z budowy, remontów i </w:t>
      </w:r>
      <w:r w:rsidRPr="00EF28D7">
        <w:rPr>
          <w:noProof/>
          <w:sz w:val="22"/>
          <w:szCs w:val="22"/>
        </w:rPr>
        <w:t>demontażu obiektów budowlanych oraz infrastruktury drogowej, komunalnych osadów ściekowych, odpadów opakowaniowych i odpadów z przemysłu.</w:t>
      </w:r>
    </w:p>
    <w:p w:rsidR="00AE0C80" w:rsidRPr="00EF28D7" w:rsidRDefault="00AE0C80" w:rsidP="00C61F37">
      <w:pPr>
        <w:suppressAutoHyphens/>
        <w:jc w:val="both"/>
        <w:rPr>
          <w:noProof/>
          <w:sz w:val="22"/>
          <w:szCs w:val="22"/>
        </w:rPr>
      </w:pPr>
    </w:p>
    <w:p w:rsidR="00C61F37" w:rsidRPr="00EF28D7" w:rsidRDefault="00C61F37" w:rsidP="00C61F37">
      <w:pPr>
        <w:suppressAutoHyphens/>
        <w:jc w:val="both"/>
        <w:rPr>
          <w:noProof/>
          <w:sz w:val="22"/>
          <w:szCs w:val="22"/>
        </w:rPr>
      </w:pPr>
      <w:r w:rsidRPr="00EF28D7">
        <w:rPr>
          <w:noProof/>
          <w:sz w:val="22"/>
          <w:szCs w:val="22"/>
        </w:rPr>
        <w:lastRenderedPageBreak/>
        <w:t>P</w:t>
      </w:r>
      <w:r w:rsidR="00AE0C80" w:rsidRPr="00EF28D7">
        <w:rPr>
          <w:noProof/>
          <w:sz w:val="22"/>
          <w:szCs w:val="22"/>
        </w:rPr>
        <w:t>lan gospodarki odpadami dla województwa swiętokrzyskiego po</w:t>
      </w:r>
      <w:r w:rsidRPr="00EF28D7">
        <w:rPr>
          <w:noProof/>
          <w:sz w:val="22"/>
          <w:szCs w:val="22"/>
        </w:rPr>
        <w:t>win</w:t>
      </w:r>
      <w:r w:rsidR="00841E70" w:rsidRPr="00EF28D7">
        <w:rPr>
          <w:noProof/>
          <w:sz w:val="22"/>
          <w:szCs w:val="22"/>
        </w:rPr>
        <w:t>ien być zgodny przede wszystkim</w:t>
      </w:r>
      <w:r w:rsidRPr="00EF28D7">
        <w:rPr>
          <w:noProof/>
          <w:sz w:val="22"/>
          <w:szCs w:val="22"/>
        </w:rPr>
        <w:t>:</w:t>
      </w:r>
    </w:p>
    <w:p w:rsidR="00C61F37" w:rsidRPr="00EF28D7" w:rsidRDefault="00C61F37" w:rsidP="00B33F48">
      <w:pPr>
        <w:ind w:left="360" w:hanging="360"/>
        <w:jc w:val="both"/>
        <w:rPr>
          <w:bCs/>
          <w:iCs/>
          <w:sz w:val="22"/>
          <w:szCs w:val="22"/>
        </w:rPr>
      </w:pPr>
      <w:r w:rsidRPr="00EF28D7">
        <w:rPr>
          <w:bCs/>
          <w:iCs/>
          <w:sz w:val="22"/>
          <w:szCs w:val="22"/>
        </w:rPr>
        <w:t>-</w:t>
      </w:r>
      <w:r w:rsidRPr="00EF28D7">
        <w:rPr>
          <w:bCs/>
          <w:iCs/>
          <w:sz w:val="22"/>
          <w:szCs w:val="22"/>
        </w:rPr>
        <w:tab/>
      </w:r>
      <w:r w:rsidR="00841E70" w:rsidRPr="00EF28D7">
        <w:rPr>
          <w:bCs/>
          <w:iCs/>
          <w:sz w:val="22"/>
          <w:szCs w:val="22"/>
        </w:rPr>
        <w:t xml:space="preserve">z </w:t>
      </w:r>
      <w:r w:rsidRPr="00EF28D7">
        <w:rPr>
          <w:bCs/>
          <w:iCs/>
          <w:sz w:val="22"/>
          <w:szCs w:val="22"/>
        </w:rPr>
        <w:t xml:space="preserve">ustaleniami i rekomendacjami wynikającymi z „Polityki ekologicznej państwa w latach </w:t>
      </w:r>
      <w:r w:rsidRPr="00EF28D7">
        <w:rPr>
          <w:bCs/>
          <w:iCs/>
          <w:sz w:val="22"/>
          <w:szCs w:val="22"/>
        </w:rPr>
        <w:tab/>
        <w:t>2009-2012 z perspektywą do roku 2016”</w:t>
      </w:r>
      <w:r w:rsidR="00CB7B65" w:rsidRPr="00EF28D7">
        <w:rPr>
          <w:bCs/>
          <w:iCs/>
          <w:sz w:val="22"/>
          <w:szCs w:val="22"/>
        </w:rPr>
        <w:t>,</w:t>
      </w:r>
      <w:r w:rsidRPr="00EF28D7">
        <w:rPr>
          <w:bCs/>
          <w:iCs/>
          <w:sz w:val="22"/>
          <w:szCs w:val="22"/>
          <w:vertAlign w:val="superscript"/>
        </w:rPr>
        <w:footnoteReference w:id="2"/>
      </w:r>
      <w:r w:rsidRPr="00EF28D7">
        <w:rPr>
          <w:bCs/>
          <w:iCs/>
          <w:sz w:val="22"/>
          <w:szCs w:val="22"/>
          <w:vertAlign w:val="superscript"/>
        </w:rPr>
        <w:t>.</w:t>
      </w:r>
    </w:p>
    <w:p w:rsidR="00823473" w:rsidRPr="00EF28D7" w:rsidRDefault="00C61F37" w:rsidP="00B33F48">
      <w:pPr>
        <w:ind w:left="360" w:hanging="360"/>
        <w:jc w:val="both"/>
        <w:rPr>
          <w:bCs/>
          <w:iCs/>
          <w:sz w:val="22"/>
          <w:szCs w:val="22"/>
        </w:rPr>
      </w:pPr>
      <w:r w:rsidRPr="00EF28D7">
        <w:rPr>
          <w:bCs/>
          <w:iCs/>
          <w:sz w:val="22"/>
          <w:szCs w:val="22"/>
        </w:rPr>
        <w:t>-</w:t>
      </w:r>
      <w:r w:rsidRPr="00EF28D7">
        <w:rPr>
          <w:bCs/>
          <w:iCs/>
          <w:sz w:val="22"/>
          <w:szCs w:val="22"/>
        </w:rPr>
        <w:tab/>
      </w:r>
      <w:r w:rsidR="00823473" w:rsidRPr="00EF28D7">
        <w:rPr>
          <w:bCs/>
          <w:iCs/>
          <w:sz w:val="22"/>
          <w:szCs w:val="22"/>
        </w:rPr>
        <w:t>z Krajowym planem gospodarki odpadami 2014 (KPGO 2014), uchwalonym przez Radę Ministrów Uchwałą Nr 217 z dnia 24 grudnia 2010 r. (M.P. Nr 101, poz. 1183).</w:t>
      </w:r>
    </w:p>
    <w:p w:rsidR="00823473" w:rsidRPr="00EF28D7" w:rsidRDefault="00823473" w:rsidP="00B33F48">
      <w:pPr>
        <w:ind w:left="360" w:hanging="360"/>
        <w:jc w:val="both"/>
        <w:rPr>
          <w:bCs/>
          <w:iCs/>
          <w:sz w:val="22"/>
          <w:szCs w:val="22"/>
        </w:rPr>
      </w:pPr>
    </w:p>
    <w:p w:rsidR="00C61F37" w:rsidRPr="00EF28D7" w:rsidRDefault="00C61F37" w:rsidP="00541DBD">
      <w:pPr>
        <w:suppressAutoHyphens/>
        <w:jc w:val="both"/>
        <w:rPr>
          <w:noProof/>
          <w:sz w:val="22"/>
          <w:szCs w:val="22"/>
        </w:rPr>
      </w:pPr>
      <w:r w:rsidRPr="00EF28D7">
        <w:rPr>
          <w:noProof/>
          <w:sz w:val="22"/>
          <w:szCs w:val="22"/>
        </w:rPr>
        <w:t>Powyższe dokumenty uwzględniają zobowiązania międzynarodowe związane z wdrażaniem Dyrektyw Unii Europejskiej i są spójne ze wspólnotowymi dokumentami programowymi.</w:t>
      </w:r>
    </w:p>
    <w:p w:rsidR="00541DBD" w:rsidRPr="00EF28D7" w:rsidRDefault="00541DBD" w:rsidP="004F3E71">
      <w:pPr>
        <w:keepNext/>
        <w:numPr>
          <w:ilvl w:val="2"/>
          <w:numId w:val="17"/>
        </w:numPr>
        <w:spacing w:before="120" w:after="120"/>
        <w:ind w:left="1418" w:hanging="1418"/>
        <w:outlineLvl w:val="2"/>
        <w:rPr>
          <w:b/>
          <w:bCs/>
          <w:noProof/>
          <w:sz w:val="22"/>
          <w:szCs w:val="22"/>
        </w:rPr>
      </w:pPr>
      <w:bookmarkStart w:id="7" w:name="_Toc299312149"/>
      <w:bookmarkStart w:id="8" w:name="_Toc323732662"/>
      <w:r w:rsidRPr="00EF28D7">
        <w:rPr>
          <w:b/>
          <w:bCs/>
          <w:noProof/>
          <w:sz w:val="22"/>
          <w:szCs w:val="22"/>
        </w:rPr>
        <w:t>Strategia Rozwoju Województwa Świętokrzyskiego</w:t>
      </w:r>
      <w:bookmarkEnd w:id="7"/>
      <w:bookmarkEnd w:id="8"/>
      <w:r w:rsidRPr="00EF28D7">
        <w:rPr>
          <w:b/>
          <w:bCs/>
          <w:noProof/>
          <w:sz w:val="22"/>
          <w:szCs w:val="22"/>
        </w:rPr>
        <w:t xml:space="preserve"> </w:t>
      </w:r>
    </w:p>
    <w:p w:rsidR="00541DBD" w:rsidRPr="00EF28D7" w:rsidRDefault="00541DBD" w:rsidP="00541DBD">
      <w:pPr>
        <w:jc w:val="both"/>
        <w:rPr>
          <w:sz w:val="22"/>
          <w:szCs w:val="22"/>
        </w:rPr>
      </w:pPr>
      <w:r w:rsidRPr="00EF28D7">
        <w:rPr>
          <w:sz w:val="22"/>
          <w:szCs w:val="22"/>
        </w:rPr>
        <w:t>Strategia rozwoju województwa jest nadrzędnym, wieloletnim dokumentem strategicznym rozwoju społeczno-gospodarczego województwa świętokrzyskiego. Obecna „Strategia rozwoju województwa świętokrzyskiego do 2020 roku”</w:t>
      </w:r>
      <w:r w:rsidRPr="00EF28D7">
        <w:rPr>
          <w:sz w:val="22"/>
          <w:szCs w:val="22"/>
          <w:vertAlign w:val="superscript"/>
        </w:rPr>
        <w:footnoteReference w:id="3"/>
      </w:r>
      <w:r w:rsidRPr="00EF28D7">
        <w:rPr>
          <w:sz w:val="22"/>
          <w:szCs w:val="22"/>
        </w:rPr>
        <w:t xml:space="preserve"> uwzględnia zmienione uwarunkowania zewnętrzne (europejskie i krajowe) rozwoju regionu, stwarzające nowe perspektywy realizacji strategicznych celów rozwojowych województwa. Ponadto model programowania dopasowany jest do nowej formuły planowania działań wspieranych z funduszy UE, </w:t>
      </w:r>
      <w:r w:rsidR="00841E70" w:rsidRPr="00EF28D7">
        <w:rPr>
          <w:sz w:val="22"/>
          <w:szCs w:val="22"/>
        </w:rPr>
        <w:t xml:space="preserve">zintegrowano tutaj </w:t>
      </w:r>
      <w:r w:rsidRPr="00EF28D7">
        <w:rPr>
          <w:sz w:val="22"/>
          <w:szCs w:val="22"/>
        </w:rPr>
        <w:t>polityki sektorowe na poziomie regionalnym i uwzględniono problemy międzyregionalne.</w:t>
      </w:r>
    </w:p>
    <w:p w:rsidR="00541DBD" w:rsidRPr="00EF28D7" w:rsidRDefault="00541DBD" w:rsidP="00541DBD">
      <w:pPr>
        <w:jc w:val="both"/>
        <w:rPr>
          <w:noProof/>
          <w:sz w:val="22"/>
          <w:szCs w:val="22"/>
        </w:rPr>
      </w:pPr>
      <w:r w:rsidRPr="00EF28D7">
        <w:rPr>
          <w:noProof/>
          <w:sz w:val="22"/>
          <w:szCs w:val="22"/>
        </w:rPr>
        <w:t xml:space="preserve">Misją Strategii jest: </w:t>
      </w:r>
    </w:p>
    <w:p w:rsidR="00541DBD" w:rsidRPr="00EF28D7" w:rsidRDefault="00541DBD" w:rsidP="00541DBD">
      <w:pPr>
        <w:jc w:val="both"/>
        <w:rPr>
          <w:i/>
          <w:noProof/>
          <w:sz w:val="22"/>
          <w:szCs w:val="22"/>
        </w:rPr>
      </w:pPr>
      <w:r w:rsidRPr="00EF28D7">
        <w:rPr>
          <w:i/>
          <w:noProof/>
          <w:sz w:val="22"/>
          <w:szCs w:val="22"/>
        </w:rPr>
        <w:t>„</w:t>
      </w:r>
      <w:r w:rsidR="00CC765E" w:rsidRPr="00EF28D7">
        <w:rPr>
          <w:i/>
          <w:noProof/>
          <w:sz w:val="22"/>
          <w:szCs w:val="22"/>
        </w:rPr>
        <w:t>P</w:t>
      </w:r>
      <w:r w:rsidRPr="00EF28D7">
        <w:rPr>
          <w:i/>
          <w:noProof/>
          <w:sz w:val="22"/>
          <w:szCs w:val="22"/>
        </w:rPr>
        <w:t>odniesienie poziomu i jakości życia mieszkańcó</w:t>
      </w:r>
      <w:r w:rsidR="00CC765E" w:rsidRPr="00EF28D7">
        <w:rPr>
          <w:i/>
          <w:noProof/>
          <w:sz w:val="22"/>
          <w:szCs w:val="22"/>
        </w:rPr>
        <w:t>w województwa świętokrzyskiego”</w:t>
      </w:r>
    </w:p>
    <w:p w:rsidR="00541DBD" w:rsidRPr="00EF28D7" w:rsidRDefault="00541DBD" w:rsidP="00541DBD">
      <w:pPr>
        <w:jc w:val="both"/>
        <w:rPr>
          <w:noProof/>
          <w:sz w:val="22"/>
          <w:szCs w:val="22"/>
        </w:rPr>
      </w:pPr>
    </w:p>
    <w:p w:rsidR="00541DBD" w:rsidRPr="00EF28D7" w:rsidRDefault="00D8517A" w:rsidP="00541DBD">
      <w:pPr>
        <w:jc w:val="both"/>
        <w:rPr>
          <w:sz w:val="22"/>
          <w:szCs w:val="22"/>
        </w:rPr>
      </w:pPr>
      <w:fldSimple w:instr=" REF _Ref298148446 \h  \* MERGEFORMAT ">
        <w:r w:rsidR="007D27D7" w:rsidRPr="007D27D7">
          <w:rPr>
            <w:iCs/>
            <w:sz w:val="22"/>
            <w:szCs w:val="22"/>
          </w:rPr>
          <w:t xml:space="preserve">Tabela </w:t>
        </w:r>
        <w:r w:rsidR="007D27D7" w:rsidRPr="007D27D7">
          <w:rPr>
            <w:iCs/>
            <w:noProof/>
            <w:sz w:val="22"/>
            <w:szCs w:val="22"/>
          </w:rPr>
          <w:t>1</w:t>
        </w:r>
      </w:fldSimple>
      <w:r w:rsidR="00541DBD" w:rsidRPr="00EF28D7">
        <w:rPr>
          <w:noProof/>
          <w:sz w:val="22"/>
          <w:szCs w:val="22"/>
        </w:rPr>
        <w:t xml:space="preserve"> przedstawia te cele i priorytety „Strategii...”, które </w:t>
      </w:r>
      <w:r w:rsidR="006F4037" w:rsidRPr="00EF28D7">
        <w:rPr>
          <w:noProof/>
          <w:sz w:val="22"/>
          <w:szCs w:val="22"/>
        </w:rPr>
        <w:t>są istotne dla Planu.</w:t>
      </w:r>
    </w:p>
    <w:p w:rsidR="00541DBD" w:rsidRPr="00EF28D7" w:rsidRDefault="00541DBD" w:rsidP="00541DBD">
      <w:pPr>
        <w:keepNext/>
        <w:tabs>
          <w:tab w:val="left" w:pos="900"/>
        </w:tabs>
        <w:ind w:left="851" w:hanging="851"/>
        <w:rPr>
          <w:i/>
          <w:iCs/>
          <w:sz w:val="22"/>
          <w:szCs w:val="22"/>
        </w:rPr>
      </w:pPr>
      <w:bookmarkStart w:id="9" w:name="_Ref298148446"/>
      <w:bookmarkStart w:id="10" w:name="_Toc299311930"/>
      <w:bookmarkStart w:id="11" w:name="_Toc299312052"/>
      <w:r w:rsidRPr="00EF28D7">
        <w:rPr>
          <w:i/>
          <w:iCs/>
          <w:sz w:val="22"/>
          <w:szCs w:val="22"/>
        </w:rPr>
        <w:t xml:space="preserve">Tabela </w:t>
      </w:r>
      <w:r w:rsidR="00D8517A" w:rsidRPr="00EF28D7">
        <w:rPr>
          <w:rFonts w:ascii="Calibri" w:eastAsia="Calibri" w:hAnsi="Calibri"/>
          <w:sz w:val="22"/>
          <w:szCs w:val="22"/>
          <w:lang w:eastAsia="en-US"/>
        </w:rPr>
        <w:fldChar w:fldCharType="begin"/>
      </w:r>
      <w:r w:rsidRPr="00EF28D7">
        <w:rPr>
          <w:i/>
          <w:iCs/>
          <w:sz w:val="22"/>
          <w:szCs w:val="22"/>
        </w:rPr>
        <w:instrText xml:space="preserve"> SEQ Tabela \* ARABIC </w:instrText>
      </w:r>
      <w:r w:rsidR="00D8517A" w:rsidRPr="00EF28D7">
        <w:rPr>
          <w:rFonts w:ascii="Calibri" w:eastAsia="Calibri" w:hAnsi="Calibri"/>
          <w:sz w:val="22"/>
          <w:szCs w:val="22"/>
          <w:lang w:eastAsia="en-US"/>
        </w:rPr>
        <w:fldChar w:fldCharType="separate"/>
      </w:r>
      <w:r w:rsidR="007D27D7">
        <w:rPr>
          <w:i/>
          <w:iCs/>
          <w:noProof/>
          <w:sz w:val="22"/>
          <w:szCs w:val="22"/>
        </w:rPr>
        <w:t>1</w:t>
      </w:r>
      <w:r w:rsidR="00D8517A" w:rsidRPr="00EF28D7">
        <w:rPr>
          <w:rFonts w:ascii="Calibri" w:eastAsia="Calibri" w:hAnsi="Calibri"/>
          <w:sz w:val="22"/>
          <w:szCs w:val="22"/>
          <w:lang w:eastAsia="en-US"/>
        </w:rPr>
        <w:fldChar w:fldCharType="end"/>
      </w:r>
      <w:bookmarkEnd w:id="9"/>
      <w:r w:rsidRPr="00EF28D7">
        <w:rPr>
          <w:i/>
          <w:iCs/>
          <w:sz w:val="22"/>
          <w:szCs w:val="22"/>
        </w:rPr>
        <w:t>.</w:t>
      </w:r>
      <w:r w:rsidRPr="00EF28D7">
        <w:rPr>
          <w:i/>
          <w:iCs/>
          <w:sz w:val="22"/>
          <w:szCs w:val="22"/>
        </w:rPr>
        <w:tab/>
        <w:t xml:space="preserve">Cele i priorytety „Strategii rozwoju województwa świętokrzyskiego do 2020 roku" </w:t>
      </w:r>
      <w:r w:rsidR="006F4037" w:rsidRPr="00EF28D7">
        <w:rPr>
          <w:i/>
          <w:iCs/>
          <w:sz w:val="22"/>
          <w:szCs w:val="22"/>
        </w:rPr>
        <w:t>istotne dla gospodarki odpadami</w:t>
      </w:r>
      <w:r w:rsidRPr="00EF28D7">
        <w:rPr>
          <w:i/>
          <w:iCs/>
          <w:sz w:val="22"/>
          <w:szCs w:val="22"/>
        </w:rPr>
        <w:t>.</w:t>
      </w:r>
      <w:bookmarkEnd w:id="10"/>
      <w:bookmarkEnd w:id="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853"/>
        <w:gridCol w:w="6359"/>
      </w:tblGrid>
      <w:tr w:rsidR="00541DBD" w:rsidRPr="00EF28D7" w:rsidTr="00841E70">
        <w:trPr>
          <w:cantSplit/>
        </w:trPr>
        <w:tc>
          <w:tcPr>
            <w:tcW w:w="9212" w:type="dxa"/>
            <w:gridSpan w:val="2"/>
            <w:tcBorders>
              <w:top w:val="single" w:sz="4" w:space="0" w:color="auto"/>
              <w:left w:val="single" w:sz="4" w:space="0" w:color="auto"/>
              <w:bottom w:val="single" w:sz="4" w:space="0" w:color="auto"/>
              <w:right w:val="single" w:sz="4" w:space="0" w:color="auto"/>
            </w:tcBorders>
            <w:hideMark/>
          </w:tcPr>
          <w:p w:rsidR="00541DBD" w:rsidRPr="00EF28D7" w:rsidRDefault="00541DBD" w:rsidP="00541DBD">
            <w:pPr>
              <w:jc w:val="center"/>
              <w:rPr>
                <w:b/>
                <w:noProof/>
                <w:sz w:val="22"/>
                <w:szCs w:val="22"/>
              </w:rPr>
            </w:pPr>
            <w:r w:rsidRPr="00EF28D7">
              <w:rPr>
                <w:b/>
                <w:noProof/>
                <w:sz w:val="22"/>
                <w:szCs w:val="22"/>
              </w:rPr>
              <w:t xml:space="preserve">CEL GENERALNY: Wzrost atrakcyjności województwa </w:t>
            </w:r>
          </w:p>
          <w:p w:rsidR="00541DBD" w:rsidRPr="00EF28D7" w:rsidRDefault="00541DBD" w:rsidP="00541DBD">
            <w:pPr>
              <w:jc w:val="center"/>
              <w:rPr>
                <w:noProof/>
                <w:sz w:val="22"/>
                <w:szCs w:val="22"/>
              </w:rPr>
            </w:pPr>
            <w:r w:rsidRPr="00EF28D7">
              <w:rPr>
                <w:b/>
                <w:noProof/>
                <w:sz w:val="22"/>
                <w:szCs w:val="22"/>
              </w:rPr>
              <w:t>fundamentem zintegrowanego rozwoju w sferze społecznej, gospodarczej i przestrzennej</w:t>
            </w:r>
          </w:p>
        </w:tc>
      </w:tr>
      <w:tr w:rsidR="00541DBD" w:rsidRPr="00EF28D7" w:rsidTr="00841E70">
        <w:tc>
          <w:tcPr>
            <w:tcW w:w="2853" w:type="dxa"/>
            <w:tcBorders>
              <w:top w:val="single" w:sz="4" w:space="0" w:color="auto"/>
              <w:left w:val="single" w:sz="4" w:space="0" w:color="auto"/>
              <w:bottom w:val="single" w:sz="4" w:space="0" w:color="auto"/>
              <w:right w:val="single" w:sz="4" w:space="0" w:color="auto"/>
            </w:tcBorders>
            <w:hideMark/>
          </w:tcPr>
          <w:p w:rsidR="00541DBD" w:rsidRPr="00EF28D7" w:rsidRDefault="00541DBD" w:rsidP="00541DBD">
            <w:pPr>
              <w:jc w:val="center"/>
              <w:rPr>
                <w:b/>
                <w:noProof/>
                <w:sz w:val="22"/>
                <w:szCs w:val="22"/>
              </w:rPr>
            </w:pPr>
            <w:r w:rsidRPr="00EF28D7">
              <w:rPr>
                <w:b/>
                <w:noProof/>
                <w:sz w:val="22"/>
                <w:szCs w:val="22"/>
              </w:rPr>
              <w:t>Cele warunkujące</w:t>
            </w:r>
          </w:p>
        </w:tc>
        <w:tc>
          <w:tcPr>
            <w:tcW w:w="6359" w:type="dxa"/>
            <w:tcBorders>
              <w:top w:val="single" w:sz="4" w:space="0" w:color="auto"/>
              <w:left w:val="single" w:sz="4" w:space="0" w:color="auto"/>
              <w:bottom w:val="single" w:sz="4" w:space="0" w:color="auto"/>
              <w:right w:val="single" w:sz="4" w:space="0" w:color="auto"/>
            </w:tcBorders>
            <w:hideMark/>
          </w:tcPr>
          <w:p w:rsidR="00541DBD" w:rsidRPr="00EF28D7" w:rsidRDefault="00541DBD" w:rsidP="00541DBD">
            <w:pPr>
              <w:jc w:val="center"/>
              <w:rPr>
                <w:b/>
                <w:noProof/>
                <w:sz w:val="22"/>
                <w:szCs w:val="22"/>
              </w:rPr>
            </w:pPr>
            <w:r w:rsidRPr="00EF28D7">
              <w:rPr>
                <w:b/>
                <w:noProof/>
                <w:sz w:val="22"/>
                <w:szCs w:val="22"/>
              </w:rPr>
              <w:t>Priorytety</w:t>
            </w:r>
          </w:p>
        </w:tc>
      </w:tr>
      <w:tr w:rsidR="006F4037" w:rsidRPr="00EF28D7" w:rsidTr="006F4037">
        <w:trPr>
          <w:cantSplit/>
          <w:trHeight w:val="1150"/>
        </w:trPr>
        <w:tc>
          <w:tcPr>
            <w:tcW w:w="2853" w:type="dxa"/>
            <w:tcBorders>
              <w:top w:val="single" w:sz="4" w:space="0" w:color="auto"/>
              <w:left w:val="single" w:sz="4" w:space="0" w:color="auto"/>
              <w:bottom w:val="single" w:sz="4" w:space="0" w:color="auto"/>
              <w:right w:val="single" w:sz="4" w:space="0" w:color="auto"/>
            </w:tcBorders>
            <w:shd w:val="pct10" w:color="auto" w:fill="auto"/>
            <w:hideMark/>
          </w:tcPr>
          <w:p w:rsidR="006F4037" w:rsidRPr="00EF28D7" w:rsidRDefault="006F4037" w:rsidP="00541DBD">
            <w:pPr>
              <w:jc w:val="center"/>
              <w:rPr>
                <w:noProof/>
                <w:sz w:val="22"/>
                <w:szCs w:val="22"/>
              </w:rPr>
            </w:pPr>
            <w:r w:rsidRPr="00EF28D7">
              <w:rPr>
                <w:noProof/>
                <w:sz w:val="22"/>
                <w:szCs w:val="22"/>
              </w:rPr>
              <w:t>CEL 3</w:t>
            </w:r>
          </w:p>
          <w:p w:rsidR="006F4037" w:rsidRPr="00EF28D7" w:rsidRDefault="006F4037" w:rsidP="00541DBD">
            <w:pPr>
              <w:jc w:val="center"/>
              <w:rPr>
                <w:noProof/>
                <w:sz w:val="22"/>
                <w:szCs w:val="22"/>
              </w:rPr>
            </w:pPr>
            <w:r w:rsidRPr="00EF28D7">
              <w:rPr>
                <w:noProof/>
                <w:sz w:val="22"/>
                <w:szCs w:val="22"/>
              </w:rPr>
              <w:t>OCHRONA I RACJONALNE WYKORZYSTANIE ZASOBÓW PRZYRODY</w:t>
            </w:r>
          </w:p>
          <w:p w:rsidR="006F4037" w:rsidRPr="00EF28D7" w:rsidRDefault="006F4037" w:rsidP="00541DBD">
            <w:pPr>
              <w:jc w:val="center"/>
              <w:rPr>
                <w:noProof/>
                <w:sz w:val="22"/>
                <w:szCs w:val="22"/>
              </w:rPr>
            </w:pPr>
            <w:r w:rsidRPr="00EF28D7">
              <w:rPr>
                <w:noProof/>
                <w:sz w:val="22"/>
                <w:szCs w:val="22"/>
              </w:rPr>
              <w:t xml:space="preserve"> I DÓBR KULTURY</w:t>
            </w:r>
          </w:p>
        </w:tc>
        <w:tc>
          <w:tcPr>
            <w:tcW w:w="6359" w:type="dxa"/>
            <w:tcBorders>
              <w:top w:val="single" w:sz="4" w:space="0" w:color="auto"/>
              <w:left w:val="single" w:sz="4" w:space="0" w:color="auto"/>
              <w:right w:val="single" w:sz="4" w:space="0" w:color="auto"/>
            </w:tcBorders>
            <w:shd w:val="pct10" w:color="auto" w:fill="auto"/>
            <w:hideMark/>
          </w:tcPr>
          <w:p w:rsidR="006F4037" w:rsidRPr="00EF28D7" w:rsidRDefault="006F4037" w:rsidP="00541DBD">
            <w:pPr>
              <w:jc w:val="both"/>
              <w:rPr>
                <w:noProof/>
                <w:sz w:val="22"/>
                <w:szCs w:val="22"/>
              </w:rPr>
            </w:pPr>
            <w:r w:rsidRPr="00EF28D7">
              <w:rPr>
                <w:noProof/>
                <w:sz w:val="22"/>
                <w:szCs w:val="22"/>
              </w:rPr>
              <w:t>Priorytet 3.</w:t>
            </w:r>
          </w:p>
          <w:p w:rsidR="006F4037" w:rsidRPr="00EF28D7" w:rsidRDefault="006F4037" w:rsidP="00541DBD">
            <w:pPr>
              <w:jc w:val="both"/>
              <w:rPr>
                <w:noProof/>
                <w:sz w:val="22"/>
                <w:szCs w:val="22"/>
              </w:rPr>
            </w:pPr>
            <w:r w:rsidRPr="00EF28D7">
              <w:rPr>
                <w:noProof/>
                <w:sz w:val="22"/>
                <w:szCs w:val="22"/>
              </w:rPr>
              <w:t>Tworzenie warunków zrównoważonego rozwoju umożliwiających prawidłowe funkcjonowanie systemów ekologicznych</w:t>
            </w:r>
          </w:p>
        </w:tc>
      </w:tr>
      <w:tr w:rsidR="006F4037" w:rsidRPr="00EF28D7" w:rsidTr="006F4037">
        <w:trPr>
          <w:cantSplit/>
          <w:trHeight w:val="869"/>
        </w:trPr>
        <w:tc>
          <w:tcPr>
            <w:tcW w:w="2853" w:type="dxa"/>
            <w:tcBorders>
              <w:top w:val="single" w:sz="4" w:space="0" w:color="auto"/>
              <w:left w:val="single" w:sz="4" w:space="0" w:color="auto"/>
              <w:bottom w:val="single" w:sz="4" w:space="0" w:color="auto"/>
              <w:right w:val="single" w:sz="4" w:space="0" w:color="auto"/>
            </w:tcBorders>
            <w:shd w:val="pct10" w:color="auto" w:fill="auto"/>
            <w:hideMark/>
          </w:tcPr>
          <w:p w:rsidR="006F4037" w:rsidRPr="00EF28D7" w:rsidRDefault="006F4037" w:rsidP="00541DBD">
            <w:pPr>
              <w:jc w:val="center"/>
              <w:rPr>
                <w:noProof/>
                <w:sz w:val="22"/>
                <w:szCs w:val="22"/>
              </w:rPr>
            </w:pPr>
            <w:r w:rsidRPr="00EF28D7">
              <w:rPr>
                <w:noProof/>
                <w:sz w:val="22"/>
                <w:szCs w:val="22"/>
              </w:rPr>
              <w:t>CEL 5</w:t>
            </w:r>
          </w:p>
          <w:p w:rsidR="006F4037" w:rsidRPr="00EF28D7" w:rsidRDefault="006F4037" w:rsidP="00541DBD">
            <w:pPr>
              <w:jc w:val="center"/>
              <w:rPr>
                <w:noProof/>
                <w:sz w:val="22"/>
                <w:szCs w:val="22"/>
              </w:rPr>
            </w:pPr>
            <w:r w:rsidRPr="00EF28D7">
              <w:rPr>
                <w:noProof/>
                <w:sz w:val="22"/>
                <w:szCs w:val="22"/>
              </w:rPr>
              <w:t>ROZWÓJ SYSTEMÓW INFRASTRUKTURY TECHNICZNEJ I SPOŁECZNEJ</w:t>
            </w:r>
          </w:p>
        </w:tc>
        <w:tc>
          <w:tcPr>
            <w:tcW w:w="6359" w:type="dxa"/>
            <w:tcBorders>
              <w:top w:val="single" w:sz="4" w:space="0" w:color="auto"/>
              <w:left w:val="single" w:sz="4" w:space="0" w:color="auto"/>
              <w:right w:val="single" w:sz="4" w:space="0" w:color="auto"/>
            </w:tcBorders>
            <w:shd w:val="pct10" w:color="auto" w:fill="auto"/>
            <w:hideMark/>
          </w:tcPr>
          <w:p w:rsidR="006F4037" w:rsidRPr="00EF28D7" w:rsidRDefault="006F4037" w:rsidP="00541DBD">
            <w:pPr>
              <w:jc w:val="both"/>
              <w:rPr>
                <w:noProof/>
                <w:sz w:val="22"/>
                <w:szCs w:val="22"/>
              </w:rPr>
            </w:pPr>
            <w:r w:rsidRPr="00EF28D7">
              <w:rPr>
                <w:noProof/>
                <w:sz w:val="22"/>
                <w:szCs w:val="22"/>
              </w:rPr>
              <w:t>Priorytet 4.</w:t>
            </w:r>
          </w:p>
          <w:p w:rsidR="006F4037" w:rsidRPr="00EF28D7" w:rsidRDefault="006F4037" w:rsidP="00541DBD">
            <w:pPr>
              <w:jc w:val="both"/>
              <w:rPr>
                <w:noProof/>
                <w:sz w:val="22"/>
                <w:szCs w:val="22"/>
              </w:rPr>
            </w:pPr>
            <w:r w:rsidRPr="00EF28D7">
              <w:rPr>
                <w:noProof/>
                <w:sz w:val="22"/>
                <w:szCs w:val="22"/>
              </w:rPr>
              <w:t>Rozwój komunalnej infrastruktury ochrony środowiska</w:t>
            </w:r>
          </w:p>
        </w:tc>
      </w:tr>
    </w:tbl>
    <w:p w:rsidR="00841E70" w:rsidRPr="00EF28D7" w:rsidRDefault="00841E70" w:rsidP="00841E70">
      <w:pPr>
        <w:jc w:val="both"/>
        <w:rPr>
          <w:noProof/>
          <w:sz w:val="22"/>
          <w:szCs w:val="22"/>
        </w:rPr>
      </w:pPr>
    </w:p>
    <w:p w:rsidR="006F4037" w:rsidRPr="00EF28D7" w:rsidRDefault="00841E70" w:rsidP="00841E70">
      <w:pPr>
        <w:jc w:val="both"/>
        <w:rPr>
          <w:noProof/>
          <w:sz w:val="22"/>
          <w:szCs w:val="22"/>
        </w:rPr>
      </w:pPr>
      <w:r w:rsidRPr="00EF28D7">
        <w:rPr>
          <w:noProof/>
          <w:sz w:val="22"/>
          <w:szCs w:val="22"/>
        </w:rPr>
        <w:t xml:space="preserve">W 2011 roku rozpoczęły się prace nad aktualizacją Strategii w związku z przyjęciem przez Radę Ministrów dokumentu Krajowej Strategii Rozwoju Regionalnego 2010-2020: Regiony, Miasta, Obszary </w:t>
      </w:r>
      <w:r w:rsidR="00D06D31" w:rsidRPr="00EF28D7">
        <w:rPr>
          <w:noProof/>
          <w:sz w:val="22"/>
          <w:szCs w:val="22"/>
        </w:rPr>
        <w:t>w</w:t>
      </w:r>
      <w:r w:rsidRPr="00EF28D7">
        <w:rPr>
          <w:noProof/>
          <w:sz w:val="22"/>
          <w:szCs w:val="22"/>
        </w:rPr>
        <w:t xml:space="preserve">iejskie oraz opracowywaniem nowej </w:t>
      </w:r>
      <w:r w:rsidR="00D06D31" w:rsidRPr="00EF28D7">
        <w:rPr>
          <w:noProof/>
          <w:sz w:val="22"/>
          <w:szCs w:val="22"/>
        </w:rPr>
        <w:t>S</w:t>
      </w:r>
      <w:r w:rsidRPr="00EF28D7">
        <w:rPr>
          <w:noProof/>
          <w:sz w:val="22"/>
          <w:szCs w:val="22"/>
        </w:rPr>
        <w:t xml:space="preserve">trategii </w:t>
      </w:r>
      <w:r w:rsidR="00D06D31" w:rsidRPr="00EF28D7">
        <w:rPr>
          <w:noProof/>
          <w:sz w:val="22"/>
          <w:szCs w:val="22"/>
        </w:rPr>
        <w:t>R</w:t>
      </w:r>
      <w:r w:rsidRPr="00EF28D7">
        <w:rPr>
          <w:noProof/>
          <w:sz w:val="22"/>
          <w:szCs w:val="22"/>
        </w:rPr>
        <w:t xml:space="preserve">ozwoju </w:t>
      </w:r>
      <w:r w:rsidR="00D06D31" w:rsidRPr="00EF28D7">
        <w:rPr>
          <w:noProof/>
          <w:sz w:val="22"/>
          <w:szCs w:val="22"/>
        </w:rPr>
        <w:t>K</w:t>
      </w:r>
      <w:r w:rsidRPr="00EF28D7">
        <w:rPr>
          <w:noProof/>
          <w:sz w:val="22"/>
          <w:szCs w:val="22"/>
        </w:rPr>
        <w:t xml:space="preserve">raju, ośmiu strategii sektorowych oraz Koncepcji Przestrzennego Zagospodarowania Kraju. Planuje się, że zaktualizowana Strategia województwa zostanie przyjęta przez Sejmik Województwa Świętokrzyskiego w 2012 roku. </w:t>
      </w:r>
    </w:p>
    <w:p w:rsidR="006F4037" w:rsidRPr="00EF28D7" w:rsidRDefault="006F4037" w:rsidP="00841E70">
      <w:pPr>
        <w:jc w:val="both"/>
        <w:rPr>
          <w:noProof/>
          <w:sz w:val="22"/>
          <w:szCs w:val="22"/>
        </w:rPr>
      </w:pPr>
    </w:p>
    <w:p w:rsidR="00841E70" w:rsidRPr="00EF28D7" w:rsidRDefault="00841E70" w:rsidP="00841E70">
      <w:pPr>
        <w:jc w:val="both"/>
        <w:rPr>
          <w:noProof/>
          <w:sz w:val="22"/>
          <w:szCs w:val="22"/>
        </w:rPr>
      </w:pPr>
      <w:r w:rsidRPr="00EF28D7">
        <w:rPr>
          <w:noProof/>
          <w:sz w:val="22"/>
          <w:szCs w:val="22"/>
        </w:rPr>
        <w:t xml:space="preserve">Głównym instrumentem finansowym realizacji Strategii </w:t>
      </w:r>
      <w:r w:rsidR="00D06D31" w:rsidRPr="00EF28D7">
        <w:rPr>
          <w:noProof/>
          <w:sz w:val="22"/>
          <w:szCs w:val="22"/>
        </w:rPr>
        <w:t>R</w:t>
      </w:r>
      <w:r w:rsidRPr="00EF28D7">
        <w:rPr>
          <w:noProof/>
          <w:sz w:val="22"/>
          <w:szCs w:val="22"/>
        </w:rPr>
        <w:t xml:space="preserve">ozwoju </w:t>
      </w:r>
      <w:r w:rsidR="00D06D31" w:rsidRPr="00EF28D7">
        <w:rPr>
          <w:noProof/>
          <w:sz w:val="22"/>
          <w:szCs w:val="22"/>
        </w:rPr>
        <w:t>W</w:t>
      </w:r>
      <w:r w:rsidRPr="00EF28D7">
        <w:rPr>
          <w:noProof/>
          <w:sz w:val="22"/>
          <w:szCs w:val="22"/>
        </w:rPr>
        <w:t xml:space="preserve">ojewództwa </w:t>
      </w:r>
      <w:r w:rsidR="00D06D31" w:rsidRPr="00EF28D7">
        <w:rPr>
          <w:noProof/>
          <w:sz w:val="22"/>
          <w:szCs w:val="22"/>
        </w:rPr>
        <w:t>Ś</w:t>
      </w:r>
      <w:r w:rsidRPr="00EF28D7">
        <w:rPr>
          <w:noProof/>
          <w:sz w:val="22"/>
          <w:szCs w:val="22"/>
        </w:rPr>
        <w:t>więtokrzyskiego jest Regionalny Program Operacyjny Województwa Świętokrzyskiego.</w:t>
      </w:r>
    </w:p>
    <w:p w:rsidR="00841E70" w:rsidRPr="00EF28D7" w:rsidRDefault="00841E70" w:rsidP="004F3E71">
      <w:pPr>
        <w:keepNext/>
        <w:numPr>
          <w:ilvl w:val="2"/>
          <w:numId w:val="17"/>
        </w:numPr>
        <w:spacing w:before="120" w:after="120"/>
        <w:ind w:left="1418" w:hanging="1418"/>
        <w:outlineLvl w:val="2"/>
        <w:rPr>
          <w:b/>
          <w:bCs/>
          <w:noProof/>
          <w:sz w:val="22"/>
          <w:szCs w:val="22"/>
        </w:rPr>
      </w:pPr>
      <w:bookmarkStart w:id="12" w:name="_Toc300077220"/>
      <w:bookmarkStart w:id="13" w:name="_Toc323732663"/>
      <w:r w:rsidRPr="00EF28D7">
        <w:rPr>
          <w:b/>
          <w:bCs/>
          <w:noProof/>
          <w:sz w:val="22"/>
          <w:szCs w:val="22"/>
        </w:rPr>
        <w:lastRenderedPageBreak/>
        <w:t>Regionalny Program Operacyjny Województwa Świętokrzyskiego</w:t>
      </w:r>
      <w:bookmarkEnd w:id="12"/>
      <w:bookmarkEnd w:id="13"/>
    </w:p>
    <w:p w:rsidR="00841E70" w:rsidRPr="00EF28D7" w:rsidRDefault="00841E70" w:rsidP="00841E70">
      <w:pPr>
        <w:jc w:val="both"/>
        <w:rPr>
          <w:sz w:val="22"/>
          <w:szCs w:val="22"/>
        </w:rPr>
      </w:pPr>
      <w:r w:rsidRPr="00EF28D7">
        <w:rPr>
          <w:bCs/>
          <w:iCs/>
          <w:sz w:val="22"/>
          <w:szCs w:val="22"/>
        </w:rPr>
        <w:t>Regionalny Program Operacyjny Województwa Świętokrzyskiego</w:t>
      </w:r>
      <w:r w:rsidRPr="00EF28D7">
        <w:rPr>
          <w:sz w:val="22"/>
          <w:szCs w:val="22"/>
        </w:rPr>
        <w:t xml:space="preserve"> (RPOWŚ)</w:t>
      </w:r>
      <w:r w:rsidRPr="00EF28D7">
        <w:rPr>
          <w:sz w:val="22"/>
          <w:szCs w:val="22"/>
          <w:vertAlign w:val="superscript"/>
        </w:rPr>
        <w:footnoteReference w:id="4"/>
      </w:r>
      <w:r w:rsidRPr="00EF28D7">
        <w:rPr>
          <w:sz w:val="22"/>
          <w:szCs w:val="22"/>
        </w:rPr>
        <w:t xml:space="preserve"> stanowi kompleksowe narzędzie prowadzenia polityki rozwoju regionu w latach 2007-2013. Należy go postrzegać jako jeden z instrumentów realizacji „Narodowych Strategicznych Ram Odniesienia na lata 2007-2013” oraz jako instrument realizacji „Strategii </w:t>
      </w:r>
      <w:r w:rsidR="00D06D31" w:rsidRPr="00EF28D7">
        <w:rPr>
          <w:sz w:val="22"/>
          <w:szCs w:val="22"/>
        </w:rPr>
        <w:t>R</w:t>
      </w:r>
      <w:r w:rsidRPr="00EF28D7">
        <w:rPr>
          <w:sz w:val="22"/>
          <w:szCs w:val="22"/>
        </w:rPr>
        <w:t xml:space="preserve">ozwoju </w:t>
      </w:r>
      <w:r w:rsidR="00D06D31" w:rsidRPr="00EF28D7">
        <w:rPr>
          <w:sz w:val="22"/>
          <w:szCs w:val="22"/>
        </w:rPr>
        <w:t>W</w:t>
      </w:r>
      <w:r w:rsidRPr="00EF28D7">
        <w:rPr>
          <w:sz w:val="22"/>
          <w:szCs w:val="22"/>
        </w:rPr>
        <w:t xml:space="preserve">ojewództwa </w:t>
      </w:r>
      <w:r w:rsidR="00D06D31" w:rsidRPr="00EF28D7">
        <w:rPr>
          <w:sz w:val="22"/>
          <w:szCs w:val="22"/>
        </w:rPr>
        <w:t>Ś</w:t>
      </w:r>
      <w:r w:rsidRPr="00EF28D7">
        <w:rPr>
          <w:sz w:val="22"/>
          <w:szCs w:val="22"/>
        </w:rPr>
        <w:t>więtokrzyskiego do 2020 roku”.</w:t>
      </w:r>
    </w:p>
    <w:p w:rsidR="00841E70" w:rsidRPr="00EF28D7" w:rsidRDefault="00841E70" w:rsidP="00841E70">
      <w:pPr>
        <w:jc w:val="both"/>
        <w:rPr>
          <w:sz w:val="22"/>
          <w:szCs w:val="22"/>
        </w:rPr>
      </w:pPr>
      <w:r w:rsidRPr="00EF28D7">
        <w:rPr>
          <w:sz w:val="22"/>
          <w:szCs w:val="22"/>
        </w:rPr>
        <w:t>Celem generalnym Regionalnego Programu Operacyjnego Województwa Świętokrzyskiego na lata 2007-2013 jest:</w:t>
      </w:r>
    </w:p>
    <w:p w:rsidR="00841E70" w:rsidRPr="00EF28D7" w:rsidRDefault="00841E70" w:rsidP="00841E70">
      <w:pPr>
        <w:jc w:val="center"/>
        <w:rPr>
          <w:bCs/>
          <w:i/>
          <w:iCs/>
          <w:sz w:val="22"/>
          <w:szCs w:val="22"/>
        </w:rPr>
      </w:pPr>
      <w:r w:rsidRPr="00EF28D7">
        <w:rPr>
          <w:bCs/>
          <w:i/>
          <w:iCs/>
          <w:sz w:val="22"/>
          <w:szCs w:val="22"/>
        </w:rPr>
        <w:t>Poprawa warunków sprzyjających budowie konkurencyjnej</w:t>
      </w:r>
    </w:p>
    <w:p w:rsidR="00841E70" w:rsidRPr="00EF28D7" w:rsidRDefault="00841E70" w:rsidP="00841E70">
      <w:pPr>
        <w:jc w:val="center"/>
        <w:rPr>
          <w:bCs/>
          <w:i/>
          <w:iCs/>
          <w:sz w:val="22"/>
          <w:szCs w:val="22"/>
        </w:rPr>
      </w:pPr>
      <w:r w:rsidRPr="00EF28D7">
        <w:rPr>
          <w:bCs/>
          <w:i/>
          <w:iCs/>
          <w:sz w:val="22"/>
          <w:szCs w:val="22"/>
        </w:rPr>
        <w:t>i generującej nowe miejsca pracy regionalnej gospodarki</w:t>
      </w:r>
    </w:p>
    <w:p w:rsidR="00841E70" w:rsidRPr="00EF28D7" w:rsidRDefault="00841E70" w:rsidP="00841E70">
      <w:pPr>
        <w:jc w:val="both"/>
        <w:rPr>
          <w:sz w:val="22"/>
          <w:szCs w:val="22"/>
        </w:rPr>
      </w:pPr>
    </w:p>
    <w:p w:rsidR="00841E70" w:rsidRPr="00EF28D7" w:rsidRDefault="00841E70" w:rsidP="00841E70">
      <w:pPr>
        <w:jc w:val="both"/>
        <w:rPr>
          <w:sz w:val="22"/>
          <w:szCs w:val="22"/>
        </w:rPr>
      </w:pPr>
      <w:r w:rsidRPr="00EF28D7">
        <w:rPr>
          <w:sz w:val="22"/>
          <w:szCs w:val="22"/>
        </w:rPr>
        <w:t xml:space="preserve">Cel generalny realizowany </w:t>
      </w:r>
      <w:r w:rsidR="00D06D31" w:rsidRPr="00EF28D7">
        <w:rPr>
          <w:sz w:val="22"/>
          <w:szCs w:val="22"/>
        </w:rPr>
        <w:t>jest</w:t>
      </w:r>
      <w:r w:rsidRPr="00EF28D7">
        <w:rPr>
          <w:sz w:val="22"/>
          <w:szCs w:val="22"/>
        </w:rPr>
        <w:t xml:space="preserve"> poprzez 6 celów szczegółowych, z których dla </w:t>
      </w:r>
      <w:r w:rsidR="006F4037" w:rsidRPr="00EF28D7">
        <w:rPr>
          <w:sz w:val="22"/>
          <w:szCs w:val="22"/>
        </w:rPr>
        <w:t>Planu n</w:t>
      </w:r>
      <w:r w:rsidRPr="00EF28D7">
        <w:rPr>
          <w:sz w:val="22"/>
          <w:szCs w:val="22"/>
        </w:rPr>
        <w:t xml:space="preserve">ajważniejsze znaczenie ma cel 4, tj.: </w:t>
      </w:r>
      <w:r w:rsidRPr="00EF28D7">
        <w:rPr>
          <w:bCs/>
          <w:sz w:val="22"/>
          <w:szCs w:val="22"/>
        </w:rPr>
        <w:t>Poprawa stanu środowiska naturalnego województwa.</w:t>
      </w:r>
      <w:r w:rsidRPr="00EF28D7">
        <w:rPr>
          <w:sz w:val="22"/>
          <w:szCs w:val="22"/>
        </w:rPr>
        <w:t xml:space="preserve"> </w:t>
      </w:r>
    </w:p>
    <w:p w:rsidR="00541DBD" w:rsidRPr="00EF28D7" w:rsidRDefault="00841E70" w:rsidP="00541DBD">
      <w:pPr>
        <w:jc w:val="both"/>
        <w:rPr>
          <w:noProof/>
          <w:sz w:val="22"/>
          <w:szCs w:val="22"/>
        </w:rPr>
      </w:pPr>
      <w:r w:rsidRPr="00EF28D7">
        <w:rPr>
          <w:sz w:val="22"/>
          <w:szCs w:val="22"/>
        </w:rPr>
        <w:t>Mając na uwadze konieczność odwrócenia peryferyzacji regionu, wysiłki województwa powinny być skoncentrowane na szybkiej poprawie stanu ilościowego i jakościowego infrastruktury technicznej, w tym również infrastruktury ochrony środowiska: systemy zaopatrzenia mieszkańców w wodę pitną, systemy odprowadzania i oczyszczania ścieków, systemy składowania i</w:t>
      </w:r>
      <w:r w:rsidR="0000197F" w:rsidRPr="00EF28D7">
        <w:rPr>
          <w:sz w:val="22"/>
          <w:szCs w:val="22"/>
        </w:rPr>
        <w:t xml:space="preserve"> innego niż składowanie</w:t>
      </w:r>
      <w:r w:rsidRPr="00EF28D7">
        <w:rPr>
          <w:sz w:val="22"/>
          <w:szCs w:val="22"/>
        </w:rPr>
        <w:t xml:space="preserve"> unieszkodliwiania odpadów, komunalne systemy grzewcze oraz obiekty ochrony przeciwpowodziowej.</w:t>
      </w:r>
    </w:p>
    <w:p w:rsidR="00541DBD" w:rsidRPr="00EF28D7" w:rsidRDefault="00541DBD" w:rsidP="004F3E71">
      <w:pPr>
        <w:keepNext/>
        <w:numPr>
          <w:ilvl w:val="2"/>
          <w:numId w:val="17"/>
        </w:numPr>
        <w:spacing w:before="120" w:after="120"/>
        <w:ind w:left="1418" w:hanging="1418"/>
        <w:outlineLvl w:val="2"/>
        <w:rPr>
          <w:b/>
          <w:bCs/>
          <w:noProof/>
          <w:sz w:val="22"/>
          <w:szCs w:val="22"/>
        </w:rPr>
      </w:pPr>
      <w:bookmarkStart w:id="14" w:name="_Toc299312150"/>
      <w:bookmarkStart w:id="15" w:name="_Toc323732664"/>
      <w:r w:rsidRPr="00EF28D7">
        <w:rPr>
          <w:b/>
          <w:bCs/>
          <w:noProof/>
          <w:sz w:val="22"/>
          <w:szCs w:val="22"/>
        </w:rPr>
        <w:t>Plan zagospodarowania przestrzennego województwa świętokrzyskiego</w:t>
      </w:r>
      <w:bookmarkEnd w:id="14"/>
      <w:bookmarkEnd w:id="15"/>
    </w:p>
    <w:p w:rsidR="00541DBD" w:rsidRPr="00EF28D7" w:rsidRDefault="00541DBD" w:rsidP="00541DBD">
      <w:pPr>
        <w:jc w:val="both"/>
        <w:rPr>
          <w:sz w:val="22"/>
          <w:szCs w:val="22"/>
        </w:rPr>
      </w:pPr>
      <w:r w:rsidRPr="00EF28D7">
        <w:rPr>
          <w:sz w:val="22"/>
          <w:szCs w:val="22"/>
        </w:rPr>
        <w:t>Zadaniem samorządu województwa jest kształtowanie i prowadzenie regionalnej polityki przestrzennej. Podstawowym instrumentem tej polityki jest „Plan zagospodarowania przestrzennego województwa świętokrzyskiego”.</w:t>
      </w:r>
    </w:p>
    <w:p w:rsidR="00541DBD" w:rsidRPr="00EF28D7" w:rsidRDefault="00541DBD" w:rsidP="00541DBD">
      <w:pPr>
        <w:jc w:val="both"/>
        <w:rPr>
          <w:sz w:val="22"/>
          <w:szCs w:val="22"/>
        </w:rPr>
      </w:pPr>
      <w:r w:rsidRPr="00EF28D7">
        <w:rPr>
          <w:sz w:val="22"/>
          <w:szCs w:val="22"/>
        </w:rPr>
        <w:t>Głównym zadaniem „Planu…” jest określenie celów, zasad i kierunków gospodarowania przestrzenią województwa.</w:t>
      </w:r>
    </w:p>
    <w:p w:rsidR="005715DD" w:rsidRPr="00EF28D7" w:rsidRDefault="00541DBD" w:rsidP="005715DD">
      <w:pPr>
        <w:jc w:val="both"/>
        <w:rPr>
          <w:sz w:val="22"/>
          <w:szCs w:val="22"/>
        </w:rPr>
      </w:pPr>
      <w:r w:rsidRPr="00EF28D7">
        <w:rPr>
          <w:sz w:val="22"/>
          <w:szCs w:val="22"/>
        </w:rPr>
        <w:t xml:space="preserve">Cel generalny zagospodarowania przestrzennego województwa świętokrzyskiego to: </w:t>
      </w:r>
    </w:p>
    <w:p w:rsidR="00541DBD" w:rsidRPr="00EF28D7" w:rsidRDefault="00541DBD" w:rsidP="005715DD">
      <w:pPr>
        <w:jc w:val="both"/>
        <w:rPr>
          <w:sz w:val="22"/>
          <w:szCs w:val="22"/>
        </w:rPr>
      </w:pPr>
      <w:r w:rsidRPr="00EF28D7">
        <w:rPr>
          <w:bCs/>
          <w:i/>
          <w:iCs/>
          <w:sz w:val="22"/>
          <w:szCs w:val="22"/>
        </w:rPr>
        <w:t>Wzrost atrakcyjności województwa dla rozwoju społecznego i gospodarczego</w:t>
      </w:r>
    </w:p>
    <w:p w:rsidR="00541DBD" w:rsidRPr="00EF28D7" w:rsidRDefault="00541DBD" w:rsidP="00541DBD">
      <w:pPr>
        <w:jc w:val="both"/>
        <w:rPr>
          <w:sz w:val="22"/>
          <w:szCs w:val="22"/>
        </w:rPr>
      </w:pPr>
    </w:p>
    <w:p w:rsidR="00541DBD" w:rsidRPr="00EF28D7" w:rsidRDefault="00541DBD" w:rsidP="00541DBD">
      <w:pPr>
        <w:jc w:val="both"/>
        <w:rPr>
          <w:sz w:val="22"/>
          <w:szCs w:val="22"/>
        </w:rPr>
      </w:pPr>
      <w:r w:rsidRPr="00EF28D7">
        <w:rPr>
          <w:sz w:val="22"/>
          <w:szCs w:val="22"/>
        </w:rPr>
        <w:t xml:space="preserve">Poniżej przedstawiono cele warunkujące i priorytety polityki przestrzennej </w:t>
      </w:r>
      <w:r w:rsidR="001C5C22" w:rsidRPr="00EF28D7">
        <w:rPr>
          <w:sz w:val="22"/>
          <w:szCs w:val="22"/>
        </w:rPr>
        <w:t>odnoszące się także do efektów prowadzenia właściwej gospodarki odpadami</w:t>
      </w:r>
      <w:r w:rsidRPr="00EF28D7">
        <w:rPr>
          <w:sz w:val="22"/>
          <w:szCs w:val="22"/>
        </w:rPr>
        <w:t>.</w:t>
      </w:r>
    </w:p>
    <w:p w:rsidR="00541DBD" w:rsidRPr="00EF28D7" w:rsidRDefault="00541DBD" w:rsidP="00541DBD">
      <w:pPr>
        <w:jc w:val="both"/>
        <w:rPr>
          <w:b/>
          <w:bCs/>
          <w:sz w:val="22"/>
          <w:szCs w:val="22"/>
        </w:rPr>
      </w:pPr>
    </w:p>
    <w:p w:rsidR="00541DBD" w:rsidRPr="00EF28D7" w:rsidRDefault="00541DBD" w:rsidP="00541DBD">
      <w:pPr>
        <w:jc w:val="both"/>
        <w:rPr>
          <w:bCs/>
          <w:sz w:val="22"/>
          <w:szCs w:val="22"/>
        </w:rPr>
      </w:pPr>
      <w:r w:rsidRPr="00EF28D7">
        <w:rPr>
          <w:bCs/>
          <w:sz w:val="22"/>
          <w:szCs w:val="22"/>
        </w:rPr>
        <w:t>Cel 3</w:t>
      </w:r>
      <w:r w:rsidRPr="00EF28D7">
        <w:rPr>
          <w:bCs/>
          <w:sz w:val="22"/>
          <w:szCs w:val="22"/>
        </w:rPr>
        <w:tab/>
        <w:t xml:space="preserve">Tworzenie warunków do poprawy jakości życia i zaspokajania potrzeb społecznych – </w:t>
      </w:r>
      <w:r w:rsidRPr="00EF28D7">
        <w:rPr>
          <w:bCs/>
          <w:sz w:val="22"/>
          <w:szCs w:val="22"/>
        </w:rPr>
        <w:tab/>
        <w:t>podnoszenie standardu cywilizacyjnego.</w:t>
      </w:r>
    </w:p>
    <w:p w:rsidR="00541DBD" w:rsidRPr="00EF28D7" w:rsidRDefault="00541DBD" w:rsidP="00541DBD">
      <w:pPr>
        <w:jc w:val="both"/>
        <w:rPr>
          <w:sz w:val="22"/>
          <w:szCs w:val="22"/>
          <w:u w:val="single"/>
        </w:rPr>
      </w:pPr>
    </w:p>
    <w:p w:rsidR="00541DBD" w:rsidRPr="00EF28D7" w:rsidRDefault="00541DBD" w:rsidP="00541DBD">
      <w:pPr>
        <w:jc w:val="both"/>
        <w:rPr>
          <w:sz w:val="22"/>
          <w:szCs w:val="22"/>
          <w:u w:val="single"/>
        </w:rPr>
      </w:pPr>
      <w:r w:rsidRPr="00EF28D7">
        <w:rPr>
          <w:sz w:val="22"/>
          <w:szCs w:val="22"/>
          <w:u w:val="single"/>
        </w:rPr>
        <w:t>Priorytety polityki przestrzennej:</w:t>
      </w:r>
    </w:p>
    <w:p w:rsidR="00541DBD" w:rsidRPr="00EF28D7" w:rsidRDefault="00541DBD" w:rsidP="00B33F48">
      <w:pPr>
        <w:ind w:left="360" w:hanging="360"/>
        <w:jc w:val="both"/>
        <w:rPr>
          <w:bCs/>
          <w:iCs/>
          <w:sz w:val="22"/>
          <w:szCs w:val="22"/>
        </w:rPr>
      </w:pPr>
      <w:r w:rsidRPr="00EF28D7">
        <w:rPr>
          <w:bCs/>
          <w:iCs/>
          <w:sz w:val="22"/>
          <w:szCs w:val="22"/>
        </w:rPr>
        <w:t>-</w:t>
      </w:r>
      <w:r w:rsidRPr="00EF28D7">
        <w:rPr>
          <w:bCs/>
          <w:iCs/>
          <w:sz w:val="22"/>
          <w:szCs w:val="22"/>
        </w:rPr>
        <w:tab/>
        <w:t>poprawa jakości środowiska przyrodniczego we wszystkich jego elementach.</w:t>
      </w:r>
    </w:p>
    <w:p w:rsidR="00541DBD" w:rsidRPr="00EF28D7" w:rsidRDefault="00541DBD" w:rsidP="00541DBD">
      <w:pPr>
        <w:jc w:val="both"/>
        <w:rPr>
          <w:b/>
          <w:bCs/>
          <w:sz w:val="22"/>
          <w:szCs w:val="22"/>
        </w:rPr>
      </w:pPr>
    </w:p>
    <w:p w:rsidR="00541DBD" w:rsidRPr="00EF28D7" w:rsidRDefault="00541DBD" w:rsidP="00541DBD">
      <w:pPr>
        <w:jc w:val="both"/>
        <w:rPr>
          <w:bCs/>
          <w:sz w:val="22"/>
          <w:szCs w:val="22"/>
        </w:rPr>
      </w:pPr>
      <w:r w:rsidRPr="00EF28D7">
        <w:rPr>
          <w:bCs/>
          <w:sz w:val="22"/>
          <w:szCs w:val="22"/>
        </w:rPr>
        <w:t>Cel 4</w:t>
      </w:r>
      <w:r w:rsidRPr="00EF28D7">
        <w:rPr>
          <w:bCs/>
          <w:sz w:val="22"/>
          <w:szCs w:val="22"/>
        </w:rPr>
        <w:tab/>
        <w:t xml:space="preserve">Aktywna ochrona wartości i racjonalne wykorzystanie zasobów środowiska </w:t>
      </w:r>
      <w:r w:rsidRPr="00EF28D7">
        <w:rPr>
          <w:bCs/>
          <w:sz w:val="22"/>
          <w:szCs w:val="22"/>
        </w:rPr>
        <w:tab/>
        <w:t xml:space="preserve">przyrodniczego przy zachowaniu zasady zrównoważonego rozwoju i bezpieczeństwa </w:t>
      </w:r>
      <w:r w:rsidRPr="00EF28D7">
        <w:rPr>
          <w:bCs/>
          <w:sz w:val="22"/>
          <w:szCs w:val="22"/>
        </w:rPr>
        <w:tab/>
        <w:t>ekologicznego województwa.</w:t>
      </w:r>
    </w:p>
    <w:p w:rsidR="00541DBD" w:rsidRPr="00EF28D7" w:rsidRDefault="00541DBD" w:rsidP="00541DBD">
      <w:pPr>
        <w:jc w:val="both"/>
        <w:rPr>
          <w:b/>
          <w:bCs/>
          <w:sz w:val="22"/>
          <w:szCs w:val="22"/>
        </w:rPr>
      </w:pPr>
    </w:p>
    <w:p w:rsidR="00541DBD" w:rsidRPr="00EF28D7" w:rsidRDefault="00541DBD" w:rsidP="00541DBD">
      <w:pPr>
        <w:jc w:val="both"/>
        <w:rPr>
          <w:sz w:val="22"/>
          <w:szCs w:val="22"/>
          <w:u w:val="single"/>
        </w:rPr>
      </w:pPr>
      <w:r w:rsidRPr="00EF28D7">
        <w:rPr>
          <w:sz w:val="22"/>
          <w:szCs w:val="22"/>
          <w:u w:val="single"/>
        </w:rPr>
        <w:t>Priorytety polityki przestrzennej:</w:t>
      </w:r>
    </w:p>
    <w:p w:rsidR="00541DBD" w:rsidRPr="00EF28D7" w:rsidRDefault="00B33F48" w:rsidP="00B33F48">
      <w:pPr>
        <w:ind w:left="360" w:hanging="360"/>
        <w:jc w:val="both"/>
        <w:rPr>
          <w:bCs/>
          <w:iCs/>
          <w:sz w:val="22"/>
          <w:szCs w:val="22"/>
        </w:rPr>
      </w:pPr>
      <w:r w:rsidRPr="00EF28D7">
        <w:rPr>
          <w:bCs/>
          <w:iCs/>
          <w:sz w:val="22"/>
          <w:szCs w:val="22"/>
        </w:rPr>
        <w:t>-</w:t>
      </w:r>
      <w:r w:rsidRPr="00EF28D7">
        <w:rPr>
          <w:bCs/>
          <w:iCs/>
          <w:sz w:val="22"/>
          <w:szCs w:val="22"/>
        </w:rPr>
        <w:tab/>
      </w:r>
      <w:r w:rsidR="00541DBD" w:rsidRPr="00EF28D7">
        <w:rPr>
          <w:bCs/>
          <w:iCs/>
          <w:sz w:val="22"/>
          <w:szCs w:val="22"/>
        </w:rPr>
        <w:t>dążenie do zgodności charakteru oraz intensywności zagospodarowania z cechami i walorami środowiska przyrodniczego oraz naturalną chłonnością i odpornością środowiska na antropopresję,</w:t>
      </w:r>
    </w:p>
    <w:p w:rsidR="00541DBD" w:rsidRPr="00EF28D7" w:rsidRDefault="00B33F48" w:rsidP="00B33F48">
      <w:pPr>
        <w:ind w:left="360" w:hanging="360"/>
        <w:jc w:val="both"/>
        <w:rPr>
          <w:bCs/>
          <w:iCs/>
          <w:sz w:val="22"/>
          <w:szCs w:val="22"/>
        </w:rPr>
      </w:pPr>
      <w:r w:rsidRPr="00EF28D7">
        <w:rPr>
          <w:bCs/>
          <w:iCs/>
          <w:sz w:val="22"/>
          <w:szCs w:val="22"/>
        </w:rPr>
        <w:t>-</w:t>
      </w:r>
      <w:r w:rsidRPr="00EF28D7">
        <w:rPr>
          <w:bCs/>
          <w:iCs/>
          <w:sz w:val="22"/>
          <w:szCs w:val="22"/>
        </w:rPr>
        <w:tab/>
      </w:r>
      <w:r w:rsidR="00541DBD" w:rsidRPr="00EF28D7">
        <w:rPr>
          <w:bCs/>
          <w:iCs/>
          <w:sz w:val="22"/>
          <w:szCs w:val="22"/>
        </w:rPr>
        <w:t>tworzenie warunków do zachowania istniejących oraz objęcia ochroną dalszych, unikatowych walorów środowiska i krajobrazu – przywracanie utraconej równowagi przyrodniczej,</w:t>
      </w:r>
    </w:p>
    <w:p w:rsidR="00541DBD" w:rsidRPr="00EF28D7" w:rsidRDefault="00B33F48" w:rsidP="00B33F48">
      <w:pPr>
        <w:ind w:left="360" w:hanging="360"/>
        <w:jc w:val="both"/>
        <w:rPr>
          <w:bCs/>
          <w:iCs/>
          <w:sz w:val="22"/>
          <w:szCs w:val="22"/>
        </w:rPr>
      </w:pPr>
      <w:r w:rsidRPr="00EF28D7">
        <w:rPr>
          <w:bCs/>
          <w:iCs/>
          <w:sz w:val="22"/>
          <w:szCs w:val="22"/>
        </w:rPr>
        <w:t>-</w:t>
      </w:r>
      <w:r w:rsidRPr="00EF28D7">
        <w:rPr>
          <w:bCs/>
          <w:iCs/>
          <w:sz w:val="22"/>
          <w:szCs w:val="22"/>
        </w:rPr>
        <w:tab/>
      </w:r>
      <w:r w:rsidR="00541DBD" w:rsidRPr="00EF28D7">
        <w:rPr>
          <w:bCs/>
          <w:iCs/>
          <w:sz w:val="22"/>
          <w:szCs w:val="22"/>
        </w:rPr>
        <w:t>wdrożenie jednolitych procedur i wymogów uwzględniania spraw ochrony środowiska w planach zagospodarowania przestrzennego,</w:t>
      </w:r>
    </w:p>
    <w:p w:rsidR="005715DD" w:rsidRPr="00EF28D7" w:rsidRDefault="00B33F48" w:rsidP="00B33F48">
      <w:pPr>
        <w:ind w:left="360" w:hanging="360"/>
        <w:jc w:val="both"/>
        <w:rPr>
          <w:bCs/>
          <w:iCs/>
          <w:sz w:val="22"/>
          <w:szCs w:val="22"/>
        </w:rPr>
      </w:pPr>
      <w:r w:rsidRPr="00EF28D7">
        <w:rPr>
          <w:bCs/>
          <w:iCs/>
          <w:sz w:val="22"/>
          <w:szCs w:val="22"/>
        </w:rPr>
        <w:t>-</w:t>
      </w:r>
      <w:r w:rsidRPr="00EF28D7">
        <w:rPr>
          <w:bCs/>
          <w:iCs/>
          <w:sz w:val="22"/>
          <w:szCs w:val="22"/>
        </w:rPr>
        <w:tab/>
      </w:r>
      <w:r w:rsidR="00541DBD" w:rsidRPr="00EF28D7">
        <w:rPr>
          <w:bCs/>
          <w:iCs/>
          <w:sz w:val="22"/>
          <w:szCs w:val="22"/>
        </w:rPr>
        <w:t>wzrost wykorzystania energii ze źródeł odnawialnych.</w:t>
      </w:r>
    </w:p>
    <w:p w:rsidR="00541DBD" w:rsidRPr="00EF28D7" w:rsidRDefault="00541DBD" w:rsidP="00541DBD">
      <w:pPr>
        <w:jc w:val="both"/>
        <w:rPr>
          <w:sz w:val="22"/>
          <w:szCs w:val="22"/>
        </w:rPr>
      </w:pPr>
      <w:r w:rsidRPr="00EF28D7">
        <w:rPr>
          <w:sz w:val="22"/>
          <w:szCs w:val="22"/>
        </w:rPr>
        <w:t xml:space="preserve">W związku z trwającymi pracami nad Koncepcją Przestrzennego Zagospodarowania Kraju także Zarząd Województwa podjął prace związane ze zmianą obecnie obowiązującego „Planu Zagospodarowania Przestrzennego Województwa Świętokrzyskiego”. </w:t>
      </w:r>
    </w:p>
    <w:p w:rsidR="00CC765E" w:rsidRPr="00EF28D7" w:rsidRDefault="00CC765E" w:rsidP="00F25DD3">
      <w:pPr>
        <w:jc w:val="both"/>
        <w:rPr>
          <w:sz w:val="22"/>
          <w:szCs w:val="22"/>
        </w:rPr>
      </w:pPr>
    </w:p>
    <w:p w:rsidR="006570E0" w:rsidRPr="003D36B5" w:rsidRDefault="00762916" w:rsidP="004F3E71">
      <w:pPr>
        <w:pStyle w:val="Nagwek1"/>
        <w:pageBreakBefore/>
        <w:numPr>
          <w:ilvl w:val="0"/>
          <w:numId w:val="17"/>
        </w:numPr>
        <w:spacing w:before="240" w:after="120"/>
        <w:ind w:left="714" w:hanging="357"/>
        <w:rPr>
          <w:rFonts w:cs="Arial"/>
          <w:kern w:val="32"/>
          <w:sz w:val="28"/>
          <w:szCs w:val="28"/>
        </w:rPr>
      </w:pPr>
      <w:bookmarkStart w:id="16" w:name="_Toc323732665"/>
      <w:r w:rsidRPr="003D36B5">
        <w:rPr>
          <w:rFonts w:cs="Arial"/>
          <w:kern w:val="32"/>
          <w:sz w:val="28"/>
          <w:szCs w:val="28"/>
        </w:rPr>
        <w:lastRenderedPageBreak/>
        <w:t xml:space="preserve">ISTNIEJĄCY STAN ŚRODOWISKA </w:t>
      </w:r>
      <w:r w:rsidR="006570E0" w:rsidRPr="003D36B5">
        <w:rPr>
          <w:rFonts w:cs="Arial"/>
          <w:kern w:val="32"/>
          <w:sz w:val="28"/>
          <w:szCs w:val="28"/>
        </w:rPr>
        <w:t xml:space="preserve">WOJEWÓDZTWA </w:t>
      </w:r>
      <w:r w:rsidRPr="003D36B5">
        <w:rPr>
          <w:rFonts w:cs="Arial"/>
          <w:kern w:val="32"/>
          <w:sz w:val="28"/>
          <w:szCs w:val="28"/>
        </w:rPr>
        <w:t>ŚWIĘTOKRZYSKIEGO</w:t>
      </w:r>
      <w:bookmarkEnd w:id="16"/>
    </w:p>
    <w:p w:rsidR="00C61F37" w:rsidRPr="00EF28D7" w:rsidRDefault="00C61F37" w:rsidP="004F3E71">
      <w:pPr>
        <w:pStyle w:val="Nagwek2"/>
        <w:numPr>
          <w:ilvl w:val="1"/>
          <w:numId w:val="17"/>
        </w:numPr>
        <w:spacing w:before="360" w:after="240"/>
        <w:jc w:val="left"/>
        <w:rPr>
          <w:rFonts w:cs="Arial"/>
          <w:b/>
          <w:bCs/>
          <w:iCs/>
          <w:sz w:val="22"/>
          <w:szCs w:val="22"/>
        </w:rPr>
      </w:pPr>
      <w:bookmarkStart w:id="17" w:name="_Toc299653379"/>
      <w:bookmarkStart w:id="18" w:name="_Toc323732666"/>
      <w:r w:rsidRPr="00EF28D7">
        <w:rPr>
          <w:rFonts w:cs="Arial"/>
          <w:b/>
          <w:bCs/>
          <w:iCs/>
          <w:sz w:val="22"/>
          <w:szCs w:val="22"/>
        </w:rPr>
        <w:t>Zasoby przyrodnicze</w:t>
      </w:r>
      <w:bookmarkEnd w:id="17"/>
      <w:bookmarkEnd w:id="18"/>
    </w:p>
    <w:p w:rsidR="00C61F37" w:rsidRPr="00EF28D7" w:rsidRDefault="00C61F37" w:rsidP="004F3E71">
      <w:pPr>
        <w:keepNext/>
        <w:numPr>
          <w:ilvl w:val="2"/>
          <w:numId w:val="17"/>
        </w:numPr>
        <w:spacing w:before="120" w:after="120"/>
        <w:ind w:left="1418" w:hanging="1418"/>
        <w:outlineLvl w:val="2"/>
        <w:rPr>
          <w:b/>
          <w:bCs/>
          <w:noProof/>
          <w:sz w:val="22"/>
          <w:szCs w:val="22"/>
        </w:rPr>
      </w:pPr>
      <w:bookmarkStart w:id="19" w:name="_Toc299653380"/>
      <w:bookmarkStart w:id="20" w:name="_Toc323732667"/>
      <w:r w:rsidRPr="00EF28D7">
        <w:rPr>
          <w:b/>
          <w:bCs/>
          <w:noProof/>
          <w:sz w:val="22"/>
          <w:szCs w:val="22"/>
        </w:rPr>
        <w:t>System obszarów i obiektów prawnie chronionych</w:t>
      </w:r>
      <w:bookmarkEnd w:id="19"/>
      <w:bookmarkEnd w:id="20"/>
    </w:p>
    <w:p w:rsidR="00C61F37" w:rsidRPr="00EF28D7" w:rsidRDefault="00C61F37" w:rsidP="00C61F37">
      <w:pPr>
        <w:jc w:val="both"/>
        <w:rPr>
          <w:sz w:val="22"/>
          <w:szCs w:val="22"/>
        </w:rPr>
      </w:pPr>
      <w:r w:rsidRPr="00EF28D7">
        <w:rPr>
          <w:sz w:val="22"/>
          <w:szCs w:val="22"/>
        </w:rPr>
        <w:t xml:space="preserve">Łączna powierzchnia obszarów objętych </w:t>
      </w:r>
      <w:r w:rsidR="00CC765E" w:rsidRPr="00EF28D7">
        <w:rPr>
          <w:sz w:val="22"/>
          <w:szCs w:val="22"/>
        </w:rPr>
        <w:t>ochron</w:t>
      </w:r>
      <w:r w:rsidR="00D06D31" w:rsidRPr="00EF28D7">
        <w:rPr>
          <w:sz w:val="22"/>
          <w:szCs w:val="22"/>
        </w:rPr>
        <w:t>ą</w:t>
      </w:r>
      <w:r w:rsidR="00CC765E" w:rsidRPr="00EF28D7">
        <w:rPr>
          <w:sz w:val="22"/>
          <w:szCs w:val="22"/>
        </w:rPr>
        <w:t xml:space="preserve"> </w:t>
      </w:r>
      <w:r w:rsidRPr="00EF28D7">
        <w:rPr>
          <w:sz w:val="22"/>
          <w:szCs w:val="22"/>
        </w:rPr>
        <w:t>prawną na terenie województwa (wg stanu na dzień 31.12.2010r.)</w:t>
      </w:r>
      <w:r w:rsidRPr="00EF28D7">
        <w:rPr>
          <w:sz w:val="22"/>
          <w:szCs w:val="22"/>
          <w:vertAlign w:val="superscript"/>
        </w:rPr>
        <w:footnoteReference w:id="5"/>
      </w:r>
      <w:r w:rsidRPr="00EF28D7">
        <w:rPr>
          <w:sz w:val="22"/>
          <w:szCs w:val="22"/>
        </w:rPr>
        <w:t xml:space="preserve"> wynosi 755 759,1 ha</w:t>
      </w:r>
      <w:r w:rsidR="00D06D31" w:rsidRPr="00EF28D7">
        <w:rPr>
          <w:sz w:val="22"/>
          <w:szCs w:val="22"/>
        </w:rPr>
        <w:t>,</w:t>
      </w:r>
      <w:r w:rsidRPr="00EF28D7">
        <w:rPr>
          <w:sz w:val="22"/>
          <w:szCs w:val="22"/>
        </w:rPr>
        <w:t xml:space="preserve"> co stanowi 64,5% powierzch</w:t>
      </w:r>
      <w:r w:rsidR="00986B7F" w:rsidRPr="00EF28D7">
        <w:rPr>
          <w:sz w:val="22"/>
          <w:szCs w:val="22"/>
        </w:rPr>
        <w:t>ni województwa (1-sze miejsce w </w:t>
      </w:r>
      <w:r w:rsidRPr="00EF28D7">
        <w:rPr>
          <w:sz w:val="22"/>
          <w:szCs w:val="22"/>
        </w:rPr>
        <w:t xml:space="preserve">kraju). Obszary prawnie chronione nie są rozmieszczone równomiernie. Najuboższe pod tym względem są wschodnie i południowo-wschodnie części województwa, głównie powiaty: opatowski, sandomierski i kazimierski, co jest spowodowane przede wszystkim intensywnym użytkowaniem rolniczym tego terenu. </w:t>
      </w:r>
    </w:p>
    <w:p w:rsidR="00C61F37" w:rsidRPr="00EF28D7" w:rsidRDefault="00C61F37" w:rsidP="00C61F37">
      <w:pPr>
        <w:jc w:val="both"/>
        <w:rPr>
          <w:sz w:val="22"/>
          <w:szCs w:val="22"/>
        </w:rPr>
      </w:pPr>
      <w:r w:rsidRPr="00EF28D7">
        <w:rPr>
          <w:sz w:val="22"/>
          <w:szCs w:val="22"/>
        </w:rPr>
        <w:t>System obszarów prawnie chronionych w województwie świętokrzyskim (wg stanu na dzień 30.06.2011</w:t>
      </w:r>
      <w:r w:rsidR="00E26921" w:rsidRPr="00EF28D7">
        <w:rPr>
          <w:sz w:val="22"/>
          <w:szCs w:val="22"/>
        </w:rPr>
        <w:t>r.</w:t>
      </w:r>
      <w:r w:rsidRPr="00EF28D7">
        <w:rPr>
          <w:sz w:val="22"/>
          <w:szCs w:val="22"/>
        </w:rPr>
        <w:t>) przedstawia</w:t>
      </w:r>
      <w:r w:rsidR="005715DD" w:rsidRPr="00EF28D7">
        <w:rPr>
          <w:sz w:val="22"/>
          <w:szCs w:val="22"/>
        </w:rPr>
        <w:t xml:space="preserve"> </w:t>
      </w:r>
      <w:fldSimple w:instr=" REF _Ref299803805 \h  \* MERGEFORMAT ">
        <w:r w:rsidR="007D27D7" w:rsidRPr="00EF28D7">
          <w:rPr>
            <w:i/>
            <w:iCs/>
            <w:sz w:val="22"/>
            <w:szCs w:val="22"/>
          </w:rPr>
          <w:t xml:space="preserve">Mapa </w:t>
        </w:r>
        <w:r w:rsidR="007D27D7">
          <w:rPr>
            <w:i/>
            <w:iCs/>
            <w:noProof/>
            <w:sz w:val="22"/>
            <w:szCs w:val="22"/>
          </w:rPr>
          <w:t>1</w:t>
        </w:r>
      </w:fldSimple>
      <w:r w:rsidRPr="00EF28D7">
        <w:rPr>
          <w:sz w:val="22"/>
          <w:szCs w:val="22"/>
        </w:rPr>
        <w:t xml:space="preserve">. </w:t>
      </w:r>
    </w:p>
    <w:p w:rsidR="00C61F37" w:rsidRPr="00EF28D7" w:rsidRDefault="00C61F37" w:rsidP="00C61F37">
      <w:pPr>
        <w:jc w:val="both"/>
        <w:rPr>
          <w:sz w:val="22"/>
          <w:szCs w:val="22"/>
          <w:u w:val="single"/>
        </w:rPr>
      </w:pPr>
    </w:p>
    <w:p w:rsidR="00C61F37" w:rsidRPr="00EF28D7" w:rsidRDefault="00C61F37" w:rsidP="00C61F37">
      <w:pPr>
        <w:jc w:val="both"/>
        <w:rPr>
          <w:sz w:val="22"/>
          <w:szCs w:val="22"/>
        </w:rPr>
      </w:pPr>
      <w:r w:rsidRPr="00EF28D7">
        <w:rPr>
          <w:sz w:val="22"/>
          <w:szCs w:val="22"/>
        </w:rPr>
        <w:t>W województwie świętokrzyskim funkcjonują następujące formy ochrony przyrody:</w:t>
      </w:r>
    </w:p>
    <w:p w:rsidR="00C61F37" w:rsidRPr="00EF28D7" w:rsidRDefault="00C61F37" w:rsidP="00C61F37">
      <w:pPr>
        <w:jc w:val="both"/>
        <w:rPr>
          <w:sz w:val="22"/>
          <w:szCs w:val="22"/>
          <w:u w:val="single"/>
        </w:rPr>
      </w:pPr>
    </w:p>
    <w:p w:rsidR="00C61F37" w:rsidRPr="00EF28D7" w:rsidRDefault="00C61F37" w:rsidP="00C61F37">
      <w:pPr>
        <w:jc w:val="both"/>
        <w:rPr>
          <w:sz w:val="22"/>
          <w:szCs w:val="22"/>
          <w:u w:val="single"/>
        </w:rPr>
      </w:pPr>
      <w:r w:rsidRPr="00EF28D7">
        <w:rPr>
          <w:sz w:val="22"/>
          <w:szCs w:val="22"/>
          <w:u w:val="single"/>
        </w:rPr>
        <w:t>Świętokrzyski Park Narodowy</w:t>
      </w:r>
    </w:p>
    <w:p w:rsidR="00C61F37" w:rsidRPr="00EF28D7" w:rsidRDefault="00C61F37" w:rsidP="00C61F37">
      <w:pPr>
        <w:jc w:val="both"/>
        <w:rPr>
          <w:sz w:val="22"/>
          <w:szCs w:val="22"/>
        </w:rPr>
      </w:pPr>
      <w:r w:rsidRPr="00EF28D7">
        <w:rPr>
          <w:sz w:val="22"/>
          <w:szCs w:val="22"/>
        </w:rPr>
        <w:t>Świętokrzyski Park Narodowy został ustanowiony w 1950</w:t>
      </w:r>
      <w:r w:rsidR="00E26921" w:rsidRPr="00EF28D7">
        <w:rPr>
          <w:sz w:val="22"/>
          <w:szCs w:val="22"/>
        </w:rPr>
        <w:t>r.</w:t>
      </w:r>
      <w:r w:rsidRPr="00EF28D7">
        <w:rPr>
          <w:sz w:val="22"/>
          <w:szCs w:val="22"/>
        </w:rPr>
        <w:t xml:space="preserve"> i obejmuje powierzchnię </w:t>
      </w:r>
      <w:smartTag w:uri="urn:schemas-microsoft-com:office:smarttags" w:element="metricconverter">
        <w:smartTagPr>
          <w:attr w:name="ProductID" w:val="7 626,4 ha"/>
        </w:smartTagPr>
        <w:r w:rsidRPr="00EF28D7">
          <w:rPr>
            <w:sz w:val="22"/>
            <w:szCs w:val="22"/>
          </w:rPr>
          <w:t>7 626,4 ha</w:t>
        </w:r>
      </w:smartTag>
      <w:r w:rsidRPr="00EF28D7">
        <w:rPr>
          <w:sz w:val="22"/>
          <w:szCs w:val="22"/>
        </w:rPr>
        <w:t>, co stanowi ok. 0,7% powierzchni ogólnej województwa. Park położony jest w centralnej części województwa i swoim zasięgiem obejmuje pasmo Gór Świętokrzyskich – Łysogóry, wschodnią część Pasma Klonowskiego oraz część Pasma Pokrzywiańskiego. Jest to najcenniejszy pod względem przyrodniczym obszar poddany prawnej ochronie na terenie województwa, pełni także ważną rolę w krajowym i międzynarodowym systemie przyrodniczym. W ekosystemach Parku występuje m.in. 859 gatunków roślin, w tym 35 gatunków drzew, 272 gatunki glonów, ok. 40 gatunków grzybów wielkoowocnikowych, ok. 340 gatunków porostów, a spośród zwierząt: 150 gatunków ptaków, w tym 118 gatunków zakłada gniazda w Parku, 45 gatunków ssaków, 14 ga</w:t>
      </w:r>
      <w:r w:rsidR="00986B7F" w:rsidRPr="00EF28D7">
        <w:rPr>
          <w:sz w:val="22"/>
          <w:szCs w:val="22"/>
        </w:rPr>
        <w:t>tunków płazów, 6 </w:t>
      </w:r>
      <w:r w:rsidRPr="00EF28D7">
        <w:rPr>
          <w:sz w:val="22"/>
          <w:szCs w:val="22"/>
        </w:rPr>
        <w:t>gatunków gadów, 66 gatunków ślimaków lądowych, 187 gatunków pająków oraz ponad 1500 gatunków owadów.</w:t>
      </w:r>
    </w:p>
    <w:p w:rsidR="00C61F37" w:rsidRPr="00EF28D7" w:rsidRDefault="00C61F37" w:rsidP="00C61F37">
      <w:pPr>
        <w:jc w:val="both"/>
        <w:rPr>
          <w:sz w:val="22"/>
          <w:szCs w:val="22"/>
        </w:rPr>
      </w:pPr>
    </w:p>
    <w:p w:rsidR="00C61F37" w:rsidRPr="00EF28D7" w:rsidRDefault="00C61F37" w:rsidP="00C61F37">
      <w:pPr>
        <w:jc w:val="both"/>
        <w:rPr>
          <w:sz w:val="22"/>
          <w:szCs w:val="22"/>
          <w:u w:val="single"/>
        </w:rPr>
      </w:pPr>
      <w:r w:rsidRPr="00EF28D7">
        <w:rPr>
          <w:sz w:val="22"/>
          <w:szCs w:val="22"/>
          <w:u w:val="single"/>
        </w:rPr>
        <w:t>Parki krajobrazowe</w:t>
      </w:r>
    </w:p>
    <w:p w:rsidR="00C61F37" w:rsidRPr="00EF28D7" w:rsidRDefault="00B33F48" w:rsidP="00B33F48">
      <w:pPr>
        <w:ind w:left="360" w:hanging="360"/>
        <w:jc w:val="both"/>
        <w:rPr>
          <w:bCs/>
          <w:iCs/>
          <w:sz w:val="22"/>
          <w:szCs w:val="22"/>
        </w:rPr>
      </w:pPr>
      <w:r w:rsidRPr="00EF28D7">
        <w:rPr>
          <w:bCs/>
          <w:iCs/>
          <w:sz w:val="22"/>
          <w:szCs w:val="22"/>
        </w:rPr>
        <w:t>-</w:t>
      </w:r>
      <w:r w:rsidRPr="00EF28D7">
        <w:rPr>
          <w:bCs/>
          <w:iCs/>
          <w:sz w:val="22"/>
          <w:szCs w:val="22"/>
        </w:rPr>
        <w:tab/>
      </w:r>
      <w:r w:rsidR="00C61F37" w:rsidRPr="00EF28D7">
        <w:rPr>
          <w:bCs/>
          <w:iCs/>
          <w:sz w:val="22"/>
          <w:szCs w:val="22"/>
        </w:rPr>
        <w:t>8 parków krajobrazowych wchodzących w skład Zespołu Świętokrzyskich i Nadnidziańskich Parków Krajobrazowych: Suchedniowsko-Oblęgorski PK, Cisowsko-Orłowiński PK, Jeleniowski PK, Sieradowicki PK, Chęcińsko-Kielecki PK, Nadnidziański PK, Szaniecki PK, Kozubowski PK,</w:t>
      </w:r>
    </w:p>
    <w:p w:rsidR="00C61F37" w:rsidRPr="00EF28D7" w:rsidRDefault="00B33F48" w:rsidP="00B33F48">
      <w:pPr>
        <w:ind w:left="360" w:hanging="360"/>
        <w:jc w:val="both"/>
        <w:rPr>
          <w:bCs/>
          <w:iCs/>
          <w:sz w:val="22"/>
          <w:szCs w:val="22"/>
        </w:rPr>
      </w:pPr>
      <w:r w:rsidRPr="00EF28D7">
        <w:rPr>
          <w:bCs/>
          <w:iCs/>
          <w:sz w:val="22"/>
          <w:szCs w:val="22"/>
        </w:rPr>
        <w:t>-</w:t>
      </w:r>
      <w:r w:rsidRPr="00EF28D7">
        <w:rPr>
          <w:bCs/>
          <w:iCs/>
          <w:sz w:val="22"/>
          <w:szCs w:val="22"/>
        </w:rPr>
        <w:tab/>
      </w:r>
      <w:r w:rsidR="00C61F37" w:rsidRPr="00EF28D7">
        <w:rPr>
          <w:bCs/>
          <w:iCs/>
          <w:sz w:val="22"/>
          <w:szCs w:val="22"/>
        </w:rPr>
        <w:t>1 park krajobrazowy wchodzący w skład Zespołu Nadpilicznych Parków Krajobrazowych: Przedborski Park Krajobrazowy.</w:t>
      </w:r>
    </w:p>
    <w:p w:rsidR="00C61F37" w:rsidRPr="00EF28D7" w:rsidRDefault="00C61F37" w:rsidP="00C61F37">
      <w:pPr>
        <w:jc w:val="both"/>
        <w:rPr>
          <w:sz w:val="22"/>
          <w:szCs w:val="22"/>
          <w:u w:val="single"/>
        </w:rPr>
      </w:pPr>
      <w:r w:rsidRPr="00EF28D7">
        <w:rPr>
          <w:sz w:val="22"/>
          <w:szCs w:val="22"/>
          <w:u w:val="single"/>
        </w:rPr>
        <w:t>Rezerwaty przyrody</w:t>
      </w:r>
    </w:p>
    <w:p w:rsidR="00C61F37" w:rsidRPr="00EF28D7" w:rsidRDefault="00C61F37" w:rsidP="00C61F37">
      <w:pPr>
        <w:jc w:val="both"/>
        <w:rPr>
          <w:sz w:val="22"/>
          <w:szCs w:val="22"/>
        </w:rPr>
      </w:pPr>
      <w:r w:rsidRPr="00EF28D7">
        <w:rPr>
          <w:sz w:val="22"/>
          <w:szCs w:val="22"/>
        </w:rPr>
        <w:t>Na terenie województwa zlokalizowane są 72 rezerwaty przyrody</w:t>
      </w:r>
      <w:r w:rsidR="00457A4F" w:rsidRPr="00EF28D7">
        <w:rPr>
          <w:sz w:val="22"/>
          <w:szCs w:val="22"/>
        </w:rPr>
        <w:t>,</w:t>
      </w:r>
      <w:r w:rsidRPr="00EF28D7">
        <w:rPr>
          <w:sz w:val="22"/>
          <w:szCs w:val="22"/>
          <w:vertAlign w:val="superscript"/>
        </w:rPr>
        <w:footnoteReference w:id="6"/>
      </w:r>
      <w:r w:rsidRPr="00EF28D7">
        <w:rPr>
          <w:sz w:val="22"/>
          <w:szCs w:val="22"/>
        </w:rPr>
        <w:t xml:space="preserve"> w tym:</w:t>
      </w:r>
    </w:p>
    <w:p w:rsidR="00FA2277" w:rsidRPr="00EF28D7" w:rsidRDefault="00FA2277" w:rsidP="00B33F48">
      <w:pPr>
        <w:ind w:left="360" w:hanging="360"/>
        <w:jc w:val="both"/>
        <w:rPr>
          <w:bCs/>
          <w:iCs/>
          <w:sz w:val="22"/>
          <w:szCs w:val="22"/>
        </w:rPr>
      </w:pPr>
      <w:r w:rsidRPr="00EF28D7">
        <w:rPr>
          <w:bCs/>
          <w:iCs/>
          <w:sz w:val="22"/>
          <w:szCs w:val="22"/>
        </w:rPr>
        <w:t>-</w:t>
      </w:r>
      <w:r w:rsidR="00B33F48" w:rsidRPr="00EF28D7">
        <w:rPr>
          <w:bCs/>
          <w:iCs/>
          <w:sz w:val="22"/>
          <w:szCs w:val="22"/>
        </w:rPr>
        <w:tab/>
      </w:r>
      <w:r w:rsidRPr="00EF28D7">
        <w:rPr>
          <w:bCs/>
          <w:iCs/>
          <w:sz w:val="22"/>
          <w:szCs w:val="22"/>
        </w:rPr>
        <w:t>28 rezerwatów przyrody nieożywionej,</w:t>
      </w:r>
    </w:p>
    <w:p w:rsidR="00FA2277" w:rsidRPr="00EF28D7" w:rsidRDefault="00FA2277" w:rsidP="00B33F48">
      <w:pPr>
        <w:ind w:left="360" w:hanging="360"/>
        <w:jc w:val="both"/>
        <w:rPr>
          <w:bCs/>
          <w:iCs/>
          <w:sz w:val="22"/>
          <w:szCs w:val="22"/>
        </w:rPr>
      </w:pPr>
      <w:r w:rsidRPr="00EF28D7">
        <w:rPr>
          <w:bCs/>
          <w:iCs/>
          <w:sz w:val="22"/>
          <w:szCs w:val="22"/>
        </w:rPr>
        <w:t>-</w:t>
      </w:r>
      <w:r w:rsidR="00B33F48" w:rsidRPr="00EF28D7">
        <w:rPr>
          <w:bCs/>
          <w:iCs/>
          <w:sz w:val="22"/>
          <w:szCs w:val="22"/>
        </w:rPr>
        <w:tab/>
      </w:r>
      <w:r w:rsidRPr="00EF28D7">
        <w:rPr>
          <w:bCs/>
          <w:iCs/>
          <w:sz w:val="22"/>
          <w:szCs w:val="22"/>
        </w:rPr>
        <w:t>22 rezerwaty leśne,</w:t>
      </w:r>
    </w:p>
    <w:p w:rsidR="00FA2277" w:rsidRPr="00EF28D7" w:rsidRDefault="00FA2277" w:rsidP="00B33F48">
      <w:pPr>
        <w:ind w:left="360" w:hanging="360"/>
        <w:jc w:val="both"/>
        <w:rPr>
          <w:bCs/>
          <w:iCs/>
          <w:sz w:val="22"/>
          <w:szCs w:val="22"/>
        </w:rPr>
      </w:pPr>
      <w:r w:rsidRPr="00EF28D7">
        <w:rPr>
          <w:bCs/>
          <w:iCs/>
          <w:sz w:val="22"/>
          <w:szCs w:val="22"/>
        </w:rPr>
        <w:t>-</w:t>
      </w:r>
      <w:r w:rsidR="00B33F48" w:rsidRPr="00EF28D7">
        <w:rPr>
          <w:bCs/>
          <w:iCs/>
          <w:sz w:val="22"/>
          <w:szCs w:val="22"/>
        </w:rPr>
        <w:tab/>
      </w:r>
      <w:r w:rsidRPr="00EF28D7">
        <w:rPr>
          <w:bCs/>
          <w:iCs/>
          <w:sz w:val="22"/>
          <w:szCs w:val="22"/>
        </w:rPr>
        <w:t>9 rezerwatów stepowych,</w:t>
      </w:r>
    </w:p>
    <w:p w:rsidR="00FA2277" w:rsidRPr="00EF28D7" w:rsidRDefault="00FA2277" w:rsidP="00B33F48">
      <w:pPr>
        <w:ind w:left="360" w:hanging="360"/>
        <w:jc w:val="both"/>
        <w:rPr>
          <w:bCs/>
          <w:iCs/>
          <w:sz w:val="22"/>
          <w:szCs w:val="22"/>
        </w:rPr>
      </w:pPr>
      <w:r w:rsidRPr="00EF28D7">
        <w:rPr>
          <w:bCs/>
          <w:iCs/>
          <w:sz w:val="22"/>
          <w:szCs w:val="22"/>
        </w:rPr>
        <w:t>-</w:t>
      </w:r>
      <w:r w:rsidR="00B33F48" w:rsidRPr="00EF28D7">
        <w:rPr>
          <w:bCs/>
          <w:iCs/>
          <w:sz w:val="22"/>
          <w:szCs w:val="22"/>
        </w:rPr>
        <w:tab/>
      </w:r>
      <w:r w:rsidRPr="00EF28D7">
        <w:rPr>
          <w:bCs/>
          <w:iCs/>
          <w:sz w:val="22"/>
          <w:szCs w:val="22"/>
        </w:rPr>
        <w:t>4 rezerwaty florystyczne,</w:t>
      </w:r>
    </w:p>
    <w:p w:rsidR="00FA2277" w:rsidRPr="00EF28D7" w:rsidRDefault="00FA2277" w:rsidP="00B33F48">
      <w:pPr>
        <w:ind w:left="360" w:hanging="360"/>
        <w:jc w:val="both"/>
        <w:rPr>
          <w:bCs/>
          <w:iCs/>
          <w:sz w:val="22"/>
          <w:szCs w:val="22"/>
        </w:rPr>
      </w:pPr>
      <w:r w:rsidRPr="00EF28D7">
        <w:rPr>
          <w:bCs/>
          <w:iCs/>
          <w:sz w:val="22"/>
          <w:szCs w:val="22"/>
        </w:rPr>
        <w:t>-</w:t>
      </w:r>
      <w:r w:rsidR="00B33F48" w:rsidRPr="00EF28D7">
        <w:rPr>
          <w:bCs/>
          <w:iCs/>
          <w:sz w:val="22"/>
          <w:szCs w:val="22"/>
        </w:rPr>
        <w:tab/>
      </w:r>
      <w:r w:rsidRPr="00EF28D7">
        <w:rPr>
          <w:bCs/>
          <w:iCs/>
          <w:sz w:val="22"/>
          <w:szCs w:val="22"/>
        </w:rPr>
        <w:t>3 rezerwaty torfowiskowe,</w:t>
      </w:r>
    </w:p>
    <w:p w:rsidR="00FA2277" w:rsidRPr="00EF28D7" w:rsidRDefault="00FA2277" w:rsidP="00B33F48">
      <w:pPr>
        <w:ind w:left="360" w:hanging="360"/>
        <w:jc w:val="both"/>
        <w:rPr>
          <w:bCs/>
          <w:iCs/>
          <w:sz w:val="22"/>
          <w:szCs w:val="22"/>
        </w:rPr>
      </w:pPr>
      <w:r w:rsidRPr="00EF28D7">
        <w:rPr>
          <w:bCs/>
          <w:iCs/>
          <w:sz w:val="22"/>
          <w:szCs w:val="22"/>
        </w:rPr>
        <w:t>-</w:t>
      </w:r>
      <w:r w:rsidR="00B33F48" w:rsidRPr="00EF28D7">
        <w:rPr>
          <w:bCs/>
          <w:iCs/>
          <w:sz w:val="22"/>
          <w:szCs w:val="22"/>
        </w:rPr>
        <w:tab/>
      </w:r>
      <w:r w:rsidRPr="00EF28D7">
        <w:rPr>
          <w:bCs/>
          <w:iCs/>
          <w:sz w:val="22"/>
          <w:szCs w:val="22"/>
        </w:rPr>
        <w:t>2 rezerwaty krajobrazowe,</w:t>
      </w:r>
    </w:p>
    <w:p w:rsidR="00FA2277" w:rsidRPr="00EF28D7" w:rsidRDefault="00FA2277" w:rsidP="00B33F48">
      <w:pPr>
        <w:ind w:left="360" w:hanging="360"/>
        <w:jc w:val="both"/>
        <w:rPr>
          <w:bCs/>
          <w:iCs/>
          <w:sz w:val="22"/>
          <w:szCs w:val="22"/>
        </w:rPr>
      </w:pPr>
      <w:r w:rsidRPr="00EF28D7">
        <w:rPr>
          <w:bCs/>
          <w:iCs/>
          <w:sz w:val="22"/>
          <w:szCs w:val="22"/>
        </w:rPr>
        <w:t>-</w:t>
      </w:r>
      <w:r w:rsidR="00B33F48" w:rsidRPr="00EF28D7">
        <w:rPr>
          <w:bCs/>
          <w:iCs/>
          <w:sz w:val="22"/>
          <w:szCs w:val="22"/>
        </w:rPr>
        <w:tab/>
      </w:r>
      <w:r w:rsidRPr="00EF28D7">
        <w:rPr>
          <w:bCs/>
          <w:iCs/>
          <w:sz w:val="22"/>
          <w:szCs w:val="22"/>
        </w:rPr>
        <w:t>2 rezerwaty faunistyczne,</w:t>
      </w:r>
    </w:p>
    <w:p w:rsidR="00FA2277" w:rsidRPr="00EF28D7" w:rsidRDefault="00FA2277" w:rsidP="00B33F48">
      <w:pPr>
        <w:ind w:left="360" w:hanging="360"/>
        <w:jc w:val="both"/>
        <w:rPr>
          <w:bCs/>
          <w:iCs/>
          <w:sz w:val="22"/>
          <w:szCs w:val="22"/>
        </w:rPr>
      </w:pPr>
      <w:r w:rsidRPr="00EF28D7">
        <w:rPr>
          <w:bCs/>
          <w:iCs/>
          <w:sz w:val="22"/>
          <w:szCs w:val="22"/>
        </w:rPr>
        <w:t>-</w:t>
      </w:r>
      <w:r w:rsidR="00B33F48" w:rsidRPr="00EF28D7">
        <w:rPr>
          <w:bCs/>
          <w:iCs/>
          <w:sz w:val="22"/>
          <w:szCs w:val="22"/>
        </w:rPr>
        <w:tab/>
      </w:r>
      <w:r w:rsidRPr="00EF28D7">
        <w:rPr>
          <w:bCs/>
          <w:iCs/>
          <w:sz w:val="22"/>
          <w:szCs w:val="22"/>
        </w:rPr>
        <w:t>1 rezerwat słonoroślowy,</w:t>
      </w:r>
    </w:p>
    <w:p w:rsidR="00FA2277" w:rsidRPr="00EF28D7" w:rsidRDefault="00FA2277" w:rsidP="00B33F48">
      <w:pPr>
        <w:ind w:left="360" w:hanging="360"/>
        <w:jc w:val="both"/>
        <w:rPr>
          <w:bCs/>
          <w:iCs/>
          <w:sz w:val="22"/>
          <w:szCs w:val="22"/>
        </w:rPr>
      </w:pPr>
      <w:r w:rsidRPr="00EF28D7">
        <w:rPr>
          <w:bCs/>
          <w:iCs/>
          <w:sz w:val="22"/>
          <w:szCs w:val="22"/>
        </w:rPr>
        <w:t>-</w:t>
      </w:r>
      <w:r w:rsidR="00B33F48" w:rsidRPr="00EF28D7">
        <w:rPr>
          <w:bCs/>
          <w:iCs/>
          <w:sz w:val="22"/>
          <w:szCs w:val="22"/>
        </w:rPr>
        <w:tab/>
      </w:r>
      <w:r w:rsidRPr="00EF28D7">
        <w:rPr>
          <w:bCs/>
          <w:iCs/>
          <w:sz w:val="22"/>
          <w:szCs w:val="22"/>
        </w:rPr>
        <w:t>1 rezerwat wodny.</w:t>
      </w:r>
    </w:p>
    <w:p w:rsidR="00C61F37" w:rsidRPr="00EF28D7" w:rsidRDefault="00C61F37" w:rsidP="00C61F37">
      <w:pPr>
        <w:jc w:val="both"/>
        <w:rPr>
          <w:sz w:val="22"/>
          <w:szCs w:val="22"/>
        </w:rPr>
      </w:pPr>
      <w:r w:rsidRPr="00EF28D7">
        <w:rPr>
          <w:sz w:val="22"/>
          <w:szCs w:val="22"/>
        </w:rPr>
        <w:t xml:space="preserve">Największa ilość rezerwatów koncentruje się w rejonie Gór Świętokrzyskich i w Niecce Nidziańskiej. </w:t>
      </w:r>
    </w:p>
    <w:p w:rsidR="00C61F37" w:rsidRPr="00EF28D7" w:rsidRDefault="00C61F37" w:rsidP="00C61F37">
      <w:pPr>
        <w:jc w:val="both"/>
        <w:rPr>
          <w:sz w:val="22"/>
          <w:szCs w:val="22"/>
        </w:rPr>
      </w:pPr>
      <w:r w:rsidRPr="00EF28D7">
        <w:rPr>
          <w:sz w:val="22"/>
          <w:szCs w:val="22"/>
        </w:rPr>
        <w:lastRenderedPageBreak/>
        <w:t xml:space="preserve">W 2008r. został powołany rezerwat faunistyczny Wisła pod Zawichostem, a w 2010r. rezerwat przyrody nieożywionej Zachełmie. </w:t>
      </w:r>
    </w:p>
    <w:p w:rsidR="00C61F37" w:rsidRPr="00EF28D7" w:rsidRDefault="00C61F37" w:rsidP="00C61F37">
      <w:pPr>
        <w:jc w:val="both"/>
        <w:rPr>
          <w:sz w:val="22"/>
          <w:szCs w:val="22"/>
          <w:u w:val="single"/>
        </w:rPr>
      </w:pPr>
    </w:p>
    <w:p w:rsidR="00C61F37" w:rsidRPr="00EF28D7" w:rsidRDefault="00C61F37" w:rsidP="00C61F37">
      <w:pPr>
        <w:keepNext/>
        <w:tabs>
          <w:tab w:val="left" w:pos="709"/>
        </w:tabs>
        <w:ind w:left="709" w:hanging="709"/>
        <w:rPr>
          <w:i/>
          <w:iCs/>
          <w:sz w:val="22"/>
          <w:szCs w:val="22"/>
        </w:rPr>
      </w:pPr>
      <w:bookmarkStart w:id="21" w:name="_Ref299803805"/>
      <w:bookmarkStart w:id="22" w:name="_Toc299653525"/>
      <w:r w:rsidRPr="00EF28D7">
        <w:rPr>
          <w:i/>
          <w:iCs/>
          <w:sz w:val="22"/>
          <w:szCs w:val="22"/>
        </w:rPr>
        <w:t xml:space="preserve">Mapa </w:t>
      </w:r>
      <w:r w:rsidR="00D8517A" w:rsidRPr="00EF28D7">
        <w:rPr>
          <w:i/>
          <w:iCs/>
          <w:sz w:val="22"/>
          <w:szCs w:val="22"/>
        </w:rPr>
        <w:fldChar w:fldCharType="begin"/>
      </w:r>
      <w:r w:rsidRPr="00EF28D7">
        <w:rPr>
          <w:i/>
          <w:iCs/>
          <w:sz w:val="22"/>
          <w:szCs w:val="22"/>
        </w:rPr>
        <w:instrText xml:space="preserve"> SEQ Mapa \* ARABIC </w:instrText>
      </w:r>
      <w:r w:rsidR="00D8517A" w:rsidRPr="00EF28D7">
        <w:rPr>
          <w:i/>
          <w:iCs/>
          <w:sz w:val="22"/>
          <w:szCs w:val="22"/>
        </w:rPr>
        <w:fldChar w:fldCharType="separate"/>
      </w:r>
      <w:r w:rsidR="007D27D7">
        <w:rPr>
          <w:i/>
          <w:iCs/>
          <w:noProof/>
          <w:sz w:val="22"/>
          <w:szCs w:val="22"/>
        </w:rPr>
        <w:t>1</w:t>
      </w:r>
      <w:r w:rsidR="00D8517A" w:rsidRPr="00EF28D7">
        <w:rPr>
          <w:i/>
          <w:iCs/>
          <w:sz w:val="22"/>
          <w:szCs w:val="22"/>
        </w:rPr>
        <w:fldChar w:fldCharType="end"/>
      </w:r>
      <w:bookmarkEnd w:id="21"/>
      <w:r w:rsidRPr="00EF28D7">
        <w:rPr>
          <w:i/>
          <w:iCs/>
          <w:sz w:val="22"/>
          <w:szCs w:val="22"/>
        </w:rPr>
        <w:t>.</w:t>
      </w:r>
      <w:r w:rsidRPr="00EF28D7">
        <w:rPr>
          <w:i/>
          <w:iCs/>
          <w:sz w:val="22"/>
          <w:szCs w:val="22"/>
        </w:rPr>
        <w:tab/>
        <w:t xml:space="preserve">System obszarów prawnie chronionych oraz </w:t>
      </w:r>
      <w:r w:rsidR="00CB7B65" w:rsidRPr="00EF28D7">
        <w:rPr>
          <w:i/>
          <w:iCs/>
          <w:sz w:val="22"/>
          <w:szCs w:val="22"/>
        </w:rPr>
        <w:t>ujętych</w:t>
      </w:r>
      <w:r w:rsidRPr="00EF28D7">
        <w:rPr>
          <w:i/>
          <w:iCs/>
          <w:sz w:val="22"/>
          <w:szCs w:val="22"/>
        </w:rPr>
        <w:t xml:space="preserve"> w Europejskiej  Sieci Ekologicznej  Natura 2000 w</w:t>
      </w:r>
      <w:r w:rsidR="0000197F" w:rsidRPr="00EF28D7">
        <w:rPr>
          <w:i/>
          <w:iCs/>
          <w:sz w:val="22"/>
          <w:szCs w:val="22"/>
        </w:rPr>
        <w:t> </w:t>
      </w:r>
      <w:r w:rsidRPr="00EF28D7">
        <w:rPr>
          <w:i/>
          <w:iCs/>
          <w:sz w:val="22"/>
          <w:szCs w:val="22"/>
        </w:rPr>
        <w:t>województwie świętokrzyskim (stan na dzień 31.12.2010</w:t>
      </w:r>
      <w:r w:rsidR="00E26921" w:rsidRPr="00EF28D7">
        <w:rPr>
          <w:i/>
          <w:iCs/>
          <w:sz w:val="22"/>
          <w:szCs w:val="22"/>
        </w:rPr>
        <w:t>r.</w:t>
      </w:r>
      <w:r w:rsidRPr="00EF28D7">
        <w:rPr>
          <w:i/>
          <w:iCs/>
          <w:sz w:val="22"/>
          <w:szCs w:val="22"/>
        </w:rPr>
        <w:t>).</w:t>
      </w:r>
      <w:bookmarkEnd w:id="22"/>
    </w:p>
    <w:p w:rsidR="00C61F37" w:rsidRPr="00EF28D7" w:rsidRDefault="00294B98" w:rsidP="00C61F37">
      <w:pPr>
        <w:jc w:val="both"/>
        <w:rPr>
          <w:sz w:val="22"/>
          <w:szCs w:val="22"/>
          <w:u w:val="single"/>
        </w:rPr>
      </w:pPr>
      <w:r>
        <w:rPr>
          <w:noProof/>
          <w:sz w:val="22"/>
          <w:szCs w:val="22"/>
          <w:u w:val="single"/>
        </w:rPr>
        <w:drawing>
          <wp:inline distT="0" distB="0" distL="0" distR="0">
            <wp:extent cx="5762625" cy="6181725"/>
            <wp:effectExtent l="0" t="0" r="9525" b="9525"/>
            <wp:docPr id="6" name="Obraz 2" descr="Ochrona przyr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chrona przyrody"/>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6181725"/>
                    </a:xfrm>
                    <a:prstGeom prst="rect">
                      <a:avLst/>
                    </a:prstGeom>
                    <a:noFill/>
                    <a:ln>
                      <a:noFill/>
                    </a:ln>
                  </pic:spPr>
                </pic:pic>
              </a:graphicData>
            </a:graphic>
          </wp:inline>
        </w:drawing>
      </w:r>
    </w:p>
    <w:p w:rsidR="00C61F37" w:rsidRPr="00EF28D7" w:rsidRDefault="00C61F37" w:rsidP="00C61F37">
      <w:pPr>
        <w:jc w:val="both"/>
        <w:rPr>
          <w:sz w:val="22"/>
          <w:szCs w:val="22"/>
          <w:u w:val="single"/>
        </w:rPr>
      </w:pPr>
    </w:p>
    <w:p w:rsidR="00C61F37" w:rsidRPr="00EF28D7" w:rsidRDefault="00C61F37" w:rsidP="00C61F37">
      <w:pPr>
        <w:jc w:val="both"/>
        <w:rPr>
          <w:sz w:val="22"/>
          <w:szCs w:val="22"/>
          <w:u w:val="single"/>
        </w:rPr>
      </w:pPr>
      <w:r w:rsidRPr="00EF28D7">
        <w:rPr>
          <w:sz w:val="22"/>
          <w:szCs w:val="22"/>
          <w:u w:val="single"/>
        </w:rPr>
        <w:t>Obszary Chronionego Krajobrazu</w:t>
      </w:r>
    </w:p>
    <w:p w:rsidR="00C61F37" w:rsidRPr="00EF28D7" w:rsidRDefault="00C61F37" w:rsidP="00C61F37">
      <w:pPr>
        <w:jc w:val="both"/>
        <w:rPr>
          <w:sz w:val="22"/>
          <w:szCs w:val="22"/>
        </w:rPr>
      </w:pPr>
      <w:r w:rsidRPr="00EF28D7">
        <w:rPr>
          <w:sz w:val="22"/>
          <w:szCs w:val="22"/>
        </w:rPr>
        <w:t>Na obszarze województwa świętokrzyskiego</w:t>
      </w:r>
      <w:r w:rsidR="00457A4F" w:rsidRPr="00EF28D7">
        <w:rPr>
          <w:sz w:val="22"/>
          <w:szCs w:val="22"/>
        </w:rPr>
        <w:t>,</w:t>
      </w:r>
      <w:r w:rsidRPr="00EF28D7">
        <w:rPr>
          <w:sz w:val="22"/>
          <w:szCs w:val="22"/>
        </w:rPr>
        <w:t xml:space="preserve"> znajduje się 21 Obszarów Chronionego Krajobrazu.</w:t>
      </w:r>
      <w:r w:rsidR="00D018D8" w:rsidRPr="00EF28D7">
        <w:rPr>
          <w:sz w:val="22"/>
          <w:szCs w:val="22"/>
          <w:vertAlign w:val="superscript"/>
        </w:rPr>
        <w:t xml:space="preserve"> </w:t>
      </w:r>
      <w:r w:rsidR="00D018D8" w:rsidRPr="00EF28D7">
        <w:rPr>
          <w:sz w:val="22"/>
          <w:szCs w:val="22"/>
          <w:vertAlign w:val="superscript"/>
        </w:rPr>
        <w:footnoteReference w:id="7"/>
      </w:r>
      <w:r w:rsidRPr="00EF28D7">
        <w:rPr>
          <w:sz w:val="22"/>
          <w:szCs w:val="22"/>
        </w:rPr>
        <w:t xml:space="preserve"> Są to: Konecko-Łopuszniański OChK, OChK Doliny Kamiennej, Podkielecki OChK, Włoszczowsko-Jędrzejowski OChK, Chmielnicko-Szydłowski OChK, Solecko-Pacanowski OChK, Miechowsko-Działoszycki OChK, Koszycko-Opatowiecki OChK, Jeleniowsko-Staszowski OChK, Jeleniowski OChK, Sieradowicki OChK, Cisowsko-Orłowiński OChK, Suchedniowsko-Oblęgorski OChK, Chęcińsko-Kielecki OChK, Nadnidziański OChK, Szaniecki OChK, Kozubowski OChK, Przedborski OChK, Kielecki OChK, OChK Lasy Przysusko-Szydłowieckie i Świętokrzyski OChK.</w:t>
      </w:r>
    </w:p>
    <w:p w:rsidR="00C61F37" w:rsidRPr="00EF28D7" w:rsidRDefault="00C61F37" w:rsidP="00C61F37">
      <w:pPr>
        <w:jc w:val="both"/>
        <w:rPr>
          <w:sz w:val="22"/>
          <w:szCs w:val="22"/>
          <w:u w:val="single"/>
        </w:rPr>
      </w:pPr>
      <w:r w:rsidRPr="00EF28D7">
        <w:rPr>
          <w:sz w:val="22"/>
          <w:szCs w:val="22"/>
          <w:u w:val="single"/>
        </w:rPr>
        <w:lastRenderedPageBreak/>
        <w:t>Pozostałe formy ochrony przyrody</w:t>
      </w:r>
    </w:p>
    <w:p w:rsidR="00C61F37" w:rsidRPr="00EF28D7" w:rsidRDefault="00C61F37" w:rsidP="00C61F37">
      <w:pPr>
        <w:jc w:val="both"/>
        <w:rPr>
          <w:sz w:val="22"/>
          <w:szCs w:val="22"/>
        </w:rPr>
      </w:pPr>
      <w:r w:rsidRPr="00EF28D7">
        <w:rPr>
          <w:sz w:val="22"/>
          <w:szCs w:val="22"/>
        </w:rPr>
        <w:t>W województwie świętokrzyskim występuje:</w:t>
      </w:r>
    </w:p>
    <w:p w:rsidR="00C61F37" w:rsidRPr="00EF28D7" w:rsidRDefault="00B33F48" w:rsidP="00B33F48">
      <w:pPr>
        <w:ind w:left="360" w:hanging="360"/>
        <w:jc w:val="both"/>
        <w:rPr>
          <w:bCs/>
          <w:iCs/>
          <w:sz w:val="22"/>
          <w:szCs w:val="22"/>
        </w:rPr>
      </w:pPr>
      <w:r w:rsidRPr="00EF28D7">
        <w:rPr>
          <w:bCs/>
          <w:iCs/>
          <w:sz w:val="22"/>
          <w:szCs w:val="22"/>
        </w:rPr>
        <w:t>-</w:t>
      </w:r>
      <w:r w:rsidRPr="00EF28D7">
        <w:rPr>
          <w:bCs/>
          <w:iCs/>
          <w:sz w:val="22"/>
          <w:szCs w:val="22"/>
        </w:rPr>
        <w:tab/>
      </w:r>
      <w:r w:rsidR="00200C1F" w:rsidRPr="00EF28D7">
        <w:rPr>
          <w:bCs/>
          <w:iCs/>
          <w:sz w:val="22"/>
          <w:szCs w:val="22"/>
        </w:rPr>
        <w:t xml:space="preserve">ok. </w:t>
      </w:r>
      <w:r w:rsidR="00C61F37" w:rsidRPr="00EF28D7">
        <w:rPr>
          <w:bCs/>
          <w:iCs/>
          <w:sz w:val="22"/>
          <w:szCs w:val="22"/>
        </w:rPr>
        <w:t>690 pomników przyrody,</w:t>
      </w:r>
    </w:p>
    <w:p w:rsidR="00C61F37" w:rsidRPr="00EF28D7" w:rsidRDefault="00B33F48" w:rsidP="00B33F48">
      <w:pPr>
        <w:ind w:left="360" w:hanging="360"/>
        <w:jc w:val="both"/>
        <w:rPr>
          <w:bCs/>
          <w:iCs/>
          <w:sz w:val="22"/>
          <w:szCs w:val="22"/>
        </w:rPr>
      </w:pPr>
      <w:r w:rsidRPr="00EF28D7">
        <w:rPr>
          <w:bCs/>
          <w:iCs/>
          <w:sz w:val="22"/>
          <w:szCs w:val="22"/>
        </w:rPr>
        <w:t>-</w:t>
      </w:r>
      <w:r w:rsidRPr="00EF28D7">
        <w:rPr>
          <w:bCs/>
          <w:iCs/>
          <w:sz w:val="22"/>
          <w:szCs w:val="22"/>
        </w:rPr>
        <w:tab/>
      </w:r>
      <w:r w:rsidR="00C61F37" w:rsidRPr="00EF28D7">
        <w:rPr>
          <w:bCs/>
          <w:iCs/>
          <w:sz w:val="22"/>
          <w:szCs w:val="22"/>
        </w:rPr>
        <w:t>11 zespołów przyrodniczo-krajobrazowych,</w:t>
      </w:r>
    </w:p>
    <w:p w:rsidR="00C61F37" w:rsidRPr="00EF28D7" w:rsidRDefault="00B33F48" w:rsidP="00B33F48">
      <w:pPr>
        <w:ind w:left="360" w:hanging="360"/>
        <w:jc w:val="both"/>
        <w:rPr>
          <w:bCs/>
          <w:iCs/>
          <w:sz w:val="22"/>
          <w:szCs w:val="22"/>
        </w:rPr>
      </w:pPr>
      <w:r w:rsidRPr="00EF28D7">
        <w:rPr>
          <w:bCs/>
          <w:iCs/>
          <w:sz w:val="22"/>
          <w:szCs w:val="22"/>
        </w:rPr>
        <w:t>-</w:t>
      </w:r>
      <w:r w:rsidRPr="00EF28D7">
        <w:rPr>
          <w:bCs/>
          <w:iCs/>
          <w:sz w:val="22"/>
          <w:szCs w:val="22"/>
        </w:rPr>
        <w:tab/>
      </w:r>
      <w:r w:rsidR="00C61F37" w:rsidRPr="00EF28D7">
        <w:rPr>
          <w:bCs/>
          <w:iCs/>
          <w:sz w:val="22"/>
          <w:szCs w:val="22"/>
        </w:rPr>
        <w:t xml:space="preserve">96 użytków ekologicznych, </w:t>
      </w:r>
    </w:p>
    <w:p w:rsidR="00C61F37" w:rsidRPr="00EF28D7" w:rsidRDefault="00B33F48" w:rsidP="00B33F48">
      <w:pPr>
        <w:ind w:left="360" w:hanging="360"/>
        <w:jc w:val="both"/>
        <w:rPr>
          <w:bCs/>
          <w:iCs/>
          <w:sz w:val="22"/>
          <w:szCs w:val="22"/>
        </w:rPr>
      </w:pPr>
      <w:r w:rsidRPr="00EF28D7">
        <w:rPr>
          <w:bCs/>
          <w:iCs/>
          <w:sz w:val="22"/>
          <w:szCs w:val="22"/>
        </w:rPr>
        <w:t>-</w:t>
      </w:r>
      <w:r w:rsidRPr="00EF28D7">
        <w:rPr>
          <w:bCs/>
          <w:iCs/>
          <w:sz w:val="22"/>
          <w:szCs w:val="22"/>
        </w:rPr>
        <w:tab/>
      </w:r>
      <w:r w:rsidR="00C61F37" w:rsidRPr="00EF28D7">
        <w:rPr>
          <w:bCs/>
          <w:iCs/>
          <w:sz w:val="22"/>
          <w:szCs w:val="22"/>
        </w:rPr>
        <w:t>13 stanowisk dokumentacyjnych.</w:t>
      </w:r>
      <w:r w:rsidR="00D018D8" w:rsidRPr="00EF28D7">
        <w:rPr>
          <w:sz w:val="22"/>
          <w:szCs w:val="22"/>
          <w:vertAlign w:val="superscript"/>
        </w:rPr>
        <w:t xml:space="preserve"> </w:t>
      </w:r>
      <w:r w:rsidR="00D018D8" w:rsidRPr="00EF28D7">
        <w:rPr>
          <w:sz w:val="22"/>
          <w:szCs w:val="22"/>
          <w:vertAlign w:val="superscript"/>
        </w:rPr>
        <w:footnoteReference w:id="8"/>
      </w:r>
    </w:p>
    <w:p w:rsidR="00C61F37" w:rsidRPr="00EF28D7" w:rsidRDefault="00C61F37" w:rsidP="00C61F37">
      <w:pPr>
        <w:jc w:val="both"/>
        <w:rPr>
          <w:sz w:val="22"/>
          <w:szCs w:val="22"/>
        </w:rPr>
      </w:pPr>
      <w:r w:rsidRPr="00EF28D7">
        <w:rPr>
          <w:sz w:val="22"/>
          <w:szCs w:val="22"/>
        </w:rPr>
        <w:t xml:space="preserve">Największą ilość wśród pomników przyrody stanowią pojedyncze drzewa, skałki, groty i jaskinie oraz grupy drzew. Najbardziej znane pomniki przyrody to m.in. ok. 750-letni dąb „Bartek” w Zagnańsku, Jaskinia „Piekło” przy niebieskim szlaku turystycznym z Chęcin do Kielc oraz Wąwóz Królowej Jadwigi w Sandomierzu. </w:t>
      </w:r>
    </w:p>
    <w:p w:rsidR="00C61F37" w:rsidRPr="00EF28D7" w:rsidRDefault="00C61F37" w:rsidP="004F3E71">
      <w:pPr>
        <w:keepNext/>
        <w:numPr>
          <w:ilvl w:val="2"/>
          <w:numId w:val="17"/>
        </w:numPr>
        <w:spacing w:before="120" w:after="120"/>
        <w:ind w:left="1418" w:hanging="1418"/>
        <w:outlineLvl w:val="2"/>
        <w:rPr>
          <w:b/>
          <w:bCs/>
          <w:noProof/>
          <w:sz w:val="22"/>
          <w:szCs w:val="22"/>
        </w:rPr>
      </w:pPr>
      <w:bookmarkStart w:id="23" w:name="_Toc299653381"/>
      <w:bookmarkStart w:id="24" w:name="_Toc323732668"/>
      <w:r w:rsidRPr="00EF28D7">
        <w:rPr>
          <w:b/>
          <w:bCs/>
          <w:noProof/>
          <w:sz w:val="22"/>
          <w:szCs w:val="22"/>
        </w:rPr>
        <w:t>Europejska Sieć Ekologiczna Natura 2000 w województwie świętokrzyskim</w:t>
      </w:r>
      <w:bookmarkEnd w:id="23"/>
      <w:bookmarkEnd w:id="24"/>
    </w:p>
    <w:p w:rsidR="00C61F37" w:rsidRPr="00EF28D7" w:rsidRDefault="00C61F37" w:rsidP="00C61F37">
      <w:pPr>
        <w:jc w:val="both"/>
        <w:rPr>
          <w:sz w:val="22"/>
          <w:szCs w:val="22"/>
        </w:rPr>
      </w:pPr>
      <w:r w:rsidRPr="00EF28D7">
        <w:rPr>
          <w:sz w:val="22"/>
          <w:szCs w:val="22"/>
        </w:rPr>
        <w:t xml:space="preserve">Europejska Sieć Ekologiczna Natura 2000 ma na celu utrzymanie </w:t>
      </w:r>
      <w:r w:rsidR="0000197F" w:rsidRPr="00EF28D7">
        <w:rPr>
          <w:sz w:val="22"/>
          <w:szCs w:val="22"/>
        </w:rPr>
        <w:t>różnorodności biologicznej</w:t>
      </w:r>
      <w:r w:rsidRPr="00EF28D7">
        <w:rPr>
          <w:sz w:val="22"/>
          <w:szCs w:val="22"/>
        </w:rPr>
        <w:t xml:space="preserve"> państw członkowskich UE poprzez ochronę najcenniejszych siedlisk oraz gatunków fauny i flory na ich terytorium. Podstawy prawne do jej tworzenia stanowią:</w:t>
      </w:r>
    </w:p>
    <w:p w:rsidR="0000197F" w:rsidRPr="00EF28D7" w:rsidRDefault="00B33F48" w:rsidP="00B33F48">
      <w:pPr>
        <w:ind w:left="360" w:hanging="360"/>
        <w:jc w:val="both"/>
        <w:rPr>
          <w:bCs/>
          <w:iCs/>
          <w:sz w:val="22"/>
          <w:szCs w:val="22"/>
        </w:rPr>
      </w:pPr>
      <w:r w:rsidRPr="00EF28D7">
        <w:rPr>
          <w:bCs/>
          <w:iCs/>
          <w:sz w:val="22"/>
          <w:szCs w:val="22"/>
        </w:rPr>
        <w:t>-</w:t>
      </w:r>
      <w:r w:rsidRPr="00EF28D7">
        <w:rPr>
          <w:bCs/>
          <w:iCs/>
          <w:sz w:val="22"/>
          <w:szCs w:val="22"/>
        </w:rPr>
        <w:tab/>
      </w:r>
      <w:r w:rsidR="0000197F" w:rsidRPr="00EF28D7">
        <w:rPr>
          <w:bCs/>
          <w:iCs/>
          <w:sz w:val="22"/>
          <w:szCs w:val="22"/>
        </w:rPr>
        <w:t>dyrektywa Rady 2009/147/WE z dnia 30 listopada 2009r. w sprawie ochrony dzikich ptaków, tzw. Dyrektywa ptasia, na podstawie której tworzy się Obszar Specjalnej Ochrony - OSO,</w:t>
      </w:r>
    </w:p>
    <w:p w:rsidR="0000197F" w:rsidRPr="00EF28D7" w:rsidRDefault="00B33F48" w:rsidP="00B33F48">
      <w:pPr>
        <w:ind w:left="360" w:hanging="360"/>
        <w:jc w:val="both"/>
        <w:rPr>
          <w:bCs/>
          <w:iCs/>
          <w:sz w:val="22"/>
          <w:szCs w:val="22"/>
        </w:rPr>
      </w:pPr>
      <w:r w:rsidRPr="00EF28D7">
        <w:rPr>
          <w:bCs/>
          <w:iCs/>
          <w:sz w:val="22"/>
          <w:szCs w:val="22"/>
        </w:rPr>
        <w:t>-</w:t>
      </w:r>
      <w:r w:rsidRPr="00EF28D7">
        <w:rPr>
          <w:bCs/>
          <w:iCs/>
          <w:sz w:val="22"/>
          <w:szCs w:val="22"/>
        </w:rPr>
        <w:tab/>
      </w:r>
      <w:r w:rsidR="0000197F" w:rsidRPr="00EF28D7">
        <w:rPr>
          <w:bCs/>
          <w:iCs/>
          <w:sz w:val="22"/>
          <w:szCs w:val="22"/>
        </w:rPr>
        <w:t>dyrektywa Rady 92/43/EWG z dnia 21 maja 1992r. w sprawie ochrony siedlisk naturalnych oraz dzikiej fauny i flory tzw. Dyrektywa siedliskowa, stanowiąca podstawę do wydzielenia Specjalnego Obszaru Ochrony</w:t>
      </w:r>
      <w:r w:rsidR="00D018D8" w:rsidRPr="00EF28D7">
        <w:rPr>
          <w:bCs/>
          <w:iCs/>
          <w:sz w:val="22"/>
          <w:szCs w:val="22"/>
        </w:rPr>
        <w:t xml:space="preserve"> </w:t>
      </w:r>
      <w:r w:rsidR="0000197F" w:rsidRPr="00EF28D7">
        <w:rPr>
          <w:bCs/>
          <w:iCs/>
          <w:sz w:val="22"/>
          <w:szCs w:val="22"/>
        </w:rPr>
        <w:t>- SOO.</w:t>
      </w:r>
    </w:p>
    <w:p w:rsidR="00C61F37" w:rsidRPr="00EF28D7" w:rsidRDefault="00C61F37" w:rsidP="00C61F37">
      <w:pPr>
        <w:jc w:val="both"/>
        <w:rPr>
          <w:sz w:val="22"/>
          <w:szCs w:val="22"/>
        </w:rPr>
      </w:pPr>
    </w:p>
    <w:p w:rsidR="00C61F37" w:rsidRPr="00EF28D7" w:rsidRDefault="00C61F37" w:rsidP="00C61F37">
      <w:pPr>
        <w:jc w:val="both"/>
        <w:rPr>
          <w:sz w:val="22"/>
          <w:szCs w:val="22"/>
        </w:rPr>
      </w:pPr>
      <w:r w:rsidRPr="00EF28D7">
        <w:rPr>
          <w:sz w:val="22"/>
          <w:szCs w:val="22"/>
        </w:rPr>
        <w:t>W województwie świętokrzyskim utworzono:</w:t>
      </w:r>
    </w:p>
    <w:p w:rsidR="00C61F37" w:rsidRPr="00EF28D7" w:rsidRDefault="00C61F37" w:rsidP="00C61F37">
      <w:pPr>
        <w:ind w:left="360" w:hanging="360"/>
        <w:jc w:val="both"/>
        <w:rPr>
          <w:i/>
          <w:iCs/>
          <w:sz w:val="22"/>
          <w:szCs w:val="22"/>
        </w:rPr>
      </w:pPr>
      <w:r w:rsidRPr="00EF28D7">
        <w:rPr>
          <w:bCs/>
          <w:iCs/>
          <w:sz w:val="22"/>
          <w:szCs w:val="22"/>
        </w:rPr>
        <w:t>-</w:t>
      </w:r>
      <w:r w:rsidRPr="00EF28D7">
        <w:rPr>
          <w:bCs/>
          <w:iCs/>
          <w:sz w:val="22"/>
          <w:szCs w:val="22"/>
        </w:rPr>
        <w:tab/>
        <w:t xml:space="preserve">2 obszary </w:t>
      </w:r>
      <w:r w:rsidR="00D018D8" w:rsidRPr="00EF28D7">
        <w:rPr>
          <w:bCs/>
          <w:iCs/>
          <w:sz w:val="22"/>
          <w:szCs w:val="22"/>
        </w:rPr>
        <w:t>specjalnej ochrony ptaków (OSO)</w:t>
      </w:r>
      <w:r w:rsidRPr="00EF28D7">
        <w:rPr>
          <w:sz w:val="22"/>
          <w:szCs w:val="22"/>
        </w:rPr>
        <w:t>, zgodnie z Rozpor</w:t>
      </w:r>
      <w:r w:rsidR="00ED3FFE" w:rsidRPr="00EF28D7">
        <w:rPr>
          <w:sz w:val="22"/>
          <w:szCs w:val="22"/>
        </w:rPr>
        <w:t>ządzeniem Ministra Środowiska z </w:t>
      </w:r>
      <w:r w:rsidRPr="00EF28D7">
        <w:rPr>
          <w:sz w:val="22"/>
          <w:szCs w:val="22"/>
        </w:rPr>
        <w:t>dnia 12 stycznia 2011r. w sprawie obszarów specjalnej ochrony ptaków</w:t>
      </w:r>
      <w:r w:rsidR="00457A4F" w:rsidRPr="00EF28D7">
        <w:rPr>
          <w:sz w:val="22"/>
          <w:szCs w:val="22"/>
        </w:rPr>
        <w:t>,</w:t>
      </w:r>
      <w:r w:rsidR="00986B7F" w:rsidRPr="00EF28D7">
        <w:rPr>
          <w:rStyle w:val="Odwoanieprzypisudolnego"/>
          <w:sz w:val="22"/>
          <w:szCs w:val="22"/>
        </w:rPr>
        <w:footnoteReference w:id="9"/>
      </w:r>
    </w:p>
    <w:p w:rsidR="00C61F37" w:rsidRPr="00EF28D7" w:rsidRDefault="00C61F37" w:rsidP="00C61F37">
      <w:pPr>
        <w:ind w:left="360" w:hanging="360"/>
        <w:jc w:val="both"/>
        <w:rPr>
          <w:sz w:val="22"/>
          <w:szCs w:val="22"/>
        </w:rPr>
      </w:pPr>
      <w:r w:rsidRPr="00EF28D7">
        <w:rPr>
          <w:i/>
          <w:iCs/>
          <w:sz w:val="22"/>
          <w:szCs w:val="22"/>
        </w:rPr>
        <w:t>-</w:t>
      </w:r>
      <w:r w:rsidRPr="00EF28D7">
        <w:rPr>
          <w:i/>
          <w:iCs/>
          <w:sz w:val="22"/>
          <w:szCs w:val="22"/>
        </w:rPr>
        <w:tab/>
      </w:r>
      <w:r w:rsidRPr="00EF28D7">
        <w:rPr>
          <w:sz w:val="22"/>
          <w:szCs w:val="22"/>
        </w:rPr>
        <w:t>3</w:t>
      </w:r>
      <w:r w:rsidR="00385D5F" w:rsidRPr="00EF28D7">
        <w:rPr>
          <w:sz w:val="22"/>
          <w:szCs w:val="22"/>
        </w:rPr>
        <w:t>9</w:t>
      </w:r>
      <w:r w:rsidRPr="00EF28D7">
        <w:rPr>
          <w:sz w:val="22"/>
          <w:szCs w:val="22"/>
        </w:rPr>
        <w:t xml:space="preserve"> obszarów mających znaczenie dla Wspólnoty - </w:t>
      </w:r>
      <w:r w:rsidR="00986B7F" w:rsidRPr="00EF28D7">
        <w:rPr>
          <w:sz w:val="22"/>
          <w:szCs w:val="22"/>
        </w:rPr>
        <w:t xml:space="preserve">projektowane specjalne obszary </w:t>
      </w:r>
      <w:r w:rsidRPr="00EF28D7">
        <w:rPr>
          <w:sz w:val="22"/>
          <w:szCs w:val="22"/>
        </w:rPr>
        <w:t>ochrony siedlisk, zatwierdzone przez Komisję Europejską decyzją Nr 2011/64/UE z 10.01.2011</w:t>
      </w:r>
      <w:r w:rsidR="00E26921" w:rsidRPr="00EF28D7">
        <w:rPr>
          <w:sz w:val="22"/>
          <w:szCs w:val="22"/>
        </w:rPr>
        <w:t>r.</w:t>
      </w:r>
      <w:r w:rsidR="00986B7F" w:rsidRPr="00EF28D7">
        <w:rPr>
          <w:rStyle w:val="Odwoanieprzypisudolnego"/>
          <w:sz w:val="22"/>
          <w:szCs w:val="22"/>
        </w:rPr>
        <w:footnoteReference w:id="10"/>
      </w:r>
    </w:p>
    <w:p w:rsidR="009634F8" w:rsidRPr="00EF28D7" w:rsidRDefault="009634F8" w:rsidP="00C61F37">
      <w:pPr>
        <w:jc w:val="both"/>
        <w:rPr>
          <w:sz w:val="22"/>
          <w:szCs w:val="22"/>
        </w:rPr>
      </w:pPr>
    </w:p>
    <w:p w:rsidR="00C61F37" w:rsidRPr="00EF28D7" w:rsidRDefault="005E47A4" w:rsidP="00C61F37">
      <w:pPr>
        <w:jc w:val="both"/>
        <w:rPr>
          <w:sz w:val="22"/>
          <w:szCs w:val="22"/>
        </w:rPr>
      </w:pPr>
      <w:r w:rsidRPr="00EF28D7">
        <w:rPr>
          <w:sz w:val="22"/>
          <w:szCs w:val="22"/>
        </w:rPr>
        <w:t xml:space="preserve">Obszary </w:t>
      </w:r>
      <w:r w:rsidR="00CC765E" w:rsidRPr="00EF28D7">
        <w:rPr>
          <w:sz w:val="22"/>
          <w:szCs w:val="22"/>
        </w:rPr>
        <w:t>N</w:t>
      </w:r>
      <w:r w:rsidR="00D018D8" w:rsidRPr="00EF28D7">
        <w:rPr>
          <w:sz w:val="22"/>
          <w:szCs w:val="22"/>
        </w:rPr>
        <w:t>atura 2000 stanowią ok. 13,</w:t>
      </w:r>
      <w:r w:rsidRPr="00EF28D7">
        <w:rPr>
          <w:sz w:val="22"/>
          <w:szCs w:val="22"/>
        </w:rPr>
        <w:t>7% ogólnej powierzchni województwa. Tabela poniżej przedstawia obszary Natura 2000 występujące na terenie województwa świętokrzyskiego.</w:t>
      </w:r>
    </w:p>
    <w:p w:rsidR="00C61F37" w:rsidRPr="00EF28D7" w:rsidRDefault="00C61F37" w:rsidP="00D61F35">
      <w:pPr>
        <w:ind w:left="993" w:hanging="993"/>
        <w:jc w:val="both"/>
        <w:rPr>
          <w:i/>
          <w:iCs/>
          <w:sz w:val="22"/>
          <w:szCs w:val="22"/>
        </w:rPr>
      </w:pPr>
      <w:r w:rsidRPr="00EF28D7">
        <w:rPr>
          <w:sz w:val="22"/>
          <w:szCs w:val="22"/>
        </w:rPr>
        <w:br w:type="page"/>
      </w:r>
      <w:bookmarkStart w:id="25" w:name="_Toc299653497"/>
      <w:r w:rsidRPr="00EF28D7">
        <w:rPr>
          <w:i/>
          <w:iCs/>
          <w:sz w:val="22"/>
          <w:szCs w:val="22"/>
        </w:rPr>
        <w:lastRenderedPageBreak/>
        <w:t xml:space="preserve">Tabela </w:t>
      </w:r>
      <w:r w:rsidR="00D8517A" w:rsidRPr="00EF28D7">
        <w:rPr>
          <w:i/>
          <w:iCs/>
          <w:sz w:val="22"/>
          <w:szCs w:val="22"/>
        </w:rPr>
        <w:fldChar w:fldCharType="begin"/>
      </w:r>
      <w:r w:rsidRPr="00EF28D7">
        <w:rPr>
          <w:i/>
          <w:iCs/>
          <w:sz w:val="22"/>
          <w:szCs w:val="22"/>
        </w:rPr>
        <w:instrText xml:space="preserve"> SEQ Tabela \* ARABIC </w:instrText>
      </w:r>
      <w:r w:rsidR="00D8517A" w:rsidRPr="00EF28D7">
        <w:rPr>
          <w:i/>
          <w:iCs/>
          <w:sz w:val="22"/>
          <w:szCs w:val="22"/>
        </w:rPr>
        <w:fldChar w:fldCharType="separate"/>
      </w:r>
      <w:r w:rsidR="007D27D7">
        <w:rPr>
          <w:i/>
          <w:iCs/>
          <w:noProof/>
          <w:sz w:val="22"/>
          <w:szCs w:val="22"/>
        </w:rPr>
        <w:t>2</w:t>
      </w:r>
      <w:r w:rsidR="00D8517A" w:rsidRPr="00EF28D7">
        <w:rPr>
          <w:i/>
          <w:iCs/>
          <w:sz w:val="22"/>
          <w:szCs w:val="22"/>
        </w:rPr>
        <w:fldChar w:fldCharType="end"/>
      </w:r>
      <w:r w:rsidR="00D61F35" w:rsidRPr="00EF28D7">
        <w:rPr>
          <w:i/>
          <w:iCs/>
          <w:sz w:val="22"/>
          <w:szCs w:val="22"/>
        </w:rPr>
        <w:t>.</w:t>
      </w:r>
      <w:r w:rsidR="00D61F35" w:rsidRPr="00EF28D7">
        <w:rPr>
          <w:i/>
          <w:iCs/>
          <w:sz w:val="22"/>
          <w:szCs w:val="22"/>
        </w:rPr>
        <w:tab/>
      </w:r>
      <w:r w:rsidRPr="00EF28D7">
        <w:rPr>
          <w:i/>
          <w:iCs/>
          <w:sz w:val="22"/>
          <w:szCs w:val="22"/>
        </w:rPr>
        <w:t>Obszary Natura 2000 na terenie województwa świętokrzyskiego (stan lipiec 2011)</w:t>
      </w:r>
      <w:r w:rsidR="00457A4F" w:rsidRPr="00EF28D7">
        <w:rPr>
          <w:i/>
          <w:iCs/>
          <w:sz w:val="22"/>
          <w:szCs w:val="22"/>
        </w:rPr>
        <w:t>.</w:t>
      </w:r>
      <w:r w:rsidRPr="00EF28D7">
        <w:rPr>
          <w:i/>
          <w:iCs/>
          <w:sz w:val="22"/>
          <w:szCs w:val="22"/>
          <w:vertAlign w:val="superscript"/>
        </w:rPr>
        <w:footnoteReference w:id="11"/>
      </w:r>
      <w:bookmarkEnd w:id="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1"/>
        <w:gridCol w:w="1417"/>
        <w:gridCol w:w="3402"/>
        <w:gridCol w:w="1843"/>
        <w:gridCol w:w="1985"/>
      </w:tblGrid>
      <w:tr w:rsidR="005E47A4" w:rsidRPr="00EF28D7" w:rsidTr="00A067BF">
        <w:tc>
          <w:tcPr>
            <w:tcW w:w="534" w:type="dxa"/>
            <w:shd w:val="clear" w:color="auto" w:fill="D9D9D9"/>
            <w:vAlign w:val="center"/>
          </w:tcPr>
          <w:p w:rsidR="005E47A4" w:rsidRPr="00EF28D7" w:rsidRDefault="005E47A4" w:rsidP="005E47A4">
            <w:pPr>
              <w:jc w:val="center"/>
              <w:rPr>
                <w:rFonts w:eastAsia="Calibri"/>
                <w:b/>
                <w:bCs/>
                <w:sz w:val="22"/>
                <w:szCs w:val="22"/>
              </w:rPr>
            </w:pPr>
            <w:r w:rsidRPr="00EF28D7">
              <w:rPr>
                <w:rFonts w:eastAsia="Calibri"/>
                <w:b/>
                <w:bCs/>
                <w:sz w:val="22"/>
                <w:szCs w:val="22"/>
              </w:rPr>
              <w:t>Lp.</w:t>
            </w:r>
          </w:p>
        </w:tc>
        <w:tc>
          <w:tcPr>
            <w:tcW w:w="1417" w:type="dxa"/>
            <w:shd w:val="clear" w:color="auto" w:fill="D9D9D9"/>
            <w:vAlign w:val="center"/>
          </w:tcPr>
          <w:p w:rsidR="005E47A4" w:rsidRPr="00EF28D7" w:rsidRDefault="005E47A4" w:rsidP="005E47A4">
            <w:pPr>
              <w:jc w:val="center"/>
              <w:rPr>
                <w:rFonts w:eastAsia="Calibri"/>
                <w:b/>
                <w:bCs/>
                <w:sz w:val="22"/>
                <w:szCs w:val="22"/>
              </w:rPr>
            </w:pPr>
            <w:r w:rsidRPr="00EF28D7">
              <w:rPr>
                <w:rFonts w:eastAsia="Calibri"/>
                <w:b/>
                <w:bCs/>
                <w:sz w:val="22"/>
                <w:szCs w:val="22"/>
              </w:rPr>
              <w:t>Kod obszaru</w:t>
            </w:r>
          </w:p>
        </w:tc>
        <w:tc>
          <w:tcPr>
            <w:tcW w:w="3402" w:type="dxa"/>
            <w:shd w:val="clear" w:color="auto" w:fill="D9D9D9"/>
            <w:vAlign w:val="center"/>
          </w:tcPr>
          <w:p w:rsidR="005E47A4" w:rsidRPr="00EF28D7" w:rsidRDefault="005E47A4" w:rsidP="005E47A4">
            <w:pPr>
              <w:jc w:val="center"/>
              <w:rPr>
                <w:rFonts w:eastAsia="Calibri"/>
                <w:b/>
                <w:bCs/>
                <w:sz w:val="22"/>
                <w:szCs w:val="22"/>
              </w:rPr>
            </w:pPr>
            <w:r w:rsidRPr="00EF28D7">
              <w:rPr>
                <w:rFonts w:eastAsia="Calibri"/>
                <w:b/>
                <w:bCs/>
                <w:sz w:val="22"/>
                <w:szCs w:val="22"/>
              </w:rPr>
              <w:t>Nazwa obszaru</w:t>
            </w:r>
          </w:p>
        </w:tc>
        <w:tc>
          <w:tcPr>
            <w:tcW w:w="1843" w:type="dxa"/>
            <w:shd w:val="clear" w:color="auto" w:fill="D9D9D9"/>
            <w:vAlign w:val="center"/>
          </w:tcPr>
          <w:p w:rsidR="005E47A4" w:rsidRPr="00EF28D7" w:rsidRDefault="005E47A4" w:rsidP="005E47A4">
            <w:pPr>
              <w:jc w:val="center"/>
              <w:rPr>
                <w:rFonts w:eastAsia="Calibri"/>
                <w:b/>
                <w:bCs/>
                <w:sz w:val="22"/>
                <w:szCs w:val="22"/>
              </w:rPr>
            </w:pPr>
            <w:r w:rsidRPr="00EF28D7">
              <w:rPr>
                <w:rFonts w:eastAsia="Calibri"/>
                <w:b/>
                <w:bCs/>
                <w:sz w:val="22"/>
                <w:szCs w:val="22"/>
              </w:rPr>
              <w:t>Powierzchnia całkowita obszaru [ha]</w:t>
            </w:r>
          </w:p>
        </w:tc>
        <w:tc>
          <w:tcPr>
            <w:tcW w:w="1985" w:type="dxa"/>
            <w:shd w:val="clear" w:color="auto" w:fill="D9D9D9"/>
            <w:vAlign w:val="center"/>
          </w:tcPr>
          <w:p w:rsidR="005E47A4" w:rsidRPr="00EF28D7" w:rsidRDefault="005E47A4" w:rsidP="005E47A4">
            <w:pPr>
              <w:jc w:val="center"/>
              <w:rPr>
                <w:rFonts w:eastAsia="Calibri"/>
                <w:b/>
                <w:bCs/>
                <w:sz w:val="22"/>
                <w:szCs w:val="22"/>
              </w:rPr>
            </w:pPr>
            <w:r w:rsidRPr="00EF28D7">
              <w:rPr>
                <w:rFonts w:eastAsia="Calibri"/>
                <w:b/>
                <w:bCs/>
                <w:sz w:val="22"/>
                <w:szCs w:val="22"/>
              </w:rPr>
              <w:t>Powierzchnia obszaru w województwie</w:t>
            </w:r>
          </w:p>
          <w:p w:rsidR="005E47A4" w:rsidRPr="00EF28D7" w:rsidRDefault="005E47A4" w:rsidP="005E47A4">
            <w:pPr>
              <w:jc w:val="center"/>
              <w:rPr>
                <w:rFonts w:eastAsia="Calibri"/>
                <w:b/>
                <w:bCs/>
                <w:sz w:val="22"/>
                <w:szCs w:val="22"/>
              </w:rPr>
            </w:pPr>
            <w:r w:rsidRPr="00EF28D7">
              <w:rPr>
                <w:rFonts w:eastAsia="Calibri"/>
                <w:b/>
                <w:bCs/>
                <w:sz w:val="22"/>
                <w:szCs w:val="22"/>
              </w:rPr>
              <w:t>[ha]</w:t>
            </w:r>
          </w:p>
        </w:tc>
      </w:tr>
      <w:tr w:rsidR="005E47A4" w:rsidRPr="00EF28D7" w:rsidTr="00A00081">
        <w:tc>
          <w:tcPr>
            <w:tcW w:w="9181" w:type="dxa"/>
            <w:gridSpan w:val="5"/>
            <w:shd w:val="clear" w:color="auto" w:fill="auto"/>
            <w:vAlign w:val="center"/>
          </w:tcPr>
          <w:p w:rsidR="005E47A4" w:rsidRPr="00EF28D7" w:rsidRDefault="005E47A4" w:rsidP="0006292D">
            <w:pPr>
              <w:jc w:val="center"/>
              <w:rPr>
                <w:b/>
                <w:i/>
                <w:sz w:val="22"/>
                <w:szCs w:val="22"/>
              </w:rPr>
            </w:pPr>
            <w:r w:rsidRPr="00EF28D7">
              <w:rPr>
                <w:b/>
                <w:i/>
                <w:sz w:val="22"/>
                <w:szCs w:val="22"/>
              </w:rPr>
              <w:t>Obszary</w:t>
            </w:r>
            <w:r w:rsidR="0006292D" w:rsidRPr="00EF28D7">
              <w:rPr>
                <w:b/>
                <w:i/>
                <w:sz w:val="22"/>
                <w:szCs w:val="22"/>
              </w:rPr>
              <w:t xml:space="preserve"> mające znaczenie dla Wspólnoty</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1</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PLH260013</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Dolina Białej Nidy</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5 116,8</w:t>
            </w:r>
          </w:p>
        </w:tc>
        <w:tc>
          <w:tcPr>
            <w:tcW w:w="1985" w:type="dxa"/>
          </w:tcPr>
          <w:p w:rsidR="005E47A4" w:rsidRPr="00EF28D7" w:rsidRDefault="005E47A4" w:rsidP="00353A0F">
            <w:pPr>
              <w:jc w:val="right"/>
              <w:rPr>
                <w:sz w:val="22"/>
                <w:szCs w:val="22"/>
              </w:rPr>
            </w:pPr>
            <w:r w:rsidRPr="00EF28D7">
              <w:rPr>
                <w:sz w:val="22"/>
                <w:szCs w:val="22"/>
              </w:rPr>
              <w:t>5 116,8</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2</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PLH260014</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Dolina Bobrzy</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612,7</w:t>
            </w:r>
          </w:p>
        </w:tc>
        <w:tc>
          <w:tcPr>
            <w:tcW w:w="1985" w:type="dxa"/>
          </w:tcPr>
          <w:p w:rsidR="005E47A4" w:rsidRPr="00EF28D7" w:rsidRDefault="005E47A4" w:rsidP="00353A0F">
            <w:pPr>
              <w:jc w:val="right"/>
              <w:rPr>
                <w:sz w:val="22"/>
                <w:szCs w:val="22"/>
              </w:rPr>
            </w:pPr>
            <w:r w:rsidRPr="00EF28D7">
              <w:rPr>
                <w:sz w:val="22"/>
                <w:szCs w:val="22"/>
              </w:rPr>
              <w:t>612,7</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3</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PLH260015</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Dolina Czarnej</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5 780,6</w:t>
            </w:r>
          </w:p>
        </w:tc>
        <w:tc>
          <w:tcPr>
            <w:tcW w:w="1985" w:type="dxa"/>
          </w:tcPr>
          <w:p w:rsidR="005E47A4" w:rsidRPr="00EF28D7" w:rsidRDefault="005E47A4" w:rsidP="00353A0F">
            <w:pPr>
              <w:jc w:val="right"/>
              <w:rPr>
                <w:sz w:val="22"/>
                <w:szCs w:val="22"/>
              </w:rPr>
            </w:pPr>
            <w:r w:rsidRPr="00EF28D7">
              <w:rPr>
                <w:sz w:val="22"/>
                <w:szCs w:val="22"/>
              </w:rPr>
              <w:t>4 229,3</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4</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PLH260016</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Dolina Czarnej Nidy</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1 191,5</w:t>
            </w:r>
          </w:p>
        </w:tc>
        <w:tc>
          <w:tcPr>
            <w:tcW w:w="1985" w:type="dxa"/>
          </w:tcPr>
          <w:p w:rsidR="005E47A4" w:rsidRPr="00EF28D7" w:rsidRDefault="005E47A4" w:rsidP="00353A0F">
            <w:pPr>
              <w:jc w:val="right"/>
              <w:rPr>
                <w:sz w:val="22"/>
                <w:szCs w:val="22"/>
              </w:rPr>
            </w:pPr>
            <w:r w:rsidRPr="00EF28D7">
              <w:rPr>
                <w:sz w:val="22"/>
                <w:szCs w:val="22"/>
              </w:rPr>
              <w:t>1 191,5</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5</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PLH260017</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Dolina Górnej Mierzawy</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912,4</w:t>
            </w:r>
          </w:p>
        </w:tc>
        <w:tc>
          <w:tcPr>
            <w:tcW w:w="1985" w:type="dxa"/>
          </w:tcPr>
          <w:p w:rsidR="005E47A4" w:rsidRPr="00EF28D7" w:rsidRDefault="005E47A4" w:rsidP="00353A0F">
            <w:pPr>
              <w:jc w:val="right"/>
              <w:rPr>
                <w:sz w:val="22"/>
                <w:szCs w:val="22"/>
              </w:rPr>
            </w:pPr>
            <w:r w:rsidRPr="00EF28D7">
              <w:rPr>
                <w:sz w:val="22"/>
                <w:szCs w:val="22"/>
              </w:rPr>
              <w:t>286,9</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6</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PLH260018</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Dolina Górnej Pilicy</w:t>
            </w:r>
          </w:p>
        </w:tc>
        <w:tc>
          <w:tcPr>
            <w:tcW w:w="1843" w:type="dxa"/>
            <w:shd w:val="clear" w:color="auto" w:fill="auto"/>
            <w:vAlign w:val="center"/>
          </w:tcPr>
          <w:p w:rsidR="005E47A4" w:rsidRPr="00EF28D7" w:rsidRDefault="00353A0F" w:rsidP="00353A0F">
            <w:pPr>
              <w:jc w:val="right"/>
              <w:rPr>
                <w:rFonts w:eastAsia="Calibri"/>
                <w:sz w:val="22"/>
                <w:szCs w:val="22"/>
              </w:rPr>
            </w:pPr>
            <w:r w:rsidRPr="00EF28D7">
              <w:rPr>
                <w:rFonts w:eastAsia="Calibri"/>
                <w:sz w:val="22"/>
                <w:szCs w:val="22"/>
              </w:rPr>
              <w:t>11 195,</w:t>
            </w:r>
            <w:r w:rsidR="005E47A4" w:rsidRPr="00EF28D7">
              <w:rPr>
                <w:rFonts w:eastAsia="Calibri"/>
                <w:sz w:val="22"/>
                <w:szCs w:val="22"/>
              </w:rPr>
              <w:t>1</w:t>
            </w:r>
          </w:p>
        </w:tc>
        <w:tc>
          <w:tcPr>
            <w:tcW w:w="1985" w:type="dxa"/>
          </w:tcPr>
          <w:p w:rsidR="005E47A4" w:rsidRPr="00EF28D7" w:rsidRDefault="005E47A4" w:rsidP="00353A0F">
            <w:pPr>
              <w:jc w:val="right"/>
              <w:rPr>
                <w:sz w:val="22"/>
                <w:szCs w:val="22"/>
              </w:rPr>
            </w:pPr>
            <w:r w:rsidRPr="00EF28D7">
              <w:rPr>
                <w:sz w:val="22"/>
                <w:szCs w:val="22"/>
              </w:rPr>
              <w:t>5 681,8</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7</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PLH260019</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Dolina Kamiennej</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2 585,3</w:t>
            </w:r>
          </w:p>
        </w:tc>
        <w:tc>
          <w:tcPr>
            <w:tcW w:w="1985" w:type="dxa"/>
          </w:tcPr>
          <w:p w:rsidR="005E47A4" w:rsidRPr="00EF28D7" w:rsidRDefault="005E47A4" w:rsidP="00353A0F">
            <w:pPr>
              <w:jc w:val="right"/>
              <w:rPr>
                <w:sz w:val="22"/>
                <w:szCs w:val="22"/>
              </w:rPr>
            </w:pPr>
            <w:r w:rsidRPr="00EF28D7">
              <w:rPr>
                <w:sz w:val="22"/>
                <w:szCs w:val="22"/>
              </w:rPr>
              <w:t>2 457,4</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8</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PLH260001</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Dolina Krasnej</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2 384,1</w:t>
            </w:r>
          </w:p>
        </w:tc>
        <w:tc>
          <w:tcPr>
            <w:tcW w:w="1985" w:type="dxa"/>
          </w:tcPr>
          <w:p w:rsidR="005E47A4" w:rsidRPr="00EF28D7" w:rsidRDefault="005E47A4" w:rsidP="00353A0F">
            <w:pPr>
              <w:jc w:val="right"/>
              <w:rPr>
                <w:sz w:val="22"/>
                <w:szCs w:val="22"/>
              </w:rPr>
            </w:pPr>
            <w:r w:rsidRPr="00EF28D7">
              <w:rPr>
                <w:sz w:val="22"/>
                <w:szCs w:val="22"/>
              </w:rPr>
              <w:t>2 384,1</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9</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PLH260020</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Dolina Mierzawy</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1 320,1</w:t>
            </w:r>
          </w:p>
        </w:tc>
        <w:tc>
          <w:tcPr>
            <w:tcW w:w="1985" w:type="dxa"/>
          </w:tcPr>
          <w:p w:rsidR="005E47A4" w:rsidRPr="00EF28D7" w:rsidRDefault="005E47A4" w:rsidP="00353A0F">
            <w:pPr>
              <w:jc w:val="right"/>
              <w:rPr>
                <w:sz w:val="22"/>
                <w:szCs w:val="22"/>
              </w:rPr>
            </w:pPr>
            <w:r w:rsidRPr="00EF28D7">
              <w:rPr>
                <w:sz w:val="22"/>
                <w:szCs w:val="22"/>
              </w:rPr>
              <w:t>1 320,1</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10</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PLH260021</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Dolina Warkocza</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337,9</w:t>
            </w:r>
          </w:p>
        </w:tc>
        <w:tc>
          <w:tcPr>
            <w:tcW w:w="1985" w:type="dxa"/>
          </w:tcPr>
          <w:p w:rsidR="005E47A4" w:rsidRPr="00EF28D7" w:rsidRDefault="005E47A4" w:rsidP="00353A0F">
            <w:pPr>
              <w:jc w:val="right"/>
              <w:rPr>
                <w:sz w:val="22"/>
                <w:szCs w:val="22"/>
              </w:rPr>
            </w:pPr>
            <w:r w:rsidRPr="00EF28D7">
              <w:rPr>
                <w:sz w:val="22"/>
                <w:szCs w:val="22"/>
              </w:rPr>
              <w:t>337,9</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11</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PLH260022</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Góry Pieprzowe</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77,0</w:t>
            </w:r>
          </w:p>
        </w:tc>
        <w:tc>
          <w:tcPr>
            <w:tcW w:w="1985" w:type="dxa"/>
          </w:tcPr>
          <w:p w:rsidR="005E47A4" w:rsidRPr="00EF28D7" w:rsidRDefault="005E47A4" w:rsidP="00353A0F">
            <w:pPr>
              <w:jc w:val="right"/>
              <w:rPr>
                <w:sz w:val="22"/>
                <w:szCs w:val="22"/>
              </w:rPr>
            </w:pPr>
            <w:r w:rsidRPr="00EF28D7">
              <w:rPr>
                <w:sz w:val="22"/>
                <w:szCs w:val="22"/>
              </w:rPr>
              <w:t>77,0</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12</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PLH260023</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Kras Staszowski</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1 743,5</w:t>
            </w:r>
          </w:p>
        </w:tc>
        <w:tc>
          <w:tcPr>
            <w:tcW w:w="1985" w:type="dxa"/>
          </w:tcPr>
          <w:p w:rsidR="005E47A4" w:rsidRPr="00EF28D7" w:rsidRDefault="005E47A4" w:rsidP="00353A0F">
            <w:pPr>
              <w:jc w:val="right"/>
              <w:rPr>
                <w:sz w:val="22"/>
                <w:szCs w:val="22"/>
              </w:rPr>
            </w:pPr>
            <w:r w:rsidRPr="00EF28D7">
              <w:rPr>
                <w:sz w:val="22"/>
                <w:szCs w:val="22"/>
              </w:rPr>
              <w:t>1 743,5</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13</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PLH260024</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Krzemionki Opatowskie</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691,1</w:t>
            </w:r>
          </w:p>
        </w:tc>
        <w:tc>
          <w:tcPr>
            <w:tcW w:w="1985" w:type="dxa"/>
          </w:tcPr>
          <w:p w:rsidR="005E47A4" w:rsidRPr="00EF28D7" w:rsidRDefault="005E47A4" w:rsidP="00353A0F">
            <w:pPr>
              <w:jc w:val="right"/>
              <w:rPr>
                <w:sz w:val="22"/>
                <w:szCs w:val="22"/>
              </w:rPr>
            </w:pPr>
            <w:r w:rsidRPr="00EF28D7">
              <w:rPr>
                <w:sz w:val="22"/>
                <w:szCs w:val="22"/>
              </w:rPr>
              <w:t>691,1</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14</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PLH260040</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Lasy Cisowsko-Orłowińskie</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10 406,9</w:t>
            </w:r>
          </w:p>
        </w:tc>
        <w:tc>
          <w:tcPr>
            <w:tcW w:w="1985" w:type="dxa"/>
          </w:tcPr>
          <w:p w:rsidR="005E47A4" w:rsidRPr="00EF28D7" w:rsidRDefault="005E47A4" w:rsidP="00353A0F">
            <w:pPr>
              <w:jc w:val="right"/>
              <w:rPr>
                <w:sz w:val="22"/>
                <w:szCs w:val="22"/>
              </w:rPr>
            </w:pPr>
            <w:r w:rsidRPr="00EF28D7">
              <w:rPr>
                <w:sz w:val="22"/>
                <w:szCs w:val="22"/>
              </w:rPr>
              <w:t>10 406,9</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15</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PLH260011</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Lasy Skarżyskie</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2 383,5</w:t>
            </w:r>
          </w:p>
        </w:tc>
        <w:tc>
          <w:tcPr>
            <w:tcW w:w="1985" w:type="dxa"/>
          </w:tcPr>
          <w:p w:rsidR="005E47A4" w:rsidRPr="00EF28D7" w:rsidRDefault="005E47A4" w:rsidP="00353A0F">
            <w:pPr>
              <w:jc w:val="right"/>
              <w:rPr>
                <w:sz w:val="22"/>
                <w:szCs w:val="22"/>
              </w:rPr>
            </w:pPr>
            <w:r w:rsidRPr="00EF28D7">
              <w:rPr>
                <w:sz w:val="22"/>
                <w:szCs w:val="22"/>
              </w:rPr>
              <w:t>1 620,1</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16</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PLH260010</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Lasy Suchedniowskie</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19 120,9</w:t>
            </w:r>
          </w:p>
        </w:tc>
        <w:tc>
          <w:tcPr>
            <w:tcW w:w="1985" w:type="dxa"/>
          </w:tcPr>
          <w:p w:rsidR="005E47A4" w:rsidRPr="00EF28D7" w:rsidRDefault="00353A0F" w:rsidP="00353A0F">
            <w:pPr>
              <w:jc w:val="right"/>
              <w:rPr>
                <w:sz w:val="22"/>
                <w:szCs w:val="22"/>
              </w:rPr>
            </w:pPr>
            <w:r w:rsidRPr="00EF28D7">
              <w:rPr>
                <w:sz w:val="22"/>
                <w:szCs w:val="22"/>
              </w:rPr>
              <w:t>19 120,</w:t>
            </w:r>
            <w:r w:rsidR="005E47A4" w:rsidRPr="00EF28D7">
              <w:rPr>
                <w:sz w:val="22"/>
                <w:szCs w:val="22"/>
              </w:rPr>
              <w:t>9</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17</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PLH260025</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Ostoja Barcza</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1 523,5</w:t>
            </w:r>
          </w:p>
        </w:tc>
        <w:tc>
          <w:tcPr>
            <w:tcW w:w="1985" w:type="dxa"/>
          </w:tcPr>
          <w:p w:rsidR="005E47A4" w:rsidRPr="00EF28D7" w:rsidRDefault="005E47A4" w:rsidP="00353A0F">
            <w:pPr>
              <w:jc w:val="right"/>
              <w:rPr>
                <w:sz w:val="22"/>
                <w:szCs w:val="22"/>
              </w:rPr>
            </w:pPr>
            <w:r w:rsidRPr="00EF28D7">
              <w:rPr>
                <w:sz w:val="22"/>
                <w:szCs w:val="22"/>
              </w:rPr>
              <w:t>1 523,5</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18</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PLH260026</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Ostoja Brzeźnicka</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811,8</w:t>
            </w:r>
          </w:p>
        </w:tc>
        <w:tc>
          <w:tcPr>
            <w:tcW w:w="1985" w:type="dxa"/>
          </w:tcPr>
          <w:p w:rsidR="005E47A4" w:rsidRPr="00EF28D7" w:rsidRDefault="005E47A4" w:rsidP="00353A0F">
            <w:pPr>
              <w:jc w:val="right"/>
              <w:rPr>
                <w:sz w:val="22"/>
                <w:szCs w:val="22"/>
              </w:rPr>
            </w:pPr>
            <w:r w:rsidRPr="00EF28D7">
              <w:rPr>
                <w:sz w:val="22"/>
                <w:szCs w:val="22"/>
              </w:rPr>
              <w:t>545, 0</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19</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PLH260027</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Ostoja Gaj</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466,6</w:t>
            </w:r>
          </w:p>
        </w:tc>
        <w:tc>
          <w:tcPr>
            <w:tcW w:w="1985" w:type="dxa"/>
          </w:tcPr>
          <w:p w:rsidR="005E47A4" w:rsidRPr="00EF28D7" w:rsidRDefault="005E47A4" w:rsidP="00353A0F">
            <w:pPr>
              <w:jc w:val="right"/>
              <w:rPr>
                <w:sz w:val="22"/>
                <w:szCs w:val="22"/>
              </w:rPr>
            </w:pPr>
            <w:r w:rsidRPr="00EF28D7">
              <w:rPr>
                <w:sz w:val="22"/>
                <w:szCs w:val="22"/>
              </w:rPr>
              <w:t>466,6</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20</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PLH260028</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Ostoja Jeleniowska</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3 589,2</w:t>
            </w:r>
          </w:p>
        </w:tc>
        <w:tc>
          <w:tcPr>
            <w:tcW w:w="1985" w:type="dxa"/>
          </w:tcPr>
          <w:p w:rsidR="005E47A4" w:rsidRPr="00EF28D7" w:rsidRDefault="005E47A4" w:rsidP="00353A0F">
            <w:pPr>
              <w:jc w:val="right"/>
              <w:rPr>
                <w:sz w:val="22"/>
                <w:szCs w:val="22"/>
              </w:rPr>
            </w:pPr>
            <w:r w:rsidRPr="00EF28D7">
              <w:rPr>
                <w:sz w:val="22"/>
                <w:szCs w:val="22"/>
              </w:rPr>
              <w:t>3 589,2</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21</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PLH260029</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Ostoja Kozubowska</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4 256,8</w:t>
            </w:r>
          </w:p>
        </w:tc>
        <w:tc>
          <w:tcPr>
            <w:tcW w:w="1985" w:type="dxa"/>
          </w:tcPr>
          <w:p w:rsidR="005E47A4" w:rsidRPr="00EF28D7" w:rsidRDefault="005E47A4" w:rsidP="00353A0F">
            <w:pPr>
              <w:jc w:val="right"/>
              <w:rPr>
                <w:sz w:val="22"/>
                <w:szCs w:val="22"/>
              </w:rPr>
            </w:pPr>
            <w:r w:rsidRPr="00EF28D7">
              <w:rPr>
                <w:sz w:val="22"/>
                <w:szCs w:val="22"/>
              </w:rPr>
              <w:t>4 256,8</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22</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PLH260003</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Ostoja Nidziańska</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30 633, 9</w:t>
            </w:r>
          </w:p>
        </w:tc>
        <w:tc>
          <w:tcPr>
            <w:tcW w:w="1985" w:type="dxa"/>
            <w:vAlign w:val="center"/>
          </w:tcPr>
          <w:p w:rsidR="005E47A4" w:rsidRPr="00EF28D7" w:rsidRDefault="005E47A4" w:rsidP="00353A0F">
            <w:pPr>
              <w:jc w:val="right"/>
              <w:rPr>
                <w:rFonts w:eastAsia="Calibri"/>
                <w:sz w:val="22"/>
                <w:szCs w:val="22"/>
              </w:rPr>
            </w:pPr>
            <w:r w:rsidRPr="00EF28D7">
              <w:rPr>
                <w:rFonts w:eastAsia="Calibri"/>
                <w:sz w:val="22"/>
                <w:szCs w:val="22"/>
              </w:rPr>
              <w:t>30 633,9</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23</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PLH260030</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Ostoja Pomorzany</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906,0</w:t>
            </w:r>
          </w:p>
        </w:tc>
        <w:tc>
          <w:tcPr>
            <w:tcW w:w="1985" w:type="dxa"/>
          </w:tcPr>
          <w:p w:rsidR="005E47A4" w:rsidRPr="00EF28D7" w:rsidRDefault="005E47A4" w:rsidP="00353A0F">
            <w:pPr>
              <w:jc w:val="right"/>
              <w:rPr>
                <w:sz w:val="22"/>
                <w:szCs w:val="22"/>
              </w:rPr>
            </w:pPr>
            <w:r w:rsidRPr="00EF28D7">
              <w:rPr>
                <w:sz w:val="22"/>
                <w:szCs w:val="22"/>
              </w:rPr>
              <w:t>906,0</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24</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PLH260004</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Ostoja Przedborska</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11 605,2</w:t>
            </w:r>
          </w:p>
        </w:tc>
        <w:tc>
          <w:tcPr>
            <w:tcW w:w="1985" w:type="dxa"/>
          </w:tcPr>
          <w:p w:rsidR="005E47A4" w:rsidRPr="00EF28D7" w:rsidRDefault="005E47A4" w:rsidP="00353A0F">
            <w:pPr>
              <w:jc w:val="right"/>
              <w:rPr>
                <w:sz w:val="22"/>
                <w:szCs w:val="22"/>
              </w:rPr>
            </w:pPr>
            <w:r w:rsidRPr="00EF28D7">
              <w:rPr>
                <w:sz w:val="22"/>
                <w:szCs w:val="22"/>
              </w:rPr>
              <w:t>7 969,6</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25</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PLH260031</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Ostoja Sieradowicka</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7 847,4</w:t>
            </w:r>
          </w:p>
        </w:tc>
        <w:tc>
          <w:tcPr>
            <w:tcW w:w="1985" w:type="dxa"/>
          </w:tcPr>
          <w:p w:rsidR="005E47A4" w:rsidRPr="00EF28D7" w:rsidRDefault="005E47A4" w:rsidP="00353A0F">
            <w:pPr>
              <w:jc w:val="right"/>
              <w:rPr>
                <w:sz w:val="22"/>
                <w:szCs w:val="22"/>
              </w:rPr>
            </w:pPr>
            <w:r w:rsidRPr="00EF28D7">
              <w:rPr>
                <w:sz w:val="22"/>
                <w:szCs w:val="22"/>
              </w:rPr>
              <w:t>7 847,4</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26</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PLH260032</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Ostoja Sobkowsko-Korytnicka</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2 204,1</w:t>
            </w:r>
          </w:p>
        </w:tc>
        <w:tc>
          <w:tcPr>
            <w:tcW w:w="1985" w:type="dxa"/>
          </w:tcPr>
          <w:p w:rsidR="005E47A4" w:rsidRPr="00EF28D7" w:rsidRDefault="005E47A4" w:rsidP="00353A0F">
            <w:pPr>
              <w:jc w:val="right"/>
              <w:rPr>
                <w:sz w:val="22"/>
                <w:szCs w:val="22"/>
              </w:rPr>
            </w:pPr>
            <w:r w:rsidRPr="00EF28D7">
              <w:rPr>
                <w:sz w:val="22"/>
                <w:szCs w:val="22"/>
              </w:rPr>
              <w:t>2 204,1</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27</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PLH260033</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Ostoja Stawiany</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1 194,5</w:t>
            </w:r>
          </w:p>
        </w:tc>
        <w:tc>
          <w:tcPr>
            <w:tcW w:w="1985" w:type="dxa"/>
          </w:tcPr>
          <w:p w:rsidR="005E47A4" w:rsidRPr="00EF28D7" w:rsidRDefault="005E47A4" w:rsidP="00353A0F">
            <w:pPr>
              <w:jc w:val="right"/>
              <w:rPr>
                <w:sz w:val="22"/>
                <w:szCs w:val="22"/>
              </w:rPr>
            </w:pPr>
            <w:r w:rsidRPr="00EF28D7">
              <w:rPr>
                <w:sz w:val="22"/>
                <w:szCs w:val="22"/>
              </w:rPr>
              <w:t>1 194,5</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28</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PLH260034</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Ostoja Szaniecko-Solecka</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8 072,9</w:t>
            </w:r>
          </w:p>
        </w:tc>
        <w:tc>
          <w:tcPr>
            <w:tcW w:w="1985" w:type="dxa"/>
          </w:tcPr>
          <w:p w:rsidR="005E47A4" w:rsidRPr="00EF28D7" w:rsidRDefault="005E47A4" w:rsidP="00353A0F">
            <w:pPr>
              <w:jc w:val="right"/>
              <w:rPr>
                <w:sz w:val="22"/>
                <w:szCs w:val="22"/>
              </w:rPr>
            </w:pPr>
            <w:r w:rsidRPr="00EF28D7">
              <w:rPr>
                <w:sz w:val="22"/>
                <w:szCs w:val="22"/>
              </w:rPr>
              <w:t>8 072,9</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29</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PLH260035</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Ostoja Wierzejska</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224,6</w:t>
            </w:r>
          </w:p>
        </w:tc>
        <w:tc>
          <w:tcPr>
            <w:tcW w:w="1985" w:type="dxa"/>
          </w:tcPr>
          <w:p w:rsidR="005E47A4" w:rsidRPr="00EF28D7" w:rsidRDefault="005E47A4" w:rsidP="00353A0F">
            <w:pPr>
              <w:jc w:val="right"/>
              <w:rPr>
                <w:sz w:val="22"/>
                <w:szCs w:val="22"/>
              </w:rPr>
            </w:pPr>
            <w:r w:rsidRPr="00EF28D7">
              <w:rPr>
                <w:sz w:val="22"/>
                <w:szCs w:val="22"/>
              </w:rPr>
              <w:t>224,6</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30</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PLH260036</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Ostoja Żyznów</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4 480,0</w:t>
            </w:r>
          </w:p>
        </w:tc>
        <w:tc>
          <w:tcPr>
            <w:tcW w:w="1985" w:type="dxa"/>
          </w:tcPr>
          <w:p w:rsidR="005E47A4" w:rsidRPr="00EF28D7" w:rsidRDefault="005E47A4" w:rsidP="00353A0F">
            <w:pPr>
              <w:jc w:val="right"/>
              <w:rPr>
                <w:sz w:val="22"/>
                <w:szCs w:val="22"/>
              </w:rPr>
            </w:pPr>
            <w:r w:rsidRPr="00EF28D7">
              <w:rPr>
                <w:sz w:val="22"/>
                <w:szCs w:val="22"/>
              </w:rPr>
              <w:t>4 480,0</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31</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PLH260037</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Przełom Lubrzanki</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272,6</w:t>
            </w:r>
          </w:p>
        </w:tc>
        <w:tc>
          <w:tcPr>
            <w:tcW w:w="1985" w:type="dxa"/>
          </w:tcPr>
          <w:p w:rsidR="005E47A4" w:rsidRPr="00EF28D7" w:rsidRDefault="005E47A4" w:rsidP="00353A0F">
            <w:pPr>
              <w:jc w:val="right"/>
              <w:rPr>
                <w:sz w:val="22"/>
                <w:szCs w:val="22"/>
              </w:rPr>
            </w:pPr>
            <w:r w:rsidRPr="00EF28D7">
              <w:rPr>
                <w:sz w:val="22"/>
                <w:szCs w:val="22"/>
              </w:rPr>
              <w:t>272,6</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32</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PLH060045</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Przełom Wisły w Małopolsce</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15 116,4</w:t>
            </w:r>
          </w:p>
        </w:tc>
        <w:tc>
          <w:tcPr>
            <w:tcW w:w="1985" w:type="dxa"/>
          </w:tcPr>
          <w:p w:rsidR="005E47A4" w:rsidRPr="00EF28D7" w:rsidRDefault="005E47A4" w:rsidP="00353A0F">
            <w:pPr>
              <w:jc w:val="right"/>
              <w:rPr>
                <w:sz w:val="22"/>
                <w:szCs w:val="22"/>
              </w:rPr>
            </w:pPr>
            <w:r w:rsidRPr="00EF28D7">
              <w:rPr>
                <w:sz w:val="22"/>
                <w:szCs w:val="22"/>
              </w:rPr>
              <w:t>4 822,4</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33</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PLH180049</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Tarnobrzeska Dolina Wisły</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4 059,7</w:t>
            </w:r>
          </w:p>
        </w:tc>
        <w:tc>
          <w:tcPr>
            <w:tcW w:w="1985" w:type="dxa"/>
          </w:tcPr>
          <w:p w:rsidR="005E47A4" w:rsidRPr="00EF28D7" w:rsidRDefault="005E47A4" w:rsidP="00353A0F">
            <w:pPr>
              <w:jc w:val="right"/>
              <w:rPr>
                <w:sz w:val="22"/>
                <w:szCs w:val="22"/>
              </w:rPr>
            </w:pPr>
            <w:r w:rsidRPr="00EF28D7">
              <w:rPr>
                <w:sz w:val="22"/>
                <w:szCs w:val="22"/>
              </w:rPr>
              <w:t>2 265,9</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34</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PLH260038</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Uroczyska Lasów Starachowickich</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2 349,2</w:t>
            </w:r>
          </w:p>
        </w:tc>
        <w:tc>
          <w:tcPr>
            <w:tcW w:w="1985" w:type="dxa"/>
          </w:tcPr>
          <w:p w:rsidR="005E47A4" w:rsidRPr="00EF28D7" w:rsidRDefault="005E47A4" w:rsidP="00353A0F">
            <w:pPr>
              <w:jc w:val="right"/>
              <w:rPr>
                <w:sz w:val="22"/>
                <w:szCs w:val="22"/>
              </w:rPr>
            </w:pPr>
            <w:r w:rsidRPr="00EF28D7">
              <w:rPr>
                <w:sz w:val="22"/>
                <w:szCs w:val="22"/>
              </w:rPr>
              <w:t>2 327,6</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35</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PLH260012</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Uroczysko Pięty</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753,4</w:t>
            </w:r>
          </w:p>
        </w:tc>
        <w:tc>
          <w:tcPr>
            <w:tcW w:w="1985" w:type="dxa"/>
          </w:tcPr>
          <w:p w:rsidR="005E47A4" w:rsidRPr="00EF28D7" w:rsidRDefault="005E47A4" w:rsidP="00353A0F">
            <w:pPr>
              <w:jc w:val="right"/>
              <w:rPr>
                <w:sz w:val="22"/>
                <w:szCs w:val="22"/>
              </w:rPr>
            </w:pPr>
            <w:r w:rsidRPr="00EF28D7">
              <w:rPr>
                <w:sz w:val="22"/>
                <w:szCs w:val="22"/>
              </w:rPr>
              <w:t>753,4</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36</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PLH260041</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Wzgórza Chęcińsko-Kieleckie</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8 616,5</w:t>
            </w:r>
          </w:p>
        </w:tc>
        <w:tc>
          <w:tcPr>
            <w:tcW w:w="1985" w:type="dxa"/>
          </w:tcPr>
          <w:p w:rsidR="005E47A4" w:rsidRPr="00EF28D7" w:rsidRDefault="005E47A4" w:rsidP="00353A0F">
            <w:pPr>
              <w:jc w:val="right"/>
              <w:rPr>
                <w:sz w:val="22"/>
                <w:szCs w:val="22"/>
              </w:rPr>
            </w:pPr>
            <w:r w:rsidRPr="00EF28D7">
              <w:rPr>
                <w:sz w:val="22"/>
                <w:szCs w:val="22"/>
              </w:rPr>
              <w:t>8 616,5</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37</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PLH260039</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Wzgórza Kunowskie</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1 868,7</w:t>
            </w:r>
          </w:p>
        </w:tc>
        <w:tc>
          <w:tcPr>
            <w:tcW w:w="1985" w:type="dxa"/>
          </w:tcPr>
          <w:p w:rsidR="005E47A4" w:rsidRPr="00EF28D7" w:rsidRDefault="005E47A4" w:rsidP="00353A0F">
            <w:pPr>
              <w:jc w:val="right"/>
              <w:rPr>
                <w:sz w:val="22"/>
                <w:szCs w:val="22"/>
              </w:rPr>
            </w:pPr>
            <w:r w:rsidRPr="00EF28D7">
              <w:rPr>
                <w:sz w:val="22"/>
                <w:szCs w:val="22"/>
              </w:rPr>
              <w:t>1 868,7</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38</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PLH260002</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Łysogóry</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8 081,3</w:t>
            </w:r>
          </w:p>
        </w:tc>
        <w:tc>
          <w:tcPr>
            <w:tcW w:w="1985" w:type="dxa"/>
          </w:tcPr>
          <w:p w:rsidR="005E47A4" w:rsidRPr="00EF28D7" w:rsidRDefault="005E47A4" w:rsidP="00353A0F">
            <w:pPr>
              <w:jc w:val="right"/>
              <w:rPr>
                <w:sz w:val="22"/>
                <w:szCs w:val="22"/>
              </w:rPr>
            </w:pPr>
            <w:r w:rsidRPr="00EF28D7">
              <w:rPr>
                <w:sz w:val="22"/>
                <w:szCs w:val="22"/>
              </w:rPr>
              <w:t>8 081,3</w:t>
            </w:r>
          </w:p>
        </w:tc>
      </w:tr>
      <w:tr w:rsidR="009634F8" w:rsidRPr="00EF28D7" w:rsidTr="00A00081">
        <w:tc>
          <w:tcPr>
            <w:tcW w:w="534" w:type="dxa"/>
            <w:shd w:val="clear" w:color="auto" w:fill="auto"/>
            <w:vAlign w:val="center"/>
          </w:tcPr>
          <w:p w:rsidR="009634F8" w:rsidRPr="00EF28D7" w:rsidRDefault="009634F8" w:rsidP="005E47A4">
            <w:pPr>
              <w:rPr>
                <w:rFonts w:eastAsia="Calibri"/>
                <w:sz w:val="22"/>
                <w:szCs w:val="22"/>
              </w:rPr>
            </w:pPr>
            <w:r w:rsidRPr="00EF28D7">
              <w:rPr>
                <w:rFonts w:eastAsia="Calibri"/>
                <w:sz w:val="22"/>
                <w:szCs w:val="22"/>
              </w:rPr>
              <w:t>39</w:t>
            </w:r>
          </w:p>
        </w:tc>
        <w:tc>
          <w:tcPr>
            <w:tcW w:w="1417" w:type="dxa"/>
            <w:shd w:val="clear" w:color="auto" w:fill="auto"/>
            <w:vAlign w:val="center"/>
          </w:tcPr>
          <w:p w:rsidR="009634F8" w:rsidRPr="00EF28D7" w:rsidRDefault="009634F8" w:rsidP="005E47A4">
            <w:pPr>
              <w:rPr>
                <w:rFonts w:eastAsia="Calibri"/>
                <w:sz w:val="22"/>
                <w:szCs w:val="22"/>
              </w:rPr>
            </w:pPr>
            <w:r w:rsidRPr="00EF28D7">
              <w:rPr>
                <w:rFonts w:eastAsia="Calibri"/>
                <w:sz w:val="22"/>
                <w:szCs w:val="22"/>
              </w:rPr>
              <w:t>PLH180020</w:t>
            </w:r>
          </w:p>
        </w:tc>
        <w:tc>
          <w:tcPr>
            <w:tcW w:w="3402" w:type="dxa"/>
            <w:shd w:val="clear" w:color="auto" w:fill="auto"/>
            <w:vAlign w:val="center"/>
          </w:tcPr>
          <w:p w:rsidR="009634F8" w:rsidRPr="00EF28D7" w:rsidRDefault="009634F8" w:rsidP="005E47A4">
            <w:pPr>
              <w:rPr>
                <w:rFonts w:eastAsia="Calibri"/>
                <w:sz w:val="22"/>
                <w:szCs w:val="22"/>
              </w:rPr>
            </w:pPr>
            <w:r w:rsidRPr="00EF28D7">
              <w:rPr>
                <w:rFonts w:eastAsia="Calibri"/>
                <w:sz w:val="22"/>
                <w:szCs w:val="22"/>
              </w:rPr>
              <w:t>Dolina Dolnego Sanu</w:t>
            </w:r>
          </w:p>
        </w:tc>
        <w:tc>
          <w:tcPr>
            <w:tcW w:w="1843" w:type="dxa"/>
            <w:shd w:val="clear" w:color="auto" w:fill="auto"/>
            <w:vAlign w:val="center"/>
          </w:tcPr>
          <w:p w:rsidR="009634F8" w:rsidRPr="00EF28D7" w:rsidRDefault="009634F8" w:rsidP="00353A0F">
            <w:pPr>
              <w:jc w:val="right"/>
              <w:rPr>
                <w:rFonts w:eastAsia="Calibri"/>
                <w:sz w:val="22"/>
                <w:szCs w:val="22"/>
              </w:rPr>
            </w:pPr>
            <w:r w:rsidRPr="00EF28D7">
              <w:rPr>
                <w:rFonts w:eastAsia="Calibri"/>
                <w:sz w:val="22"/>
                <w:szCs w:val="22"/>
              </w:rPr>
              <w:t>10 176,6</w:t>
            </w:r>
          </w:p>
        </w:tc>
        <w:tc>
          <w:tcPr>
            <w:tcW w:w="1985" w:type="dxa"/>
          </w:tcPr>
          <w:p w:rsidR="009634F8" w:rsidRPr="00EF28D7" w:rsidRDefault="009634F8" w:rsidP="00353A0F">
            <w:pPr>
              <w:jc w:val="right"/>
              <w:rPr>
                <w:sz w:val="22"/>
                <w:szCs w:val="22"/>
              </w:rPr>
            </w:pPr>
            <w:r w:rsidRPr="00EF28D7">
              <w:rPr>
                <w:sz w:val="22"/>
                <w:szCs w:val="22"/>
              </w:rPr>
              <w:t>0,8</w:t>
            </w:r>
          </w:p>
        </w:tc>
      </w:tr>
      <w:tr w:rsidR="005E47A4" w:rsidRPr="00EF28D7" w:rsidTr="00A00081">
        <w:tc>
          <w:tcPr>
            <w:tcW w:w="9181" w:type="dxa"/>
            <w:gridSpan w:val="5"/>
            <w:shd w:val="clear" w:color="auto" w:fill="auto"/>
            <w:vAlign w:val="center"/>
          </w:tcPr>
          <w:p w:rsidR="005E47A4" w:rsidRPr="00EF28D7" w:rsidRDefault="005E47A4" w:rsidP="005E47A4">
            <w:pPr>
              <w:jc w:val="center"/>
              <w:rPr>
                <w:b/>
                <w:i/>
                <w:sz w:val="22"/>
                <w:szCs w:val="22"/>
              </w:rPr>
            </w:pPr>
            <w:r w:rsidRPr="00EF28D7">
              <w:rPr>
                <w:b/>
                <w:i/>
                <w:sz w:val="22"/>
                <w:szCs w:val="22"/>
              </w:rPr>
              <w:t>Obszary ptasie</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1</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PLB260001</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Dolina Nidy</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19 956,1</w:t>
            </w:r>
          </w:p>
        </w:tc>
        <w:tc>
          <w:tcPr>
            <w:tcW w:w="1985" w:type="dxa"/>
          </w:tcPr>
          <w:p w:rsidR="005E47A4" w:rsidRPr="00EF28D7" w:rsidRDefault="005E47A4" w:rsidP="00353A0F">
            <w:pPr>
              <w:jc w:val="right"/>
              <w:rPr>
                <w:sz w:val="22"/>
                <w:szCs w:val="22"/>
              </w:rPr>
            </w:pPr>
            <w:r w:rsidRPr="00EF28D7">
              <w:rPr>
                <w:sz w:val="22"/>
                <w:szCs w:val="22"/>
              </w:rPr>
              <w:t>19 956,</w:t>
            </w:r>
            <w:r w:rsidR="00353A0F" w:rsidRPr="00EF28D7">
              <w:rPr>
                <w:sz w:val="22"/>
                <w:szCs w:val="22"/>
              </w:rPr>
              <w:t>1</w:t>
            </w:r>
          </w:p>
        </w:tc>
      </w:tr>
      <w:tr w:rsidR="005E47A4" w:rsidRPr="00EF28D7" w:rsidTr="00A00081">
        <w:tc>
          <w:tcPr>
            <w:tcW w:w="534"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2</w:t>
            </w:r>
          </w:p>
        </w:tc>
        <w:tc>
          <w:tcPr>
            <w:tcW w:w="1417"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PLB140006</w:t>
            </w:r>
          </w:p>
        </w:tc>
        <w:tc>
          <w:tcPr>
            <w:tcW w:w="3402" w:type="dxa"/>
            <w:shd w:val="clear" w:color="auto" w:fill="auto"/>
            <w:vAlign w:val="center"/>
          </w:tcPr>
          <w:p w:rsidR="005E47A4" w:rsidRPr="00EF28D7" w:rsidRDefault="005E47A4" w:rsidP="005E47A4">
            <w:pPr>
              <w:rPr>
                <w:rFonts w:eastAsia="Calibri"/>
                <w:sz w:val="22"/>
                <w:szCs w:val="22"/>
              </w:rPr>
            </w:pPr>
            <w:r w:rsidRPr="00EF28D7">
              <w:rPr>
                <w:rFonts w:eastAsia="Calibri"/>
                <w:sz w:val="22"/>
                <w:szCs w:val="22"/>
              </w:rPr>
              <w:t>Małopolski Przełom Wisły</w:t>
            </w:r>
          </w:p>
        </w:tc>
        <w:tc>
          <w:tcPr>
            <w:tcW w:w="1843" w:type="dxa"/>
            <w:shd w:val="clear" w:color="auto" w:fill="auto"/>
            <w:vAlign w:val="center"/>
          </w:tcPr>
          <w:p w:rsidR="005E47A4" w:rsidRPr="00EF28D7" w:rsidRDefault="005E47A4" w:rsidP="00353A0F">
            <w:pPr>
              <w:jc w:val="right"/>
              <w:rPr>
                <w:rFonts w:eastAsia="Calibri"/>
                <w:sz w:val="22"/>
                <w:szCs w:val="22"/>
              </w:rPr>
            </w:pPr>
            <w:r w:rsidRPr="00EF28D7">
              <w:rPr>
                <w:rFonts w:eastAsia="Calibri"/>
                <w:sz w:val="22"/>
                <w:szCs w:val="22"/>
              </w:rPr>
              <w:t>6 972,8</w:t>
            </w:r>
          </w:p>
        </w:tc>
        <w:tc>
          <w:tcPr>
            <w:tcW w:w="1985" w:type="dxa"/>
          </w:tcPr>
          <w:p w:rsidR="005E47A4" w:rsidRPr="00EF28D7" w:rsidRDefault="005E47A4" w:rsidP="00353A0F">
            <w:pPr>
              <w:jc w:val="right"/>
              <w:rPr>
                <w:sz w:val="22"/>
                <w:szCs w:val="22"/>
              </w:rPr>
            </w:pPr>
            <w:r w:rsidRPr="00EF28D7">
              <w:rPr>
                <w:sz w:val="22"/>
                <w:szCs w:val="22"/>
              </w:rPr>
              <w:t>2 026,3</w:t>
            </w:r>
          </w:p>
        </w:tc>
      </w:tr>
    </w:tbl>
    <w:p w:rsidR="00C61F37" w:rsidRPr="00EF28D7" w:rsidRDefault="00C61F37" w:rsidP="00C61F37">
      <w:pPr>
        <w:jc w:val="both"/>
        <w:rPr>
          <w:bCs/>
          <w:iCs/>
          <w:sz w:val="22"/>
          <w:szCs w:val="22"/>
        </w:rPr>
      </w:pPr>
    </w:p>
    <w:p w:rsidR="00C61F37" w:rsidRPr="00EF28D7" w:rsidRDefault="00C61F37" w:rsidP="00C61F37">
      <w:pPr>
        <w:jc w:val="both"/>
        <w:rPr>
          <w:bCs/>
          <w:iCs/>
          <w:sz w:val="22"/>
          <w:szCs w:val="22"/>
        </w:rPr>
      </w:pPr>
      <w:r w:rsidRPr="00EF28D7">
        <w:rPr>
          <w:bCs/>
          <w:iCs/>
          <w:sz w:val="22"/>
          <w:szCs w:val="22"/>
        </w:rPr>
        <w:t>Obszary Natura 2000 województwa świętokrzyskiego przedstawia</w:t>
      </w:r>
      <w:r w:rsidR="005715DD" w:rsidRPr="00EF28D7">
        <w:rPr>
          <w:bCs/>
          <w:iCs/>
          <w:sz w:val="22"/>
          <w:szCs w:val="22"/>
        </w:rPr>
        <w:t xml:space="preserve"> </w:t>
      </w:r>
      <w:fldSimple w:instr=" REF _Ref299803805 \h  \* MERGEFORMAT ">
        <w:r w:rsidR="007D27D7" w:rsidRPr="00EF28D7">
          <w:rPr>
            <w:i/>
            <w:iCs/>
            <w:sz w:val="22"/>
            <w:szCs w:val="22"/>
          </w:rPr>
          <w:t xml:space="preserve">Mapa </w:t>
        </w:r>
        <w:r w:rsidR="007D27D7">
          <w:rPr>
            <w:i/>
            <w:iCs/>
            <w:noProof/>
            <w:sz w:val="22"/>
            <w:szCs w:val="22"/>
          </w:rPr>
          <w:t>1</w:t>
        </w:r>
      </w:fldSimple>
      <w:r w:rsidR="005715DD" w:rsidRPr="00EF28D7">
        <w:rPr>
          <w:bCs/>
          <w:iCs/>
          <w:sz w:val="22"/>
          <w:szCs w:val="22"/>
        </w:rPr>
        <w:t>.</w:t>
      </w:r>
    </w:p>
    <w:p w:rsidR="00C61F37" w:rsidRPr="00EF28D7" w:rsidRDefault="00C61F37" w:rsidP="004F3E71">
      <w:pPr>
        <w:keepNext/>
        <w:numPr>
          <w:ilvl w:val="2"/>
          <w:numId w:val="17"/>
        </w:numPr>
        <w:spacing w:before="120" w:after="120"/>
        <w:ind w:left="1418" w:hanging="1418"/>
        <w:outlineLvl w:val="2"/>
        <w:rPr>
          <w:b/>
          <w:bCs/>
          <w:noProof/>
          <w:sz w:val="22"/>
          <w:szCs w:val="22"/>
        </w:rPr>
      </w:pPr>
      <w:bookmarkStart w:id="26" w:name="_Toc299653382"/>
      <w:bookmarkStart w:id="27" w:name="_Toc323732669"/>
      <w:r w:rsidRPr="00EF28D7">
        <w:rPr>
          <w:b/>
          <w:bCs/>
          <w:noProof/>
          <w:sz w:val="22"/>
          <w:szCs w:val="22"/>
        </w:rPr>
        <w:lastRenderedPageBreak/>
        <w:t>Ochrona gatunkowa</w:t>
      </w:r>
      <w:bookmarkEnd w:id="26"/>
      <w:bookmarkEnd w:id="27"/>
    </w:p>
    <w:p w:rsidR="00C61F37" w:rsidRPr="00EF28D7" w:rsidRDefault="00C61F37" w:rsidP="00C61F37">
      <w:pPr>
        <w:jc w:val="both"/>
        <w:rPr>
          <w:sz w:val="22"/>
          <w:szCs w:val="22"/>
        </w:rPr>
      </w:pPr>
      <w:r w:rsidRPr="00EF28D7">
        <w:rPr>
          <w:sz w:val="22"/>
          <w:szCs w:val="22"/>
        </w:rPr>
        <w:t>Ze względu na znaczne obszary województwa objęte ochroną prawną</w:t>
      </w:r>
      <w:r w:rsidR="00353A0F" w:rsidRPr="00EF28D7">
        <w:rPr>
          <w:sz w:val="22"/>
          <w:szCs w:val="22"/>
        </w:rPr>
        <w:t>,</w:t>
      </w:r>
      <w:r w:rsidRPr="00EF28D7">
        <w:rPr>
          <w:sz w:val="22"/>
          <w:szCs w:val="22"/>
        </w:rPr>
        <w:t xml:space="preserve"> występują tutaj liczne gatunki chronione roślin, zwierząt i grzybów.</w:t>
      </w:r>
    </w:p>
    <w:p w:rsidR="00C61F37" w:rsidRPr="00EF28D7" w:rsidRDefault="00C61F37" w:rsidP="00C61F37">
      <w:pPr>
        <w:jc w:val="both"/>
        <w:rPr>
          <w:sz w:val="22"/>
          <w:szCs w:val="22"/>
        </w:rPr>
      </w:pPr>
      <w:r w:rsidRPr="00EF28D7">
        <w:rPr>
          <w:sz w:val="22"/>
          <w:szCs w:val="22"/>
        </w:rPr>
        <w:t>Spośród roślin chronionych objętych ochroną ścisłą występują: widłaki - wroniec, goździsty, jałowcowaty i spłaszczony, skrzyp olbrzymi, paprotka zwyczajna, wierzba borówkolistna, goździk piaskowy, siny i pyszny, pełnik europejski, wawrzynek wilczełyko, pomocnik baldaszkowaty, naparstnica zwyczajna, arnika górska, lilia złotogłów, śnieżyczka przebiśnieg, kosaciec syberyjski, listera jajowata, gnieźnik leśny, pokrzyk wilcza jagoda, mącznica lekarska, tojad dziobaty, goryczka wąskolistna, mieczyk dachówkowaty, rosiczka okrągłolistna i długolistna, gnidosz rozesłany, buławnik czerwony i mieczolistny, storczyk plamisty, krwisty i szerokolistny, kruszczyk szerokolistny, podkolan biały i zielonawy, obuwik pospolity, storzan bezlistny, centuria pospolita, bagno zwyczajne, skrzyp olbrzymi, parzydło leśne, rojnik pospolity, pajęcznica gałęzista, zawilec wielkokwiatowy, orlik pospolity, dziewięćsił bezłodygowy, pluskwica pospolita, powojnik prosty, zimowit jesienny i goździk.</w:t>
      </w:r>
    </w:p>
    <w:p w:rsidR="00C61F37" w:rsidRPr="00EF28D7" w:rsidRDefault="00C61F37" w:rsidP="00C61F37">
      <w:pPr>
        <w:jc w:val="both"/>
        <w:rPr>
          <w:sz w:val="22"/>
          <w:szCs w:val="22"/>
        </w:rPr>
      </w:pPr>
    </w:p>
    <w:p w:rsidR="00C61F37" w:rsidRPr="00EF28D7" w:rsidRDefault="00C61F37" w:rsidP="00CC765E">
      <w:pPr>
        <w:jc w:val="both"/>
        <w:rPr>
          <w:sz w:val="22"/>
          <w:szCs w:val="22"/>
        </w:rPr>
      </w:pPr>
      <w:r w:rsidRPr="00EF28D7">
        <w:rPr>
          <w:sz w:val="22"/>
          <w:szCs w:val="22"/>
        </w:rPr>
        <w:t>Natomiast spośród zwierząt chronionych występują: bobry, wydry, gronostaje, jeże, nocek Natterera, nocek Bechsteina, borowiec wielki, mroczek posrebrzany, kumak nizinny, traszka zwyczajna i grzebieniasta, ropuchy szara i zielona, rzekotka drzewna, grzebiuszka, ropucha zielona, jaszczurki - zwinka i żyworódka.</w:t>
      </w:r>
    </w:p>
    <w:p w:rsidR="00C61F37" w:rsidRPr="00EF28D7" w:rsidRDefault="00C61F37" w:rsidP="00CC765E">
      <w:pPr>
        <w:jc w:val="both"/>
        <w:rPr>
          <w:sz w:val="22"/>
          <w:szCs w:val="22"/>
        </w:rPr>
      </w:pPr>
    </w:p>
    <w:p w:rsidR="00C61F37" w:rsidRPr="00EF28D7" w:rsidRDefault="00C61F37" w:rsidP="00CC765E">
      <w:pPr>
        <w:jc w:val="both"/>
        <w:rPr>
          <w:sz w:val="22"/>
          <w:szCs w:val="22"/>
        </w:rPr>
      </w:pPr>
      <w:r w:rsidRPr="00EF28D7">
        <w:rPr>
          <w:sz w:val="22"/>
          <w:szCs w:val="22"/>
        </w:rPr>
        <w:t>Na terenie województwa utworzono także kilkanaście stref ochrony ścisłej i częściowej dla ostoi ptaków: orlika krzykliwego, bociana czarnego i cietrzewia.</w:t>
      </w:r>
    </w:p>
    <w:p w:rsidR="00C61F37" w:rsidRPr="00EF28D7" w:rsidRDefault="00C61F37" w:rsidP="00CC765E">
      <w:pPr>
        <w:jc w:val="both"/>
        <w:rPr>
          <w:sz w:val="22"/>
          <w:szCs w:val="22"/>
        </w:rPr>
      </w:pPr>
    </w:p>
    <w:p w:rsidR="00C61F37" w:rsidRPr="00EF28D7" w:rsidRDefault="00C61F37" w:rsidP="00CC765E">
      <w:pPr>
        <w:jc w:val="both"/>
        <w:rPr>
          <w:sz w:val="22"/>
          <w:szCs w:val="22"/>
        </w:rPr>
      </w:pPr>
      <w:r w:rsidRPr="00EF28D7">
        <w:rPr>
          <w:sz w:val="22"/>
          <w:szCs w:val="22"/>
        </w:rPr>
        <w:t>Rzeki województwa są środowiskiem bytowania wielu ważnych gatunków ryb i minogów (np. głowacz białopłetwy, piekielnica, śliz, koza, minóg strumieniowy) oraz bezkręgowców (skójka malarka, szczeżuja wielka i szczeżuja spłaszczona</w:t>
      </w:r>
      <w:r w:rsidR="005B2556" w:rsidRPr="00EF28D7">
        <w:rPr>
          <w:sz w:val="22"/>
          <w:szCs w:val="22"/>
        </w:rPr>
        <w:t xml:space="preserve">, </w:t>
      </w:r>
      <w:r w:rsidRPr="00EF28D7">
        <w:rPr>
          <w:sz w:val="22"/>
          <w:szCs w:val="22"/>
        </w:rPr>
        <w:t>gałeczka rzeczna, groszówki: rzeczna, jajowata, drobna i żeberkowana).</w:t>
      </w:r>
    </w:p>
    <w:p w:rsidR="00C61F37" w:rsidRPr="00EF28D7" w:rsidRDefault="00C61F37" w:rsidP="00C61F37">
      <w:pPr>
        <w:jc w:val="both"/>
        <w:rPr>
          <w:sz w:val="22"/>
          <w:szCs w:val="22"/>
        </w:rPr>
      </w:pPr>
    </w:p>
    <w:p w:rsidR="00C61F37" w:rsidRPr="00EF28D7" w:rsidRDefault="00C61F37" w:rsidP="004F3E71">
      <w:pPr>
        <w:keepNext/>
        <w:numPr>
          <w:ilvl w:val="2"/>
          <w:numId w:val="17"/>
        </w:numPr>
        <w:spacing w:before="120" w:after="120"/>
        <w:ind w:left="1418" w:hanging="1418"/>
        <w:outlineLvl w:val="2"/>
        <w:rPr>
          <w:b/>
          <w:bCs/>
          <w:noProof/>
          <w:sz w:val="22"/>
          <w:szCs w:val="22"/>
        </w:rPr>
      </w:pPr>
      <w:bookmarkStart w:id="28" w:name="_Toc299653383"/>
      <w:bookmarkStart w:id="29" w:name="_Toc323732670"/>
      <w:r w:rsidRPr="00EF28D7">
        <w:rPr>
          <w:b/>
          <w:bCs/>
          <w:noProof/>
          <w:sz w:val="22"/>
          <w:szCs w:val="22"/>
        </w:rPr>
        <w:t>Węzły i korytarze ekologiczne</w:t>
      </w:r>
      <w:bookmarkEnd w:id="28"/>
      <w:bookmarkEnd w:id="29"/>
    </w:p>
    <w:p w:rsidR="00C61F37" w:rsidRPr="00EF28D7" w:rsidRDefault="00C61F37" w:rsidP="00C61F37">
      <w:pPr>
        <w:jc w:val="both"/>
        <w:rPr>
          <w:sz w:val="22"/>
          <w:szCs w:val="22"/>
        </w:rPr>
      </w:pPr>
      <w:r w:rsidRPr="00EF28D7">
        <w:rPr>
          <w:sz w:val="22"/>
          <w:szCs w:val="22"/>
        </w:rPr>
        <w:t>Najcenniejsze przyrodniczo obszary województwa,</w:t>
      </w:r>
      <w:r w:rsidR="0000197F" w:rsidRPr="00EF28D7">
        <w:rPr>
          <w:sz w:val="22"/>
          <w:szCs w:val="22"/>
        </w:rPr>
        <w:t xml:space="preserve"> odznaczające się największą </w:t>
      </w:r>
      <w:r w:rsidRPr="00EF28D7">
        <w:rPr>
          <w:sz w:val="22"/>
          <w:szCs w:val="22"/>
        </w:rPr>
        <w:t>różnorodnością</w:t>
      </w:r>
      <w:r w:rsidR="0000197F" w:rsidRPr="00EF28D7">
        <w:rPr>
          <w:sz w:val="22"/>
          <w:szCs w:val="22"/>
        </w:rPr>
        <w:t xml:space="preserve"> biologiczną</w:t>
      </w:r>
      <w:r w:rsidRPr="00EF28D7">
        <w:rPr>
          <w:sz w:val="22"/>
          <w:szCs w:val="22"/>
        </w:rPr>
        <w:t xml:space="preserve"> pełnią funkcję węzłów ekologicznych o randze międzynarodowej i krajowej.</w:t>
      </w:r>
    </w:p>
    <w:p w:rsidR="00C61F37" w:rsidRPr="00EF28D7" w:rsidRDefault="00C61F37" w:rsidP="00C61F37">
      <w:pPr>
        <w:jc w:val="both"/>
        <w:rPr>
          <w:sz w:val="22"/>
          <w:szCs w:val="22"/>
          <w:u w:val="single"/>
        </w:rPr>
      </w:pPr>
    </w:p>
    <w:p w:rsidR="00C61F37" w:rsidRPr="00EF28D7" w:rsidRDefault="00C61F37" w:rsidP="00C61F37">
      <w:pPr>
        <w:jc w:val="both"/>
        <w:rPr>
          <w:sz w:val="22"/>
          <w:szCs w:val="22"/>
        </w:rPr>
      </w:pPr>
      <w:r w:rsidRPr="00EF28D7">
        <w:rPr>
          <w:sz w:val="22"/>
          <w:szCs w:val="22"/>
          <w:u w:val="single"/>
        </w:rPr>
        <w:t>Węzły ekologiczne o randze międzynarodowej</w:t>
      </w:r>
      <w:r w:rsidRPr="00EF28D7">
        <w:rPr>
          <w:sz w:val="22"/>
          <w:szCs w:val="22"/>
        </w:rPr>
        <w:t xml:space="preserve"> to:</w:t>
      </w:r>
    </w:p>
    <w:p w:rsidR="00C61F37" w:rsidRPr="00EF28D7" w:rsidRDefault="00C61F37" w:rsidP="004F3E71">
      <w:pPr>
        <w:numPr>
          <w:ilvl w:val="0"/>
          <w:numId w:val="8"/>
        </w:numPr>
        <w:jc w:val="both"/>
        <w:rPr>
          <w:sz w:val="22"/>
          <w:szCs w:val="22"/>
        </w:rPr>
      </w:pPr>
      <w:r w:rsidRPr="00EF28D7">
        <w:rPr>
          <w:sz w:val="22"/>
          <w:szCs w:val="22"/>
        </w:rPr>
        <w:t>obszar świętokrzyski (znaczna część Gór Świętokrzyskich),</w:t>
      </w:r>
    </w:p>
    <w:p w:rsidR="00C61F37" w:rsidRPr="00EF28D7" w:rsidRDefault="00C61F37" w:rsidP="004F3E71">
      <w:pPr>
        <w:numPr>
          <w:ilvl w:val="0"/>
          <w:numId w:val="8"/>
        </w:numPr>
        <w:jc w:val="both"/>
        <w:rPr>
          <w:sz w:val="22"/>
          <w:szCs w:val="22"/>
          <w:u w:val="single"/>
        </w:rPr>
      </w:pPr>
      <w:r w:rsidRPr="00EF28D7">
        <w:rPr>
          <w:sz w:val="22"/>
          <w:szCs w:val="22"/>
        </w:rPr>
        <w:t>obszar buski (najwartościowsze fragmenty Niecki Nidziańskiej),</w:t>
      </w:r>
    </w:p>
    <w:p w:rsidR="00C61F37" w:rsidRPr="00EF28D7" w:rsidRDefault="00C61F37" w:rsidP="004F3E71">
      <w:pPr>
        <w:numPr>
          <w:ilvl w:val="0"/>
          <w:numId w:val="8"/>
        </w:numPr>
        <w:jc w:val="both"/>
        <w:rPr>
          <w:sz w:val="22"/>
          <w:szCs w:val="22"/>
          <w:u w:val="single"/>
        </w:rPr>
      </w:pPr>
      <w:r w:rsidRPr="00EF28D7">
        <w:rPr>
          <w:sz w:val="22"/>
          <w:szCs w:val="22"/>
        </w:rPr>
        <w:t>obszar środkowej Wisły (dolina Wisły od Sandomierza w dół rzeki).</w:t>
      </w:r>
    </w:p>
    <w:p w:rsidR="00C61F37" w:rsidRPr="00EF28D7" w:rsidRDefault="00C61F37" w:rsidP="00C61F37">
      <w:pPr>
        <w:jc w:val="both"/>
        <w:rPr>
          <w:sz w:val="22"/>
          <w:szCs w:val="22"/>
          <w:u w:val="single"/>
        </w:rPr>
      </w:pPr>
    </w:p>
    <w:p w:rsidR="00C61F37" w:rsidRPr="00EF28D7" w:rsidRDefault="00C61F37" w:rsidP="00C61F37">
      <w:pPr>
        <w:jc w:val="both"/>
        <w:rPr>
          <w:sz w:val="22"/>
          <w:szCs w:val="22"/>
        </w:rPr>
      </w:pPr>
      <w:r w:rsidRPr="00EF28D7">
        <w:rPr>
          <w:sz w:val="22"/>
          <w:szCs w:val="22"/>
          <w:u w:val="single"/>
        </w:rPr>
        <w:t>Węzły ekologiczne o randze krajowej</w:t>
      </w:r>
      <w:r w:rsidRPr="00EF28D7">
        <w:rPr>
          <w:sz w:val="22"/>
          <w:szCs w:val="22"/>
        </w:rPr>
        <w:t xml:space="preserve"> to:</w:t>
      </w:r>
    </w:p>
    <w:p w:rsidR="00C61F37" w:rsidRPr="00EF28D7" w:rsidRDefault="00C61F37" w:rsidP="004F3E71">
      <w:pPr>
        <w:numPr>
          <w:ilvl w:val="0"/>
          <w:numId w:val="8"/>
        </w:numPr>
        <w:jc w:val="both"/>
        <w:rPr>
          <w:sz w:val="22"/>
          <w:szCs w:val="22"/>
        </w:rPr>
      </w:pPr>
      <w:r w:rsidRPr="00EF28D7">
        <w:rPr>
          <w:sz w:val="22"/>
          <w:szCs w:val="22"/>
        </w:rPr>
        <w:t>obszar przedborski (najwartościowsze fragmenty Wyżyny Przedborskiej),</w:t>
      </w:r>
    </w:p>
    <w:p w:rsidR="00C61F37" w:rsidRPr="00EF28D7" w:rsidRDefault="0006292D" w:rsidP="004F3E71">
      <w:pPr>
        <w:numPr>
          <w:ilvl w:val="0"/>
          <w:numId w:val="8"/>
        </w:numPr>
        <w:jc w:val="both"/>
        <w:rPr>
          <w:sz w:val="22"/>
          <w:szCs w:val="22"/>
        </w:rPr>
      </w:pPr>
      <w:r w:rsidRPr="00EF28D7">
        <w:rPr>
          <w:sz w:val="22"/>
          <w:szCs w:val="22"/>
        </w:rPr>
        <w:t>obszar cisowsko-orłowiński (pd-wsch</w:t>
      </w:r>
      <w:r w:rsidR="00C61F37" w:rsidRPr="00EF28D7">
        <w:rPr>
          <w:sz w:val="22"/>
          <w:szCs w:val="22"/>
        </w:rPr>
        <w:t xml:space="preserve"> część Gór Świętokrzyskich),</w:t>
      </w:r>
    </w:p>
    <w:p w:rsidR="00C61F37" w:rsidRPr="00EF28D7" w:rsidRDefault="00C61F37" w:rsidP="004F3E71">
      <w:pPr>
        <w:numPr>
          <w:ilvl w:val="0"/>
          <w:numId w:val="8"/>
        </w:numPr>
        <w:jc w:val="both"/>
        <w:rPr>
          <w:sz w:val="22"/>
          <w:szCs w:val="22"/>
        </w:rPr>
      </w:pPr>
      <w:r w:rsidRPr="00EF28D7">
        <w:rPr>
          <w:sz w:val="22"/>
          <w:szCs w:val="22"/>
        </w:rPr>
        <w:t>obszar nidziański (dolina Nidy),</w:t>
      </w:r>
    </w:p>
    <w:p w:rsidR="00C61F37" w:rsidRPr="00EF28D7" w:rsidRDefault="00C61F37" w:rsidP="004F3E71">
      <w:pPr>
        <w:numPr>
          <w:ilvl w:val="0"/>
          <w:numId w:val="8"/>
        </w:numPr>
        <w:jc w:val="both"/>
        <w:rPr>
          <w:sz w:val="22"/>
          <w:szCs w:val="22"/>
        </w:rPr>
      </w:pPr>
      <w:r w:rsidRPr="00EF28D7">
        <w:rPr>
          <w:sz w:val="22"/>
          <w:szCs w:val="22"/>
        </w:rPr>
        <w:t>obszar miechowski (wschodnie obrzeże Wyżyny Miechowskiej).</w:t>
      </w:r>
    </w:p>
    <w:p w:rsidR="00C61F37" w:rsidRPr="00EF28D7" w:rsidRDefault="00C61F37" w:rsidP="00C61F37">
      <w:pPr>
        <w:jc w:val="both"/>
        <w:rPr>
          <w:sz w:val="22"/>
          <w:szCs w:val="22"/>
        </w:rPr>
      </w:pPr>
    </w:p>
    <w:p w:rsidR="00C61F37" w:rsidRPr="00EF28D7" w:rsidRDefault="00C61F37" w:rsidP="00C61F37">
      <w:pPr>
        <w:jc w:val="both"/>
        <w:rPr>
          <w:sz w:val="22"/>
          <w:szCs w:val="22"/>
        </w:rPr>
      </w:pPr>
      <w:r w:rsidRPr="00EF28D7">
        <w:rPr>
          <w:sz w:val="22"/>
          <w:szCs w:val="22"/>
        </w:rPr>
        <w:t xml:space="preserve">Węzły ekologiczne połączone są korytarzami ekologicznymi, które zapewniają łączność i pozwalają na rozprzestrzenianie się gatunków pomiędzy węzłami. </w:t>
      </w:r>
    </w:p>
    <w:p w:rsidR="00C61F37" w:rsidRPr="00EF28D7" w:rsidRDefault="00C61F37" w:rsidP="00C61F37">
      <w:pPr>
        <w:jc w:val="both"/>
        <w:rPr>
          <w:sz w:val="22"/>
          <w:szCs w:val="22"/>
        </w:rPr>
      </w:pPr>
      <w:r w:rsidRPr="00EF28D7">
        <w:rPr>
          <w:sz w:val="22"/>
          <w:szCs w:val="22"/>
        </w:rPr>
        <w:t>Wg W. Jędrzejewskiego</w:t>
      </w:r>
      <w:r w:rsidR="00353A0F" w:rsidRPr="00EF28D7">
        <w:rPr>
          <w:sz w:val="22"/>
          <w:szCs w:val="22"/>
        </w:rPr>
        <w:t>,</w:t>
      </w:r>
      <w:r w:rsidRPr="00EF28D7">
        <w:rPr>
          <w:sz w:val="22"/>
          <w:szCs w:val="22"/>
          <w:vertAlign w:val="superscript"/>
        </w:rPr>
        <w:footnoteReference w:id="12"/>
      </w:r>
      <w:r w:rsidRPr="00EF28D7">
        <w:rPr>
          <w:sz w:val="22"/>
          <w:szCs w:val="22"/>
        </w:rPr>
        <w:t xml:space="preserve"> na terenie województwa świętokrzyskiego występuje jeden główny korytarz ekologiczny Południowo-Centralny, który łączy Roztocze z Lasami Janowskimi, Puszczą Sandomierską i Świętokrzyską, Przedborskim Parkiem Krajobrazowym, Załęczańskim Parkiem Krajobrazowym, następnie łączy się z Lasami Lublinieckimi i Borami Stobrawskimi oraz biegnie do Lasów Milickich, Doliny Baryczy i Borów Dolnośląskich.</w:t>
      </w:r>
    </w:p>
    <w:p w:rsidR="00C61F37" w:rsidRPr="00EF28D7" w:rsidRDefault="00C61F37" w:rsidP="00C61F37">
      <w:pPr>
        <w:jc w:val="both"/>
        <w:rPr>
          <w:sz w:val="22"/>
          <w:szCs w:val="22"/>
        </w:rPr>
      </w:pPr>
    </w:p>
    <w:p w:rsidR="00C61F37" w:rsidRPr="00EF28D7" w:rsidRDefault="00C61F37" w:rsidP="004F3E71">
      <w:pPr>
        <w:pStyle w:val="Nagwek2"/>
        <w:numPr>
          <w:ilvl w:val="1"/>
          <w:numId w:val="17"/>
        </w:numPr>
        <w:spacing w:before="360" w:after="240"/>
        <w:jc w:val="left"/>
        <w:rPr>
          <w:rFonts w:cs="Arial"/>
          <w:b/>
          <w:bCs/>
          <w:iCs/>
          <w:sz w:val="22"/>
          <w:szCs w:val="22"/>
        </w:rPr>
      </w:pPr>
      <w:bookmarkStart w:id="30" w:name="_Toc299653384"/>
      <w:bookmarkStart w:id="31" w:name="_Toc323732671"/>
      <w:r w:rsidRPr="00EF28D7">
        <w:rPr>
          <w:rFonts w:cs="Arial"/>
          <w:b/>
          <w:bCs/>
          <w:iCs/>
          <w:sz w:val="22"/>
          <w:szCs w:val="22"/>
        </w:rPr>
        <w:lastRenderedPageBreak/>
        <w:t>Zasoby wodne i gospodarka wodno-ściekowa</w:t>
      </w:r>
      <w:bookmarkEnd w:id="30"/>
      <w:bookmarkEnd w:id="31"/>
    </w:p>
    <w:p w:rsidR="00C61F37" w:rsidRPr="00EF28D7" w:rsidRDefault="00C61F37" w:rsidP="004F3E71">
      <w:pPr>
        <w:keepNext/>
        <w:numPr>
          <w:ilvl w:val="2"/>
          <w:numId w:val="17"/>
        </w:numPr>
        <w:spacing w:before="120" w:after="120"/>
        <w:ind w:left="1418" w:hanging="1418"/>
        <w:outlineLvl w:val="2"/>
        <w:rPr>
          <w:b/>
          <w:bCs/>
          <w:noProof/>
          <w:sz w:val="22"/>
          <w:szCs w:val="22"/>
        </w:rPr>
      </w:pPr>
      <w:bookmarkStart w:id="32" w:name="_Toc299653385"/>
      <w:bookmarkStart w:id="33" w:name="_Toc323732672"/>
      <w:r w:rsidRPr="00EF28D7">
        <w:rPr>
          <w:b/>
          <w:bCs/>
          <w:noProof/>
          <w:sz w:val="22"/>
          <w:szCs w:val="22"/>
        </w:rPr>
        <w:t>Wody powierzchniowe</w:t>
      </w:r>
      <w:bookmarkEnd w:id="32"/>
      <w:bookmarkEnd w:id="33"/>
    </w:p>
    <w:p w:rsidR="00AE1B1F" w:rsidRPr="00EF28D7" w:rsidRDefault="00AE1B1F" w:rsidP="00AE1B1F">
      <w:pPr>
        <w:ind w:firstLine="301"/>
        <w:jc w:val="both"/>
        <w:rPr>
          <w:rFonts w:eastAsia="Calibri"/>
          <w:sz w:val="22"/>
          <w:szCs w:val="22"/>
        </w:rPr>
      </w:pPr>
      <w:r w:rsidRPr="00EF28D7">
        <w:rPr>
          <w:rFonts w:eastAsia="Calibri"/>
          <w:sz w:val="22"/>
          <w:szCs w:val="22"/>
        </w:rPr>
        <w:t>Monitoring wód powierzchniowych w województwie świętokrzyskim w 2010</w:t>
      </w:r>
      <w:r w:rsidR="00E26921" w:rsidRPr="00EF28D7">
        <w:rPr>
          <w:rFonts w:eastAsia="Calibri"/>
          <w:sz w:val="22"/>
          <w:szCs w:val="22"/>
        </w:rPr>
        <w:t>r.</w:t>
      </w:r>
      <w:r w:rsidRPr="00EF28D7">
        <w:rPr>
          <w:rFonts w:eastAsia="Calibri"/>
          <w:sz w:val="22"/>
          <w:szCs w:val="22"/>
        </w:rPr>
        <w:t xml:space="preserve"> obejmował kontrolę jakości rzek w 37 stanowiskach pomiarowo-kontrolnych. Prow</w:t>
      </w:r>
      <w:r w:rsidR="00E26921" w:rsidRPr="00EF28D7">
        <w:rPr>
          <w:rFonts w:eastAsia="Calibri"/>
          <w:sz w:val="22"/>
          <w:szCs w:val="22"/>
        </w:rPr>
        <w:t>adzony był zgodnie z </w:t>
      </w:r>
      <w:r w:rsidRPr="00EF28D7">
        <w:rPr>
          <w:rFonts w:eastAsia="Calibri"/>
          <w:sz w:val="22"/>
          <w:szCs w:val="22"/>
        </w:rPr>
        <w:t xml:space="preserve">„Programem państwowego monitoringu środowiska województwa świętokrzyskiego na lata 2010-2012” w oparciu o przepisy ustawy </w:t>
      </w:r>
      <w:r w:rsidR="0006292D" w:rsidRPr="00EF28D7">
        <w:rPr>
          <w:rFonts w:eastAsia="Calibri"/>
          <w:sz w:val="22"/>
          <w:szCs w:val="22"/>
        </w:rPr>
        <w:t>z dnia 18 lipca 2001r.</w:t>
      </w:r>
      <w:r w:rsidR="00353A0F" w:rsidRPr="00EF28D7">
        <w:rPr>
          <w:rFonts w:eastAsia="Calibri"/>
          <w:sz w:val="22"/>
          <w:szCs w:val="22"/>
        </w:rPr>
        <w:t xml:space="preserve"> </w:t>
      </w:r>
      <w:r w:rsidRPr="00EF28D7">
        <w:rPr>
          <w:rFonts w:eastAsia="Calibri"/>
          <w:sz w:val="22"/>
          <w:szCs w:val="22"/>
        </w:rPr>
        <w:t>Prawo wodne</w:t>
      </w:r>
      <w:r w:rsidR="00E26921" w:rsidRPr="00EF28D7">
        <w:rPr>
          <w:rStyle w:val="Odwoanieprzypisudolnego"/>
          <w:rFonts w:eastAsia="Calibri"/>
          <w:sz w:val="22"/>
          <w:szCs w:val="22"/>
        </w:rPr>
        <w:footnoteReference w:id="13"/>
      </w:r>
      <w:r w:rsidRPr="00EF28D7">
        <w:rPr>
          <w:rFonts w:eastAsia="Calibri"/>
          <w:sz w:val="22"/>
          <w:szCs w:val="22"/>
        </w:rPr>
        <w:t xml:space="preserve"> oraz rozporządzenie Ministra Środowiska z dnia 13 maja 2009 roku </w:t>
      </w:r>
      <w:r w:rsidRPr="00EF28D7">
        <w:rPr>
          <w:rFonts w:eastAsia="Calibri"/>
          <w:iCs/>
          <w:sz w:val="22"/>
          <w:szCs w:val="22"/>
        </w:rPr>
        <w:t>w sprawie form i sposobu prowadzenia monitoringu jednolityc</w:t>
      </w:r>
      <w:r w:rsidR="000233CE" w:rsidRPr="00EF28D7">
        <w:rPr>
          <w:rFonts w:eastAsia="Calibri"/>
          <w:iCs/>
          <w:sz w:val="22"/>
          <w:szCs w:val="22"/>
        </w:rPr>
        <w:t>h części wód powierzchniowych i </w:t>
      </w:r>
      <w:r w:rsidRPr="00EF28D7">
        <w:rPr>
          <w:rFonts w:eastAsia="Calibri"/>
          <w:iCs/>
          <w:sz w:val="22"/>
          <w:szCs w:val="22"/>
        </w:rPr>
        <w:t>podziemnych</w:t>
      </w:r>
      <w:r w:rsidR="00457A4F" w:rsidRPr="00EF28D7">
        <w:rPr>
          <w:rFonts w:eastAsia="Calibri"/>
          <w:iCs/>
          <w:sz w:val="22"/>
          <w:szCs w:val="22"/>
        </w:rPr>
        <w:t>.</w:t>
      </w:r>
      <w:r w:rsidR="00E26921" w:rsidRPr="00EF28D7">
        <w:rPr>
          <w:rStyle w:val="Odwoanieprzypisudolnego"/>
          <w:rFonts w:eastAsia="Calibri"/>
          <w:iCs/>
          <w:sz w:val="22"/>
          <w:szCs w:val="22"/>
        </w:rPr>
        <w:footnoteReference w:id="14"/>
      </w:r>
    </w:p>
    <w:p w:rsidR="00AE1B1F" w:rsidRPr="00EF28D7" w:rsidRDefault="00AE1B1F" w:rsidP="00AE1B1F">
      <w:pPr>
        <w:autoSpaceDE w:val="0"/>
        <w:autoSpaceDN w:val="0"/>
        <w:adjustRightInd w:val="0"/>
        <w:jc w:val="both"/>
        <w:rPr>
          <w:rFonts w:eastAsia="Calibri"/>
          <w:sz w:val="22"/>
          <w:szCs w:val="22"/>
        </w:rPr>
      </w:pPr>
      <w:r w:rsidRPr="00EF28D7">
        <w:rPr>
          <w:rFonts w:eastAsia="Calibri"/>
          <w:sz w:val="22"/>
          <w:szCs w:val="22"/>
        </w:rPr>
        <w:t>Pomiary w ramach monitoringu operacyjnego przeprowadzono na 36 stanowiskach. Oceny stanu/potencjału ekologicznego dokonano dla 27 z nich. Stan chemiczny wód oceniono na podstawie pomiarów na 24 stanowiskach.</w:t>
      </w:r>
    </w:p>
    <w:p w:rsidR="00AE1B1F" w:rsidRPr="00EF28D7" w:rsidRDefault="00AE1B1F" w:rsidP="00AE1B1F">
      <w:pPr>
        <w:autoSpaceDE w:val="0"/>
        <w:autoSpaceDN w:val="0"/>
        <w:adjustRightInd w:val="0"/>
        <w:jc w:val="both"/>
        <w:rPr>
          <w:rFonts w:eastAsia="Calibri"/>
          <w:sz w:val="22"/>
          <w:szCs w:val="22"/>
        </w:rPr>
      </w:pPr>
    </w:p>
    <w:p w:rsidR="00AE1B1F" w:rsidRPr="00EF28D7" w:rsidRDefault="00AE1B1F" w:rsidP="00AE1B1F">
      <w:pPr>
        <w:ind w:left="1410" w:hanging="1410"/>
        <w:jc w:val="both"/>
        <w:rPr>
          <w:b/>
          <w:bCs/>
          <w:i/>
          <w:iCs/>
          <w:sz w:val="22"/>
          <w:szCs w:val="22"/>
          <w:u w:val="single"/>
        </w:rPr>
      </w:pPr>
      <w:r w:rsidRPr="00EF28D7">
        <w:rPr>
          <w:b/>
          <w:bCs/>
          <w:i/>
          <w:iCs/>
          <w:sz w:val="22"/>
          <w:szCs w:val="22"/>
          <w:u w:val="single"/>
        </w:rPr>
        <w:t>Ocena stanu i potencjału ekologicznego</w:t>
      </w:r>
    </w:p>
    <w:p w:rsidR="00AE1B1F" w:rsidRPr="00EF28D7" w:rsidRDefault="00AE1B1F" w:rsidP="00AE1B1F">
      <w:pPr>
        <w:autoSpaceDE w:val="0"/>
        <w:autoSpaceDN w:val="0"/>
        <w:adjustRightInd w:val="0"/>
        <w:jc w:val="both"/>
        <w:rPr>
          <w:rFonts w:eastAsia="Calibri"/>
          <w:sz w:val="22"/>
          <w:szCs w:val="22"/>
        </w:rPr>
      </w:pPr>
      <w:r w:rsidRPr="00EF28D7">
        <w:rPr>
          <w:rFonts w:eastAsia="Calibri"/>
          <w:sz w:val="22"/>
          <w:szCs w:val="22"/>
        </w:rPr>
        <w:t>W wyniku przeprowadzonej oceny stanu i potencjału ekologicznego jednolitych części wód stwierdzono:</w:t>
      </w:r>
    </w:p>
    <w:p w:rsidR="00AE1B1F" w:rsidRPr="00EF28D7" w:rsidRDefault="00AE1B1F" w:rsidP="004F3E71">
      <w:pPr>
        <w:numPr>
          <w:ilvl w:val="0"/>
          <w:numId w:val="12"/>
        </w:numPr>
        <w:jc w:val="both"/>
        <w:rPr>
          <w:rFonts w:eastAsia="Calibri"/>
          <w:sz w:val="22"/>
          <w:szCs w:val="22"/>
        </w:rPr>
      </w:pPr>
      <w:r w:rsidRPr="00EF28D7">
        <w:rPr>
          <w:rFonts w:eastAsia="Calibri"/>
          <w:sz w:val="22"/>
          <w:szCs w:val="22"/>
        </w:rPr>
        <w:t>dobry potencjał ekologiczny wód (II klasa) na 1 stanowisku (3,7% stanowisk) na Wiśle w</w:t>
      </w:r>
      <w:r w:rsidR="00785784" w:rsidRPr="00EF28D7">
        <w:rPr>
          <w:rFonts w:eastAsia="Calibri"/>
          <w:sz w:val="22"/>
          <w:szCs w:val="22"/>
        </w:rPr>
        <w:t> </w:t>
      </w:r>
      <w:r w:rsidRPr="00EF28D7">
        <w:rPr>
          <w:rFonts w:eastAsia="Calibri"/>
          <w:sz w:val="22"/>
          <w:szCs w:val="22"/>
        </w:rPr>
        <w:t>Sandomierzu</w:t>
      </w:r>
      <w:r w:rsidR="00353A0F" w:rsidRPr="00EF28D7">
        <w:rPr>
          <w:rFonts w:eastAsia="Calibri"/>
          <w:sz w:val="22"/>
          <w:szCs w:val="22"/>
        </w:rPr>
        <w:t>,</w:t>
      </w:r>
    </w:p>
    <w:p w:rsidR="00AE1B1F" w:rsidRPr="00EF28D7" w:rsidRDefault="00AE1B1F" w:rsidP="004F3E71">
      <w:pPr>
        <w:numPr>
          <w:ilvl w:val="0"/>
          <w:numId w:val="12"/>
        </w:numPr>
        <w:jc w:val="both"/>
        <w:rPr>
          <w:rFonts w:eastAsia="Calibri"/>
          <w:sz w:val="22"/>
          <w:szCs w:val="22"/>
        </w:rPr>
      </w:pPr>
      <w:r w:rsidRPr="00EF28D7">
        <w:rPr>
          <w:rFonts w:eastAsia="Calibri"/>
          <w:sz w:val="22"/>
          <w:szCs w:val="22"/>
        </w:rPr>
        <w:t>umiarkowany stan lub potencjał ekologiczny (III klasa) na 16 stanowiskach (59,3% stanowisk, w tym stan ekologiczny na 11 stanowiskach, potencjał ekologiczny na 5 stanowiskach) – po 1</w:t>
      </w:r>
      <w:r w:rsidR="00785784" w:rsidRPr="00EF28D7">
        <w:rPr>
          <w:rFonts w:eastAsia="Calibri"/>
          <w:sz w:val="22"/>
          <w:szCs w:val="22"/>
        </w:rPr>
        <w:t> </w:t>
      </w:r>
      <w:r w:rsidRPr="00EF28D7">
        <w:rPr>
          <w:rFonts w:eastAsia="Calibri"/>
          <w:sz w:val="22"/>
          <w:szCs w:val="22"/>
        </w:rPr>
        <w:t>stanowisku na rzekach Bobrza, Brzeźnica, Chodcza, Grabówka, Rudka, Łośna, Nidzica, Strzegomka, Wisła, Kamienna, Lubianka, Czarna Maleniecka, Czarna Struga, Czarna Włoszczowska oraz na dwóch stanowiskach na Nidzie</w:t>
      </w:r>
      <w:r w:rsidR="00353A0F" w:rsidRPr="00EF28D7">
        <w:rPr>
          <w:rFonts w:eastAsia="Calibri"/>
          <w:sz w:val="22"/>
          <w:szCs w:val="22"/>
        </w:rPr>
        <w:t>,</w:t>
      </w:r>
    </w:p>
    <w:p w:rsidR="00AE1B1F" w:rsidRPr="00EF28D7" w:rsidRDefault="00AE1B1F" w:rsidP="004F3E71">
      <w:pPr>
        <w:numPr>
          <w:ilvl w:val="0"/>
          <w:numId w:val="12"/>
        </w:numPr>
        <w:jc w:val="both"/>
        <w:rPr>
          <w:rFonts w:eastAsia="Calibri"/>
          <w:sz w:val="22"/>
          <w:szCs w:val="22"/>
        </w:rPr>
      </w:pPr>
      <w:r w:rsidRPr="00EF28D7">
        <w:rPr>
          <w:rFonts w:eastAsia="Calibri"/>
          <w:sz w:val="22"/>
          <w:szCs w:val="22"/>
        </w:rPr>
        <w:t>słaby stan lub potencjał ekologiczny (IV klasa) na 10 stanowiskach (37,0% stanowisk, w tym stan ekologiczny na 7 stanowiskach, potencjał ekologiczny na 3 stanowiskach) – po jednym stanowisku na rzekach Czarna Nida, Koprzywianka, Opatówka, Warkocz, oraz na dwóch stanowiskach na Kamionce i 4 stanowiskach na Kamiennej</w:t>
      </w:r>
      <w:r w:rsidR="00353A0F" w:rsidRPr="00EF28D7">
        <w:rPr>
          <w:rFonts w:eastAsia="Calibri"/>
          <w:sz w:val="22"/>
          <w:szCs w:val="22"/>
        </w:rPr>
        <w:t>.</w:t>
      </w:r>
    </w:p>
    <w:p w:rsidR="00AE1B1F" w:rsidRPr="00EF28D7" w:rsidRDefault="00AE1B1F" w:rsidP="00AE1B1F">
      <w:pPr>
        <w:jc w:val="both"/>
        <w:rPr>
          <w:rFonts w:eastAsia="Calibri"/>
          <w:sz w:val="22"/>
          <w:szCs w:val="22"/>
        </w:rPr>
      </w:pPr>
      <w:r w:rsidRPr="00EF28D7">
        <w:rPr>
          <w:rFonts w:eastAsia="Calibri"/>
          <w:sz w:val="22"/>
          <w:szCs w:val="22"/>
        </w:rPr>
        <w:t>Nie stwierdzono obecności wód I i V klasy</w:t>
      </w:r>
      <w:r w:rsidR="00353A0F" w:rsidRPr="00EF28D7">
        <w:rPr>
          <w:rFonts w:eastAsia="Calibri"/>
          <w:sz w:val="22"/>
          <w:szCs w:val="22"/>
        </w:rPr>
        <w:t>,</w:t>
      </w:r>
      <w:r w:rsidRPr="00EF28D7">
        <w:rPr>
          <w:rFonts w:eastAsia="Calibri"/>
          <w:sz w:val="22"/>
          <w:szCs w:val="22"/>
        </w:rPr>
        <w:t xml:space="preserve"> tj. o bardzo dobrym lub złym stanie/potencjale ekologicznym. O wynikach klasyfikacji stanu lub potencjału ekologicznego decydowały najczęściej wskaźniki biologiczne – fitobentos i makrofity, fizykochemiczne – BZT5, ogólny węgiel organiczny</w:t>
      </w:r>
      <w:r w:rsidR="00ED3FFE" w:rsidRPr="00EF28D7">
        <w:rPr>
          <w:rFonts w:eastAsia="Calibri"/>
          <w:sz w:val="22"/>
          <w:szCs w:val="22"/>
        </w:rPr>
        <w:t xml:space="preserve"> i </w:t>
      </w:r>
      <w:r w:rsidRPr="00EF28D7">
        <w:rPr>
          <w:rFonts w:eastAsia="Calibri"/>
          <w:sz w:val="22"/>
          <w:szCs w:val="22"/>
        </w:rPr>
        <w:t>ChZT-Cr oraz biogenne – azot amonowy, azot Kjeldahla, azot azotanowy, azot ogólny i fosfor ogólny.</w:t>
      </w:r>
    </w:p>
    <w:p w:rsidR="00AE1B1F" w:rsidRPr="00EF28D7" w:rsidRDefault="00AE1B1F" w:rsidP="00AE1B1F">
      <w:pPr>
        <w:autoSpaceDE w:val="0"/>
        <w:autoSpaceDN w:val="0"/>
        <w:adjustRightInd w:val="0"/>
        <w:jc w:val="both"/>
        <w:rPr>
          <w:rFonts w:eastAsia="Calibri"/>
          <w:sz w:val="22"/>
          <w:szCs w:val="22"/>
        </w:rPr>
      </w:pPr>
      <w:r w:rsidRPr="00EF28D7">
        <w:rPr>
          <w:rFonts w:eastAsia="Calibri"/>
          <w:sz w:val="22"/>
          <w:szCs w:val="22"/>
        </w:rPr>
        <w:t xml:space="preserve">W porównaniu z oceną stanu/potencjału ekologicznego na </w:t>
      </w:r>
      <w:r w:rsidR="00ED3FFE" w:rsidRPr="00EF28D7">
        <w:rPr>
          <w:rFonts w:eastAsia="Calibri"/>
          <w:sz w:val="22"/>
          <w:szCs w:val="22"/>
        </w:rPr>
        <w:t>podstawie wyników monitoringu z </w:t>
      </w:r>
      <w:r w:rsidRPr="00EF28D7">
        <w:rPr>
          <w:rFonts w:eastAsia="Calibri"/>
          <w:sz w:val="22"/>
          <w:szCs w:val="22"/>
        </w:rPr>
        <w:t>poprzednich dwóch lat (2008-2009)</w:t>
      </w:r>
      <w:r w:rsidR="00353A0F" w:rsidRPr="00EF28D7">
        <w:rPr>
          <w:rFonts w:eastAsia="Calibri"/>
          <w:sz w:val="22"/>
          <w:szCs w:val="22"/>
        </w:rPr>
        <w:t>,</w:t>
      </w:r>
      <w:r w:rsidRPr="00EF28D7">
        <w:rPr>
          <w:rFonts w:eastAsia="Calibri"/>
          <w:sz w:val="22"/>
          <w:szCs w:val="22"/>
        </w:rPr>
        <w:t xml:space="preserve"> ogólny udział wód najniższej i najwyższej stwierdzonej klasy jakości wypada na niekorzyść sytuacji z roku 2010. Zmniejszyła się liczba i procentowy udział stanowisk, w których stwierdzono dobry potencjał ekologiczny, jednocześnie wzrosła liczba stanowisk o słabym stanie/potencjale ekologicznym JCWP.</w:t>
      </w:r>
    </w:p>
    <w:p w:rsidR="00AE1B1F" w:rsidRPr="00EF28D7" w:rsidRDefault="00AE1B1F" w:rsidP="00AE1B1F">
      <w:pPr>
        <w:jc w:val="both"/>
        <w:rPr>
          <w:rFonts w:eastAsia="Calibri"/>
          <w:sz w:val="22"/>
          <w:szCs w:val="22"/>
        </w:rPr>
      </w:pPr>
      <w:r w:rsidRPr="00EF28D7">
        <w:rPr>
          <w:rFonts w:eastAsia="Calibri"/>
          <w:sz w:val="22"/>
          <w:szCs w:val="22"/>
        </w:rPr>
        <w:t>W porównaniu z rokiem 2009</w:t>
      </w:r>
      <w:r w:rsidR="00353A0F" w:rsidRPr="00EF28D7">
        <w:rPr>
          <w:rFonts w:eastAsia="Calibri"/>
          <w:sz w:val="22"/>
          <w:szCs w:val="22"/>
        </w:rPr>
        <w:t>,</w:t>
      </w:r>
      <w:r w:rsidRPr="00EF28D7">
        <w:rPr>
          <w:rFonts w:eastAsia="Calibri"/>
          <w:sz w:val="22"/>
          <w:szCs w:val="22"/>
        </w:rPr>
        <w:t xml:space="preserve"> o jedną klasę pogorszył się stan lub potencjał w dziewięciu jednolitych częściach wód powierzchniowych. Poprawę o jedną klasę stwierdzono tylko w jednym przypadku.</w:t>
      </w:r>
    </w:p>
    <w:p w:rsidR="00AE1B1F" w:rsidRPr="00EF28D7" w:rsidRDefault="00AE1B1F" w:rsidP="00AE1B1F">
      <w:pPr>
        <w:autoSpaceDE w:val="0"/>
        <w:autoSpaceDN w:val="0"/>
        <w:adjustRightInd w:val="0"/>
        <w:jc w:val="both"/>
        <w:rPr>
          <w:rFonts w:eastAsia="Calibri"/>
          <w:sz w:val="22"/>
          <w:szCs w:val="22"/>
        </w:rPr>
      </w:pPr>
    </w:p>
    <w:p w:rsidR="00AE1B1F" w:rsidRPr="00EF28D7" w:rsidRDefault="00AE1B1F" w:rsidP="00AE1B1F">
      <w:pPr>
        <w:autoSpaceDE w:val="0"/>
        <w:autoSpaceDN w:val="0"/>
        <w:adjustRightInd w:val="0"/>
        <w:jc w:val="both"/>
        <w:rPr>
          <w:b/>
          <w:bCs/>
          <w:i/>
          <w:iCs/>
          <w:sz w:val="22"/>
          <w:szCs w:val="22"/>
          <w:u w:val="single"/>
        </w:rPr>
      </w:pPr>
      <w:r w:rsidRPr="00EF28D7">
        <w:rPr>
          <w:b/>
          <w:bCs/>
          <w:i/>
          <w:iCs/>
          <w:sz w:val="22"/>
          <w:szCs w:val="22"/>
          <w:u w:val="single"/>
        </w:rPr>
        <w:t>Ocena stanu chemicznego wód</w:t>
      </w:r>
    </w:p>
    <w:p w:rsidR="00AE1B1F" w:rsidRPr="00EF28D7" w:rsidRDefault="00AE1B1F" w:rsidP="00AE1B1F">
      <w:pPr>
        <w:autoSpaceDE w:val="0"/>
        <w:autoSpaceDN w:val="0"/>
        <w:adjustRightInd w:val="0"/>
        <w:jc w:val="both"/>
        <w:rPr>
          <w:rFonts w:eastAsia="Calibri"/>
          <w:sz w:val="22"/>
          <w:szCs w:val="22"/>
        </w:rPr>
      </w:pPr>
      <w:r w:rsidRPr="00EF28D7">
        <w:rPr>
          <w:rFonts w:eastAsia="Calibri"/>
          <w:sz w:val="22"/>
          <w:szCs w:val="22"/>
        </w:rPr>
        <w:t>W wyniku przeprowadzonej oceny stanu chemicznego stwierdzono:</w:t>
      </w:r>
    </w:p>
    <w:p w:rsidR="00AE1B1F" w:rsidRPr="00EF28D7" w:rsidRDefault="00AE1B1F" w:rsidP="004F3E71">
      <w:pPr>
        <w:numPr>
          <w:ilvl w:val="0"/>
          <w:numId w:val="13"/>
        </w:numPr>
        <w:autoSpaceDE w:val="0"/>
        <w:autoSpaceDN w:val="0"/>
        <w:adjustRightInd w:val="0"/>
        <w:jc w:val="both"/>
        <w:rPr>
          <w:rFonts w:eastAsia="Calibri"/>
          <w:sz w:val="22"/>
          <w:szCs w:val="22"/>
        </w:rPr>
      </w:pPr>
      <w:r w:rsidRPr="00EF28D7">
        <w:rPr>
          <w:rFonts w:eastAsia="Calibri"/>
          <w:bCs/>
          <w:sz w:val="22"/>
          <w:szCs w:val="22"/>
        </w:rPr>
        <w:t>dobry stan chemiczny</w:t>
      </w:r>
      <w:r w:rsidRPr="00EF28D7">
        <w:rPr>
          <w:rFonts w:eastAsia="Calibri"/>
          <w:b/>
          <w:bCs/>
          <w:sz w:val="22"/>
          <w:szCs w:val="22"/>
        </w:rPr>
        <w:t xml:space="preserve"> </w:t>
      </w:r>
      <w:r w:rsidRPr="00EF28D7">
        <w:rPr>
          <w:rFonts w:eastAsia="Calibri"/>
          <w:sz w:val="22"/>
          <w:szCs w:val="22"/>
        </w:rPr>
        <w:t>na 4 stanowiskach (16,7% stanowisk) na rzekach Bobrza, Silnica, Kamienna i Młynówka</w:t>
      </w:r>
      <w:r w:rsidR="00353A0F" w:rsidRPr="00EF28D7">
        <w:rPr>
          <w:rFonts w:eastAsia="Calibri"/>
          <w:sz w:val="22"/>
          <w:szCs w:val="22"/>
        </w:rPr>
        <w:t>,</w:t>
      </w:r>
    </w:p>
    <w:p w:rsidR="00AE1B1F" w:rsidRPr="00EF28D7" w:rsidRDefault="00AE1B1F" w:rsidP="004F3E71">
      <w:pPr>
        <w:numPr>
          <w:ilvl w:val="0"/>
          <w:numId w:val="13"/>
        </w:numPr>
        <w:autoSpaceDE w:val="0"/>
        <w:autoSpaceDN w:val="0"/>
        <w:adjustRightInd w:val="0"/>
        <w:jc w:val="both"/>
        <w:rPr>
          <w:rFonts w:eastAsia="Calibri"/>
          <w:sz w:val="22"/>
          <w:szCs w:val="22"/>
        </w:rPr>
      </w:pPr>
      <w:r w:rsidRPr="00EF28D7">
        <w:rPr>
          <w:rFonts w:eastAsia="Calibri"/>
          <w:bCs/>
          <w:sz w:val="22"/>
          <w:szCs w:val="22"/>
        </w:rPr>
        <w:t>stan chemiczny poniżej dobrego na</w:t>
      </w:r>
      <w:r w:rsidRPr="00EF28D7">
        <w:rPr>
          <w:rFonts w:eastAsia="Calibri"/>
          <w:sz w:val="22"/>
          <w:szCs w:val="22"/>
        </w:rPr>
        <w:t xml:space="preserve"> 20 stanowiskach (83,3% stanowisk) na rzekach – po jednym stanowisku na rzekach Brzeźnica, Czarna Nida, Łośna, Mierzawa, Nidzica, Czarna Staszowska, Koprzywianka, Strzegomka, Kamionka, Świślina, Czarna Maleniecka, Czarna Struga i Czarna Włoszczowska, po dwóch stanowiskach na Nidzie i Wiśle oraz na trzech stanowiskach na Kamiennej.</w:t>
      </w:r>
    </w:p>
    <w:p w:rsidR="00AE1B1F" w:rsidRPr="00EF28D7" w:rsidRDefault="00AE1B1F" w:rsidP="00AE1B1F">
      <w:pPr>
        <w:autoSpaceDE w:val="0"/>
        <w:autoSpaceDN w:val="0"/>
        <w:adjustRightInd w:val="0"/>
        <w:jc w:val="both"/>
        <w:rPr>
          <w:rFonts w:eastAsia="Calibri"/>
          <w:sz w:val="22"/>
          <w:szCs w:val="22"/>
        </w:rPr>
      </w:pPr>
      <w:r w:rsidRPr="00EF28D7">
        <w:rPr>
          <w:rFonts w:eastAsia="Calibri"/>
          <w:sz w:val="22"/>
          <w:szCs w:val="22"/>
        </w:rPr>
        <w:t>O klasyfikacji decydowały wskaźniki należące do wielopierścieniowych węglowodorów aromatycznych.</w:t>
      </w:r>
    </w:p>
    <w:p w:rsidR="00AE1B1F" w:rsidRPr="00EF28D7" w:rsidRDefault="00AE1B1F" w:rsidP="00AE1B1F">
      <w:pPr>
        <w:autoSpaceDE w:val="0"/>
        <w:autoSpaceDN w:val="0"/>
        <w:adjustRightInd w:val="0"/>
        <w:jc w:val="both"/>
        <w:rPr>
          <w:rFonts w:eastAsia="Calibri"/>
          <w:sz w:val="22"/>
          <w:szCs w:val="22"/>
        </w:rPr>
      </w:pPr>
      <w:r w:rsidRPr="00EF28D7">
        <w:rPr>
          <w:rFonts w:eastAsia="Calibri"/>
          <w:sz w:val="22"/>
          <w:szCs w:val="22"/>
        </w:rPr>
        <w:lastRenderedPageBreak/>
        <w:t>Na przestrzeni lat 2008-2010 p</w:t>
      </w:r>
      <w:r w:rsidRPr="00EF28D7">
        <w:rPr>
          <w:rFonts w:eastAsia="Calibri" w:cs="LYECRC+MinionPro-Regular"/>
          <w:sz w:val="22"/>
          <w:szCs w:val="22"/>
        </w:rPr>
        <w:t>ogorszył się stan chemiczny w jednym przypadku, również w jednej JCWP zaobserwowano poprawę. Pozostałe części objęte monitoringiem</w:t>
      </w:r>
      <w:r w:rsidR="00ED3FFE" w:rsidRPr="00EF28D7">
        <w:rPr>
          <w:rFonts w:eastAsia="Calibri" w:cs="LYECRC+MinionPro-Regular"/>
          <w:sz w:val="22"/>
          <w:szCs w:val="22"/>
        </w:rPr>
        <w:t xml:space="preserve"> we wspomnianym okresie, w </w:t>
      </w:r>
      <w:r w:rsidRPr="00EF28D7">
        <w:rPr>
          <w:rFonts w:eastAsia="Calibri" w:cs="LYECRC+MinionPro-Regular"/>
          <w:sz w:val="22"/>
          <w:szCs w:val="22"/>
        </w:rPr>
        <w:t>odniesieniu do kryteriów klasyfikacji</w:t>
      </w:r>
      <w:r w:rsidR="00353A0F" w:rsidRPr="00EF28D7">
        <w:rPr>
          <w:rFonts w:eastAsia="Calibri" w:cs="LYECRC+MinionPro-Regular"/>
          <w:sz w:val="22"/>
          <w:szCs w:val="22"/>
        </w:rPr>
        <w:t>,</w:t>
      </w:r>
      <w:r w:rsidRPr="00EF28D7">
        <w:rPr>
          <w:rFonts w:eastAsia="Calibri" w:cs="LYECRC+MinionPro-Regular"/>
          <w:sz w:val="22"/>
          <w:szCs w:val="22"/>
        </w:rPr>
        <w:t xml:space="preserve"> zachowały stan niezmieniony.</w:t>
      </w:r>
    </w:p>
    <w:p w:rsidR="00AE1B1F" w:rsidRPr="00EF28D7" w:rsidRDefault="00AE1B1F" w:rsidP="00AE1B1F">
      <w:pPr>
        <w:jc w:val="both"/>
        <w:rPr>
          <w:rFonts w:eastAsia="Calibri"/>
          <w:sz w:val="22"/>
          <w:szCs w:val="22"/>
        </w:rPr>
      </w:pPr>
    </w:p>
    <w:p w:rsidR="00AE1B1F" w:rsidRPr="00EF28D7" w:rsidRDefault="00AE1B1F" w:rsidP="00AE1B1F">
      <w:pPr>
        <w:autoSpaceDE w:val="0"/>
        <w:autoSpaceDN w:val="0"/>
        <w:adjustRightInd w:val="0"/>
        <w:jc w:val="both"/>
        <w:rPr>
          <w:b/>
          <w:bCs/>
          <w:i/>
          <w:iCs/>
          <w:sz w:val="22"/>
          <w:szCs w:val="22"/>
          <w:u w:val="single"/>
        </w:rPr>
      </w:pPr>
      <w:r w:rsidRPr="00EF28D7">
        <w:rPr>
          <w:b/>
          <w:bCs/>
          <w:i/>
          <w:iCs/>
          <w:sz w:val="22"/>
          <w:szCs w:val="22"/>
          <w:u w:val="single"/>
        </w:rPr>
        <w:t>Ocena ogólna stanu wód</w:t>
      </w:r>
    </w:p>
    <w:p w:rsidR="00AE1B1F" w:rsidRPr="00EF28D7" w:rsidRDefault="00AE1B1F" w:rsidP="00C61F37">
      <w:pPr>
        <w:jc w:val="both"/>
        <w:rPr>
          <w:sz w:val="22"/>
          <w:szCs w:val="22"/>
        </w:rPr>
      </w:pPr>
      <w:r w:rsidRPr="00EF28D7">
        <w:rPr>
          <w:rFonts w:eastAsia="Calibri"/>
          <w:sz w:val="22"/>
          <w:szCs w:val="22"/>
        </w:rPr>
        <w:t>W ocenie ogólnej stanu wód, która jest wynikową oceną stanu/potencjału ekologicznego i stanu chemicznego, zły stan wód przypisano 19 stanowiskom pomiarowo-kontrolnym zlokalizowanym na rzekach Bobrza, Brzeźnica, Czarna Nida, Jedlnica, Łososina, Koprzywianka, Strzegomka, Kamionka, Czarna Maleniecka, Czarna Struga i Czarna Włoszczowska (po 1 stanowisku), Nida, Wisła (po 2</w:t>
      </w:r>
      <w:r w:rsidR="00785784" w:rsidRPr="00EF28D7">
        <w:rPr>
          <w:rFonts w:eastAsia="Calibri"/>
          <w:sz w:val="22"/>
          <w:szCs w:val="22"/>
        </w:rPr>
        <w:t> </w:t>
      </w:r>
      <w:r w:rsidRPr="00EF28D7">
        <w:rPr>
          <w:rFonts w:eastAsia="Calibri"/>
          <w:sz w:val="22"/>
          <w:szCs w:val="22"/>
        </w:rPr>
        <w:t>stanowiska), Kamienna (4 stanowiska). Na pozostałych 17 sta</w:t>
      </w:r>
      <w:r w:rsidR="00ED3FFE" w:rsidRPr="00EF28D7">
        <w:rPr>
          <w:rFonts w:eastAsia="Calibri"/>
          <w:sz w:val="22"/>
          <w:szCs w:val="22"/>
        </w:rPr>
        <w:t>nowiskach nie dokonano oceny ze </w:t>
      </w:r>
      <w:r w:rsidRPr="00EF28D7">
        <w:rPr>
          <w:rFonts w:eastAsia="Calibri"/>
          <w:sz w:val="22"/>
          <w:szCs w:val="22"/>
        </w:rPr>
        <w:t>względu na brak jednej ze składowych ocen – stanu/potencjału ekologicznego lub stanu chemicznego.</w:t>
      </w:r>
    </w:p>
    <w:p w:rsidR="00AE1B1F" w:rsidRPr="00EF28D7" w:rsidRDefault="00C61F37" w:rsidP="004F3E71">
      <w:pPr>
        <w:keepNext/>
        <w:numPr>
          <w:ilvl w:val="2"/>
          <w:numId w:val="17"/>
        </w:numPr>
        <w:spacing w:before="120" w:after="120"/>
        <w:ind w:left="1418" w:hanging="1418"/>
        <w:outlineLvl w:val="2"/>
        <w:rPr>
          <w:b/>
          <w:bCs/>
          <w:noProof/>
          <w:sz w:val="22"/>
          <w:szCs w:val="22"/>
        </w:rPr>
      </w:pPr>
      <w:bookmarkStart w:id="34" w:name="_Toc299653386"/>
      <w:bookmarkStart w:id="35" w:name="_Toc323732673"/>
      <w:r w:rsidRPr="00EF28D7">
        <w:rPr>
          <w:b/>
          <w:bCs/>
          <w:noProof/>
          <w:sz w:val="22"/>
          <w:szCs w:val="22"/>
        </w:rPr>
        <w:t>Wody podziemne</w:t>
      </w:r>
      <w:bookmarkEnd w:id="34"/>
      <w:bookmarkEnd w:id="35"/>
    </w:p>
    <w:p w:rsidR="00AE1B1F" w:rsidRPr="00EF28D7" w:rsidRDefault="00AE1B1F" w:rsidP="00454120">
      <w:pPr>
        <w:spacing w:line="260" w:lineRule="atLeast"/>
        <w:jc w:val="both"/>
        <w:rPr>
          <w:sz w:val="22"/>
          <w:szCs w:val="22"/>
        </w:rPr>
      </w:pPr>
      <w:r w:rsidRPr="00EF28D7">
        <w:rPr>
          <w:sz w:val="22"/>
          <w:szCs w:val="22"/>
        </w:rPr>
        <w:t>Celem monitoringu jakości wód podziemnych jest dostarczenie informacji o stanie chemicznym wód podziemnych, śledzenie jego zmian oraz sygnalizacja zagrożeń w skali kraju, na potrzeby zarządzania zasobami wód podziemnych i oceny skuteczności podejmowanych działań ochronnych.</w:t>
      </w:r>
    </w:p>
    <w:p w:rsidR="00AE1B1F" w:rsidRPr="00EF28D7" w:rsidRDefault="00AE1B1F" w:rsidP="00454120">
      <w:pPr>
        <w:spacing w:line="260" w:lineRule="atLeast"/>
        <w:jc w:val="both"/>
        <w:rPr>
          <w:rFonts w:eastAsia="Calibri"/>
          <w:sz w:val="22"/>
          <w:szCs w:val="22"/>
        </w:rPr>
      </w:pPr>
      <w:r w:rsidRPr="00EF28D7">
        <w:rPr>
          <w:rFonts w:eastAsia="Calibri"/>
          <w:sz w:val="22"/>
          <w:szCs w:val="22"/>
        </w:rPr>
        <w:t>Podstawy do oceny jakości wód podziemnych w ujęciu formalno-prawnym reguluje Rozporządzenie Ministra Środowiska z dnia 23 lipca 2008</w:t>
      </w:r>
      <w:r w:rsidR="00E26921" w:rsidRPr="00EF28D7">
        <w:rPr>
          <w:rFonts w:eastAsia="Calibri"/>
          <w:sz w:val="22"/>
          <w:szCs w:val="22"/>
        </w:rPr>
        <w:t>r.</w:t>
      </w:r>
      <w:r w:rsidRPr="00EF28D7">
        <w:rPr>
          <w:rFonts w:eastAsia="Calibri"/>
          <w:sz w:val="22"/>
          <w:szCs w:val="22"/>
        </w:rPr>
        <w:t xml:space="preserve"> w sprawie kryteriów i sposobu oceny wód podziemnych</w:t>
      </w:r>
      <w:r w:rsidR="00353A0F" w:rsidRPr="00EF28D7">
        <w:rPr>
          <w:rFonts w:eastAsia="Calibri"/>
          <w:sz w:val="22"/>
          <w:szCs w:val="22"/>
        </w:rPr>
        <w:t>.</w:t>
      </w:r>
      <w:r w:rsidR="00E26921" w:rsidRPr="00EF28D7">
        <w:rPr>
          <w:rStyle w:val="Odwoanieprzypisudolnego"/>
          <w:rFonts w:eastAsia="Calibri"/>
          <w:sz w:val="22"/>
          <w:szCs w:val="22"/>
        </w:rPr>
        <w:footnoteReference w:id="15"/>
      </w:r>
    </w:p>
    <w:p w:rsidR="00AE1B1F" w:rsidRPr="00EF28D7" w:rsidRDefault="00AE1B1F" w:rsidP="00AE1B1F">
      <w:pPr>
        <w:jc w:val="both"/>
        <w:rPr>
          <w:rFonts w:eastAsia="Calibri"/>
          <w:sz w:val="22"/>
          <w:szCs w:val="22"/>
        </w:rPr>
      </w:pPr>
      <w:r w:rsidRPr="00EF28D7">
        <w:rPr>
          <w:rFonts w:eastAsia="Calibri"/>
          <w:sz w:val="22"/>
          <w:szCs w:val="22"/>
        </w:rPr>
        <w:t>W 2010 roku badania jakości wód podziemnych</w:t>
      </w:r>
      <w:r w:rsidR="00353A0F" w:rsidRPr="00EF28D7">
        <w:rPr>
          <w:rFonts w:eastAsia="Calibri"/>
          <w:sz w:val="22"/>
          <w:szCs w:val="22"/>
        </w:rPr>
        <w:t>,</w:t>
      </w:r>
      <w:r w:rsidRPr="00EF28D7">
        <w:rPr>
          <w:rFonts w:eastAsia="Calibri"/>
          <w:sz w:val="22"/>
          <w:szCs w:val="22"/>
        </w:rPr>
        <w:t xml:space="preserve"> w ramach monitoringu diagnostycznego prowadzonego przez Wojewódzki Inspektorat Ochrony Środowiska w Kielcach</w:t>
      </w:r>
      <w:r w:rsidR="00353A0F" w:rsidRPr="00EF28D7">
        <w:rPr>
          <w:rFonts w:eastAsia="Calibri"/>
          <w:sz w:val="22"/>
          <w:szCs w:val="22"/>
        </w:rPr>
        <w:t>,</w:t>
      </w:r>
      <w:r w:rsidRPr="00EF28D7">
        <w:rPr>
          <w:rFonts w:eastAsia="Calibri"/>
          <w:sz w:val="22"/>
          <w:szCs w:val="22"/>
        </w:rPr>
        <w:t xml:space="preserve"> obejmowały 40</w:t>
      </w:r>
      <w:r w:rsidR="00785784" w:rsidRPr="00EF28D7">
        <w:rPr>
          <w:rFonts w:eastAsia="Calibri"/>
          <w:sz w:val="22"/>
          <w:szCs w:val="22"/>
        </w:rPr>
        <w:t> </w:t>
      </w:r>
      <w:r w:rsidRPr="00EF28D7">
        <w:rPr>
          <w:rFonts w:eastAsia="Calibri"/>
          <w:sz w:val="22"/>
          <w:szCs w:val="22"/>
        </w:rPr>
        <w:t>stanowisk pomiarowych. Sieć monitoringu obejmowała wszystkie rejony województwa.</w:t>
      </w:r>
    </w:p>
    <w:p w:rsidR="00AE1B1F" w:rsidRPr="00EF28D7" w:rsidRDefault="00AE1B1F" w:rsidP="00AE1B1F">
      <w:pPr>
        <w:autoSpaceDE w:val="0"/>
        <w:autoSpaceDN w:val="0"/>
        <w:adjustRightInd w:val="0"/>
        <w:jc w:val="both"/>
        <w:rPr>
          <w:rFonts w:eastAsia="Calibri"/>
          <w:sz w:val="22"/>
          <w:szCs w:val="22"/>
        </w:rPr>
      </w:pPr>
      <w:r w:rsidRPr="00EF28D7">
        <w:rPr>
          <w:rFonts w:eastAsia="Calibri"/>
          <w:sz w:val="22"/>
          <w:szCs w:val="22"/>
        </w:rPr>
        <w:t xml:space="preserve">Odnotowano następujące klasy jakości wód podziemnych: </w:t>
      </w:r>
    </w:p>
    <w:p w:rsidR="00AE1B1F" w:rsidRPr="00EF28D7" w:rsidRDefault="00AE1B1F" w:rsidP="00AE1B1F">
      <w:pPr>
        <w:autoSpaceDE w:val="0"/>
        <w:autoSpaceDN w:val="0"/>
        <w:adjustRightInd w:val="0"/>
        <w:ind w:left="860" w:hanging="160"/>
        <w:jc w:val="both"/>
        <w:rPr>
          <w:rFonts w:eastAsia="Calibri"/>
          <w:sz w:val="22"/>
          <w:szCs w:val="22"/>
        </w:rPr>
      </w:pPr>
      <w:r w:rsidRPr="00EF28D7">
        <w:rPr>
          <w:rFonts w:eastAsia="Calibri"/>
          <w:sz w:val="22"/>
          <w:szCs w:val="22"/>
        </w:rPr>
        <w:t>− II klasa (woda dobrej jakości) na 9 stanowiskach (22,5% stanowisk)</w:t>
      </w:r>
      <w:r w:rsidR="00ED3FFE" w:rsidRPr="00EF28D7">
        <w:rPr>
          <w:rFonts w:eastAsia="Calibri"/>
          <w:sz w:val="22"/>
          <w:szCs w:val="22"/>
        </w:rPr>
        <w:t>,</w:t>
      </w:r>
    </w:p>
    <w:p w:rsidR="00AE1B1F" w:rsidRPr="00EF28D7" w:rsidRDefault="00AE1B1F" w:rsidP="00AE1B1F">
      <w:pPr>
        <w:autoSpaceDE w:val="0"/>
        <w:autoSpaceDN w:val="0"/>
        <w:adjustRightInd w:val="0"/>
        <w:ind w:left="860" w:hanging="160"/>
        <w:jc w:val="both"/>
        <w:rPr>
          <w:rFonts w:eastAsia="Calibri"/>
          <w:sz w:val="22"/>
          <w:szCs w:val="22"/>
        </w:rPr>
      </w:pPr>
      <w:r w:rsidRPr="00EF28D7">
        <w:rPr>
          <w:rFonts w:eastAsia="Calibri"/>
          <w:sz w:val="22"/>
          <w:szCs w:val="22"/>
        </w:rPr>
        <w:t>− III klasa (woda zadowalającej jakości) na 18 stanowiskach (45% stanowisk)</w:t>
      </w:r>
      <w:r w:rsidR="00ED3FFE" w:rsidRPr="00EF28D7">
        <w:rPr>
          <w:rFonts w:eastAsia="Calibri"/>
          <w:sz w:val="22"/>
          <w:szCs w:val="22"/>
        </w:rPr>
        <w:t>,</w:t>
      </w:r>
    </w:p>
    <w:p w:rsidR="00AE1B1F" w:rsidRPr="00EF28D7" w:rsidRDefault="00AE1B1F" w:rsidP="00AE1B1F">
      <w:pPr>
        <w:autoSpaceDE w:val="0"/>
        <w:autoSpaceDN w:val="0"/>
        <w:adjustRightInd w:val="0"/>
        <w:ind w:left="860" w:hanging="160"/>
        <w:jc w:val="both"/>
        <w:rPr>
          <w:rFonts w:eastAsia="Calibri"/>
          <w:sz w:val="22"/>
          <w:szCs w:val="22"/>
        </w:rPr>
      </w:pPr>
      <w:r w:rsidRPr="00EF28D7">
        <w:rPr>
          <w:rFonts w:eastAsia="Calibri"/>
          <w:sz w:val="22"/>
          <w:szCs w:val="22"/>
        </w:rPr>
        <w:t>− IV klasa (woda niezadowalającej jakości) na 4 stanowiskach (10% stanowisk)</w:t>
      </w:r>
      <w:r w:rsidR="00ED3FFE" w:rsidRPr="00EF28D7">
        <w:rPr>
          <w:rFonts w:eastAsia="Calibri"/>
          <w:sz w:val="22"/>
          <w:szCs w:val="22"/>
        </w:rPr>
        <w:t>,</w:t>
      </w:r>
    </w:p>
    <w:p w:rsidR="00AE1B1F" w:rsidRPr="00EF28D7" w:rsidRDefault="00AE1B1F" w:rsidP="00AE1B1F">
      <w:pPr>
        <w:autoSpaceDE w:val="0"/>
        <w:autoSpaceDN w:val="0"/>
        <w:adjustRightInd w:val="0"/>
        <w:ind w:left="860" w:hanging="160"/>
        <w:jc w:val="both"/>
        <w:rPr>
          <w:rFonts w:eastAsia="Calibri"/>
          <w:sz w:val="22"/>
          <w:szCs w:val="22"/>
        </w:rPr>
      </w:pPr>
      <w:r w:rsidRPr="00EF28D7">
        <w:rPr>
          <w:rFonts w:eastAsia="Calibri"/>
          <w:sz w:val="22"/>
          <w:szCs w:val="22"/>
        </w:rPr>
        <w:t>− V klasa (woda złej jakości) na 9 stanowiskach (22,5% stanowisk)</w:t>
      </w:r>
      <w:r w:rsidR="00ED3FFE" w:rsidRPr="00EF28D7">
        <w:rPr>
          <w:rFonts w:eastAsia="Calibri"/>
          <w:sz w:val="22"/>
          <w:szCs w:val="22"/>
        </w:rPr>
        <w:t>.</w:t>
      </w:r>
    </w:p>
    <w:p w:rsidR="00AE1B1F" w:rsidRPr="00EF28D7" w:rsidRDefault="00AE1B1F" w:rsidP="00AE1B1F">
      <w:pPr>
        <w:jc w:val="both"/>
        <w:rPr>
          <w:rFonts w:eastAsia="Calibri"/>
          <w:sz w:val="22"/>
          <w:szCs w:val="22"/>
        </w:rPr>
      </w:pPr>
      <w:r w:rsidRPr="00EF28D7">
        <w:rPr>
          <w:rFonts w:eastAsia="Calibri"/>
          <w:sz w:val="22"/>
          <w:szCs w:val="22"/>
        </w:rPr>
        <w:t>Nie stwierdzono obecności wód I klasy (bardzo dobrej jakości).</w:t>
      </w:r>
    </w:p>
    <w:p w:rsidR="00AE1B1F" w:rsidRPr="00EF28D7" w:rsidRDefault="00AE1B1F" w:rsidP="00AE1B1F">
      <w:pPr>
        <w:jc w:val="both"/>
        <w:rPr>
          <w:rFonts w:eastAsia="Calibri"/>
          <w:sz w:val="22"/>
          <w:szCs w:val="22"/>
        </w:rPr>
      </w:pPr>
    </w:p>
    <w:p w:rsidR="00AE1B1F" w:rsidRPr="00EF28D7" w:rsidRDefault="00AE1B1F" w:rsidP="00AE1B1F">
      <w:pPr>
        <w:jc w:val="both"/>
        <w:rPr>
          <w:rFonts w:eastAsia="Calibri"/>
          <w:sz w:val="22"/>
          <w:szCs w:val="22"/>
        </w:rPr>
      </w:pPr>
      <w:r w:rsidRPr="00EF28D7">
        <w:rPr>
          <w:rFonts w:eastAsia="Calibri"/>
          <w:sz w:val="22"/>
          <w:szCs w:val="22"/>
        </w:rPr>
        <w:t>W porównaniu z oceną na podstawie wyników monitoringu z poprzedniego roku (2009)</w:t>
      </w:r>
      <w:r w:rsidR="00353A0F" w:rsidRPr="00EF28D7">
        <w:rPr>
          <w:rFonts w:eastAsia="Calibri"/>
          <w:sz w:val="22"/>
          <w:szCs w:val="22"/>
        </w:rPr>
        <w:t>,</w:t>
      </w:r>
      <w:r w:rsidRPr="00EF28D7">
        <w:rPr>
          <w:rFonts w:eastAsia="Calibri"/>
          <w:sz w:val="22"/>
          <w:szCs w:val="22"/>
        </w:rPr>
        <w:t xml:space="preserve"> wzrósł udział wód klasy II i klasy V. Pogorszenie o dwie klasy nastąpiło w przypadku wód piętra czwartorzędowego</w:t>
      </w:r>
      <w:r w:rsidR="00353A0F" w:rsidRPr="00EF28D7">
        <w:rPr>
          <w:rFonts w:eastAsia="Calibri"/>
          <w:sz w:val="22"/>
          <w:szCs w:val="22"/>
        </w:rPr>
        <w:t>,</w:t>
      </w:r>
      <w:r w:rsidRPr="00EF28D7">
        <w:rPr>
          <w:rFonts w:eastAsia="Calibri"/>
          <w:sz w:val="22"/>
          <w:szCs w:val="22"/>
        </w:rPr>
        <w:t xml:space="preserve"> badanych na stanowisku w miejscowości Szewce w gminie Samborzec (powiat sandomierski), poprawa jakości miała miejsce w przypadku wód piętra dewońskiego ze stanowiska w Baćkowicach (gmina Baćkowice, powiat opatowski) i wód piętra trzeciorzędowego w Wiązownicy Małej w gminie Staszów (powiat staszowski).</w:t>
      </w:r>
    </w:p>
    <w:p w:rsidR="00AE1B1F" w:rsidRPr="00EF28D7" w:rsidRDefault="00AE1B1F" w:rsidP="00AE1B1F">
      <w:pPr>
        <w:spacing w:line="260" w:lineRule="atLeast"/>
        <w:jc w:val="both"/>
        <w:rPr>
          <w:b/>
          <w:sz w:val="22"/>
          <w:szCs w:val="22"/>
        </w:rPr>
      </w:pPr>
      <w:r w:rsidRPr="00EF28D7">
        <w:rPr>
          <w:rFonts w:eastAsia="Calibri"/>
          <w:sz w:val="22"/>
          <w:szCs w:val="22"/>
        </w:rPr>
        <w:t>W porównaniu do roku 2008 (monitoring prowadzony był wówczas jedynie w powiatach staszowskim i sandomierskim, w obrębie JCWPD 125)</w:t>
      </w:r>
      <w:r w:rsidR="00353A0F" w:rsidRPr="00EF28D7">
        <w:rPr>
          <w:rFonts w:eastAsia="Calibri"/>
          <w:sz w:val="22"/>
          <w:szCs w:val="22"/>
        </w:rPr>
        <w:t>,</w:t>
      </w:r>
      <w:r w:rsidRPr="00EF28D7">
        <w:rPr>
          <w:rFonts w:eastAsia="Calibri"/>
          <w:sz w:val="22"/>
          <w:szCs w:val="22"/>
        </w:rPr>
        <w:t xml:space="preserve"> pogorszyła się także jakość wód piętra trzeciorzędowego badanych na stanowisku w Zawidzy w gminie Łoniów (powiat sandomierski)</w:t>
      </w:r>
      <w:r w:rsidR="00353A0F" w:rsidRPr="00EF28D7">
        <w:rPr>
          <w:rFonts w:eastAsia="Calibri"/>
          <w:sz w:val="22"/>
          <w:szCs w:val="22"/>
        </w:rPr>
        <w:t>,</w:t>
      </w:r>
      <w:r w:rsidRPr="00EF28D7">
        <w:rPr>
          <w:rFonts w:eastAsia="Calibri"/>
          <w:sz w:val="22"/>
          <w:szCs w:val="22"/>
        </w:rPr>
        <w:t xml:space="preserve"> natomiast na stanowisku w Szewcach jakość spadła o trzy klasy. W przypadku stanowiska w Szewcach</w:t>
      </w:r>
      <w:r w:rsidR="00353A0F" w:rsidRPr="00EF28D7">
        <w:rPr>
          <w:rFonts w:eastAsia="Calibri"/>
          <w:sz w:val="22"/>
          <w:szCs w:val="22"/>
        </w:rPr>
        <w:t>,</w:t>
      </w:r>
      <w:r w:rsidRPr="00EF28D7">
        <w:rPr>
          <w:rFonts w:eastAsia="Calibri"/>
          <w:sz w:val="22"/>
          <w:szCs w:val="22"/>
        </w:rPr>
        <w:t xml:space="preserve"> gdzie zaobserwowano wyraźne pogorszenie jakości</w:t>
      </w:r>
      <w:r w:rsidR="00353A0F" w:rsidRPr="00EF28D7">
        <w:rPr>
          <w:rFonts w:eastAsia="Calibri"/>
          <w:sz w:val="22"/>
          <w:szCs w:val="22"/>
        </w:rPr>
        <w:t>,</w:t>
      </w:r>
      <w:r w:rsidRPr="00EF28D7">
        <w:rPr>
          <w:rFonts w:eastAsia="Calibri"/>
          <w:sz w:val="22"/>
          <w:szCs w:val="22"/>
        </w:rPr>
        <w:t xml:space="preserve"> wskaźnikami decydującymi</w:t>
      </w:r>
      <w:r w:rsidR="00D018D8" w:rsidRPr="00EF28D7">
        <w:rPr>
          <w:rFonts w:eastAsia="Calibri"/>
          <w:sz w:val="22"/>
          <w:szCs w:val="22"/>
        </w:rPr>
        <w:t>,</w:t>
      </w:r>
      <w:r w:rsidRPr="00EF28D7">
        <w:rPr>
          <w:rFonts w:eastAsia="Calibri"/>
          <w:sz w:val="22"/>
          <w:szCs w:val="22"/>
        </w:rPr>
        <w:t xml:space="preserve"> były stężenia metali ciężkich kadmu w roku 2010 i manganu w roku 2009, a ponadto także wapnia i wodorowęglanów.</w:t>
      </w:r>
    </w:p>
    <w:p w:rsidR="00AE1B1F" w:rsidRPr="00EF28D7" w:rsidRDefault="00C61F37" w:rsidP="004F3E71">
      <w:pPr>
        <w:keepNext/>
        <w:numPr>
          <w:ilvl w:val="2"/>
          <w:numId w:val="17"/>
        </w:numPr>
        <w:spacing w:before="120" w:after="120"/>
        <w:ind w:left="1418" w:hanging="1418"/>
        <w:outlineLvl w:val="2"/>
        <w:rPr>
          <w:b/>
          <w:bCs/>
          <w:noProof/>
          <w:sz w:val="22"/>
          <w:szCs w:val="22"/>
        </w:rPr>
      </w:pPr>
      <w:bookmarkStart w:id="36" w:name="_Toc299653387"/>
      <w:bookmarkStart w:id="37" w:name="_Toc323732674"/>
      <w:r w:rsidRPr="00EF28D7">
        <w:rPr>
          <w:b/>
          <w:bCs/>
          <w:noProof/>
          <w:sz w:val="22"/>
          <w:szCs w:val="22"/>
        </w:rPr>
        <w:t>Gospodarka wodno-ściekowa</w:t>
      </w:r>
      <w:bookmarkEnd w:id="36"/>
      <w:bookmarkEnd w:id="37"/>
    </w:p>
    <w:p w:rsidR="00AE1B1F" w:rsidRPr="00EF28D7" w:rsidRDefault="00AE1B1F" w:rsidP="00AE1B1F">
      <w:pPr>
        <w:jc w:val="both"/>
        <w:rPr>
          <w:rFonts w:eastAsia="Calibri"/>
          <w:sz w:val="22"/>
          <w:szCs w:val="22"/>
        </w:rPr>
      </w:pPr>
      <w:r w:rsidRPr="00EF28D7">
        <w:rPr>
          <w:rFonts w:eastAsia="Calibri"/>
          <w:sz w:val="22"/>
          <w:szCs w:val="22"/>
        </w:rPr>
        <w:t>Długość rozdzielczej sieć wodociągowej w województwie świętokrzyskim (wg stanu na koniec 2010r.)</w:t>
      </w:r>
      <w:r w:rsidR="00353A0F" w:rsidRPr="00EF28D7">
        <w:rPr>
          <w:rFonts w:eastAsia="Calibri"/>
          <w:sz w:val="22"/>
          <w:szCs w:val="22"/>
        </w:rPr>
        <w:t>,</w:t>
      </w:r>
      <w:r w:rsidRPr="00EF28D7">
        <w:rPr>
          <w:rFonts w:eastAsia="Calibri"/>
          <w:sz w:val="22"/>
          <w:szCs w:val="22"/>
        </w:rPr>
        <w:t xml:space="preserve"> wynosi 12 691,4 km. Przyrost długości sieci w latach 2007-2010 wyniósł 613,74 km.</w:t>
      </w:r>
    </w:p>
    <w:p w:rsidR="00AE1B1F" w:rsidRPr="00EF28D7" w:rsidRDefault="00AE1B1F" w:rsidP="00AE1B1F">
      <w:pPr>
        <w:jc w:val="both"/>
        <w:rPr>
          <w:rFonts w:eastAsia="Calibri"/>
          <w:sz w:val="22"/>
          <w:szCs w:val="22"/>
        </w:rPr>
      </w:pPr>
      <w:r w:rsidRPr="00EF28D7">
        <w:rPr>
          <w:rFonts w:eastAsia="Calibri"/>
          <w:sz w:val="22"/>
          <w:szCs w:val="22"/>
        </w:rPr>
        <w:t>Średnie roczne zużycie wody z wodociągów w przeliczeniu na jed</w:t>
      </w:r>
      <w:r w:rsidR="00ED3FFE" w:rsidRPr="00EF28D7">
        <w:rPr>
          <w:rFonts w:eastAsia="Calibri"/>
          <w:sz w:val="22"/>
          <w:szCs w:val="22"/>
        </w:rPr>
        <w:t>nego mieszkańca w 2010 roku, wg </w:t>
      </w:r>
      <w:r w:rsidRPr="00EF28D7">
        <w:rPr>
          <w:rFonts w:eastAsia="Calibri"/>
          <w:sz w:val="22"/>
          <w:szCs w:val="22"/>
        </w:rPr>
        <w:t>danych urzędów gmin, wyniosło 26,8 m</w:t>
      </w:r>
      <w:r w:rsidRPr="00EF28D7">
        <w:rPr>
          <w:rFonts w:eastAsia="Calibri"/>
          <w:sz w:val="22"/>
          <w:szCs w:val="22"/>
          <w:vertAlign w:val="superscript"/>
        </w:rPr>
        <w:t>3</w:t>
      </w:r>
      <w:r w:rsidRPr="00EF28D7">
        <w:rPr>
          <w:rFonts w:eastAsia="Calibri"/>
          <w:sz w:val="22"/>
          <w:szCs w:val="22"/>
        </w:rPr>
        <w:t>.</w:t>
      </w:r>
    </w:p>
    <w:p w:rsidR="00AE1B1F" w:rsidRPr="00EF28D7" w:rsidRDefault="00AE1B1F" w:rsidP="00AE1B1F">
      <w:pPr>
        <w:spacing w:line="260" w:lineRule="atLeast"/>
        <w:jc w:val="both"/>
        <w:rPr>
          <w:rFonts w:eastAsia="Calibri"/>
          <w:sz w:val="22"/>
          <w:szCs w:val="22"/>
        </w:rPr>
      </w:pPr>
      <w:r w:rsidRPr="00EF28D7">
        <w:rPr>
          <w:rFonts w:eastAsia="Calibri"/>
          <w:sz w:val="22"/>
          <w:szCs w:val="22"/>
        </w:rPr>
        <w:t>Ludność korzystająca z sieci wodociągowej (stan na koniec 2010</w:t>
      </w:r>
      <w:r w:rsidR="00E26921" w:rsidRPr="00EF28D7">
        <w:rPr>
          <w:rFonts w:eastAsia="Calibri"/>
          <w:sz w:val="22"/>
          <w:szCs w:val="22"/>
        </w:rPr>
        <w:t>r.</w:t>
      </w:r>
      <w:r w:rsidRPr="00EF28D7">
        <w:rPr>
          <w:rFonts w:eastAsia="Calibri"/>
          <w:sz w:val="22"/>
          <w:szCs w:val="22"/>
        </w:rPr>
        <w:t>) to 92% mieszkańców (w roku 2007 wskaźnik ten wynosił 82,8%).</w:t>
      </w:r>
    </w:p>
    <w:p w:rsidR="00AE1B1F" w:rsidRPr="00EF28D7" w:rsidRDefault="00AE1B1F" w:rsidP="00AE1B1F">
      <w:pPr>
        <w:spacing w:line="260" w:lineRule="atLeast"/>
        <w:jc w:val="both"/>
        <w:rPr>
          <w:rFonts w:eastAsia="Calibri"/>
          <w:sz w:val="22"/>
          <w:szCs w:val="22"/>
        </w:rPr>
      </w:pPr>
      <w:r w:rsidRPr="00EF28D7">
        <w:rPr>
          <w:rFonts w:eastAsia="Calibri"/>
          <w:sz w:val="22"/>
          <w:szCs w:val="22"/>
        </w:rPr>
        <w:t>Ogólny pobór wody na potrzeby gospodarki narodowej i ludności w województwie świętokrzyskim jest jednym z czterech najwyższych w kraju. W roku 2010 (wg danych GUS) wyniósł 1 269 453 dam</w:t>
      </w:r>
      <w:r w:rsidRPr="00EF28D7">
        <w:rPr>
          <w:rFonts w:eastAsia="Calibri"/>
          <w:sz w:val="22"/>
          <w:szCs w:val="22"/>
          <w:vertAlign w:val="superscript"/>
        </w:rPr>
        <w:t>3</w:t>
      </w:r>
      <w:r w:rsidRPr="00EF28D7">
        <w:rPr>
          <w:rFonts w:eastAsia="Calibri"/>
          <w:sz w:val="22"/>
          <w:szCs w:val="22"/>
        </w:rPr>
        <w:t xml:space="preserve">, co stanowiło 16,6% poboru krajowego. Tak znacząca wielkość wynika z zapotrzebowania elektrowni </w:t>
      </w:r>
      <w:r w:rsidRPr="00EF28D7">
        <w:rPr>
          <w:rFonts w:eastAsia="Calibri"/>
          <w:sz w:val="22"/>
          <w:szCs w:val="22"/>
        </w:rPr>
        <w:lastRenderedPageBreak/>
        <w:t>Połaniec S.A. Grupa GDF SUEZ Energia Polska w powiecie staszowskim na wody do celów chłodniczych.</w:t>
      </w:r>
    </w:p>
    <w:p w:rsidR="00AE1B1F" w:rsidRPr="00EF28D7" w:rsidRDefault="00AE1B1F" w:rsidP="00AE1B1F">
      <w:pPr>
        <w:spacing w:line="260" w:lineRule="atLeast"/>
        <w:jc w:val="both"/>
        <w:rPr>
          <w:rFonts w:eastAsia="Calibri"/>
          <w:sz w:val="22"/>
          <w:szCs w:val="22"/>
        </w:rPr>
      </w:pPr>
      <w:r w:rsidRPr="00EF28D7">
        <w:rPr>
          <w:rFonts w:eastAsia="Calibri"/>
          <w:sz w:val="22"/>
          <w:szCs w:val="22"/>
        </w:rPr>
        <w:t>W ogólnej wielkości poboru wód w województwie, wg dan</w:t>
      </w:r>
      <w:r w:rsidR="00ED3FFE" w:rsidRPr="00EF28D7">
        <w:rPr>
          <w:rFonts w:eastAsia="Calibri"/>
          <w:sz w:val="22"/>
          <w:szCs w:val="22"/>
        </w:rPr>
        <w:t>ych GUS, około 85-90% stanowi w </w:t>
      </w:r>
      <w:r w:rsidRPr="00EF28D7">
        <w:rPr>
          <w:rFonts w:eastAsia="Calibri"/>
          <w:sz w:val="22"/>
          <w:szCs w:val="22"/>
        </w:rPr>
        <w:t>ostatnich latach przeznaczenie na cele produkcyjne (przemysłowe) z ujęć własnych zakładów przemysłowych, 5-10% przeznaczenie dla rolnictwa i leśnictwa, a pozostałą część</w:t>
      </w:r>
      <w:r w:rsidR="00452976" w:rsidRPr="00EF28D7">
        <w:rPr>
          <w:rFonts w:eastAsia="Calibri"/>
          <w:sz w:val="22"/>
          <w:szCs w:val="22"/>
        </w:rPr>
        <w:t>,</w:t>
      </w:r>
      <w:r w:rsidRPr="00EF28D7">
        <w:rPr>
          <w:rFonts w:eastAsia="Calibri"/>
          <w:sz w:val="22"/>
          <w:szCs w:val="22"/>
        </w:rPr>
        <w:t xml:space="preserve"> tj. na ogół 3-5% przeznaczenie dla celów komunalnych (zasilanie sieci wodociągowych zarówno dla celów bytowych jak i innych). Ilość wody dostarczanej sieciowo do gospodarstw domowych kształtuje się na poziomie około 31</w:t>
      </w:r>
      <w:r w:rsidR="00452976" w:rsidRPr="00EF28D7">
        <w:rPr>
          <w:rFonts w:eastAsia="Calibri"/>
          <w:sz w:val="22"/>
          <w:szCs w:val="22"/>
        </w:rPr>
        <w:t> </w:t>
      </w:r>
      <w:r w:rsidRPr="00EF28D7">
        <w:rPr>
          <w:rFonts w:eastAsia="Calibri"/>
          <w:sz w:val="22"/>
          <w:szCs w:val="22"/>
        </w:rPr>
        <w:t>000</w:t>
      </w:r>
      <w:r w:rsidR="00452976" w:rsidRPr="00EF28D7">
        <w:rPr>
          <w:rFonts w:eastAsia="Calibri"/>
          <w:sz w:val="22"/>
          <w:szCs w:val="22"/>
        </w:rPr>
        <w:t xml:space="preserve"> </w:t>
      </w:r>
      <w:r w:rsidRPr="00EF28D7">
        <w:rPr>
          <w:rFonts w:eastAsia="Calibri"/>
          <w:sz w:val="22"/>
          <w:szCs w:val="22"/>
        </w:rPr>
        <w:t>-</w:t>
      </w:r>
      <w:r w:rsidR="00452976" w:rsidRPr="00EF28D7">
        <w:rPr>
          <w:rFonts w:eastAsia="Calibri"/>
          <w:sz w:val="22"/>
          <w:szCs w:val="22"/>
        </w:rPr>
        <w:t xml:space="preserve"> </w:t>
      </w:r>
      <w:r w:rsidRPr="00EF28D7">
        <w:rPr>
          <w:rFonts w:eastAsia="Calibri"/>
          <w:sz w:val="22"/>
          <w:szCs w:val="22"/>
        </w:rPr>
        <w:t>31 500 dam</w:t>
      </w:r>
      <w:r w:rsidRPr="00EF28D7">
        <w:rPr>
          <w:rFonts w:eastAsia="Calibri"/>
          <w:sz w:val="22"/>
          <w:szCs w:val="22"/>
          <w:vertAlign w:val="superscript"/>
        </w:rPr>
        <w:t>3</w:t>
      </w:r>
      <w:r w:rsidRPr="00EF28D7">
        <w:rPr>
          <w:rFonts w:eastAsia="Calibri"/>
          <w:sz w:val="22"/>
          <w:szCs w:val="22"/>
        </w:rPr>
        <w:t>/rok co stanowi około 55% ilości wody przesyłanej ogółem siecią wodociągową i w przybliżeniu odpowiada wskaźnikowi krajowemu.</w:t>
      </w:r>
    </w:p>
    <w:p w:rsidR="00AE1B1F" w:rsidRPr="00EF28D7" w:rsidRDefault="00AE1B1F" w:rsidP="00AE1B1F">
      <w:pPr>
        <w:spacing w:line="260" w:lineRule="atLeast"/>
        <w:jc w:val="both"/>
        <w:rPr>
          <w:sz w:val="22"/>
          <w:szCs w:val="22"/>
        </w:rPr>
      </w:pPr>
      <w:r w:rsidRPr="00EF28D7">
        <w:rPr>
          <w:rFonts w:eastAsia="Calibri"/>
          <w:sz w:val="22"/>
          <w:szCs w:val="22"/>
        </w:rPr>
        <w:t>W ilości wód ujmowanych dla celów produkcji przemysłowej</w:t>
      </w:r>
      <w:r w:rsidR="00D371FE" w:rsidRPr="00EF28D7">
        <w:rPr>
          <w:rFonts w:eastAsia="Calibri"/>
          <w:sz w:val="22"/>
          <w:szCs w:val="22"/>
        </w:rPr>
        <w:t>,</w:t>
      </w:r>
      <w:r w:rsidRPr="00EF28D7">
        <w:rPr>
          <w:rFonts w:eastAsia="Calibri"/>
          <w:sz w:val="22"/>
          <w:szCs w:val="22"/>
        </w:rPr>
        <w:t xml:space="preserve"> około 99% stanowią wody powierzchniowe. Zasilanie sieci wodociągowej bazuje w około 97% na zasobach wód podziemnych.</w:t>
      </w:r>
    </w:p>
    <w:p w:rsidR="00AE1B1F" w:rsidRPr="00EF28D7" w:rsidRDefault="00AE1B1F" w:rsidP="00AE1B1F">
      <w:pPr>
        <w:spacing w:line="260" w:lineRule="atLeast"/>
        <w:ind w:firstLine="360"/>
        <w:jc w:val="both"/>
        <w:rPr>
          <w:sz w:val="22"/>
          <w:szCs w:val="22"/>
        </w:rPr>
      </w:pPr>
    </w:p>
    <w:p w:rsidR="00AE1B1F" w:rsidRPr="00EF28D7" w:rsidRDefault="00AE1B1F" w:rsidP="00AE1B1F">
      <w:pPr>
        <w:spacing w:line="260" w:lineRule="atLeast"/>
        <w:jc w:val="both"/>
        <w:rPr>
          <w:rFonts w:eastAsia="Calibri"/>
          <w:sz w:val="22"/>
          <w:szCs w:val="22"/>
        </w:rPr>
      </w:pPr>
      <w:r w:rsidRPr="00EF28D7">
        <w:rPr>
          <w:rFonts w:eastAsia="Calibri"/>
          <w:sz w:val="22"/>
          <w:szCs w:val="22"/>
        </w:rPr>
        <w:t>Wg stanu na koniec 2010</w:t>
      </w:r>
      <w:r w:rsidR="00E26921" w:rsidRPr="00EF28D7">
        <w:rPr>
          <w:rFonts w:eastAsia="Calibri"/>
          <w:sz w:val="22"/>
          <w:szCs w:val="22"/>
        </w:rPr>
        <w:t>r.</w:t>
      </w:r>
      <w:r w:rsidR="00D371FE" w:rsidRPr="00EF28D7">
        <w:rPr>
          <w:rFonts w:eastAsia="Calibri"/>
          <w:sz w:val="22"/>
          <w:szCs w:val="22"/>
        </w:rPr>
        <w:t>,</w:t>
      </w:r>
      <w:r w:rsidRPr="00EF28D7">
        <w:rPr>
          <w:rFonts w:eastAsia="Calibri"/>
          <w:sz w:val="22"/>
          <w:szCs w:val="22"/>
        </w:rPr>
        <w:t xml:space="preserve"> długość rozdzielczej sieci kanalizacyjnej w województwie wynosi 3 364,9</w:t>
      </w:r>
      <w:r w:rsidR="00124E8E" w:rsidRPr="00EF28D7">
        <w:rPr>
          <w:rFonts w:eastAsia="Calibri"/>
          <w:sz w:val="22"/>
          <w:szCs w:val="22"/>
        </w:rPr>
        <w:t> </w:t>
      </w:r>
      <w:r w:rsidRPr="00EF28D7">
        <w:rPr>
          <w:rFonts w:eastAsia="Calibri"/>
          <w:sz w:val="22"/>
          <w:szCs w:val="22"/>
        </w:rPr>
        <w:t>km. Funkcjonuje 110 komunalnych oczyszczalni ściek</w:t>
      </w:r>
      <w:r w:rsidR="00ED3FFE" w:rsidRPr="00EF28D7">
        <w:rPr>
          <w:rFonts w:eastAsia="Calibri"/>
          <w:sz w:val="22"/>
          <w:szCs w:val="22"/>
        </w:rPr>
        <w:t>ów. Największa oczyszczalnia, o </w:t>
      </w:r>
      <w:r w:rsidRPr="00EF28D7">
        <w:rPr>
          <w:rFonts w:eastAsia="Calibri"/>
          <w:sz w:val="22"/>
          <w:szCs w:val="22"/>
        </w:rPr>
        <w:t xml:space="preserve">przepustowości </w:t>
      </w:r>
      <w:r w:rsidR="00124E8E" w:rsidRPr="00EF28D7">
        <w:rPr>
          <w:rFonts w:eastAsia="Calibri"/>
          <w:sz w:val="22"/>
          <w:szCs w:val="22"/>
        </w:rPr>
        <w:t>51</w:t>
      </w:r>
      <w:r w:rsidRPr="00EF28D7">
        <w:rPr>
          <w:rFonts w:eastAsia="Calibri"/>
          <w:sz w:val="22"/>
          <w:szCs w:val="22"/>
        </w:rPr>
        <w:t> 000 m</w:t>
      </w:r>
      <w:r w:rsidRPr="00EF28D7">
        <w:rPr>
          <w:rFonts w:eastAsia="Calibri"/>
          <w:sz w:val="22"/>
          <w:szCs w:val="22"/>
          <w:vertAlign w:val="superscript"/>
        </w:rPr>
        <w:t>3</w:t>
      </w:r>
      <w:r w:rsidRPr="00EF28D7">
        <w:rPr>
          <w:rFonts w:eastAsia="Calibri"/>
          <w:sz w:val="22"/>
          <w:szCs w:val="22"/>
        </w:rPr>
        <w:t>/d, w miejscowości Sitkówka obsługuje gminę Sitkówka-Nowiny i miasto Kielce, a także zachodnią część gminy Masłów. Oczyszczalnie o przepustowości powyżej 10 000 m</w:t>
      </w:r>
      <w:r w:rsidRPr="00EF28D7">
        <w:rPr>
          <w:rFonts w:eastAsia="Calibri"/>
          <w:sz w:val="22"/>
          <w:szCs w:val="22"/>
          <w:vertAlign w:val="superscript"/>
        </w:rPr>
        <w:t>3</w:t>
      </w:r>
      <w:r w:rsidRPr="00EF28D7">
        <w:rPr>
          <w:rFonts w:eastAsia="Calibri"/>
          <w:sz w:val="22"/>
          <w:szCs w:val="22"/>
        </w:rPr>
        <w:t>/d znajdują się w największych poza Kielcami miastach województwa – Skarżysku-Kamiennej (24 000 m</w:t>
      </w:r>
      <w:r w:rsidRPr="00EF28D7">
        <w:rPr>
          <w:rFonts w:eastAsia="Calibri"/>
          <w:sz w:val="22"/>
          <w:szCs w:val="22"/>
          <w:vertAlign w:val="superscript"/>
        </w:rPr>
        <w:t>3</w:t>
      </w:r>
      <w:r w:rsidRPr="00EF28D7">
        <w:rPr>
          <w:rFonts w:eastAsia="Calibri"/>
          <w:sz w:val="22"/>
          <w:szCs w:val="22"/>
        </w:rPr>
        <w:t>/d), Starachowicach (24 000 m</w:t>
      </w:r>
      <w:r w:rsidRPr="00EF28D7">
        <w:rPr>
          <w:rFonts w:eastAsia="Calibri"/>
          <w:sz w:val="22"/>
          <w:szCs w:val="22"/>
          <w:vertAlign w:val="superscript"/>
        </w:rPr>
        <w:t>3</w:t>
      </w:r>
      <w:r w:rsidRPr="00EF28D7">
        <w:rPr>
          <w:rFonts w:eastAsia="Calibri"/>
          <w:sz w:val="22"/>
          <w:szCs w:val="22"/>
        </w:rPr>
        <w:t>/d) i Ostrowcu Świętokrzyskim (16 600 m</w:t>
      </w:r>
      <w:r w:rsidRPr="00EF28D7">
        <w:rPr>
          <w:rFonts w:eastAsia="Calibri"/>
          <w:sz w:val="22"/>
          <w:szCs w:val="22"/>
          <w:vertAlign w:val="superscript"/>
        </w:rPr>
        <w:t>3</w:t>
      </w:r>
      <w:r w:rsidRPr="00EF28D7">
        <w:rPr>
          <w:rFonts w:eastAsia="Calibri"/>
          <w:sz w:val="22"/>
          <w:szCs w:val="22"/>
        </w:rPr>
        <w:t>/d).</w:t>
      </w:r>
    </w:p>
    <w:p w:rsidR="00AE1B1F" w:rsidRPr="00EF28D7" w:rsidRDefault="00AE1B1F" w:rsidP="00AE1B1F">
      <w:pPr>
        <w:spacing w:line="260" w:lineRule="atLeast"/>
        <w:jc w:val="both"/>
        <w:rPr>
          <w:rFonts w:eastAsia="Calibri"/>
          <w:sz w:val="22"/>
          <w:szCs w:val="22"/>
        </w:rPr>
      </w:pPr>
      <w:r w:rsidRPr="00EF28D7">
        <w:rPr>
          <w:rFonts w:eastAsia="Calibri"/>
          <w:sz w:val="22"/>
          <w:szCs w:val="22"/>
        </w:rPr>
        <w:t>Podstawowym instrumentem wdrożenia postanowień dyrektywy Rady z dnia 21 maja 1991</w:t>
      </w:r>
      <w:r w:rsidR="00E26921" w:rsidRPr="00EF28D7">
        <w:rPr>
          <w:rFonts w:eastAsia="Calibri"/>
          <w:sz w:val="22"/>
          <w:szCs w:val="22"/>
        </w:rPr>
        <w:t>r.</w:t>
      </w:r>
      <w:r w:rsidRPr="00EF28D7">
        <w:rPr>
          <w:rFonts w:eastAsia="Calibri"/>
          <w:sz w:val="22"/>
          <w:szCs w:val="22"/>
        </w:rPr>
        <w:t xml:space="preserve"> (91/271/EWG) dotyczącej oczyszczania ścieków komunalnych</w:t>
      </w:r>
      <w:r w:rsidR="00452976" w:rsidRPr="00EF28D7">
        <w:rPr>
          <w:rFonts w:eastAsia="Calibri"/>
          <w:sz w:val="22"/>
          <w:szCs w:val="22"/>
        </w:rPr>
        <w:t>,</w:t>
      </w:r>
      <w:r w:rsidRPr="00EF28D7">
        <w:rPr>
          <w:rFonts w:eastAsia="Calibri"/>
          <w:sz w:val="22"/>
          <w:szCs w:val="22"/>
        </w:rPr>
        <w:t xml:space="preserve"> jest Krajowy Program Oczyszczania Ścieków Komunalnych. Uwzględnia on w obszarze województwa świętokrzyskiego 77 aglomeracji</w:t>
      </w:r>
      <w:r w:rsidR="00ED3FFE" w:rsidRPr="00EF28D7">
        <w:rPr>
          <w:rFonts w:eastAsia="Calibri"/>
          <w:sz w:val="22"/>
          <w:szCs w:val="22"/>
        </w:rPr>
        <w:t>, w </w:t>
      </w:r>
      <w:r w:rsidRPr="00EF28D7">
        <w:rPr>
          <w:rFonts w:eastAsia="Calibri"/>
          <w:sz w:val="22"/>
          <w:szCs w:val="22"/>
        </w:rPr>
        <w:t>których realizowane będą inwestycje w zakresie poprawy stanu gospodarki ściekowej.</w:t>
      </w:r>
    </w:p>
    <w:p w:rsidR="00AE1B1F" w:rsidRPr="00EF28D7" w:rsidRDefault="00AE1B1F" w:rsidP="00AE1B1F">
      <w:pPr>
        <w:jc w:val="both"/>
        <w:rPr>
          <w:rFonts w:eastAsia="Calibri"/>
          <w:sz w:val="22"/>
          <w:szCs w:val="22"/>
        </w:rPr>
      </w:pPr>
      <w:r w:rsidRPr="00EF28D7">
        <w:rPr>
          <w:rFonts w:eastAsia="Calibri"/>
          <w:sz w:val="22"/>
          <w:szCs w:val="22"/>
        </w:rPr>
        <w:t>Wyznaczone aglomeracje</w:t>
      </w:r>
      <w:r w:rsidR="00D371FE" w:rsidRPr="00EF28D7">
        <w:rPr>
          <w:rFonts w:eastAsia="Calibri"/>
          <w:sz w:val="22"/>
          <w:szCs w:val="22"/>
        </w:rPr>
        <w:t xml:space="preserve"> obejmują swym zasięgiem 8</w:t>
      </w:r>
      <w:r w:rsidRPr="00EF28D7">
        <w:rPr>
          <w:rFonts w:eastAsia="Calibri"/>
          <w:sz w:val="22"/>
          <w:szCs w:val="22"/>
        </w:rPr>
        <w:t>1 gmin i ok. 1 008 337 mieszkańców, tj. około 78,6% ludności województwa. Obecnie na terenie wszystkich wyznaczonych aglomeracji z systemu kanalizacyjnego korzysta 664 798 osób, tj. ok. 65,9% mieszkańców aglomeracji i około 51,8% całej społeczności województwa.</w:t>
      </w:r>
    </w:p>
    <w:p w:rsidR="00AE1B1F" w:rsidRPr="00EF28D7" w:rsidRDefault="00AE1B1F" w:rsidP="00AE1B1F">
      <w:pPr>
        <w:autoSpaceDE w:val="0"/>
        <w:autoSpaceDN w:val="0"/>
        <w:adjustRightInd w:val="0"/>
        <w:jc w:val="both"/>
        <w:rPr>
          <w:rFonts w:eastAsia="Calibri"/>
          <w:sz w:val="22"/>
          <w:szCs w:val="22"/>
        </w:rPr>
      </w:pPr>
      <w:r w:rsidRPr="00EF28D7">
        <w:rPr>
          <w:rFonts w:eastAsia="Calibri"/>
          <w:sz w:val="22"/>
          <w:szCs w:val="22"/>
        </w:rPr>
        <w:t>Łączna ilość ścieków komunalnych odprowadzonych w roku 2010 z terenów aglomeracji wyniosła 49 442 dam</w:t>
      </w:r>
      <w:r w:rsidRPr="00EF28D7">
        <w:rPr>
          <w:rFonts w:eastAsia="Calibri"/>
          <w:sz w:val="22"/>
          <w:szCs w:val="22"/>
          <w:vertAlign w:val="superscript"/>
        </w:rPr>
        <w:t>3</w:t>
      </w:r>
      <w:r w:rsidRPr="00EF28D7">
        <w:rPr>
          <w:rFonts w:eastAsia="Calibri"/>
          <w:sz w:val="22"/>
          <w:szCs w:val="22"/>
        </w:rPr>
        <w:t>, z tego zbiorczym systemem kanalizacyjnym do oczyszczalni ścieków odprowadzonych było 43 836 dam</w:t>
      </w:r>
      <w:r w:rsidRPr="00EF28D7">
        <w:rPr>
          <w:rFonts w:eastAsia="Calibri"/>
          <w:sz w:val="22"/>
          <w:szCs w:val="22"/>
          <w:vertAlign w:val="superscript"/>
        </w:rPr>
        <w:t>3</w:t>
      </w:r>
      <w:r w:rsidRPr="00EF28D7">
        <w:rPr>
          <w:rFonts w:eastAsia="Calibri"/>
          <w:sz w:val="22"/>
          <w:szCs w:val="22"/>
        </w:rPr>
        <w:t xml:space="preserve"> (88,7%), taborem asenizacyjnym – 2 102 dam</w:t>
      </w:r>
      <w:r w:rsidRPr="00EF28D7">
        <w:rPr>
          <w:rFonts w:eastAsia="Calibri"/>
          <w:sz w:val="22"/>
          <w:szCs w:val="22"/>
          <w:vertAlign w:val="superscript"/>
        </w:rPr>
        <w:t>3</w:t>
      </w:r>
      <w:r w:rsidRPr="00EF28D7">
        <w:rPr>
          <w:rFonts w:eastAsia="Calibri"/>
          <w:sz w:val="22"/>
          <w:szCs w:val="22"/>
        </w:rPr>
        <w:t xml:space="preserve"> (4,2%), do oczyszczalni przydomowych odprowadzono 129 dam</w:t>
      </w:r>
      <w:r w:rsidRPr="00EF28D7">
        <w:rPr>
          <w:rFonts w:eastAsia="Calibri"/>
          <w:sz w:val="22"/>
          <w:szCs w:val="22"/>
          <w:vertAlign w:val="superscript"/>
        </w:rPr>
        <w:t>3</w:t>
      </w:r>
      <w:r w:rsidRPr="00EF28D7">
        <w:rPr>
          <w:rFonts w:eastAsia="Calibri"/>
          <w:sz w:val="22"/>
          <w:szCs w:val="22"/>
        </w:rPr>
        <w:t xml:space="preserve"> (0,3%), natomiast 3 375 dam</w:t>
      </w:r>
      <w:r w:rsidRPr="00EF28D7">
        <w:rPr>
          <w:rFonts w:eastAsia="Calibri"/>
          <w:sz w:val="22"/>
          <w:szCs w:val="22"/>
          <w:vertAlign w:val="superscript"/>
        </w:rPr>
        <w:t>3</w:t>
      </w:r>
      <w:r w:rsidRPr="00EF28D7">
        <w:rPr>
          <w:rFonts w:eastAsia="Calibri"/>
          <w:sz w:val="22"/>
          <w:szCs w:val="22"/>
        </w:rPr>
        <w:t xml:space="preserve"> (6,8%) stanowiły ścieki odprowadzone do środowiska bez oczyszczenia.</w:t>
      </w:r>
    </w:p>
    <w:p w:rsidR="00AE1B1F" w:rsidRPr="00EF28D7" w:rsidRDefault="00AE1B1F" w:rsidP="00AE1B1F">
      <w:pPr>
        <w:jc w:val="both"/>
        <w:rPr>
          <w:rFonts w:eastAsia="Calibri"/>
          <w:sz w:val="22"/>
          <w:szCs w:val="22"/>
        </w:rPr>
      </w:pPr>
      <w:r w:rsidRPr="00EF28D7">
        <w:rPr>
          <w:rFonts w:eastAsia="Calibri"/>
          <w:sz w:val="22"/>
          <w:szCs w:val="22"/>
        </w:rPr>
        <w:t>Na terenach nieskanalizowanych gospodarstwa domowe wyposażone w zbiorniki bezodpływowe obsługiwane są przez tabor asenizacyjny, pozostałe korzystają z indywidualnych systemów oczyszczania ścieków (oczyszczalni przydomowych). W zbiorniki bezodpływowe wyposażone są 95 872 gospodarstwa domowe. W przydomowe oczyszczalnie ścieków wyposażonych jest 1</w:t>
      </w:r>
      <w:r w:rsidR="00785784" w:rsidRPr="00EF28D7">
        <w:rPr>
          <w:rFonts w:eastAsia="Calibri"/>
          <w:sz w:val="22"/>
          <w:szCs w:val="22"/>
        </w:rPr>
        <w:t> </w:t>
      </w:r>
      <w:r w:rsidRPr="00EF28D7">
        <w:rPr>
          <w:rFonts w:eastAsia="Calibri"/>
          <w:sz w:val="22"/>
          <w:szCs w:val="22"/>
        </w:rPr>
        <w:t>629</w:t>
      </w:r>
      <w:r w:rsidR="00785784" w:rsidRPr="00EF28D7">
        <w:rPr>
          <w:rFonts w:eastAsia="Calibri"/>
          <w:sz w:val="22"/>
          <w:szCs w:val="22"/>
        </w:rPr>
        <w:t> </w:t>
      </w:r>
      <w:r w:rsidRPr="00EF28D7">
        <w:rPr>
          <w:rFonts w:eastAsia="Calibri"/>
          <w:sz w:val="22"/>
          <w:szCs w:val="22"/>
        </w:rPr>
        <w:t>gospodarstw domowych.</w:t>
      </w:r>
    </w:p>
    <w:p w:rsidR="00AE1B1F" w:rsidRPr="00EF28D7" w:rsidRDefault="00AE1B1F" w:rsidP="00AE1B1F">
      <w:pPr>
        <w:jc w:val="both"/>
        <w:rPr>
          <w:rFonts w:eastAsia="Calibri"/>
          <w:iCs/>
          <w:sz w:val="22"/>
          <w:szCs w:val="22"/>
        </w:rPr>
      </w:pPr>
      <w:r w:rsidRPr="00EF28D7">
        <w:rPr>
          <w:rFonts w:eastAsia="Calibri"/>
          <w:iCs/>
          <w:sz w:val="22"/>
          <w:szCs w:val="22"/>
        </w:rPr>
        <w:t>W województwie funkcjonuje ponadto kilkadziesiąt przyzakładowych oczyszczalni ścieków</w:t>
      </w:r>
      <w:r w:rsidR="00ED3FFE" w:rsidRPr="00EF28D7">
        <w:rPr>
          <w:rFonts w:eastAsia="Calibri"/>
          <w:iCs/>
          <w:sz w:val="22"/>
          <w:szCs w:val="22"/>
        </w:rPr>
        <w:t>, z </w:t>
      </w:r>
      <w:r w:rsidRPr="00EF28D7">
        <w:rPr>
          <w:rFonts w:eastAsia="Calibri"/>
          <w:iCs/>
          <w:sz w:val="22"/>
          <w:szCs w:val="22"/>
        </w:rPr>
        <w:t>których korzystają zakłady przemysłowe, w tym zakłady produkcyjne, produkcyjno-usługowe i</w:t>
      </w:r>
      <w:r w:rsidR="00124E8E" w:rsidRPr="00EF28D7">
        <w:rPr>
          <w:rFonts w:eastAsia="Calibri"/>
          <w:iCs/>
          <w:sz w:val="22"/>
          <w:szCs w:val="22"/>
        </w:rPr>
        <w:t> </w:t>
      </w:r>
      <w:r w:rsidRPr="00EF28D7">
        <w:rPr>
          <w:rFonts w:eastAsia="Calibri"/>
          <w:iCs/>
          <w:sz w:val="22"/>
          <w:szCs w:val="22"/>
        </w:rPr>
        <w:t>przetwórcze różnych branż oraz niektóre obiekty użyteczności publicznej.</w:t>
      </w:r>
    </w:p>
    <w:p w:rsidR="00AE1B1F" w:rsidRPr="00EF28D7" w:rsidRDefault="00AE1B1F" w:rsidP="00AE1B1F">
      <w:pPr>
        <w:jc w:val="both"/>
        <w:rPr>
          <w:rFonts w:eastAsia="Calibri"/>
          <w:iCs/>
          <w:sz w:val="22"/>
          <w:szCs w:val="22"/>
        </w:rPr>
      </w:pPr>
      <w:r w:rsidRPr="00EF28D7">
        <w:rPr>
          <w:rFonts w:eastAsia="Calibri"/>
          <w:sz w:val="22"/>
          <w:szCs w:val="22"/>
        </w:rPr>
        <w:t>W województwie funkcjonuje 651,57 km sieci kanalizacji deszczowej. W rozbudowane sieci kanalizacji deszczowej wyposażone są głównie tereny miejskie. W kilku miastach, w tym najliczniej w Kielcach i Ostrowcu Świętokrzyskim funkcjonują oczyszczalnie ścieków deszczowych.</w:t>
      </w:r>
    </w:p>
    <w:p w:rsidR="00AE1B1F" w:rsidRPr="00EF28D7" w:rsidRDefault="00AE1B1F" w:rsidP="00C61F37">
      <w:pPr>
        <w:jc w:val="both"/>
        <w:rPr>
          <w:b/>
          <w:bCs/>
          <w:i/>
          <w:iCs/>
          <w:sz w:val="22"/>
          <w:szCs w:val="22"/>
        </w:rPr>
      </w:pPr>
      <w:r w:rsidRPr="00EF28D7">
        <w:rPr>
          <w:rFonts w:eastAsia="Calibri"/>
          <w:sz w:val="22"/>
          <w:szCs w:val="22"/>
        </w:rPr>
        <w:t xml:space="preserve">Oprócz Krajowego Programu Oczyszczania Ścieków Komunalnych, inwestycje w zakresie gospodarki ściekowej prowadzone są w ramach „Programu wyposażenia aglomeracji poniżej 2 000 RLM </w:t>
      </w:r>
      <w:r w:rsidR="00ED3FFE" w:rsidRPr="00EF28D7">
        <w:rPr>
          <w:rFonts w:eastAsia="Calibri"/>
          <w:sz w:val="22"/>
          <w:szCs w:val="22"/>
        </w:rPr>
        <w:t>w </w:t>
      </w:r>
      <w:r w:rsidRPr="00EF28D7">
        <w:rPr>
          <w:rFonts w:eastAsia="Calibri"/>
          <w:sz w:val="22"/>
          <w:szCs w:val="22"/>
        </w:rPr>
        <w:t xml:space="preserve">oczyszczalnie </w:t>
      </w:r>
      <w:r w:rsidRPr="00EF28D7">
        <w:rPr>
          <w:rFonts w:eastAsia="TTE11401C0t00"/>
          <w:sz w:val="22"/>
          <w:szCs w:val="22"/>
        </w:rPr>
        <w:t>ś</w:t>
      </w:r>
      <w:r w:rsidRPr="00EF28D7">
        <w:rPr>
          <w:rFonts w:eastAsia="Calibri"/>
          <w:sz w:val="22"/>
          <w:szCs w:val="22"/>
        </w:rPr>
        <w:t xml:space="preserve">cieków komunalnych i systemy kanalizacji sanitarnej” oraz </w:t>
      </w:r>
      <w:r w:rsidRPr="00EF28D7">
        <w:rPr>
          <w:rFonts w:eastAsia="Calibri"/>
          <w:bCs/>
          <w:sz w:val="22"/>
          <w:szCs w:val="22"/>
        </w:rPr>
        <w:t>„Programu wyposażenia zakładów przemysłu rolno-spożywczego o wielko</w:t>
      </w:r>
      <w:r w:rsidRPr="00EF28D7">
        <w:rPr>
          <w:rFonts w:eastAsia="TTE114C210t00"/>
          <w:sz w:val="22"/>
          <w:szCs w:val="22"/>
        </w:rPr>
        <w:t>ś</w:t>
      </w:r>
      <w:r w:rsidRPr="00EF28D7">
        <w:rPr>
          <w:rFonts w:eastAsia="Calibri"/>
          <w:bCs/>
          <w:sz w:val="22"/>
          <w:szCs w:val="22"/>
        </w:rPr>
        <w:t>ci nie mniejszej niż</w:t>
      </w:r>
      <w:r w:rsidRPr="00EF28D7">
        <w:rPr>
          <w:rFonts w:eastAsia="TTE114C210t00"/>
          <w:sz w:val="22"/>
          <w:szCs w:val="22"/>
        </w:rPr>
        <w:t xml:space="preserve"> </w:t>
      </w:r>
      <w:r w:rsidRPr="00EF28D7">
        <w:rPr>
          <w:rFonts w:eastAsia="Calibri"/>
          <w:bCs/>
          <w:sz w:val="22"/>
          <w:szCs w:val="22"/>
        </w:rPr>
        <w:t>4 000 RLM odprowadzaj</w:t>
      </w:r>
      <w:r w:rsidRPr="00EF28D7">
        <w:rPr>
          <w:rFonts w:eastAsia="TTE114C210t00"/>
          <w:sz w:val="22"/>
          <w:szCs w:val="22"/>
        </w:rPr>
        <w:t>ą</w:t>
      </w:r>
      <w:r w:rsidRPr="00EF28D7">
        <w:rPr>
          <w:rFonts w:eastAsia="Calibri"/>
          <w:bCs/>
          <w:sz w:val="22"/>
          <w:szCs w:val="22"/>
        </w:rPr>
        <w:t xml:space="preserve">cego </w:t>
      </w:r>
      <w:r w:rsidRPr="00EF28D7">
        <w:rPr>
          <w:rFonts w:eastAsia="TTE114C210t00"/>
          <w:sz w:val="22"/>
          <w:szCs w:val="22"/>
        </w:rPr>
        <w:t>ś</w:t>
      </w:r>
      <w:r w:rsidRPr="00EF28D7">
        <w:rPr>
          <w:rFonts w:eastAsia="Calibri"/>
          <w:bCs/>
          <w:sz w:val="22"/>
          <w:szCs w:val="22"/>
        </w:rPr>
        <w:t>cieki bezpo</w:t>
      </w:r>
      <w:r w:rsidRPr="00EF28D7">
        <w:rPr>
          <w:rFonts w:eastAsia="TTE114C210t00"/>
          <w:sz w:val="22"/>
          <w:szCs w:val="22"/>
        </w:rPr>
        <w:t>ś</w:t>
      </w:r>
      <w:r w:rsidRPr="00EF28D7">
        <w:rPr>
          <w:rFonts w:eastAsia="Calibri"/>
          <w:bCs/>
          <w:sz w:val="22"/>
          <w:szCs w:val="22"/>
        </w:rPr>
        <w:t>rednio do wód, w urz</w:t>
      </w:r>
      <w:r w:rsidRPr="00EF28D7">
        <w:rPr>
          <w:rFonts w:eastAsia="TTE114C210t00"/>
          <w:sz w:val="22"/>
          <w:szCs w:val="22"/>
        </w:rPr>
        <w:t>ą</w:t>
      </w:r>
      <w:r w:rsidRPr="00EF28D7">
        <w:rPr>
          <w:rFonts w:eastAsia="Calibri"/>
          <w:bCs/>
          <w:sz w:val="22"/>
          <w:szCs w:val="22"/>
        </w:rPr>
        <w:t>dzenia zapewniaj</w:t>
      </w:r>
      <w:r w:rsidRPr="00EF28D7">
        <w:rPr>
          <w:rFonts w:eastAsia="TTE114C210t00"/>
          <w:sz w:val="22"/>
          <w:szCs w:val="22"/>
        </w:rPr>
        <w:t>ą</w:t>
      </w:r>
      <w:r w:rsidRPr="00EF28D7">
        <w:rPr>
          <w:rFonts w:eastAsia="Calibri"/>
          <w:bCs/>
          <w:sz w:val="22"/>
          <w:szCs w:val="22"/>
        </w:rPr>
        <w:t>ce wymagane przez polskie prawo standardy ochrony wód”.</w:t>
      </w:r>
    </w:p>
    <w:p w:rsidR="00C61F37" w:rsidRPr="00EF28D7" w:rsidRDefault="00C61F37" w:rsidP="004F3E71">
      <w:pPr>
        <w:keepNext/>
        <w:numPr>
          <w:ilvl w:val="2"/>
          <w:numId w:val="17"/>
        </w:numPr>
        <w:spacing w:before="120" w:after="120"/>
        <w:ind w:left="1418" w:hanging="1418"/>
        <w:outlineLvl w:val="2"/>
        <w:rPr>
          <w:b/>
          <w:bCs/>
          <w:noProof/>
          <w:sz w:val="22"/>
          <w:szCs w:val="22"/>
        </w:rPr>
      </w:pPr>
      <w:bookmarkStart w:id="38" w:name="_Toc299653388"/>
      <w:bookmarkStart w:id="39" w:name="_Toc323732675"/>
      <w:r w:rsidRPr="00EF28D7">
        <w:rPr>
          <w:b/>
          <w:bCs/>
          <w:noProof/>
          <w:sz w:val="22"/>
          <w:szCs w:val="22"/>
        </w:rPr>
        <w:t>Powodzie</w:t>
      </w:r>
      <w:bookmarkEnd w:id="38"/>
      <w:bookmarkEnd w:id="39"/>
    </w:p>
    <w:p w:rsidR="00C61F37" w:rsidRPr="00EF28D7" w:rsidRDefault="00C61F37" w:rsidP="00C61F37">
      <w:pPr>
        <w:jc w:val="both"/>
        <w:rPr>
          <w:sz w:val="22"/>
          <w:szCs w:val="22"/>
        </w:rPr>
      </w:pPr>
      <w:r w:rsidRPr="00EF28D7">
        <w:rPr>
          <w:sz w:val="22"/>
          <w:szCs w:val="22"/>
        </w:rPr>
        <w:t xml:space="preserve">Dla województwa świętokrzyskiego największym zagrożeniem są wylewy Wisły spowodowane opadami występującymi na Podkarpaciu, w Beskidach i w Tatrach, które z kolei powodują gwałtowne wezbrania prawostronnych dopływów Wisły: Soły, Skawy, Raby, Dunajca i Sanu. W wyniku wezbrań powstaje tzw. cofka przy ujściu lewostronnych dopływów Wisły: Nidy, Czarnej Staszowskiej, </w:t>
      </w:r>
      <w:r w:rsidRPr="00EF28D7">
        <w:rPr>
          <w:sz w:val="22"/>
          <w:szCs w:val="22"/>
        </w:rPr>
        <w:lastRenderedPageBreak/>
        <w:t>Koprzywianki, Opatówki, Kanału Strumień i Kamiennej.  Powstanie cofki przy ujściach tych rzek powoduje zalewanie ich dolin rzecznych. Także intensywne opady atmosferyczne oraz gwałtowne roztopy wiosenne w paśmie Gór Świętokrzyskich są przyczyną wezbrań rzek i strumieni górskich w rejonie źródeł Bobrzy, Lubrzanki i Kamionki w pobliżu Zagnańska i Łącznej oraz na terenie Łysogór, z których wypływają rzeki Psarka, Świślina i Pokrzywianka.</w:t>
      </w:r>
    </w:p>
    <w:p w:rsidR="00C61F37" w:rsidRPr="00EF28D7" w:rsidRDefault="00C61F37" w:rsidP="00C61F37">
      <w:pPr>
        <w:jc w:val="both"/>
        <w:rPr>
          <w:sz w:val="22"/>
          <w:szCs w:val="22"/>
        </w:rPr>
      </w:pPr>
      <w:r w:rsidRPr="00EF28D7">
        <w:rPr>
          <w:sz w:val="22"/>
          <w:szCs w:val="22"/>
        </w:rPr>
        <w:t>W ostatnich kilkunastu latach największe powodzie na terenie województwa świętokrzyskiego wywołane były wezbraniami opadowymi Wisły i miały miejsce w lipcu 1997 roku, w lipcu i sierpniu roku 2001 oraz w maju i lipcu 2010 roku.</w:t>
      </w:r>
    </w:p>
    <w:p w:rsidR="00AE1B1F" w:rsidRPr="00EF28D7" w:rsidRDefault="00AE1B1F" w:rsidP="00C61F37">
      <w:pPr>
        <w:jc w:val="both"/>
        <w:rPr>
          <w:sz w:val="22"/>
          <w:szCs w:val="22"/>
        </w:rPr>
      </w:pPr>
    </w:p>
    <w:p w:rsidR="00C61F37" w:rsidRPr="00EF28D7" w:rsidRDefault="00C61F37" w:rsidP="00C61F37">
      <w:pPr>
        <w:jc w:val="both"/>
        <w:rPr>
          <w:sz w:val="22"/>
          <w:szCs w:val="22"/>
        </w:rPr>
      </w:pPr>
      <w:r w:rsidRPr="00EF28D7">
        <w:rPr>
          <w:sz w:val="22"/>
          <w:szCs w:val="22"/>
        </w:rPr>
        <w:t>Na infrastrukturę związaną z regulacją stosunków wodnych i ochroną przeciwpowodziową na terenie województwa składa się:</w:t>
      </w:r>
    </w:p>
    <w:p w:rsidR="00C61F37" w:rsidRPr="00EF28D7" w:rsidRDefault="00C61F37" w:rsidP="004F3E71">
      <w:pPr>
        <w:numPr>
          <w:ilvl w:val="0"/>
          <w:numId w:val="14"/>
        </w:numPr>
        <w:jc w:val="both"/>
        <w:rPr>
          <w:sz w:val="22"/>
          <w:szCs w:val="22"/>
        </w:rPr>
      </w:pPr>
      <w:r w:rsidRPr="00EF28D7">
        <w:rPr>
          <w:sz w:val="22"/>
          <w:szCs w:val="22"/>
        </w:rPr>
        <w:t>347,338 km wałów przeciwpowodziowych tworzących obszary chronione o łącznej powierzchni 50 080 ha</w:t>
      </w:r>
      <w:r w:rsidR="00ED3FFE" w:rsidRPr="00EF28D7">
        <w:rPr>
          <w:sz w:val="22"/>
          <w:szCs w:val="22"/>
        </w:rPr>
        <w:t>,</w:t>
      </w:r>
    </w:p>
    <w:p w:rsidR="00C61F37" w:rsidRPr="00EF28D7" w:rsidRDefault="00C61F37" w:rsidP="004F3E71">
      <w:pPr>
        <w:numPr>
          <w:ilvl w:val="0"/>
          <w:numId w:val="14"/>
        </w:numPr>
        <w:jc w:val="both"/>
        <w:rPr>
          <w:sz w:val="22"/>
          <w:szCs w:val="22"/>
        </w:rPr>
      </w:pPr>
      <w:r w:rsidRPr="00EF28D7">
        <w:rPr>
          <w:sz w:val="22"/>
          <w:szCs w:val="22"/>
        </w:rPr>
        <w:t>2 876 szt. budowli hydrotechnicznych, w tym 37 śluz wałowych</w:t>
      </w:r>
      <w:r w:rsidR="00ED3FFE" w:rsidRPr="00EF28D7">
        <w:rPr>
          <w:sz w:val="22"/>
          <w:szCs w:val="22"/>
        </w:rPr>
        <w:t>,</w:t>
      </w:r>
    </w:p>
    <w:p w:rsidR="00C61F37" w:rsidRPr="00EF28D7" w:rsidRDefault="00C61F37" w:rsidP="004F3E71">
      <w:pPr>
        <w:numPr>
          <w:ilvl w:val="0"/>
          <w:numId w:val="14"/>
        </w:numPr>
        <w:jc w:val="both"/>
        <w:rPr>
          <w:sz w:val="22"/>
          <w:szCs w:val="22"/>
        </w:rPr>
      </w:pPr>
      <w:r w:rsidRPr="00EF28D7">
        <w:rPr>
          <w:sz w:val="22"/>
          <w:szCs w:val="22"/>
        </w:rPr>
        <w:t>12 sztucznych zbiorników wodnych o łącznej pojemności użytkowej (pojemności pomiędzy minimalnym a normalnym poziomem piętrzenia) 5</w:t>
      </w:r>
      <w:r w:rsidR="00452976" w:rsidRPr="00EF28D7">
        <w:rPr>
          <w:sz w:val="22"/>
          <w:szCs w:val="22"/>
        </w:rPr>
        <w:t xml:space="preserve"> </w:t>
      </w:r>
      <w:r w:rsidRPr="00EF28D7">
        <w:rPr>
          <w:sz w:val="22"/>
          <w:szCs w:val="22"/>
        </w:rPr>
        <w:t>760 dam</w:t>
      </w:r>
      <w:r w:rsidRPr="00EF28D7">
        <w:rPr>
          <w:sz w:val="22"/>
          <w:szCs w:val="22"/>
          <w:vertAlign w:val="superscript"/>
        </w:rPr>
        <w:t>3</w:t>
      </w:r>
      <w:r w:rsidR="00ED3FFE" w:rsidRPr="00EF28D7">
        <w:rPr>
          <w:sz w:val="22"/>
          <w:szCs w:val="22"/>
        </w:rPr>
        <w:t>,</w:t>
      </w:r>
    </w:p>
    <w:p w:rsidR="00C61F37" w:rsidRPr="00EF28D7" w:rsidRDefault="00C61F37" w:rsidP="004F3E71">
      <w:pPr>
        <w:numPr>
          <w:ilvl w:val="0"/>
          <w:numId w:val="14"/>
        </w:numPr>
        <w:jc w:val="both"/>
        <w:rPr>
          <w:sz w:val="22"/>
          <w:szCs w:val="22"/>
        </w:rPr>
      </w:pPr>
      <w:r w:rsidRPr="00EF28D7">
        <w:rPr>
          <w:sz w:val="22"/>
          <w:szCs w:val="22"/>
        </w:rPr>
        <w:t>8 stacji pomp odwadniających</w:t>
      </w:r>
      <w:r w:rsidR="00ED3FFE" w:rsidRPr="00EF28D7">
        <w:rPr>
          <w:sz w:val="22"/>
          <w:szCs w:val="22"/>
        </w:rPr>
        <w:t>,</w:t>
      </w:r>
    </w:p>
    <w:p w:rsidR="00C61F37" w:rsidRPr="00EF28D7" w:rsidRDefault="00C61F37" w:rsidP="004F3E71">
      <w:pPr>
        <w:numPr>
          <w:ilvl w:val="0"/>
          <w:numId w:val="14"/>
        </w:numPr>
        <w:jc w:val="both"/>
        <w:rPr>
          <w:sz w:val="22"/>
          <w:szCs w:val="22"/>
        </w:rPr>
      </w:pPr>
      <w:r w:rsidRPr="00EF28D7">
        <w:rPr>
          <w:sz w:val="22"/>
          <w:szCs w:val="22"/>
        </w:rPr>
        <w:t>2 magazyny przeciwpowodziowe wojewódzkie (w Grotnikach Dużych i Kępie Chwałowskiej) oraz 14 magazynów przeciwpowodziowych przywałowych</w:t>
      </w:r>
      <w:r w:rsidR="00ED3FFE" w:rsidRPr="00EF28D7">
        <w:rPr>
          <w:sz w:val="22"/>
          <w:szCs w:val="22"/>
        </w:rPr>
        <w:t>.</w:t>
      </w:r>
    </w:p>
    <w:p w:rsidR="00C61F37" w:rsidRPr="00EF28D7" w:rsidRDefault="00C61F37" w:rsidP="00C61F37">
      <w:pPr>
        <w:jc w:val="both"/>
        <w:rPr>
          <w:sz w:val="22"/>
          <w:szCs w:val="22"/>
        </w:rPr>
      </w:pPr>
      <w:r w:rsidRPr="00EF28D7">
        <w:rPr>
          <w:sz w:val="22"/>
          <w:szCs w:val="22"/>
        </w:rPr>
        <w:t>Najdłuższe łącznie odcinki wałów przeciwpowodziowych obejmują dolinę Wisły (143,523 km), a</w:t>
      </w:r>
      <w:r w:rsidR="00785784" w:rsidRPr="00EF28D7">
        <w:rPr>
          <w:sz w:val="22"/>
          <w:szCs w:val="22"/>
        </w:rPr>
        <w:t> </w:t>
      </w:r>
      <w:r w:rsidRPr="00EF28D7">
        <w:rPr>
          <w:sz w:val="22"/>
          <w:szCs w:val="22"/>
        </w:rPr>
        <w:t>następnie dolinę Nidy (61,601 km), Kamiennej (31,872 km</w:t>
      </w:r>
      <w:r w:rsidR="00452976" w:rsidRPr="00EF28D7">
        <w:rPr>
          <w:sz w:val="22"/>
          <w:szCs w:val="22"/>
        </w:rPr>
        <w:t>), Koprzywianki (29</w:t>
      </w:r>
      <w:r w:rsidRPr="00EF28D7">
        <w:rPr>
          <w:sz w:val="22"/>
          <w:szCs w:val="22"/>
        </w:rPr>
        <w:t xml:space="preserve"> km), Kanału Strumień (23,570 km). W dolinach pozostałych obwałowanych rzek długości wałów nie przekraczają 10 km.</w:t>
      </w:r>
    </w:p>
    <w:p w:rsidR="00C61F37" w:rsidRPr="00EF28D7" w:rsidRDefault="00C61F37" w:rsidP="00C61F37">
      <w:pPr>
        <w:rPr>
          <w:sz w:val="22"/>
          <w:szCs w:val="22"/>
        </w:rPr>
      </w:pPr>
    </w:p>
    <w:p w:rsidR="00C61F37" w:rsidRPr="00EF28D7" w:rsidRDefault="00C61F37" w:rsidP="00C61F37">
      <w:pPr>
        <w:jc w:val="both"/>
        <w:rPr>
          <w:sz w:val="22"/>
          <w:szCs w:val="22"/>
        </w:rPr>
      </w:pPr>
      <w:r w:rsidRPr="00EF28D7">
        <w:rPr>
          <w:sz w:val="22"/>
          <w:szCs w:val="22"/>
        </w:rPr>
        <w:t>Obiekty melioracji podstawowej wymagające odbudowy lub modernizacji (wg danych GUS) stanowią:</w:t>
      </w:r>
    </w:p>
    <w:p w:rsidR="00C61F37" w:rsidRPr="00EF28D7" w:rsidRDefault="00C61F37" w:rsidP="004F3E71">
      <w:pPr>
        <w:numPr>
          <w:ilvl w:val="0"/>
          <w:numId w:val="15"/>
        </w:numPr>
        <w:jc w:val="both"/>
        <w:rPr>
          <w:sz w:val="22"/>
          <w:szCs w:val="22"/>
        </w:rPr>
      </w:pPr>
      <w:r w:rsidRPr="00EF28D7">
        <w:rPr>
          <w:sz w:val="22"/>
          <w:szCs w:val="22"/>
        </w:rPr>
        <w:t>odcinki rzek o łącznej długości 119 km</w:t>
      </w:r>
      <w:r w:rsidR="00ED3FFE" w:rsidRPr="00EF28D7">
        <w:rPr>
          <w:sz w:val="22"/>
          <w:szCs w:val="22"/>
        </w:rPr>
        <w:t>,</w:t>
      </w:r>
    </w:p>
    <w:p w:rsidR="00C61F37" w:rsidRPr="00EF28D7" w:rsidRDefault="00C61F37" w:rsidP="004F3E71">
      <w:pPr>
        <w:numPr>
          <w:ilvl w:val="0"/>
          <w:numId w:val="15"/>
        </w:numPr>
        <w:jc w:val="both"/>
        <w:rPr>
          <w:sz w:val="22"/>
          <w:szCs w:val="22"/>
        </w:rPr>
      </w:pPr>
      <w:r w:rsidRPr="00EF28D7">
        <w:rPr>
          <w:sz w:val="22"/>
          <w:szCs w:val="22"/>
        </w:rPr>
        <w:t>wały przeciwpowodziowe o długości 139 km</w:t>
      </w:r>
      <w:r w:rsidR="00ED3FFE" w:rsidRPr="00EF28D7">
        <w:rPr>
          <w:sz w:val="22"/>
          <w:szCs w:val="22"/>
        </w:rPr>
        <w:t>,</w:t>
      </w:r>
    </w:p>
    <w:p w:rsidR="00C61F37" w:rsidRPr="00EF28D7" w:rsidRDefault="00C61F37" w:rsidP="004F3E71">
      <w:pPr>
        <w:numPr>
          <w:ilvl w:val="0"/>
          <w:numId w:val="15"/>
        </w:numPr>
        <w:jc w:val="both"/>
        <w:rPr>
          <w:sz w:val="22"/>
          <w:szCs w:val="22"/>
        </w:rPr>
      </w:pPr>
      <w:r w:rsidRPr="00EF28D7">
        <w:rPr>
          <w:sz w:val="22"/>
          <w:szCs w:val="22"/>
        </w:rPr>
        <w:t xml:space="preserve">zbiorniki wodne </w:t>
      </w:r>
      <w:r w:rsidR="00452976" w:rsidRPr="00EF28D7">
        <w:rPr>
          <w:sz w:val="22"/>
          <w:szCs w:val="22"/>
        </w:rPr>
        <w:t xml:space="preserve">o </w:t>
      </w:r>
      <w:r w:rsidRPr="00EF28D7">
        <w:rPr>
          <w:sz w:val="22"/>
          <w:szCs w:val="22"/>
        </w:rPr>
        <w:t>łącznej pojemności 1</w:t>
      </w:r>
      <w:r w:rsidR="00452976" w:rsidRPr="00EF28D7">
        <w:rPr>
          <w:sz w:val="22"/>
          <w:szCs w:val="22"/>
        </w:rPr>
        <w:t xml:space="preserve"> </w:t>
      </w:r>
      <w:r w:rsidRPr="00EF28D7">
        <w:rPr>
          <w:sz w:val="22"/>
          <w:szCs w:val="22"/>
        </w:rPr>
        <w:t>165 dam</w:t>
      </w:r>
      <w:r w:rsidRPr="00EF28D7">
        <w:rPr>
          <w:sz w:val="22"/>
          <w:szCs w:val="22"/>
          <w:vertAlign w:val="superscript"/>
        </w:rPr>
        <w:t>3</w:t>
      </w:r>
      <w:r w:rsidRPr="00EF28D7">
        <w:rPr>
          <w:sz w:val="22"/>
          <w:szCs w:val="22"/>
        </w:rPr>
        <w:t xml:space="preserve"> (20% łącznej pojemności wszystkich zbiorników)</w:t>
      </w:r>
      <w:r w:rsidR="00ED3FFE" w:rsidRPr="00EF28D7">
        <w:rPr>
          <w:sz w:val="22"/>
          <w:szCs w:val="22"/>
        </w:rPr>
        <w:t>.</w:t>
      </w:r>
    </w:p>
    <w:p w:rsidR="00C61F37" w:rsidRPr="00EF28D7" w:rsidRDefault="00C61F37" w:rsidP="00C61F37">
      <w:pPr>
        <w:jc w:val="both"/>
        <w:rPr>
          <w:sz w:val="22"/>
          <w:szCs w:val="22"/>
        </w:rPr>
      </w:pPr>
      <w:r w:rsidRPr="00EF28D7">
        <w:rPr>
          <w:sz w:val="22"/>
          <w:szCs w:val="22"/>
        </w:rPr>
        <w:t>Na terenie województwa znajdują się trzy duże zbiorniki retencyjne o łącznej pojemności maksymalnej (przy maksymalnym poziomie piętrzenia) około 67 mln m</w:t>
      </w:r>
      <w:r w:rsidRPr="00EF28D7">
        <w:rPr>
          <w:sz w:val="22"/>
          <w:szCs w:val="22"/>
          <w:vertAlign w:val="superscript"/>
        </w:rPr>
        <w:t>3</w:t>
      </w:r>
      <w:r w:rsidRPr="00EF28D7">
        <w:rPr>
          <w:sz w:val="22"/>
          <w:szCs w:val="22"/>
        </w:rPr>
        <w:t>. Są to zbiorniki:</w:t>
      </w:r>
    </w:p>
    <w:p w:rsidR="00C61F37" w:rsidRPr="00EF28D7" w:rsidRDefault="00C61F37" w:rsidP="004F3E71">
      <w:pPr>
        <w:numPr>
          <w:ilvl w:val="0"/>
          <w:numId w:val="16"/>
        </w:numPr>
        <w:jc w:val="both"/>
        <w:rPr>
          <w:sz w:val="22"/>
          <w:szCs w:val="22"/>
        </w:rPr>
      </w:pPr>
      <w:r w:rsidRPr="00EF28D7">
        <w:rPr>
          <w:sz w:val="22"/>
          <w:szCs w:val="22"/>
        </w:rPr>
        <w:t>Chańcza na Czarnej Staszowskiej w gminach Raków Szydłów i Staszów</w:t>
      </w:r>
      <w:r w:rsidR="00ED3FFE" w:rsidRPr="00EF28D7">
        <w:rPr>
          <w:sz w:val="22"/>
          <w:szCs w:val="22"/>
        </w:rPr>
        <w:t>,</w:t>
      </w:r>
    </w:p>
    <w:p w:rsidR="00C61F37" w:rsidRPr="00EF28D7" w:rsidRDefault="00C61F37" w:rsidP="004F3E71">
      <w:pPr>
        <w:numPr>
          <w:ilvl w:val="0"/>
          <w:numId w:val="16"/>
        </w:numPr>
        <w:jc w:val="both"/>
        <w:rPr>
          <w:sz w:val="22"/>
          <w:szCs w:val="22"/>
        </w:rPr>
      </w:pPr>
      <w:r w:rsidRPr="00EF28D7">
        <w:rPr>
          <w:sz w:val="22"/>
          <w:szCs w:val="22"/>
        </w:rPr>
        <w:t>Wióry na Świślinie w gminie Pawłów</w:t>
      </w:r>
      <w:r w:rsidR="00ED3FFE" w:rsidRPr="00EF28D7">
        <w:rPr>
          <w:sz w:val="22"/>
          <w:szCs w:val="22"/>
        </w:rPr>
        <w:t>,</w:t>
      </w:r>
    </w:p>
    <w:p w:rsidR="00C61F37" w:rsidRPr="00EF28D7" w:rsidRDefault="00C61F37" w:rsidP="004F3E71">
      <w:pPr>
        <w:numPr>
          <w:ilvl w:val="0"/>
          <w:numId w:val="16"/>
        </w:numPr>
        <w:jc w:val="both"/>
        <w:rPr>
          <w:sz w:val="22"/>
          <w:szCs w:val="22"/>
        </w:rPr>
      </w:pPr>
      <w:r w:rsidRPr="00EF28D7">
        <w:rPr>
          <w:sz w:val="22"/>
          <w:szCs w:val="22"/>
        </w:rPr>
        <w:t>Brody Iłżeckie na Kamiennej w gminie Brody</w:t>
      </w:r>
      <w:r w:rsidR="00ED3FFE" w:rsidRPr="00EF28D7">
        <w:rPr>
          <w:sz w:val="22"/>
          <w:szCs w:val="22"/>
        </w:rPr>
        <w:t>.</w:t>
      </w:r>
    </w:p>
    <w:p w:rsidR="005715DD" w:rsidRPr="00EF28D7" w:rsidRDefault="00C61F37" w:rsidP="005715DD">
      <w:pPr>
        <w:jc w:val="both"/>
        <w:rPr>
          <w:sz w:val="22"/>
          <w:szCs w:val="22"/>
        </w:rPr>
      </w:pPr>
      <w:r w:rsidRPr="00EF28D7">
        <w:rPr>
          <w:sz w:val="22"/>
          <w:szCs w:val="22"/>
        </w:rPr>
        <w:t>Na terenie województwa występują także urządzenia małej retencji wodnej w postaci sztucznych zbiorników wodnych</w:t>
      </w:r>
      <w:r w:rsidR="00ED3FFE" w:rsidRPr="00EF28D7">
        <w:rPr>
          <w:sz w:val="22"/>
          <w:szCs w:val="22"/>
        </w:rPr>
        <w:t>,</w:t>
      </w:r>
      <w:r w:rsidRPr="00EF28D7">
        <w:rPr>
          <w:sz w:val="22"/>
          <w:szCs w:val="22"/>
        </w:rPr>
        <w:t xml:space="preserve"> stawów rybnych oraz budowli piętrzących na ciekach i rowach. Podstawowymi zadaniami takich urządzeń jest magazynowanie i rozprowadzenie wody dla nawodnienia użytków rolnych. Powierzchnia nawodnień w województwie wynosi 245,0 ha. Stanowi ok. 0,2% </w:t>
      </w:r>
      <w:r w:rsidR="005615CC" w:rsidRPr="00EF28D7">
        <w:rPr>
          <w:sz w:val="22"/>
          <w:szCs w:val="22"/>
        </w:rPr>
        <w:t>w skali kraju i </w:t>
      </w:r>
      <w:r w:rsidRPr="00EF28D7">
        <w:rPr>
          <w:sz w:val="22"/>
          <w:szCs w:val="22"/>
        </w:rPr>
        <w:t>jest jedną z najmniejszych wśród województw.</w:t>
      </w:r>
      <w:bookmarkStart w:id="40" w:name="_Toc299653390"/>
    </w:p>
    <w:p w:rsidR="00C61F37" w:rsidRPr="00EF28D7" w:rsidRDefault="00C61F37" w:rsidP="004F3E71">
      <w:pPr>
        <w:keepNext/>
        <w:numPr>
          <w:ilvl w:val="1"/>
          <w:numId w:val="17"/>
        </w:numPr>
        <w:spacing w:before="360" w:after="240"/>
        <w:outlineLvl w:val="1"/>
        <w:rPr>
          <w:rFonts w:cs="Arial"/>
          <w:b/>
          <w:bCs/>
          <w:iCs/>
          <w:noProof/>
          <w:sz w:val="22"/>
          <w:szCs w:val="22"/>
        </w:rPr>
      </w:pPr>
      <w:bookmarkStart w:id="41" w:name="_Toc299653391"/>
      <w:bookmarkStart w:id="42" w:name="_Toc323732676"/>
      <w:bookmarkEnd w:id="40"/>
      <w:r w:rsidRPr="00EF28D7">
        <w:rPr>
          <w:rFonts w:cs="Arial"/>
          <w:b/>
          <w:bCs/>
          <w:iCs/>
          <w:noProof/>
          <w:sz w:val="22"/>
          <w:szCs w:val="22"/>
        </w:rPr>
        <w:t>Powietrze atmosferyczne</w:t>
      </w:r>
      <w:bookmarkEnd w:id="41"/>
      <w:bookmarkEnd w:id="42"/>
    </w:p>
    <w:p w:rsidR="00AE1B1F" w:rsidRPr="00EF28D7" w:rsidRDefault="00AE1B1F" w:rsidP="00AE1B1F">
      <w:pPr>
        <w:jc w:val="both"/>
        <w:rPr>
          <w:sz w:val="22"/>
          <w:szCs w:val="22"/>
        </w:rPr>
      </w:pPr>
      <w:r w:rsidRPr="00EF28D7">
        <w:rPr>
          <w:sz w:val="22"/>
          <w:szCs w:val="22"/>
        </w:rPr>
        <w:t>Województwo świętokrzyskie zajmuje 10 miejsce w kraju pod względem emisji pyłów i 7 miejsce pod względem emisji gazów z zakładów szczególnie uciążliwych</w:t>
      </w:r>
      <w:r w:rsidR="00457A4F" w:rsidRPr="00EF28D7">
        <w:rPr>
          <w:sz w:val="22"/>
          <w:szCs w:val="22"/>
        </w:rPr>
        <w:t>.</w:t>
      </w:r>
      <w:r w:rsidRPr="00EF28D7">
        <w:rPr>
          <w:sz w:val="22"/>
          <w:szCs w:val="22"/>
          <w:vertAlign w:val="superscript"/>
        </w:rPr>
        <w:footnoteReference w:id="16"/>
      </w:r>
      <w:r w:rsidRPr="00EF28D7">
        <w:rPr>
          <w:sz w:val="22"/>
          <w:szCs w:val="22"/>
        </w:rPr>
        <w:t xml:space="preserve"> </w:t>
      </w:r>
    </w:p>
    <w:p w:rsidR="00AE1B1F" w:rsidRPr="00EF28D7" w:rsidRDefault="00AE1B1F" w:rsidP="00AE1B1F">
      <w:pPr>
        <w:jc w:val="both"/>
        <w:rPr>
          <w:sz w:val="22"/>
          <w:szCs w:val="22"/>
        </w:rPr>
      </w:pPr>
      <w:r w:rsidRPr="00EF28D7">
        <w:rPr>
          <w:sz w:val="22"/>
          <w:szCs w:val="22"/>
        </w:rPr>
        <w:t>Dane publikowane przez GUS wskazują, że spośród 6 województw otaczających województwo świętokrzyskie jedynie województwa podkarpackie i lubelskie wprowadzają mniej zanieczyszczeń pyłowych do atmosfery w porównaniu z województwem świętokrzyskim. Natomiast mniej zanieczyszczeń gazowych pochodzi z trzech województw</w:t>
      </w:r>
      <w:r w:rsidR="005615CC" w:rsidRPr="00EF28D7">
        <w:rPr>
          <w:sz w:val="22"/>
          <w:szCs w:val="22"/>
        </w:rPr>
        <w:t>: podkarpackiego, lubelskiego i </w:t>
      </w:r>
      <w:r w:rsidRPr="00EF28D7">
        <w:rPr>
          <w:sz w:val="22"/>
          <w:szCs w:val="22"/>
        </w:rPr>
        <w:t>małopolskiego.</w:t>
      </w:r>
    </w:p>
    <w:p w:rsidR="00AE1B1F" w:rsidRPr="00EF28D7" w:rsidRDefault="00AE1B1F" w:rsidP="00AE1B1F">
      <w:pPr>
        <w:jc w:val="both"/>
        <w:rPr>
          <w:sz w:val="22"/>
          <w:szCs w:val="22"/>
        </w:rPr>
      </w:pPr>
      <w:r w:rsidRPr="00EF28D7">
        <w:rPr>
          <w:sz w:val="22"/>
          <w:szCs w:val="22"/>
        </w:rPr>
        <w:t>W 2010 roku zakłady zaliczane do szczególnie uciążliwych, położone na terenie województwa świętokrzyskiego wyemitowały do powietrza 2,844 tys. Mg zanieczyszczeń pyłowych (w tym 1,848 tys. Mg ze spalania paliw) i 13 330,270 tys. Mg zanieczyszczeń gazowych (łącznie z CO</w:t>
      </w:r>
      <w:r w:rsidRPr="00EF28D7">
        <w:rPr>
          <w:sz w:val="22"/>
          <w:szCs w:val="22"/>
          <w:vertAlign w:val="subscript"/>
        </w:rPr>
        <w:t>2</w:t>
      </w:r>
      <w:r w:rsidRPr="00EF28D7">
        <w:rPr>
          <w:sz w:val="22"/>
          <w:szCs w:val="22"/>
        </w:rPr>
        <w:t xml:space="preserve">). </w:t>
      </w:r>
    </w:p>
    <w:p w:rsidR="00AE1B1F" w:rsidRPr="00EF28D7" w:rsidRDefault="00AE1B1F" w:rsidP="00AE1B1F">
      <w:pPr>
        <w:jc w:val="both"/>
        <w:rPr>
          <w:sz w:val="22"/>
          <w:szCs w:val="22"/>
        </w:rPr>
      </w:pPr>
      <w:r w:rsidRPr="00EF28D7">
        <w:rPr>
          <w:sz w:val="22"/>
          <w:szCs w:val="22"/>
        </w:rPr>
        <w:lastRenderedPageBreak/>
        <w:t>Z procesów spalania paliw (energetyka zawodowa, ciepłownictwo w gospodarce komunalnej i przemyśle) pochodzi ok. 65% emisji pyłów, na drugim miejscu pod względem emisji pyłów znajduje się przemysł cementowo-wapienniczy odpowiedzialny za ok. 24,3</w:t>
      </w:r>
      <w:r w:rsidR="00E26921" w:rsidRPr="00EF28D7">
        <w:rPr>
          <w:sz w:val="22"/>
          <w:szCs w:val="22"/>
        </w:rPr>
        <w:t>%</w:t>
      </w:r>
      <w:r w:rsidRPr="00EF28D7">
        <w:rPr>
          <w:sz w:val="22"/>
          <w:szCs w:val="22"/>
        </w:rPr>
        <w:t xml:space="preserve"> ogólnej emisji pyłów (analiza dla roku 2010). </w:t>
      </w:r>
    </w:p>
    <w:p w:rsidR="00AE1B1F" w:rsidRPr="00EF28D7" w:rsidRDefault="00AE1B1F" w:rsidP="00AE1B1F">
      <w:pPr>
        <w:jc w:val="both"/>
        <w:rPr>
          <w:sz w:val="22"/>
          <w:szCs w:val="22"/>
        </w:rPr>
      </w:pPr>
      <w:r w:rsidRPr="00EF28D7">
        <w:rPr>
          <w:sz w:val="22"/>
          <w:szCs w:val="22"/>
        </w:rPr>
        <w:t>W ostatnich latach notuje się zmniejszenie emisji zanieczyszczeń do powietrza z zakładów szczególnie uciążliwych</w:t>
      </w:r>
      <w:r w:rsidR="005B2556" w:rsidRPr="00EF28D7">
        <w:rPr>
          <w:sz w:val="22"/>
          <w:szCs w:val="22"/>
        </w:rPr>
        <w:t>,</w:t>
      </w:r>
      <w:r w:rsidRPr="00EF28D7">
        <w:rPr>
          <w:sz w:val="22"/>
          <w:szCs w:val="22"/>
        </w:rPr>
        <w:t xml:space="preserve"> jeśli chodzi o zanieczyszczenia pyłowe. Jest to wynik zrealizowanych przedsięwzięć proekologicznych, zwłaszcza przez sektor energetyczny oraz z przemysłu cementowo-wapienniczego. Spadek wielkości emisji pyłu na przestrzeni ostatnich czterech lat wyniósł ok. 27%, w tym pyłu pochodzącego z procesów spalania około 30</w:t>
      </w:r>
      <w:r w:rsidR="00E26921" w:rsidRPr="00EF28D7">
        <w:rPr>
          <w:sz w:val="22"/>
          <w:szCs w:val="22"/>
        </w:rPr>
        <w:t>%</w:t>
      </w:r>
      <w:r w:rsidRPr="00EF28D7">
        <w:rPr>
          <w:sz w:val="22"/>
          <w:szCs w:val="22"/>
        </w:rPr>
        <w:t>, zaś pyłów z przemysłu cementowo-wapienniczego o ok. 26%. Natomiast emisja zanieczyszczeń gazowych ulegała wahaniom, dane za rok 2010 wskazują na wzrost łącznej wielkości emisji zanieczyszczeń gazowych o ok. 10,6% w stosunku do danych z roku 2007.</w:t>
      </w:r>
    </w:p>
    <w:p w:rsidR="00AE1B1F" w:rsidRPr="00EF28D7" w:rsidRDefault="00AE1B1F" w:rsidP="00AE1B1F">
      <w:pPr>
        <w:jc w:val="both"/>
        <w:rPr>
          <w:sz w:val="22"/>
          <w:szCs w:val="22"/>
        </w:rPr>
      </w:pPr>
      <w:r w:rsidRPr="00EF28D7">
        <w:rPr>
          <w:sz w:val="22"/>
          <w:szCs w:val="22"/>
        </w:rPr>
        <w:t>Rozkład przestrzenny emisji zanieczyszczeń do powietrza z zakładów szczególnie uciążliwych na terenie województwa jest nierównomierny.</w:t>
      </w:r>
    </w:p>
    <w:p w:rsidR="00AE1B1F" w:rsidRPr="00EF28D7" w:rsidRDefault="00AE1B1F" w:rsidP="00AE1B1F">
      <w:pPr>
        <w:jc w:val="both"/>
        <w:rPr>
          <w:sz w:val="22"/>
          <w:szCs w:val="22"/>
        </w:rPr>
      </w:pPr>
      <w:r w:rsidRPr="00EF28D7">
        <w:rPr>
          <w:sz w:val="22"/>
          <w:szCs w:val="22"/>
        </w:rPr>
        <w:t>Największe ilości zanieczyszczeń pyłowych pochodzą z terenu powiatu staszowskiego (Elektrownia Połaniec S.A. Grupa GDF SUEZ Energia Polska). Łącznie z tego powiatu pochodzi ok. 26% emisji pyłów. Kolejne miejsca zajmują: m. Kielce, powiat kielecki, powiat opatowski i powiat włoszczowski. Najmniejsze ilości zanieczyszczeń pyłowych pochodzą z terenu powiatów: kazimierskiego, pińczowskiego i buskiego.</w:t>
      </w:r>
    </w:p>
    <w:p w:rsidR="00AE1B1F" w:rsidRPr="00EF28D7" w:rsidRDefault="00AE1B1F" w:rsidP="00AE1B1F">
      <w:pPr>
        <w:jc w:val="both"/>
        <w:rPr>
          <w:sz w:val="22"/>
          <w:szCs w:val="22"/>
        </w:rPr>
      </w:pPr>
      <w:r w:rsidRPr="00EF28D7">
        <w:rPr>
          <w:sz w:val="22"/>
          <w:szCs w:val="22"/>
        </w:rPr>
        <w:t>Pod względem wielkości emisji zanieczyszczeń gazowych ogółem - pierwsze miejsce zajmuje także powiat staszowski – ok. 55</w:t>
      </w:r>
      <w:r w:rsidR="00E26921" w:rsidRPr="00EF28D7">
        <w:rPr>
          <w:sz w:val="22"/>
          <w:szCs w:val="22"/>
        </w:rPr>
        <w:t>%</w:t>
      </w:r>
      <w:r w:rsidRPr="00EF28D7">
        <w:rPr>
          <w:sz w:val="22"/>
          <w:szCs w:val="22"/>
        </w:rPr>
        <w:t xml:space="preserve"> emisji zanieczyszczeń gazowych w skali województwa, a kolejne: powiat opatowski, powiat kielecki, powiat jędrzejowski. Najmniejsze ilości zanieczyszczeń gazowych pochodzą z terenu powiatu kazimierskiego, buskiego i pińczowskiego. </w:t>
      </w:r>
    </w:p>
    <w:p w:rsidR="00AE1B1F" w:rsidRPr="00EF28D7" w:rsidRDefault="00AE1B1F" w:rsidP="00AE1B1F">
      <w:pPr>
        <w:rPr>
          <w:sz w:val="22"/>
          <w:szCs w:val="22"/>
        </w:rPr>
      </w:pPr>
    </w:p>
    <w:p w:rsidR="00AE1B1F" w:rsidRPr="00EF28D7" w:rsidRDefault="00AE1B1F" w:rsidP="00AE1B1F">
      <w:pPr>
        <w:rPr>
          <w:sz w:val="22"/>
          <w:szCs w:val="22"/>
        </w:rPr>
      </w:pPr>
      <w:r w:rsidRPr="00EF28D7">
        <w:rPr>
          <w:sz w:val="22"/>
          <w:szCs w:val="22"/>
        </w:rPr>
        <w:t>Spośród największych zakładów zlokalizowanych na terenie województwa świętokrzyskiego, 13 podmiotów emituje rocznie co najmniej 500 Mg pyłów i gazów (bez CO</w:t>
      </w:r>
      <w:r w:rsidRPr="00EF28D7">
        <w:rPr>
          <w:sz w:val="22"/>
          <w:szCs w:val="22"/>
          <w:vertAlign w:val="subscript"/>
        </w:rPr>
        <w:t>2</w:t>
      </w:r>
      <w:r w:rsidRPr="00EF28D7">
        <w:rPr>
          <w:sz w:val="22"/>
          <w:szCs w:val="22"/>
        </w:rPr>
        <w:t>). Są to</w:t>
      </w:r>
      <w:r w:rsidR="00457A4F" w:rsidRPr="00EF28D7">
        <w:rPr>
          <w:sz w:val="22"/>
          <w:szCs w:val="22"/>
        </w:rPr>
        <w:t>:</w:t>
      </w:r>
      <w:r w:rsidRPr="00EF28D7">
        <w:rPr>
          <w:sz w:val="22"/>
          <w:szCs w:val="22"/>
          <w:vertAlign w:val="superscript"/>
        </w:rPr>
        <w:footnoteReference w:id="17"/>
      </w:r>
    </w:p>
    <w:p w:rsidR="00AE1B1F" w:rsidRPr="00EF28D7" w:rsidRDefault="00AE1B1F" w:rsidP="004F3E71">
      <w:pPr>
        <w:numPr>
          <w:ilvl w:val="0"/>
          <w:numId w:val="19"/>
        </w:numPr>
        <w:rPr>
          <w:sz w:val="22"/>
          <w:szCs w:val="22"/>
        </w:rPr>
      </w:pPr>
      <w:r w:rsidRPr="00EF28D7">
        <w:rPr>
          <w:sz w:val="22"/>
          <w:szCs w:val="22"/>
        </w:rPr>
        <w:t>PGE Górnictwo i Energetyka Konwencjonalna S.A. oddział Elektrociepłownia Kielce</w:t>
      </w:r>
      <w:r w:rsidR="00452976" w:rsidRPr="00EF28D7">
        <w:rPr>
          <w:sz w:val="22"/>
          <w:szCs w:val="22"/>
        </w:rPr>
        <w:t>,</w:t>
      </w:r>
      <w:r w:rsidRPr="00EF28D7">
        <w:rPr>
          <w:sz w:val="22"/>
          <w:szCs w:val="22"/>
        </w:rPr>
        <w:t xml:space="preserve"> </w:t>
      </w:r>
    </w:p>
    <w:p w:rsidR="00AE1B1F" w:rsidRPr="00EF28D7" w:rsidRDefault="00AE1B1F" w:rsidP="004F3E71">
      <w:pPr>
        <w:numPr>
          <w:ilvl w:val="0"/>
          <w:numId w:val="19"/>
        </w:numPr>
        <w:rPr>
          <w:sz w:val="22"/>
          <w:szCs w:val="22"/>
        </w:rPr>
      </w:pPr>
      <w:r w:rsidRPr="00EF28D7">
        <w:rPr>
          <w:sz w:val="22"/>
          <w:szCs w:val="22"/>
        </w:rPr>
        <w:t>Z</w:t>
      </w:r>
      <w:r w:rsidR="0000197F" w:rsidRPr="00EF28D7">
        <w:rPr>
          <w:sz w:val="22"/>
          <w:szCs w:val="22"/>
        </w:rPr>
        <w:t xml:space="preserve">akłady Przemysłu Wapienniczego </w:t>
      </w:r>
      <w:r w:rsidRPr="00EF28D7">
        <w:rPr>
          <w:sz w:val="22"/>
          <w:szCs w:val="22"/>
        </w:rPr>
        <w:t>Tr</w:t>
      </w:r>
      <w:r w:rsidR="0000197F" w:rsidRPr="00EF28D7">
        <w:rPr>
          <w:sz w:val="22"/>
          <w:szCs w:val="22"/>
        </w:rPr>
        <w:t>zuskawica</w:t>
      </w:r>
      <w:r w:rsidRPr="00EF28D7">
        <w:rPr>
          <w:sz w:val="22"/>
          <w:szCs w:val="22"/>
        </w:rPr>
        <w:t xml:space="preserve"> Spółka Akcyjna w Sitkówce</w:t>
      </w:r>
      <w:r w:rsidR="00452976" w:rsidRPr="00EF28D7">
        <w:rPr>
          <w:sz w:val="22"/>
          <w:szCs w:val="22"/>
        </w:rPr>
        <w:t>,</w:t>
      </w:r>
    </w:p>
    <w:p w:rsidR="00AE1B1F" w:rsidRPr="00EF28D7" w:rsidRDefault="00AE1B1F" w:rsidP="004F3E71">
      <w:pPr>
        <w:numPr>
          <w:ilvl w:val="0"/>
          <w:numId w:val="19"/>
        </w:numPr>
        <w:rPr>
          <w:sz w:val="22"/>
          <w:szCs w:val="22"/>
        </w:rPr>
      </w:pPr>
      <w:r w:rsidRPr="00EF28D7">
        <w:rPr>
          <w:sz w:val="22"/>
          <w:szCs w:val="22"/>
        </w:rPr>
        <w:t>Dyckerhoff Polska Sp. z o.o. Cementownia w Nowinach</w:t>
      </w:r>
      <w:r w:rsidR="00452976" w:rsidRPr="00EF28D7">
        <w:rPr>
          <w:sz w:val="22"/>
          <w:szCs w:val="22"/>
        </w:rPr>
        <w:t>,</w:t>
      </w:r>
    </w:p>
    <w:p w:rsidR="00AE1B1F" w:rsidRPr="00EF28D7" w:rsidRDefault="00AE1B1F" w:rsidP="004F3E71">
      <w:pPr>
        <w:numPr>
          <w:ilvl w:val="0"/>
          <w:numId w:val="19"/>
        </w:numPr>
        <w:rPr>
          <w:sz w:val="22"/>
          <w:szCs w:val="22"/>
        </w:rPr>
      </w:pPr>
      <w:r w:rsidRPr="00EF28D7">
        <w:rPr>
          <w:sz w:val="22"/>
          <w:szCs w:val="22"/>
        </w:rPr>
        <w:t>Lafarge Cement S.A. - Cementownia w Małogoszczy</w:t>
      </w:r>
      <w:r w:rsidR="00452976" w:rsidRPr="00EF28D7">
        <w:rPr>
          <w:sz w:val="22"/>
          <w:szCs w:val="22"/>
        </w:rPr>
        <w:t>,</w:t>
      </w:r>
    </w:p>
    <w:p w:rsidR="00AE1B1F" w:rsidRPr="00EF28D7" w:rsidRDefault="00AE1B1F" w:rsidP="004F3E71">
      <w:pPr>
        <w:numPr>
          <w:ilvl w:val="0"/>
          <w:numId w:val="19"/>
        </w:numPr>
        <w:rPr>
          <w:sz w:val="22"/>
          <w:szCs w:val="22"/>
        </w:rPr>
      </w:pPr>
      <w:r w:rsidRPr="00EF28D7">
        <w:rPr>
          <w:sz w:val="22"/>
          <w:szCs w:val="22"/>
        </w:rPr>
        <w:t>LHOIST Bukowa Sp. z o.o. w Bukowej</w:t>
      </w:r>
      <w:r w:rsidR="00452976" w:rsidRPr="00EF28D7">
        <w:rPr>
          <w:sz w:val="22"/>
          <w:szCs w:val="22"/>
        </w:rPr>
        <w:t>,</w:t>
      </w:r>
    </w:p>
    <w:p w:rsidR="00AE1B1F" w:rsidRPr="00EF28D7" w:rsidRDefault="0000197F" w:rsidP="004F3E71">
      <w:pPr>
        <w:numPr>
          <w:ilvl w:val="0"/>
          <w:numId w:val="19"/>
        </w:numPr>
        <w:rPr>
          <w:sz w:val="22"/>
          <w:szCs w:val="22"/>
        </w:rPr>
      </w:pPr>
      <w:r w:rsidRPr="00EF28D7">
        <w:rPr>
          <w:sz w:val="22"/>
          <w:szCs w:val="22"/>
        </w:rPr>
        <w:t>Celsa Huta Ostrowiec</w:t>
      </w:r>
      <w:r w:rsidR="00AE1B1F" w:rsidRPr="00EF28D7">
        <w:rPr>
          <w:sz w:val="22"/>
          <w:szCs w:val="22"/>
        </w:rPr>
        <w:t xml:space="preserve"> Sp. z o.o. w Ostrowcu Świętokrzyskim</w:t>
      </w:r>
      <w:r w:rsidR="00452976" w:rsidRPr="00EF28D7">
        <w:rPr>
          <w:sz w:val="22"/>
          <w:szCs w:val="22"/>
        </w:rPr>
        <w:t>,</w:t>
      </w:r>
    </w:p>
    <w:p w:rsidR="00AE1B1F" w:rsidRPr="00EF28D7" w:rsidRDefault="0000197F" w:rsidP="004F3E71">
      <w:pPr>
        <w:numPr>
          <w:ilvl w:val="0"/>
          <w:numId w:val="19"/>
        </w:numPr>
        <w:rPr>
          <w:sz w:val="22"/>
          <w:szCs w:val="22"/>
        </w:rPr>
      </w:pPr>
      <w:r w:rsidRPr="00EF28D7">
        <w:rPr>
          <w:sz w:val="22"/>
          <w:szCs w:val="22"/>
        </w:rPr>
        <w:t>Grupa Ożarów</w:t>
      </w:r>
      <w:r w:rsidR="00AE1B1F" w:rsidRPr="00EF28D7">
        <w:rPr>
          <w:sz w:val="22"/>
          <w:szCs w:val="22"/>
        </w:rPr>
        <w:t xml:space="preserve"> S.A. w Ożarowie</w:t>
      </w:r>
      <w:r w:rsidR="00452976" w:rsidRPr="00EF28D7">
        <w:rPr>
          <w:sz w:val="22"/>
          <w:szCs w:val="22"/>
        </w:rPr>
        <w:t>,</w:t>
      </w:r>
    </w:p>
    <w:p w:rsidR="00AE1B1F" w:rsidRPr="00EF28D7" w:rsidRDefault="00AE1B1F" w:rsidP="004F3E71">
      <w:pPr>
        <w:numPr>
          <w:ilvl w:val="0"/>
          <w:numId w:val="19"/>
        </w:numPr>
        <w:rPr>
          <w:sz w:val="22"/>
          <w:szCs w:val="22"/>
        </w:rPr>
      </w:pPr>
      <w:r w:rsidRPr="00EF28D7">
        <w:rPr>
          <w:sz w:val="22"/>
          <w:szCs w:val="22"/>
        </w:rPr>
        <w:t>Miejska Energetyka Cieplna Sp. z o.o. w Ostrowcu Świętokrzyskim</w:t>
      </w:r>
      <w:r w:rsidR="00452976" w:rsidRPr="00EF28D7">
        <w:rPr>
          <w:sz w:val="22"/>
          <w:szCs w:val="22"/>
        </w:rPr>
        <w:t>,</w:t>
      </w:r>
    </w:p>
    <w:p w:rsidR="00AE1B1F" w:rsidRPr="00EF28D7" w:rsidRDefault="00AE1B1F" w:rsidP="004F3E71">
      <w:pPr>
        <w:numPr>
          <w:ilvl w:val="0"/>
          <w:numId w:val="19"/>
        </w:numPr>
        <w:rPr>
          <w:sz w:val="22"/>
          <w:szCs w:val="22"/>
        </w:rPr>
      </w:pPr>
      <w:r w:rsidRPr="00EF28D7">
        <w:rPr>
          <w:sz w:val="22"/>
          <w:szCs w:val="22"/>
        </w:rPr>
        <w:t>Energetyka Cieplna miasta Skarżysko – Kamienna Sp. z o.o.</w:t>
      </w:r>
      <w:r w:rsidR="00452976" w:rsidRPr="00EF28D7">
        <w:rPr>
          <w:sz w:val="22"/>
          <w:szCs w:val="22"/>
        </w:rPr>
        <w:t>,</w:t>
      </w:r>
    </w:p>
    <w:p w:rsidR="00AE1B1F" w:rsidRPr="00EF28D7" w:rsidRDefault="00AE1B1F" w:rsidP="004F3E71">
      <w:pPr>
        <w:numPr>
          <w:ilvl w:val="0"/>
          <w:numId w:val="19"/>
        </w:numPr>
        <w:rPr>
          <w:sz w:val="22"/>
          <w:szCs w:val="22"/>
        </w:rPr>
      </w:pPr>
      <w:r w:rsidRPr="00EF28D7">
        <w:rPr>
          <w:sz w:val="22"/>
          <w:szCs w:val="22"/>
        </w:rPr>
        <w:t>Zakłady Metalowe MESKO S.A. w Skarżysku Kamiennej</w:t>
      </w:r>
      <w:r w:rsidR="00452976" w:rsidRPr="00EF28D7">
        <w:rPr>
          <w:sz w:val="22"/>
          <w:szCs w:val="22"/>
        </w:rPr>
        <w:t>,</w:t>
      </w:r>
    </w:p>
    <w:p w:rsidR="00AE1B1F" w:rsidRPr="00EF28D7" w:rsidRDefault="00AE1B1F" w:rsidP="004F3E71">
      <w:pPr>
        <w:numPr>
          <w:ilvl w:val="0"/>
          <w:numId w:val="19"/>
        </w:numPr>
        <w:rPr>
          <w:sz w:val="22"/>
          <w:szCs w:val="22"/>
        </w:rPr>
      </w:pPr>
      <w:r w:rsidRPr="00EF28D7">
        <w:rPr>
          <w:sz w:val="22"/>
          <w:szCs w:val="22"/>
        </w:rPr>
        <w:t>Zakład Energetyki Cieplej Sp. z o.o. w Starachowicach</w:t>
      </w:r>
      <w:r w:rsidR="00452976" w:rsidRPr="00EF28D7">
        <w:rPr>
          <w:sz w:val="22"/>
          <w:szCs w:val="22"/>
        </w:rPr>
        <w:t>,</w:t>
      </w:r>
    </w:p>
    <w:p w:rsidR="00AE1B1F" w:rsidRPr="00EF28D7" w:rsidRDefault="00AE1B1F" w:rsidP="004F3E71">
      <w:pPr>
        <w:numPr>
          <w:ilvl w:val="0"/>
          <w:numId w:val="19"/>
        </w:numPr>
        <w:rPr>
          <w:sz w:val="22"/>
          <w:szCs w:val="22"/>
        </w:rPr>
      </w:pPr>
      <w:r w:rsidRPr="00EF28D7">
        <w:rPr>
          <w:sz w:val="22"/>
          <w:szCs w:val="22"/>
        </w:rPr>
        <w:t>Elektrownia Połaniec S.A. – Grupa GDF SUEZ Energia Polska</w:t>
      </w:r>
      <w:r w:rsidR="00452976" w:rsidRPr="00EF28D7">
        <w:rPr>
          <w:sz w:val="22"/>
          <w:szCs w:val="22"/>
        </w:rPr>
        <w:t>,</w:t>
      </w:r>
    </w:p>
    <w:p w:rsidR="00AE1B1F" w:rsidRPr="00EF28D7" w:rsidRDefault="00AE1B1F" w:rsidP="004F3E71">
      <w:pPr>
        <w:numPr>
          <w:ilvl w:val="0"/>
          <w:numId w:val="19"/>
        </w:numPr>
        <w:rPr>
          <w:sz w:val="22"/>
          <w:szCs w:val="22"/>
        </w:rPr>
      </w:pPr>
      <w:r w:rsidRPr="00EF28D7">
        <w:rPr>
          <w:sz w:val="22"/>
          <w:szCs w:val="22"/>
        </w:rPr>
        <w:t>Kopalnie i Zakłady Chemiczne Siarki „Siarkopol” w Grzybowie</w:t>
      </w:r>
      <w:r w:rsidR="00452976" w:rsidRPr="00EF28D7">
        <w:rPr>
          <w:sz w:val="22"/>
          <w:szCs w:val="22"/>
        </w:rPr>
        <w:t>.</w:t>
      </w:r>
    </w:p>
    <w:p w:rsidR="00124E8E" w:rsidRPr="00EF28D7" w:rsidRDefault="00124E8E" w:rsidP="00AE1B1F">
      <w:pPr>
        <w:rPr>
          <w:sz w:val="22"/>
          <w:szCs w:val="22"/>
        </w:rPr>
      </w:pPr>
    </w:p>
    <w:p w:rsidR="00AE1B1F" w:rsidRPr="00EF28D7" w:rsidRDefault="00124E8E" w:rsidP="00AE1B1F">
      <w:pPr>
        <w:rPr>
          <w:sz w:val="22"/>
          <w:szCs w:val="22"/>
        </w:rPr>
      </w:pPr>
      <w:r w:rsidRPr="00EF28D7">
        <w:rPr>
          <w:sz w:val="22"/>
          <w:szCs w:val="22"/>
        </w:rPr>
        <w:t xml:space="preserve">Lokalizację ww. zakładów przedstawia </w:t>
      </w:r>
      <w:fldSimple w:instr=" REF _Ref299308555 \h  \* MERGEFORMAT ">
        <w:r w:rsidR="007D27D7" w:rsidRPr="00EF28D7">
          <w:rPr>
            <w:i/>
            <w:iCs/>
            <w:sz w:val="22"/>
            <w:szCs w:val="22"/>
          </w:rPr>
          <w:t xml:space="preserve">Mapa </w:t>
        </w:r>
        <w:r w:rsidR="007D27D7">
          <w:rPr>
            <w:i/>
            <w:iCs/>
            <w:noProof/>
            <w:sz w:val="22"/>
            <w:szCs w:val="22"/>
          </w:rPr>
          <w:t>2</w:t>
        </w:r>
      </w:fldSimple>
      <w:r w:rsidR="00AE1B1F" w:rsidRPr="00EF28D7">
        <w:rPr>
          <w:sz w:val="22"/>
          <w:szCs w:val="22"/>
        </w:rPr>
        <w:t>.</w:t>
      </w:r>
    </w:p>
    <w:p w:rsidR="00AE1B1F" w:rsidRPr="00EF28D7" w:rsidRDefault="00AE1B1F" w:rsidP="00AE1B1F">
      <w:pPr>
        <w:rPr>
          <w:sz w:val="22"/>
          <w:szCs w:val="22"/>
        </w:rPr>
      </w:pPr>
    </w:p>
    <w:p w:rsidR="005C1BB3" w:rsidRPr="00EF28D7" w:rsidRDefault="005C1BB3" w:rsidP="00AE1B1F">
      <w:pPr>
        <w:rPr>
          <w:sz w:val="22"/>
          <w:szCs w:val="22"/>
        </w:rPr>
      </w:pPr>
    </w:p>
    <w:p w:rsidR="005C1BB3" w:rsidRPr="00EF28D7" w:rsidRDefault="005C1BB3" w:rsidP="00AE1B1F">
      <w:pPr>
        <w:rPr>
          <w:sz w:val="22"/>
          <w:szCs w:val="22"/>
        </w:rPr>
      </w:pPr>
    </w:p>
    <w:p w:rsidR="005C1BB3" w:rsidRPr="00EF28D7" w:rsidRDefault="005C1BB3" w:rsidP="00AE1B1F">
      <w:pPr>
        <w:rPr>
          <w:sz w:val="22"/>
          <w:szCs w:val="22"/>
        </w:rPr>
      </w:pPr>
    </w:p>
    <w:p w:rsidR="005C1BB3" w:rsidRPr="00EF28D7" w:rsidRDefault="005C1BB3" w:rsidP="00AE1B1F">
      <w:pPr>
        <w:rPr>
          <w:sz w:val="22"/>
          <w:szCs w:val="22"/>
        </w:rPr>
      </w:pPr>
    </w:p>
    <w:p w:rsidR="005C1BB3" w:rsidRDefault="005C1BB3" w:rsidP="00AE1B1F">
      <w:pPr>
        <w:rPr>
          <w:sz w:val="22"/>
          <w:szCs w:val="22"/>
        </w:rPr>
      </w:pPr>
    </w:p>
    <w:p w:rsidR="003D36B5" w:rsidRDefault="003D36B5" w:rsidP="00AE1B1F">
      <w:pPr>
        <w:rPr>
          <w:sz w:val="22"/>
          <w:szCs w:val="22"/>
        </w:rPr>
      </w:pPr>
    </w:p>
    <w:p w:rsidR="003D36B5" w:rsidRDefault="003D36B5" w:rsidP="00AE1B1F">
      <w:pPr>
        <w:rPr>
          <w:sz w:val="22"/>
          <w:szCs w:val="22"/>
        </w:rPr>
      </w:pPr>
    </w:p>
    <w:p w:rsidR="003D36B5" w:rsidRPr="00EF28D7" w:rsidRDefault="003D36B5" w:rsidP="00AE1B1F">
      <w:pPr>
        <w:rPr>
          <w:sz w:val="22"/>
          <w:szCs w:val="22"/>
        </w:rPr>
      </w:pPr>
    </w:p>
    <w:p w:rsidR="005C1BB3" w:rsidRPr="00EF28D7" w:rsidRDefault="005C1BB3" w:rsidP="00AE1B1F">
      <w:pPr>
        <w:rPr>
          <w:sz w:val="22"/>
          <w:szCs w:val="22"/>
        </w:rPr>
      </w:pPr>
    </w:p>
    <w:p w:rsidR="00AE1B1F" w:rsidRPr="00EF28D7" w:rsidRDefault="00AE1B1F" w:rsidP="00C76014">
      <w:pPr>
        <w:spacing w:after="200" w:line="276" w:lineRule="auto"/>
        <w:ind w:left="709" w:hanging="709"/>
        <w:rPr>
          <w:i/>
          <w:iCs/>
          <w:sz w:val="22"/>
          <w:szCs w:val="22"/>
        </w:rPr>
      </w:pPr>
      <w:bookmarkStart w:id="43" w:name="_Ref299308555"/>
      <w:bookmarkStart w:id="44" w:name="_Ref299308549"/>
      <w:r w:rsidRPr="00EF28D7">
        <w:rPr>
          <w:i/>
          <w:iCs/>
          <w:sz w:val="22"/>
          <w:szCs w:val="22"/>
        </w:rPr>
        <w:lastRenderedPageBreak/>
        <w:t xml:space="preserve">Mapa </w:t>
      </w:r>
      <w:r w:rsidR="00D8517A" w:rsidRPr="00EF28D7">
        <w:rPr>
          <w:rFonts w:ascii="Calibri" w:eastAsia="Calibri" w:hAnsi="Calibri"/>
          <w:sz w:val="22"/>
          <w:szCs w:val="22"/>
          <w:lang w:eastAsia="en-US"/>
        </w:rPr>
        <w:fldChar w:fldCharType="begin"/>
      </w:r>
      <w:r w:rsidRPr="00EF28D7">
        <w:rPr>
          <w:i/>
          <w:iCs/>
          <w:sz w:val="22"/>
          <w:szCs w:val="22"/>
        </w:rPr>
        <w:instrText xml:space="preserve"> SEQ Mapa \* ARABIC </w:instrText>
      </w:r>
      <w:r w:rsidR="00D8517A" w:rsidRPr="00EF28D7">
        <w:rPr>
          <w:rFonts w:ascii="Calibri" w:eastAsia="Calibri" w:hAnsi="Calibri"/>
          <w:sz w:val="22"/>
          <w:szCs w:val="22"/>
          <w:lang w:eastAsia="en-US"/>
        </w:rPr>
        <w:fldChar w:fldCharType="separate"/>
      </w:r>
      <w:r w:rsidR="007D27D7">
        <w:rPr>
          <w:i/>
          <w:iCs/>
          <w:noProof/>
          <w:sz w:val="22"/>
          <w:szCs w:val="22"/>
        </w:rPr>
        <w:t>2</w:t>
      </w:r>
      <w:r w:rsidR="00D8517A" w:rsidRPr="00EF28D7">
        <w:rPr>
          <w:rFonts w:ascii="Calibri" w:eastAsia="Calibri" w:hAnsi="Calibri"/>
          <w:sz w:val="22"/>
          <w:szCs w:val="22"/>
          <w:lang w:eastAsia="en-US"/>
        </w:rPr>
        <w:fldChar w:fldCharType="end"/>
      </w:r>
      <w:bookmarkEnd w:id="43"/>
      <w:r w:rsidR="00D61F35" w:rsidRPr="00EF28D7">
        <w:rPr>
          <w:i/>
          <w:iCs/>
          <w:sz w:val="22"/>
          <w:szCs w:val="22"/>
        </w:rPr>
        <w:t>.</w:t>
      </w:r>
      <w:r w:rsidR="00D61F35" w:rsidRPr="00EF28D7">
        <w:rPr>
          <w:i/>
          <w:iCs/>
          <w:sz w:val="22"/>
          <w:szCs w:val="22"/>
        </w:rPr>
        <w:tab/>
      </w:r>
      <w:r w:rsidRPr="00EF28D7">
        <w:rPr>
          <w:i/>
          <w:iCs/>
          <w:sz w:val="22"/>
          <w:szCs w:val="22"/>
        </w:rPr>
        <w:t>Lokalizacja zakładów będących największymi źródłami emisji zanieczyszczeń na terenie województwa świętokrzyskiego</w:t>
      </w:r>
      <w:bookmarkEnd w:id="44"/>
      <w:r w:rsidR="00C76014" w:rsidRPr="00EF28D7">
        <w:rPr>
          <w:i/>
          <w:iCs/>
          <w:sz w:val="22"/>
          <w:szCs w:val="22"/>
        </w:rPr>
        <w:t>.</w:t>
      </w:r>
    </w:p>
    <w:p w:rsidR="00AE1B1F" w:rsidRPr="00EF28D7" w:rsidRDefault="00294B98" w:rsidP="00AE1B1F">
      <w:pPr>
        <w:rPr>
          <w:sz w:val="22"/>
          <w:szCs w:val="22"/>
        </w:rPr>
      </w:pPr>
      <w:r>
        <w:rPr>
          <w:noProof/>
          <w:sz w:val="22"/>
          <w:szCs w:val="22"/>
        </w:rPr>
        <w:drawing>
          <wp:inline distT="0" distB="0" distL="0" distR="0">
            <wp:extent cx="5686425" cy="5753100"/>
            <wp:effectExtent l="0" t="0" r="9525" b="0"/>
            <wp:docPr id="5" name="Obraz 3" descr="Emitory zanieczyszczeń powietr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itory zanieczyszczeń powietrza"/>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86425" cy="5753100"/>
                    </a:xfrm>
                    <a:prstGeom prst="rect">
                      <a:avLst/>
                    </a:prstGeom>
                    <a:noFill/>
                    <a:ln>
                      <a:noFill/>
                    </a:ln>
                  </pic:spPr>
                </pic:pic>
              </a:graphicData>
            </a:graphic>
          </wp:inline>
        </w:drawing>
      </w:r>
    </w:p>
    <w:p w:rsidR="00AE1B1F" w:rsidRPr="00EF28D7" w:rsidRDefault="00AE1B1F" w:rsidP="00AE1B1F">
      <w:pPr>
        <w:rPr>
          <w:b/>
          <w:bCs/>
          <w:i/>
          <w:iCs/>
          <w:sz w:val="22"/>
          <w:szCs w:val="22"/>
        </w:rPr>
      </w:pPr>
    </w:p>
    <w:p w:rsidR="00AE1B1F" w:rsidRPr="00EF28D7" w:rsidRDefault="00AE1B1F" w:rsidP="00AE1B1F">
      <w:pPr>
        <w:jc w:val="both"/>
        <w:rPr>
          <w:sz w:val="22"/>
          <w:szCs w:val="22"/>
        </w:rPr>
      </w:pPr>
      <w:r w:rsidRPr="00EF28D7">
        <w:rPr>
          <w:sz w:val="22"/>
          <w:szCs w:val="22"/>
        </w:rPr>
        <w:t>Obok energetyki zawodowej</w:t>
      </w:r>
      <w:r w:rsidR="00452976" w:rsidRPr="00EF28D7">
        <w:rPr>
          <w:sz w:val="22"/>
          <w:szCs w:val="22"/>
        </w:rPr>
        <w:t>,</w:t>
      </w:r>
      <w:r w:rsidRPr="00EF28D7">
        <w:rPr>
          <w:sz w:val="22"/>
          <w:szCs w:val="22"/>
        </w:rPr>
        <w:t xml:space="preserve"> istotnym źródłem zanieczyszczeń powietrza na terenie województwa świętokrzyskiego jest komunikacja samochodowa. W wyniku spalania paliw w silnikach samochodowych do atmosfery przedostają się zanieczyszczenia gazowe: tlenki azotu, tlenek węgla, dwutlenek węgla i węglowodory (szczególnie benzen) oraz pyły zawierające m.in. związki ołowiu, kadmu, niklu i miedzi. Ponadto, zanieczyszczenia komunikacyjne mogą powodować powstawanie smogu w okresie zimowym a w okresie letnim tzw. smogu fotochemicznego. Zanieczyszczenia emitowane przez pojazdy w wyniku reakcji fotochemicznej przyczyniają się do tworzenia ozonu przyziemnego. Największa emisja tych zanieczyszczeń zlokalizowana jest na terenach zurbanizowanych województwa oraz w rejonach największego zagęszczenia drogowych szlaków komunikacyjnych. </w:t>
      </w:r>
    </w:p>
    <w:p w:rsidR="00AE1B1F" w:rsidRPr="00EF28D7" w:rsidRDefault="00AE1B1F" w:rsidP="00AE1B1F">
      <w:pPr>
        <w:jc w:val="both"/>
        <w:rPr>
          <w:sz w:val="22"/>
          <w:szCs w:val="22"/>
        </w:rPr>
      </w:pPr>
      <w:r w:rsidRPr="00EF28D7">
        <w:rPr>
          <w:sz w:val="22"/>
          <w:szCs w:val="22"/>
        </w:rPr>
        <w:t xml:space="preserve">Znaczący wpływ na jakość powietrza na terenie województwa świętokrzyskiego posiada niska emisja zanieczyszczeń powstająca w wyniku spalania w lokalnych kotłowniach węglowych i indywidualnych paleniskach domowych węgla bardzo złej jakości. Wielkość tej emisji jest trudna do oszacowania, wynosi od kilku procent na terenach o rozwiniętej sieci ciepłowniczej do kilkunastu, a nawet kilkudziesięciu procent na obszarach, których nie obejmują centralne systemy ciepłownicze (dotyczy </w:t>
      </w:r>
      <w:r w:rsidRPr="00EF28D7">
        <w:rPr>
          <w:sz w:val="22"/>
          <w:szCs w:val="22"/>
        </w:rPr>
        <w:lastRenderedPageBreak/>
        <w:t xml:space="preserve">to przede wszystkim terenów wiejskich). Charakteryzuje ją zmienność sezonowa </w:t>
      </w:r>
      <w:r w:rsidR="00452976" w:rsidRPr="00EF28D7">
        <w:rPr>
          <w:sz w:val="22"/>
          <w:szCs w:val="22"/>
        </w:rPr>
        <w:t xml:space="preserve">- </w:t>
      </w:r>
      <w:r w:rsidRPr="00EF28D7">
        <w:rPr>
          <w:sz w:val="22"/>
          <w:szCs w:val="22"/>
        </w:rPr>
        <w:t xml:space="preserve">stężenia zanieczyszczeń, w tym szczególnie pyłu, dwutlenku siarki i benzo(a)pirenu w sezonie grzewczym są nawet kilkukrotnie wyższe w porównaniu z okresem letnim. </w:t>
      </w:r>
    </w:p>
    <w:p w:rsidR="00AE1B1F" w:rsidRPr="00EF28D7" w:rsidRDefault="00AE1B1F" w:rsidP="00AE1B1F">
      <w:pPr>
        <w:jc w:val="both"/>
        <w:rPr>
          <w:sz w:val="22"/>
          <w:szCs w:val="22"/>
        </w:rPr>
      </w:pPr>
      <w:r w:rsidRPr="00EF28D7">
        <w:rPr>
          <w:sz w:val="22"/>
          <w:szCs w:val="22"/>
        </w:rPr>
        <w:t>Zgodnie z posiadanymi danymi</w:t>
      </w:r>
      <w:r w:rsidR="00457A4F" w:rsidRPr="00EF28D7">
        <w:rPr>
          <w:sz w:val="22"/>
          <w:szCs w:val="22"/>
        </w:rPr>
        <w:t>,</w:t>
      </w:r>
      <w:r w:rsidRPr="00EF28D7">
        <w:rPr>
          <w:sz w:val="22"/>
          <w:szCs w:val="22"/>
          <w:vertAlign w:val="superscript"/>
        </w:rPr>
        <w:footnoteReference w:id="18"/>
      </w:r>
      <w:r w:rsidRPr="00EF28D7">
        <w:rPr>
          <w:sz w:val="22"/>
          <w:szCs w:val="22"/>
        </w:rPr>
        <w:t xml:space="preserve"> największe ilości zanieczyszczeń ze źródeł niskiej emisji pochodzą z terenu powiatów kieleckiego, jędrzejowskiego, starachowickiego i koneckiego, natomiast najmniejsze ilości zanieczyszczeń pochodzą z powiatu kazimierskiego, pińczowskiego oraz włoszczowskiego.</w:t>
      </w:r>
    </w:p>
    <w:p w:rsidR="00AE1B1F" w:rsidRPr="00EF28D7" w:rsidRDefault="00AE1B1F" w:rsidP="00AE1B1F">
      <w:pPr>
        <w:jc w:val="both"/>
        <w:rPr>
          <w:sz w:val="22"/>
          <w:szCs w:val="22"/>
        </w:rPr>
      </w:pPr>
    </w:p>
    <w:p w:rsidR="00AE1B1F" w:rsidRPr="00EF28D7" w:rsidRDefault="00AE1B1F" w:rsidP="00AE1B1F">
      <w:pPr>
        <w:suppressAutoHyphens/>
        <w:jc w:val="both"/>
        <w:rPr>
          <w:sz w:val="22"/>
          <w:szCs w:val="22"/>
        </w:rPr>
      </w:pPr>
      <w:r w:rsidRPr="00EF28D7">
        <w:rPr>
          <w:sz w:val="22"/>
          <w:szCs w:val="22"/>
        </w:rPr>
        <w:t>Na jakość powietrza atmosferycznego w województwie świętokrzyskim ma wpływ emisja zanieczyszczeń pochodząca z sąsiednich regionów, a przede wszystkim z województw</w:t>
      </w:r>
      <w:r w:rsidR="00D371FE" w:rsidRPr="00EF28D7">
        <w:rPr>
          <w:sz w:val="22"/>
          <w:szCs w:val="22"/>
        </w:rPr>
        <w:t>a</w:t>
      </w:r>
      <w:r w:rsidRPr="00EF28D7">
        <w:rPr>
          <w:sz w:val="22"/>
          <w:szCs w:val="22"/>
        </w:rPr>
        <w:t xml:space="preserve"> śląskiego i małopolskiego. Napływ z terenu tych województw zanieczyszczeń będących prekursorami powstawania ozonu (głównie tlenków azotu (NO</w:t>
      </w:r>
      <w:r w:rsidRPr="00EF28D7">
        <w:rPr>
          <w:sz w:val="22"/>
          <w:szCs w:val="22"/>
          <w:vertAlign w:val="subscript"/>
        </w:rPr>
        <w:t>x</w:t>
      </w:r>
      <w:r w:rsidRPr="00EF28D7">
        <w:rPr>
          <w:sz w:val="22"/>
          <w:szCs w:val="22"/>
        </w:rPr>
        <w:t>), tlenku węgla (CO) oraz niemetanowych lotnych związków organicznych (NMLZO))</w:t>
      </w:r>
      <w:r w:rsidR="00452976" w:rsidRPr="00EF28D7">
        <w:rPr>
          <w:sz w:val="22"/>
          <w:szCs w:val="22"/>
        </w:rPr>
        <w:t>,</w:t>
      </w:r>
      <w:r w:rsidRPr="00EF28D7">
        <w:rPr>
          <w:sz w:val="22"/>
          <w:szCs w:val="22"/>
        </w:rPr>
        <w:t xml:space="preserve"> wpływa w sposób pośredni na podwyższenie stężeń ozonu troposferycznego (traktowanego jako wtórne zanieczyszczenie powietrza) na terenie województwa świętokrzyskiego. Specyficzny charakter tego zanieczyszczenia powoduje, że zmienność przestrzenna jego stężeń jest niewielka. Tym samym warunki sprzyjające jego tworzeniu (w postaci znacznego stopnia zanieczyszczenia atmosfery) na terenie sąsiadujących województw wpływają pośrednio na</w:t>
      </w:r>
      <w:r w:rsidR="00903362" w:rsidRPr="00EF28D7">
        <w:rPr>
          <w:sz w:val="22"/>
          <w:szCs w:val="22"/>
        </w:rPr>
        <w:t> </w:t>
      </w:r>
      <w:r w:rsidRPr="00EF28D7">
        <w:rPr>
          <w:sz w:val="22"/>
          <w:szCs w:val="22"/>
        </w:rPr>
        <w:t>podwyższenie stężenia ozonu w powietrzu na terenie samego województwa świętokrzyskiego.</w:t>
      </w:r>
    </w:p>
    <w:p w:rsidR="00AE1B1F" w:rsidRPr="00EF28D7" w:rsidRDefault="00AE1B1F" w:rsidP="00AE1B1F">
      <w:pPr>
        <w:suppressAutoHyphens/>
        <w:jc w:val="both"/>
        <w:rPr>
          <w:sz w:val="22"/>
          <w:szCs w:val="22"/>
        </w:rPr>
      </w:pPr>
    </w:p>
    <w:p w:rsidR="00AE1B1F" w:rsidRPr="00EF28D7" w:rsidRDefault="00AE1B1F" w:rsidP="00F55343">
      <w:pPr>
        <w:spacing w:line="260" w:lineRule="atLeast"/>
        <w:jc w:val="both"/>
        <w:rPr>
          <w:b/>
          <w:sz w:val="22"/>
          <w:szCs w:val="22"/>
        </w:rPr>
      </w:pPr>
      <w:r w:rsidRPr="00EF28D7">
        <w:rPr>
          <w:b/>
          <w:sz w:val="22"/>
          <w:szCs w:val="22"/>
        </w:rPr>
        <w:t>Jakość powietrza</w:t>
      </w:r>
    </w:p>
    <w:p w:rsidR="00AE1B1F" w:rsidRPr="00EF28D7" w:rsidRDefault="00AE1B1F" w:rsidP="00AE1B1F">
      <w:pPr>
        <w:jc w:val="both"/>
        <w:rPr>
          <w:bCs/>
          <w:sz w:val="22"/>
          <w:szCs w:val="22"/>
        </w:rPr>
      </w:pPr>
      <w:r w:rsidRPr="00EF28D7">
        <w:rPr>
          <w:bCs/>
          <w:sz w:val="22"/>
          <w:szCs w:val="22"/>
        </w:rPr>
        <w:t xml:space="preserve">Bieżąca ocena (za 2010 rok) jest pierwszą oceną roczną uwzględniającą wymagania dyrektywy 2008/50/WE Parlamentu Europejskiego i </w:t>
      </w:r>
      <w:r w:rsidR="005615CC" w:rsidRPr="00EF28D7">
        <w:rPr>
          <w:bCs/>
          <w:sz w:val="22"/>
          <w:szCs w:val="22"/>
        </w:rPr>
        <w:t>Rady z dnia 21 maja 2008 roku w </w:t>
      </w:r>
      <w:r w:rsidRPr="00EF28D7">
        <w:rPr>
          <w:bCs/>
          <w:sz w:val="22"/>
          <w:szCs w:val="22"/>
        </w:rPr>
        <w:t>sprawie jakości powietrza i czystszego powietrza dla Europy</w:t>
      </w:r>
      <w:r w:rsidR="00452976" w:rsidRPr="00EF28D7">
        <w:rPr>
          <w:bCs/>
          <w:sz w:val="22"/>
          <w:szCs w:val="22"/>
        </w:rPr>
        <w:t>(dyrektywa CAFE).</w:t>
      </w:r>
      <w:r w:rsidR="00E26921" w:rsidRPr="00EF28D7">
        <w:rPr>
          <w:rStyle w:val="Odwoanieprzypisudolnego"/>
          <w:bCs/>
          <w:sz w:val="22"/>
          <w:szCs w:val="22"/>
        </w:rPr>
        <w:footnoteReference w:id="19"/>
      </w:r>
    </w:p>
    <w:p w:rsidR="00AE1B1F" w:rsidRPr="00EF28D7" w:rsidRDefault="00AE1B1F" w:rsidP="00AE1B1F">
      <w:pPr>
        <w:jc w:val="both"/>
        <w:rPr>
          <w:bCs/>
          <w:sz w:val="22"/>
          <w:szCs w:val="22"/>
        </w:rPr>
      </w:pPr>
      <w:r w:rsidRPr="00EF28D7">
        <w:rPr>
          <w:bCs/>
          <w:sz w:val="22"/>
          <w:szCs w:val="22"/>
        </w:rPr>
        <w:t xml:space="preserve">W związku z dostosowywaniem wymogów prawa polskiego do wymogów dyrektywy CAFE, ocena jakości powietrza za rok 2010 została przeprowadzona po raz pierwszy w zmienionym układzie stref. </w:t>
      </w:r>
    </w:p>
    <w:p w:rsidR="00AE1B1F" w:rsidRPr="00EF28D7" w:rsidRDefault="00AE1B1F" w:rsidP="00AE1B1F">
      <w:pPr>
        <w:jc w:val="both"/>
        <w:rPr>
          <w:bCs/>
          <w:sz w:val="22"/>
          <w:szCs w:val="22"/>
        </w:rPr>
      </w:pPr>
      <w:r w:rsidRPr="00EF28D7">
        <w:rPr>
          <w:bCs/>
          <w:sz w:val="22"/>
          <w:szCs w:val="22"/>
        </w:rPr>
        <w:t>Ocena po raz pierwszy uwzględniała analizę poziomu pyłu zawieszonego PM2,5 w powietrzu na</w:t>
      </w:r>
      <w:r w:rsidR="00903362" w:rsidRPr="00EF28D7">
        <w:rPr>
          <w:bCs/>
          <w:sz w:val="22"/>
          <w:szCs w:val="22"/>
        </w:rPr>
        <w:t> </w:t>
      </w:r>
      <w:r w:rsidRPr="00EF28D7">
        <w:rPr>
          <w:bCs/>
          <w:sz w:val="22"/>
          <w:szCs w:val="22"/>
        </w:rPr>
        <w:t>terenie województwa.</w:t>
      </w:r>
    </w:p>
    <w:p w:rsidR="00AE1B1F" w:rsidRPr="00EF28D7" w:rsidRDefault="00AE1B1F" w:rsidP="00AE1B1F">
      <w:pPr>
        <w:jc w:val="both"/>
        <w:rPr>
          <w:bCs/>
          <w:iCs/>
          <w:sz w:val="22"/>
          <w:szCs w:val="22"/>
        </w:rPr>
      </w:pPr>
      <w:r w:rsidRPr="00EF28D7">
        <w:rPr>
          <w:sz w:val="22"/>
          <w:szCs w:val="22"/>
        </w:rPr>
        <w:t xml:space="preserve">W ocenie rocznej </w:t>
      </w:r>
      <w:r w:rsidRPr="00EF28D7">
        <w:rPr>
          <w:bCs/>
          <w:iCs/>
          <w:sz w:val="22"/>
          <w:szCs w:val="22"/>
        </w:rPr>
        <w:t>wydzielone zostały dwie strefy</w:t>
      </w:r>
      <w:r w:rsidR="00457A4F" w:rsidRPr="00EF28D7">
        <w:rPr>
          <w:bCs/>
          <w:iCs/>
          <w:sz w:val="22"/>
          <w:szCs w:val="22"/>
        </w:rPr>
        <w:t>:</w:t>
      </w:r>
      <w:r w:rsidRPr="00EF28D7">
        <w:rPr>
          <w:bCs/>
          <w:iCs/>
          <w:sz w:val="22"/>
          <w:szCs w:val="22"/>
          <w:vertAlign w:val="superscript"/>
        </w:rPr>
        <w:footnoteReference w:id="20"/>
      </w:r>
    </w:p>
    <w:p w:rsidR="00AE1B1F" w:rsidRPr="00EF28D7" w:rsidRDefault="00AE1B1F" w:rsidP="004F3E71">
      <w:pPr>
        <w:numPr>
          <w:ilvl w:val="0"/>
          <w:numId w:val="20"/>
        </w:numPr>
        <w:ind w:left="714" w:hanging="357"/>
        <w:jc w:val="both"/>
        <w:rPr>
          <w:bCs/>
          <w:iCs/>
          <w:sz w:val="22"/>
          <w:szCs w:val="22"/>
        </w:rPr>
      </w:pPr>
      <w:r w:rsidRPr="00EF28D7">
        <w:rPr>
          <w:bCs/>
          <w:iCs/>
          <w:sz w:val="22"/>
          <w:szCs w:val="22"/>
        </w:rPr>
        <w:t>Miasto Kielce (obejmująca teren miasta Kielce),</w:t>
      </w:r>
    </w:p>
    <w:p w:rsidR="00AE1B1F" w:rsidRPr="00EF28D7" w:rsidRDefault="00AE1B1F" w:rsidP="004F3E71">
      <w:pPr>
        <w:numPr>
          <w:ilvl w:val="0"/>
          <w:numId w:val="20"/>
        </w:numPr>
        <w:ind w:left="714" w:hanging="357"/>
        <w:jc w:val="both"/>
        <w:rPr>
          <w:bCs/>
          <w:iCs/>
          <w:sz w:val="22"/>
          <w:szCs w:val="22"/>
        </w:rPr>
      </w:pPr>
      <w:r w:rsidRPr="00EF28D7">
        <w:rPr>
          <w:bCs/>
          <w:iCs/>
          <w:sz w:val="22"/>
          <w:szCs w:val="22"/>
        </w:rPr>
        <w:t>Strefa świętokrzyska (obejmująca obszar województwa świętokrzyskiego poza terenem Miasta Kielce).</w:t>
      </w:r>
    </w:p>
    <w:p w:rsidR="00AE1B1F" w:rsidRPr="00EF28D7" w:rsidRDefault="00AE1B1F" w:rsidP="00AE1B1F">
      <w:pPr>
        <w:jc w:val="both"/>
        <w:rPr>
          <w:bCs/>
          <w:iCs/>
          <w:sz w:val="22"/>
          <w:szCs w:val="22"/>
        </w:rPr>
      </w:pPr>
      <w:r w:rsidRPr="00EF28D7">
        <w:rPr>
          <w:bCs/>
          <w:iCs/>
          <w:sz w:val="22"/>
          <w:szCs w:val="22"/>
        </w:rPr>
        <w:t>Ocena została przeprowadzona z uwzględnieniem dwóch grup kryteriów, tj. ustanowionych ze</w:t>
      </w:r>
      <w:r w:rsidR="00903362" w:rsidRPr="00EF28D7">
        <w:rPr>
          <w:bCs/>
          <w:iCs/>
          <w:sz w:val="22"/>
          <w:szCs w:val="22"/>
        </w:rPr>
        <w:t> </w:t>
      </w:r>
      <w:r w:rsidRPr="00EF28D7">
        <w:rPr>
          <w:bCs/>
          <w:iCs/>
          <w:sz w:val="22"/>
          <w:szCs w:val="22"/>
        </w:rPr>
        <w:t xml:space="preserve">względu na ochronę zdrowia ludzi oraz ochronę roślin. </w:t>
      </w:r>
    </w:p>
    <w:p w:rsidR="00AE1B1F" w:rsidRPr="00EF28D7" w:rsidRDefault="00AE1B1F" w:rsidP="00AE1B1F">
      <w:pPr>
        <w:jc w:val="both"/>
        <w:rPr>
          <w:bCs/>
          <w:iCs/>
          <w:sz w:val="22"/>
          <w:szCs w:val="22"/>
        </w:rPr>
      </w:pPr>
      <w:r w:rsidRPr="00EF28D7">
        <w:rPr>
          <w:bCs/>
          <w:iCs/>
          <w:sz w:val="22"/>
          <w:szCs w:val="22"/>
        </w:rPr>
        <w:t xml:space="preserve">Ocena z uwagi na ochronę zdrowia uwzględniała: benzen, dwutlenek azotu, dwutlenek siarki, tlenek węgla, ozon, pył zawieszony PM10, pył zawieszony PM2,5, zawartość w pyle zawieszonym PM10 ołowiu, kadmu, niklu, arsenu, benzo(a)pirenu.  </w:t>
      </w:r>
    </w:p>
    <w:p w:rsidR="00AE1B1F" w:rsidRPr="00EF28D7" w:rsidRDefault="00AE1B1F" w:rsidP="00AE1B1F">
      <w:pPr>
        <w:jc w:val="both"/>
        <w:rPr>
          <w:bCs/>
          <w:iCs/>
          <w:sz w:val="22"/>
          <w:szCs w:val="22"/>
        </w:rPr>
      </w:pPr>
      <w:r w:rsidRPr="00EF28D7">
        <w:rPr>
          <w:bCs/>
          <w:iCs/>
          <w:sz w:val="22"/>
          <w:szCs w:val="22"/>
        </w:rPr>
        <w:t>Ocena z uwagi na kryterium ochrony roślin uwzględniała: dwutlenek siarki, tlenki azotu, ozon.</w:t>
      </w:r>
    </w:p>
    <w:p w:rsidR="00AE1B1F" w:rsidRPr="00EF28D7" w:rsidRDefault="00AE1B1F" w:rsidP="00AE1B1F">
      <w:pPr>
        <w:jc w:val="both"/>
        <w:rPr>
          <w:bCs/>
          <w:iCs/>
          <w:sz w:val="22"/>
          <w:szCs w:val="22"/>
        </w:rPr>
      </w:pPr>
      <w:r w:rsidRPr="00EF28D7">
        <w:rPr>
          <w:bCs/>
          <w:iCs/>
          <w:sz w:val="22"/>
          <w:szCs w:val="22"/>
        </w:rPr>
        <w:t>Ocena jakości powietrza została przeprowadzona w odniesieniu do wartości kryterialnych określonych w rozporządzeniu Ministra Środowiska z dnia 3 marca 2008 roku w sprawie poziomów niektórych substancji w powietrzu</w:t>
      </w:r>
      <w:r w:rsidR="005615CC" w:rsidRPr="00EF28D7">
        <w:rPr>
          <w:rStyle w:val="Odwoanieprzypisudolnego"/>
          <w:bCs/>
          <w:iCs/>
          <w:sz w:val="22"/>
          <w:szCs w:val="22"/>
        </w:rPr>
        <w:footnoteReference w:id="21"/>
      </w:r>
      <w:r w:rsidR="005615CC" w:rsidRPr="00EF28D7">
        <w:rPr>
          <w:bCs/>
          <w:iCs/>
          <w:sz w:val="22"/>
          <w:szCs w:val="22"/>
        </w:rPr>
        <w:t xml:space="preserve">, </w:t>
      </w:r>
      <w:r w:rsidRPr="00EF28D7">
        <w:rPr>
          <w:bCs/>
          <w:iCs/>
          <w:sz w:val="22"/>
          <w:szCs w:val="22"/>
        </w:rPr>
        <w:t xml:space="preserve">a także dyrektywy </w:t>
      </w:r>
      <w:r w:rsidR="008153C2" w:rsidRPr="00EF28D7">
        <w:rPr>
          <w:bCs/>
          <w:iCs/>
          <w:sz w:val="22"/>
          <w:szCs w:val="22"/>
        </w:rPr>
        <w:t>CAFE</w:t>
      </w:r>
      <w:r w:rsidRPr="00EF28D7">
        <w:rPr>
          <w:bCs/>
          <w:iCs/>
          <w:sz w:val="22"/>
          <w:szCs w:val="22"/>
        </w:rPr>
        <w:t xml:space="preserve"> w zakresie dotyczącym pyłu PM2,5.</w:t>
      </w:r>
    </w:p>
    <w:p w:rsidR="00C76014" w:rsidRPr="00EF28D7" w:rsidRDefault="00C76014" w:rsidP="00AE1B1F">
      <w:pPr>
        <w:jc w:val="both"/>
        <w:rPr>
          <w:bCs/>
          <w:iCs/>
          <w:sz w:val="22"/>
          <w:szCs w:val="22"/>
        </w:rPr>
      </w:pPr>
    </w:p>
    <w:p w:rsidR="00AE1B1F" w:rsidRPr="00EF28D7" w:rsidRDefault="00AE1B1F" w:rsidP="00AE1B1F">
      <w:pPr>
        <w:jc w:val="both"/>
        <w:rPr>
          <w:b/>
          <w:sz w:val="22"/>
          <w:szCs w:val="22"/>
          <w:u w:val="single"/>
        </w:rPr>
      </w:pPr>
      <w:r w:rsidRPr="00EF28D7">
        <w:rPr>
          <w:b/>
          <w:sz w:val="22"/>
          <w:szCs w:val="22"/>
          <w:u w:val="single"/>
        </w:rPr>
        <w:t>Wyniki klasyfikacji stref w 2010 roku</w:t>
      </w:r>
    </w:p>
    <w:p w:rsidR="00AE1B1F" w:rsidRPr="00EF28D7" w:rsidRDefault="00AE1B1F" w:rsidP="00AE1B1F">
      <w:pPr>
        <w:spacing w:line="260" w:lineRule="atLeast"/>
        <w:ind w:firstLine="284"/>
        <w:jc w:val="both"/>
        <w:rPr>
          <w:i/>
          <w:sz w:val="22"/>
          <w:szCs w:val="22"/>
          <w:u w:val="single"/>
        </w:rPr>
      </w:pPr>
      <w:r w:rsidRPr="00EF28D7">
        <w:rPr>
          <w:i/>
          <w:sz w:val="22"/>
          <w:szCs w:val="22"/>
          <w:u w:val="single"/>
        </w:rPr>
        <w:t>Kryterium ochrony zdrowia</w:t>
      </w:r>
    </w:p>
    <w:p w:rsidR="00AE1B1F" w:rsidRPr="00EF28D7" w:rsidRDefault="00AE1B1F" w:rsidP="00AE1B1F">
      <w:pPr>
        <w:spacing w:line="260" w:lineRule="atLeast"/>
        <w:ind w:left="1"/>
        <w:jc w:val="both"/>
        <w:rPr>
          <w:sz w:val="22"/>
          <w:szCs w:val="22"/>
        </w:rPr>
      </w:pPr>
      <w:r w:rsidRPr="00EF28D7">
        <w:rPr>
          <w:sz w:val="22"/>
          <w:szCs w:val="22"/>
        </w:rPr>
        <w:t>Pod kątem ochrony zdrowia sklasyfikowano 2 strefy (miasto Kielce oraz strefę świętokrzyską),</w:t>
      </w:r>
    </w:p>
    <w:p w:rsidR="00AE1B1F" w:rsidRPr="00EF28D7" w:rsidRDefault="00AE1B1F" w:rsidP="004F3E71">
      <w:pPr>
        <w:numPr>
          <w:ilvl w:val="0"/>
          <w:numId w:val="22"/>
        </w:numPr>
        <w:ind w:left="709" w:hanging="425"/>
        <w:jc w:val="both"/>
        <w:rPr>
          <w:sz w:val="22"/>
          <w:szCs w:val="22"/>
        </w:rPr>
      </w:pPr>
      <w:r w:rsidRPr="00EF28D7">
        <w:rPr>
          <w:sz w:val="22"/>
          <w:szCs w:val="22"/>
        </w:rPr>
        <w:t>obie strefy spełniają kryteria określone dla klasy A w odniesieniu do poziomów tlenków azotu, dwutlenku siarki, tlenku węgla, benzenu oraz metali ciężkich zawartych w pyle zawieszonym PM10,</w:t>
      </w:r>
    </w:p>
    <w:p w:rsidR="00AE1B1F" w:rsidRPr="00EF28D7" w:rsidRDefault="00AE1B1F" w:rsidP="004F3E71">
      <w:pPr>
        <w:numPr>
          <w:ilvl w:val="0"/>
          <w:numId w:val="22"/>
        </w:numPr>
        <w:ind w:left="709" w:hanging="425"/>
        <w:jc w:val="both"/>
        <w:rPr>
          <w:sz w:val="22"/>
          <w:szCs w:val="22"/>
        </w:rPr>
      </w:pPr>
      <w:r w:rsidRPr="00EF28D7">
        <w:rPr>
          <w:sz w:val="22"/>
          <w:szCs w:val="22"/>
        </w:rPr>
        <w:lastRenderedPageBreak/>
        <w:t>obie strefy zaklasyfikowano do klasy C ze względu na przekroczenia poziomu dopuszczalnego dla pyłu zawieszonego PM10 (z powodu przekroczenia dopuszczalnej krotności przekroczeń dla stężeń 24-godzinnych), oraz dodatkowo z powodu przekroczenia poziomu średniorocznego na terenie miasta Kielce</w:t>
      </w:r>
      <w:r w:rsidR="005615CC" w:rsidRPr="00EF28D7">
        <w:rPr>
          <w:sz w:val="22"/>
          <w:szCs w:val="22"/>
        </w:rPr>
        <w:t>,</w:t>
      </w:r>
      <w:r w:rsidRPr="00EF28D7">
        <w:rPr>
          <w:sz w:val="22"/>
          <w:szCs w:val="22"/>
        </w:rPr>
        <w:t xml:space="preserve"> obszarami występowania przekroczeń na terenie miasta Kielce są jego centralna i zachodnia część, zaś w obrębie strefy świętokrzyskiej obszarem występowania przekroczeń jest uzdrowisko Busko Zdrój oraz miasto Ożarów,</w:t>
      </w:r>
    </w:p>
    <w:p w:rsidR="00AE1B1F" w:rsidRPr="00EF28D7" w:rsidRDefault="00AE1B1F" w:rsidP="004F3E71">
      <w:pPr>
        <w:numPr>
          <w:ilvl w:val="0"/>
          <w:numId w:val="22"/>
        </w:numPr>
        <w:ind w:left="709" w:hanging="425"/>
        <w:jc w:val="both"/>
        <w:rPr>
          <w:sz w:val="22"/>
          <w:szCs w:val="22"/>
        </w:rPr>
      </w:pPr>
      <w:r w:rsidRPr="00EF28D7">
        <w:rPr>
          <w:sz w:val="22"/>
          <w:szCs w:val="22"/>
        </w:rPr>
        <w:t>obie strefy zaklasyfikowano do klasy C ze względu na przekroczenia poziomu dopuszczalnego średniorocznego dla benzo(a)pirenu</w:t>
      </w:r>
      <w:r w:rsidR="005615CC" w:rsidRPr="00EF28D7">
        <w:rPr>
          <w:sz w:val="22"/>
          <w:szCs w:val="22"/>
        </w:rPr>
        <w:t>,</w:t>
      </w:r>
      <w:r w:rsidRPr="00EF28D7">
        <w:rPr>
          <w:sz w:val="22"/>
          <w:szCs w:val="22"/>
        </w:rPr>
        <w:t xml:space="preserve"> obszarem występowania przekroczeń na terenie miasta Kielce jest jego centralna i zachodnia część</w:t>
      </w:r>
      <w:r w:rsidR="005615CC" w:rsidRPr="00EF28D7">
        <w:rPr>
          <w:sz w:val="22"/>
          <w:szCs w:val="22"/>
        </w:rPr>
        <w:t>,</w:t>
      </w:r>
      <w:r w:rsidRPr="00EF28D7">
        <w:rPr>
          <w:sz w:val="22"/>
          <w:szCs w:val="22"/>
        </w:rPr>
        <w:t xml:space="preserve"> przekroczenia na terenie strefy świętokrzyskiej dotyczą terenu miejscowości Busko-Zdrój,</w:t>
      </w:r>
    </w:p>
    <w:p w:rsidR="00AE1B1F" w:rsidRPr="00EF28D7" w:rsidRDefault="00AE1B1F" w:rsidP="004F3E71">
      <w:pPr>
        <w:numPr>
          <w:ilvl w:val="0"/>
          <w:numId w:val="22"/>
        </w:numPr>
        <w:ind w:left="709" w:hanging="425"/>
        <w:jc w:val="both"/>
        <w:rPr>
          <w:sz w:val="22"/>
          <w:szCs w:val="22"/>
        </w:rPr>
      </w:pPr>
      <w:r w:rsidRPr="00EF28D7">
        <w:rPr>
          <w:sz w:val="22"/>
          <w:szCs w:val="22"/>
        </w:rPr>
        <w:t>strefę miasta Kielce zaliczono do klasy C z uwagi na przekroczenia dopuszczalnego poziomu pyłu zawieszonego PM2,5 powiększonego o margines tolerancji</w:t>
      </w:r>
      <w:r w:rsidR="005615CC" w:rsidRPr="00EF28D7">
        <w:rPr>
          <w:sz w:val="22"/>
          <w:szCs w:val="22"/>
        </w:rPr>
        <w:t>,</w:t>
      </w:r>
      <w:r w:rsidRPr="00EF28D7">
        <w:rPr>
          <w:sz w:val="22"/>
          <w:szCs w:val="22"/>
        </w:rPr>
        <w:t xml:space="preserve"> obszarem występowania przekroczeń jest centralna część miasta,</w:t>
      </w:r>
    </w:p>
    <w:p w:rsidR="00AE1B1F" w:rsidRPr="00EF28D7" w:rsidRDefault="00AE1B1F" w:rsidP="004F3E71">
      <w:pPr>
        <w:numPr>
          <w:ilvl w:val="0"/>
          <w:numId w:val="22"/>
        </w:numPr>
        <w:ind w:left="709" w:hanging="425"/>
        <w:jc w:val="both"/>
        <w:rPr>
          <w:sz w:val="22"/>
          <w:szCs w:val="22"/>
        </w:rPr>
      </w:pPr>
      <w:r w:rsidRPr="00EF28D7">
        <w:rPr>
          <w:sz w:val="22"/>
          <w:szCs w:val="22"/>
        </w:rPr>
        <w:t>strefę świętokrzyską zaliczono do klasy B z uwagi na przekroczenie dopuszczalnego poziomu pyłu zawieszonego PM2,5, zmierzone wartości stężeń niższe są od wartości dopuszczalnej powiększonej o margines tolerancji,</w:t>
      </w:r>
    </w:p>
    <w:p w:rsidR="00AE1B1F" w:rsidRPr="00EF28D7" w:rsidRDefault="00AE1B1F" w:rsidP="004F3E71">
      <w:pPr>
        <w:numPr>
          <w:ilvl w:val="0"/>
          <w:numId w:val="22"/>
        </w:numPr>
        <w:ind w:left="709" w:hanging="425"/>
        <w:jc w:val="both"/>
        <w:rPr>
          <w:sz w:val="22"/>
          <w:szCs w:val="22"/>
        </w:rPr>
      </w:pPr>
      <w:r w:rsidRPr="00EF28D7">
        <w:rPr>
          <w:sz w:val="22"/>
          <w:szCs w:val="22"/>
        </w:rPr>
        <w:t>obie strefy zaliczono do klasy A z uwagi na brak przekroczeń poziomu docelowego dla ozonu, natomiast do klasy D2 z uwagi na przekroczenie poziomu celu długoterminowego.</w:t>
      </w:r>
    </w:p>
    <w:p w:rsidR="00AE1B1F" w:rsidRPr="00EF28D7" w:rsidRDefault="00AE1B1F" w:rsidP="00AE1B1F">
      <w:pPr>
        <w:spacing w:line="260" w:lineRule="atLeast"/>
        <w:ind w:firstLine="284"/>
        <w:jc w:val="both"/>
        <w:rPr>
          <w:i/>
          <w:sz w:val="22"/>
          <w:szCs w:val="22"/>
          <w:u w:val="single"/>
        </w:rPr>
      </w:pPr>
      <w:r w:rsidRPr="00EF28D7">
        <w:rPr>
          <w:i/>
          <w:sz w:val="22"/>
          <w:szCs w:val="22"/>
          <w:u w:val="single"/>
        </w:rPr>
        <w:t>Kryterium ochrony roślin</w:t>
      </w:r>
    </w:p>
    <w:p w:rsidR="00AE1B1F" w:rsidRPr="00EF28D7" w:rsidRDefault="00AE1B1F" w:rsidP="00AE1B1F">
      <w:pPr>
        <w:spacing w:line="260" w:lineRule="atLeast"/>
        <w:ind w:firstLine="284"/>
        <w:jc w:val="both"/>
        <w:rPr>
          <w:sz w:val="22"/>
          <w:szCs w:val="22"/>
        </w:rPr>
      </w:pPr>
      <w:r w:rsidRPr="00EF28D7">
        <w:rPr>
          <w:sz w:val="22"/>
          <w:szCs w:val="22"/>
        </w:rPr>
        <w:t>Oceną objęta była tylko strefa świętokrzyska, z wyłączeniem terenów miast.</w:t>
      </w:r>
    </w:p>
    <w:p w:rsidR="00AE1B1F" w:rsidRPr="00EF28D7" w:rsidRDefault="00AE1B1F" w:rsidP="00AE1B1F">
      <w:pPr>
        <w:spacing w:line="260" w:lineRule="atLeast"/>
        <w:ind w:firstLine="284"/>
        <w:jc w:val="both"/>
        <w:rPr>
          <w:sz w:val="22"/>
          <w:szCs w:val="22"/>
        </w:rPr>
      </w:pPr>
      <w:r w:rsidRPr="00EF28D7">
        <w:rPr>
          <w:sz w:val="22"/>
          <w:szCs w:val="22"/>
        </w:rPr>
        <w:t>Wyniki oceny:</w:t>
      </w:r>
    </w:p>
    <w:p w:rsidR="005B2556" w:rsidRPr="00EF28D7" w:rsidRDefault="00AE1B1F" w:rsidP="004F3E71">
      <w:pPr>
        <w:numPr>
          <w:ilvl w:val="0"/>
          <w:numId w:val="22"/>
        </w:numPr>
        <w:ind w:left="709" w:hanging="425"/>
        <w:jc w:val="both"/>
        <w:rPr>
          <w:sz w:val="22"/>
          <w:szCs w:val="22"/>
        </w:rPr>
      </w:pPr>
      <w:r w:rsidRPr="00EF28D7">
        <w:rPr>
          <w:sz w:val="22"/>
          <w:szCs w:val="22"/>
        </w:rPr>
        <w:t>strefę ze względu na SO2 i NOX zaliczono do klasy A,</w:t>
      </w:r>
    </w:p>
    <w:p w:rsidR="00385D5F" w:rsidRPr="00EF28D7" w:rsidRDefault="005B2556" w:rsidP="004F3E71">
      <w:pPr>
        <w:numPr>
          <w:ilvl w:val="0"/>
          <w:numId w:val="22"/>
        </w:numPr>
        <w:spacing w:line="260" w:lineRule="atLeast"/>
        <w:ind w:left="709" w:hanging="425"/>
        <w:jc w:val="both"/>
        <w:rPr>
          <w:sz w:val="22"/>
          <w:szCs w:val="22"/>
          <w:u w:val="single"/>
        </w:rPr>
      </w:pPr>
      <w:r w:rsidRPr="00EF28D7">
        <w:rPr>
          <w:sz w:val="22"/>
          <w:szCs w:val="22"/>
        </w:rPr>
        <w:tab/>
      </w:r>
      <w:r w:rsidR="00AE1B1F" w:rsidRPr="00EF28D7">
        <w:rPr>
          <w:sz w:val="22"/>
          <w:szCs w:val="22"/>
        </w:rPr>
        <w:t>ze względu na kryterium poziomu docelowego ozonu strefę za</w:t>
      </w:r>
      <w:r w:rsidR="005615CC" w:rsidRPr="00EF28D7">
        <w:rPr>
          <w:sz w:val="22"/>
          <w:szCs w:val="22"/>
        </w:rPr>
        <w:t>liczono do klasy C, natomiast z </w:t>
      </w:r>
      <w:r w:rsidR="00AE1B1F" w:rsidRPr="00EF28D7">
        <w:rPr>
          <w:sz w:val="22"/>
          <w:szCs w:val="22"/>
        </w:rPr>
        <w:t>uwagi na poziom celu długoterminowego strefę świętokrzyską zaliczono do klasy D2</w:t>
      </w:r>
      <w:r w:rsidR="005615CC" w:rsidRPr="00EF28D7">
        <w:rPr>
          <w:sz w:val="22"/>
          <w:szCs w:val="22"/>
        </w:rPr>
        <w:t>,</w:t>
      </w:r>
      <w:r w:rsidR="00AE1B1F" w:rsidRPr="00EF28D7">
        <w:rPr>
          <w:sz w:val="22"/>
          <w:szCs w:val="22"/>
        </w:rPr>
        <w:t xml:space="preserve"> jako obszar występowania przekroczeń uznane zostały zachodnia i południowo-zachodnia część strefy, głównie powiaty włoszczowski, jędrzejowski, pińczowski i kazimierski</w:t>
      </w:r>
    </w:p>
    <w:p w:rsidR="00C61F37" w:rsidRPr="00EF28D7" w:rsidRDefault="00C61F37" w:rsidP="004F3E71">
      <w:pPr>
        <w:keepNext/>
        <w:numPr>
          <w:ilvl w:val="1"/>
          <w:numId w:val="17"/>
        </w:numPr>
        <w:spacing w:before="360" w:after="240"/>
        <w:outlineLvl w:val="1"/>
        <w:rPr>
          <w:rFonts w:cs="Arial"/>
          <w:b/>
          <w:bCs/>
          <w:iCs/>
          <w:sz w:val="22"/>
          <w:szCs w:val="22"/>
        </w:rPr>
      </w:pPr>
      <w:bookmarkStart w:id="45" w:name="_Toc299653399"/>
      <w:bookmarkStart w:id="46" w:name="_Toc323732677"/>
      <w:r w:rsidRPr="00EF28D7">
        <w:rPr>
          <w:rFonts w:cs="Arial"/>
          <w:b/>
          <w:bCs/>
          <w:iCs/>
          <w:sz w:val="22"/>
          <w:szCs w:val="22"/>
        </w:rPr>
        <w:t>Hałas</w:t>
      </w:r>
      <w:bookmarkEnd w:id="45"/>
      <w:bookmarkEnd w:id="46"/>
    </w:p>
    <w:p w:rsidR="00C61F37" w:rsidRPr="00EF28D7" w:rsidRDefault="00C61F37" w:rsidP="00C61F37">
      <w:pPr>
        <w:jc w:val="both"/>
        <w:rPr>
          <w:bCs/>
          <w:sz w:val="22"/>
          <w:szCs w:val="22"/>
          <w:u w:val="single"/>
        </w:rPr>
      </w:pPr>
      <w:r w:rsidRPr="00EF28D7">
        <w:rPr>
          <w:bCs/>
          <w:sz w:val="22"/>
          <w:szCs w:val="22"/>
          <w:u w:val="single"/>
        </w:rPr>
        <w:t>Hałas drogowy</w:t>
      </w:r>
    </w:p>
    <w:p w:rsidR="00C61F37" w:rsidRPr="00EF28D7" w:rsidRDefault="00C61F37" w:rsidP="00C61F37">
      <w:pPr>
        <w:jc w:val="both"/>
        <w:rPr>
          <w:sz w:val="22"/>
          <w:szCs w:val="22"/>
        </w:rPr>
      </w:pPr>
      <w:r w:rsidRPr="00EF28D7">
        <w:rPr>
          <w:sz w:val="22"/>
          <w:szCs w:val="22"/>
        </w:rPr>
        <w:t>Za degradację stanu środowiska z punktu widzenia uciążliwości hałasu odpowiedzialny jest w ponad 80% ruch samochodowy. Szybki rozwój motoryzacji spowodował zwiększenie obszarów narażonych na hałas drogowy (w tym terenów uzdrowiskowych i wypoczynkowych), wzrost natężenia ruchu samochodowego, rozciągnięcie się godzin szczytu komunikacyjnego do godzin późno-wieczornych, a</w:t>
      </w:r>
      <w:r w:rsidR="005615CC" w:rsidRPr="00EF28D7">
        <w:rPr>
          <w:sz w:val="22"/>
          <w:szCs w:val="22"/>
        </w:rPr>
        <w:t> n</w:t>
      </w:r>
      <w:r w:rsidRPr="00EF28D7">
        <w:rPr>
          <w:sz w:val="22"/>
          <w:szCs w:val="22"/>
        </w:rPr>
        <w:t>awet do pory ciszy nocnej włącznie. Największy wpływ na kli</w:t>
      </w:r>
      <w:r w:rsidR="005615CC" w:rsidRPr="00EF28D7">
        <w:rPr>
          <w:sz w:val="22"/>
          <w:szCs w:val="22"/>
        </w:rPr>
        <w:t>mat akustyczny województwa ma</w:t>
      </w:r>
      <w:r w:rsidR="0006292D" w:rsidRPr="00EF28D7">
        <w:rPr>
          <w:sz w:val="22"/>
          <w:szCs w:val="22"/>
        </w:rPr>
        <w:t>ją następujące</w:t>
      </w:r>
      <w:r w:rsidR="005615CC" w:rsidRPr="00EF28D7">
        <w:rPr>
          <w:sz w:val="22"/>
          <w:szCs w:val="22"/>
        </w:rPr>
        <w:t xml:space="preserve"> </w:t>
      </w:r>
      <w:r w:rsidR="0006292D" w:rsidRPr="00EF28D7">
        <w:rPr>
          <w:sz w:val="22"/>
          <w:szCs w:val="22"/>
        </w:rPr>
        <w:t>dro</w:t>
      </w:r>
      <w:r w:rsidRPr="00EF28D7">
        <w:rPr>
          <w:sz w:val="22"/>
          <w:szCs w:val="22"/>
        </w:rPr>
        <w:t>g</w:t>
      </w:r>
      <w:r w:rsidR="0006292D" w:rsidRPr="00EF28D7">
        <w:rPr>
          <w:sz w:val="22"/>
          <w:szCs w:val="22"/>
        </w:rPr>
        <w:t>i</w:t>
      </w:r>
      <w:r w:rsidRPr="00EF28D7">
        <w:rPr>
          <w:sz w:val="22"/>
          <w:szCs w:val="22"/>
        </w:rPr>
        <w:t xml:space="preserve"> krajow</w:t>
      </w:r>
      <w:r w:rsidR="0006292D" w:rsidRPr="00EF28D7">
        <w:rPr>
          <w:sz w:val="22"/>
          <w:szCs w:val="22"/>
        </w:rPr>
        <w:t>e</w:t>
      </w:r>
      <w:r w:rsidRPr="00EF28D7">
        <w:rPr>
          <w:sz w:val="22"/>
          <w:szCs w:val="22"/>
        </w:rPr>
        <w:t xml:space="preserve">: nr 7, 9, 42, 73, 74, 77, 78 oraz 79 o łącznej długości 731,876 km oraz </w:t>
      </w:r>
      <w:r w:rsidR="004C6A44" w:rsidRPr="00EF28D7">
        <w:rPr>
          <w:sz w:val="22"/>
          <w:szCs w:val="22"/>
        </w:rPr>
        <w:t>dro</w:t>
      </w:r>
      <w:r w:rsidRPr="00EF28D7">
        <w:rPr>
          <w:sz w:val="22"/>
          <w:szCs w:val="22"/>
        </w:rPr>
        <w:t>g</w:t>
      </w:r>
      <w:r w:rsidR="004C6A44" w:rsidRPr="00EF28D7">
        <w:rPr>
          <w:sz w:val="22"/>
          <w:szCs w:val="22"/>
        </w:rPr>
        <w:t>i</w:t>
      </w:r>
      <w:r w:rsidRPr="00EF28D7">
        <w:rPr>
          <w:sz w:val="22"/>
          <w:szCs w:val="22"/>
        </w:rPr>
        <w:t xml:space="preserve"> wojewódzki</w:t>
      </w:r>
      <w:r w:rsidR="004C6A44" w:rsidRPr="00EF28D7">
        <w:rPr>
          <w:sz w:val="22"/>
          <w:szCs w:val="22"/>
        </w:rPr>
        <w:t>e</w:t>
      </w:r>
      <w:r w:rsidRPr="00EF28D7">
        <w:rPr>
          <w:sz w:val="22"/>
          <w:szCs w:val="22"/>
        </w:rPr>
        <w:t xml:space="preserve"> o łącznej długości 1</w:t>
      </w:r>
      <w:r w:rsidR="008153C2" w:rsidRPr="00EF28D7">
        <w:rPr>
          <w:sz w:val="22"/>
          <w:szCs w:val="22"/>
        </w:rPr>
        <w:t xml:space="preserve"> </w:t>
      </w:r>
      <w:r w:rsidRPr="00EF28D7">
        <w:rPr>
          <w:sz w:val="22"/>
          <w:szCs w:val="22"/>
        </w:rPr>
        <w:t>040,285 km. Wszystko to skutkuje wzrostem ryzyka zdrowotnego, zwłaszcza ludności zamieszkującej tereny położone wzdłuż głównych ciągów komunikacyjnych.</w:t>
      </w:r>
    </w:p>
    <w:p w:rsidR="00C61F37" w:rsidRPr="00EF28D7" w:rsidRDefault="00C61F37" w:rsidP="00C61F37">
      <w:pPr>
        <w:jc w:val="both"/>
        <w:rPr>
          <w:sz w:val="22"/>
          <w:szCs w:val="22"/>
        </w:rPr>
      </w:pPr>
    </w:p>
    <w:p w:rsidR="00385D5F" w:rsidRPr="00EF28D7" w:rsidRDefault="00C61F37" w:rsidP="00C61F37">
      <w:pPr>
        <w:jc w:val="both"/>
        <w:rPr>
          <w:sz w:val="22"/>
          <w:szCs w:val="22"/>
        </w:rPr>
      </w:pPr>
      <w:r w:rsidRPr="00EF28D7">
        <w:rPr>
          <w:sz w:val="22"/>
          <w:szCs w:val="22"/>
        </w:rPr>
        <w:t>W roku 2010 WIOŚ w Kielcach wykonał pomiary hałasu komu</w:t>
      </w:r>
      <w:r w:rsidR="005615CC" w:rsidRPr="00EF28D7">
        <w:rPr>
          <w:sz w:val="22"/>
          <w:szCs w:val="22"/>
        </w:rPr>
        <w:t>nikacyjnego w gminach Końskie i </w:t>
      </w:r>
      <w:r w:rsidRPr="00EF28D7">
        <w:rPr>
          <w:sz w:val="22"/>
          <w:szCs w:val="22"/>
        </w:rPr>
        <w:t xml:space="preserve">Busko Zdrój. </w:t>
      </w:r>
    </w:p>
    <w:p w:rsidR="00C61F37" w:rsidRPr="00EF28D7" w:rsidRDefault="00385D5F" w:rsidP="00C61F37">
      <w:pPr>
        <w:jc w:val="both"/>
        <w:rPr>
          <w:sz w:val="22"/>
          <w:szCs w:val="22"/>
        </w:rPr>
      </w:pPr>
      <w:r w:rsidRPr="00EF28D7">
        <w:rPr>
          <w:sz w:val="22"/>
          <w:szCs w:val="22"/>
        </w:rPr>
        <w:t>P</w:t>
      </w:r>
      <w:r w:rsidR="00C61F37" w:rsidRPr="00EF28D7">
        <w:rPr>
          <w:sz w:val="22"/>
          <w:szCs w:val="22"/>
        </w:rPr>
        <w:t>rzekroczenia poziomu dźwięku dla terenów, gdzie określano wskaźniki długookresowe L</w:t>
      </w:r>
      <w:r w:rsidR="00C61F37" w:rsidRPr="00EF28D7">
        <w:rPr>
          <w:sz w:val="22"/>
          <w:szCs w:val="22"/>
          <w:vertAlign w:val="subscript"/>
        </w:rPr>
        <w:t>DWN</w:t>
      </w:r>
      <w:r w:rsidR="00C61F37" w:rsidRPr="00EF28D7">
        <w:rPr>
          <w:sz w:val="22"/>
          <w:szCs w:val="22"/>
        </w:rPr>
        <w:t xml:space="preserve"> oraz L</w:t>
      </w:r>
      <w:r w:rsidR="00C61F37" w:rsidRPr="00EF28D7">
        <w:rPr>
          <w:sz w:val="22"/>
          <w:szCs w:val="22"/>
          <w:vertAlign w:val="subscript"/>
        </w:rPr>
        <w:t>N</w:t>
      </w:r>
      <w:r w:rsidR="00C61F37" w:rsidRPr="00EF28D7">
        <w:rPr>
          <w:sz w:val="22"/>
          <w:szCs w:val="22"/>
        </w:rPr>
        <w:t>, które pozwalają prowadzić długookresową politykę w zakresie ochrony środowiska przed hałasem, wynosiły 12,9 dB dla wskaźnika L</w:t>
      </w:r>
      <w:r w:rsidR="00C61F37" w:rsidRPr="00EF28D7">
        <w:rPr>
          <w:sz w:val="22"/>
          <w:szCs w:val="22"/>
          <w:vertAlign w:val="subscript"/>
        </w:rPr>
        <w:t>DWN</w:t>
      </w:r>
      <w:r w:rsidR="00C61F37" w:rsidRPr="00EF28D7">
        <w:rPr>
          <w:sz w:val="22"/>
          <w:szCs w:val="22"/>
        </w:rPr>
        <w:t xml:space="preserve"> i 16,3 dB dla L</w:t>
      </w:r>
      <w:r w:rsidR="00C61F37" w:rsidRPr="00EF28D7">
        <w:rPr>
          <w:sz w:val="22"/>
          <w:szCs w:val="22"/>
          <w:vertAlign w:val="subscript"/>
        </w:rPr>
        <w:t>N</w:t>
      </w:r>
      <w:r w:rsidR="00C61F37" w:rsidRPr="00EF28D7">
        <w:rPr>
          <w:sz w:val="22"/>
          <w:szCs w:val="22"/>
        </w:rPr>
        <w:t>. Natomiast przekroczenia wskaźnika L</w:t>
      </w:r>
      <w:r w:rsidR="00C61F37" w:rsidRPr="00EF28D7">
        <w:rPr>
          <w:sz w:val="22"/>
          <w:szCs w:val="22"/>
          <w:vertAlign w:val="subscript"/>
        </w:rPr>
        <w:t>AeqD</w:t>
      </w:r>
      <w:r w:rsidR="00C61F37" w:rsidRPr="00EF28D7">
        <w:rPr>
          <w:sz w:val="22"/>
          <w:szCs w:val="22"/>
        </w:rPr>
        <w:t xml:space="preserve"> (dzień) dla terenów mieszkaniowo-usługowych kształtowały się na poziomie od 5,4 dB do 7,4</w:t>
      </w:r>
      <w:r w:rsidR="00934421" w:rsidRPr="00EF28D7">
        <w:rPr>
          <w:sz w:val="22"/>
          <w:szCs w:val="22"/>
        </w:rPr>
        <w:t> </w:t>
      </w:r>
      <w:r w:rsidR="00C61F37" w:rsidRPr="00EF28D7">
        <w:rPr>
          <w:sz w:val="22"/>
          <w:szCs w:val="22"/>
        </w:rPr>
        <w:t>dB, a dla L</w:t>
      </w:r>
      <w:r w:rsidR="00C61F37" w:rsidRPr="00EF28D7">
        <w:rPr>
          <w:sz w:val="22"/>
          <w:szCs w:val="22"/>
          <w:vertAlign w:val="subscript"/>
        </w:rPr>
        <w:t xml:space="preserve">AeqN </w:t>
      </w:r>
      <w:r w:rsidR="00C61F37" w:rsidRPr="00EF28D7">
        <w:rPr>
          <w:sz w:val="22"/>
          <w:szCs w:val="22"/>
        </w:rPr>
        <w:t>(noc) od 5,0 dB do 16,5 dB. Wartości przekroczeń wskaźnika L</w:t>
      </w:r>
      <w:r w:rsidR="00C61F37" w:rsidRPr="00EF28D7">
        <w:rPr>
          <w:sz w:val="22"/>
          <w:szCs w:val="22"/>
          <w:vertAlign w:val="subscript"/>
        </w:rPr>
        <w:t>AeqD</w:t>
      </w:r>
      <w:r w:rsidR="00C61F37" w:rsidRPr="00EF28D7">
        <w:rPr>
          <w:sz w:val="22"/>
          <w:szCs w:val="22"/>
        </w:rPr>
        <w:t xml:space="preserve"> (dzień) dla zabudowy związanej ze stałym lub czasowym pobytem dzieci i młodzieży wahały się w przedziale od 7,4 dB – 13,0 dB, a dla  L</w:t>
      </w:r>
      <w:r w:rsidR="00C61F37" w:rsidRPr="00EF28D7">
        <w:rPr>
          <w:sz w:val="22"/>
          <w:szCs w:val="22"/>
          <w:vertAlign w:val="subscript"/>
        </w:rPr>
        <w:t xml:space="preserve">AeqN </w:t>
      </w:r>
      <w:r w:rsidR="00C61F37" w:rsidRPr="00EF28D7">
        <w:rPr>
          <w:sz w:val="22"/>
          <w:szCs w:val="22"/>
        </w:rPr>
        <w:t>(noc) od 5,0 dB do 16,5 dB.</w:t>
      </w:r>
    </w:p>
    <w:p w:rsidR="00C61F37" w:rsidRPr="00EF28D7" w:rsidRDefault="00C61F37" w:rsidP="00C61F37">
      <w:pPr>
        <w:jc w:val="both"/>
        <w:rPr>
          <w:sz w:val="22"/>
          <w:szCs w:val="22"/>
        </w:rPr>
      </w:pPr>
    </w:p>
    <w:p w:rsidR="00C61F37" w:rsidRPr="00EF28D7" w:rsidRDefault="00C61F37" w:rsidP="00C61F37">
      <w:pPr>
        <w:jc w:val="both"/>
        <w:rPr>
          <w:sz w:val="22"/>
          <w:szCs w:val="22"/>
        </w:rPr>
      </w:pPr>
      <w:r w:rsidRPr="00EF28D7">
        <w:rPr>
          <w:sz w:val="22"/>
          <w:szCs w:val="22"/>
        </w:rPr>
        <w:t>Pomiary w roku 2010 w ramach „Generalnego pomiaru hałasu przy drogach krajowych w roku 2010” przeprowadziła również Generalna Dyrekcja Dróg Kr</w:t>
      </w:r>
      <w:r w:rsidR="004C6A44" w:rsidRPr="00EF28D7">
        <w:rPr>
          <w:sz w:val="22"/>
          <w:szCs w:val="22"/>
        </w:rPr>
        <w:t>ajowych i Autostrad O</w:t>
      </w:r>
      <w:r w:rsidRPr="00EF28D7">
        <w:rPr>
          <w:sz w:val="22"/>
          <w:szCs w:val="22"/>
        </w:rPr>
        <w:t xml:space="preserve">ddział w Kielcach. </w:t>
      </w:r>
    </w:p>
    <w:p w:rsidR="00C61F37" w:rsidRPr="00EF28D7" w:rsidRDefault="00C61F37" w:rsidP="00C61F37">
      <w:pPr>
        <w:jc w:val="both"/>
        <w:rPr>
          <w:sz w:val="22"/>
          <w:szCs w:val="22"/>
        </w:rPr>
      </w:pPr>
      <w:r w:rsidRPr="00EF28D7">
        <w:rPr>
          <w:sz w:val="22"/>
          <w:szCs w:val="22"/>
        </w:rPr>
        <w:t>We wszystkich punktach pomiarowych, gdzie pomiary prowadziła GDDKiA wystąpiły przekroczenia wartości dopuszczalnych poziomu dźwięku.</w:t>
      </w:r>
    </w:p>
    <w:p w:rsidR="00C61F37" w:rsidRPr="00EF28D7" w:rsidRDefault="00C61F37" w:rsidP="00C61F37">
      <w:pPr>
        <w:jc w:val="both"/>
        <w:rPr>
          <w:sz w:val="22"/>
          <w:szCs w:val="22"/>
        </w:rPr>
      </w:pPr>
    </w:p>
    <w:p w:rsidR="00C61F37" w:rsidRPr="00EF28D7" w:rsidRDefault="00C61F37" w:rsidP="00C61F37">
      <w:pPr>
        <w:jc w:val="both"/>
        <w:rPr>
          <w:sz w:val="22"/>
          <w:szCs w:val="22"/>
        </w:rPr>
      </w:pPr>
      <w:r w:rsidRPr="00EF28D7">
        <w:rPr>
          <w:sz w:val="22"/>
          <w:szCs w:val="22"/>
        </w:rPr>
        <w:lastRenderedPageBreak/>
        <w:t>Poziom hałasu w pobliżu przebiegu dróg mierzony był również w 2010 roku przez Miejski Zarząd Dróg w mieście Kielce. Do tego celu służy 12 stacji monitorujących wartości akustyczne i</w:t>
      </w:r>
      <w:r w:rsidR="00785784" w:rsidRPr="00EF28D7">
        <w:rPr>
          <w:sz w:val="22"/>
          <w:szCs w:val="22"/>
        </w:rPr>
        <w:t> </w:t>
      </w:r>
      <w:r w:rsidRPr="00EF28D7">
        <w:rPr>
          <w:sz w:val="22"/>
          <w:szCs w:val="22"/>
        </w:rPr>
        <w:t>pozaakustyczne w sposób ciągły. Zgodnie z otrzymanymi wynikami oraz przeprowadzonymi analizami stwierdzono, że zasięg ponadnormatywnego oddziaływania hałasu drogowego wynosi maksymalnie do 150 m od jezdni.</w:t>
      </w:r>
    </w:p>
    <w:p w:rsidR="00C61F37" w:rsidRPr="00EF28D7" w:rsidRDefault="00C61F37" w:rsidP="00C61F37">
      <w:pPr>
        <w:jc w:val="both"/>
        <w:rPr>
          <w:sz w:val="22"/>
          <w:szCs w:val="22"/>
        </w:rPr>
      </w:pPr>
    </w:p>
    <w:p w:rsidR="00C61F37" w:rsidRPr="00EF28D7" w:rsidRDefault="00C61F37" w:rsidP="00C61F37">
      <w:pPr>
        <w:keepNext/>
        <w:jc w:val="both"/>
        <w:rPr>
          <w:bCs/>
          <w:sz w:val="22"/>
          <w:szCs w:val="22"/>
          <w:u w:val="single"/>
        </w:rPr>
      </w:pPr>
      <w:r w:rsidRPr="00EF28D7">
        <w:rPr>
          <w:bCs/>
          <w:sz w:val="22"/>
          <w:szCs w:val="22"/>
          <w:u w:val="single"/>
        </w:rPr>
        <w:t>Hałas kolejowy</w:t>
      </w:r>
    </w:p>
    <w:p w:rsidR="00C61F37" w:rsidRPr="00EF28D7" w:rsidRDefault="00C61F37" w:rsidP="00C61F37">
      <w:pPr>
        <w:jc w:val="both"/>
        <w:rPr>
          <w:sz w:val="22"/>
          <w:szCs w:val="22"/>
        </w:rPr>
      </w:pPr>
      <w:r w:rsidRPr="00EF28D7">
        <w:rPr>
          <w:sz w:val="22"/>
          <w:szCs w:val="22"/>
        </w:rPr>
        <w:t>Hałas kolejowy jest znacznie mniej uciążliwy niż drogowy, gdyż jest on związany z pojedynczymi zdarzeniami (przejazd pociągu). Największe obciążenie ruchu kolejowego w województwie występuje na liniach kolejowych: nr 04 (Centralna Magistrala Kolejow</w:t>
      </w:r>
      <w:r w:rsidR="008153C2" w:rsidRPr="00EF28D7">
        <w:rPr>
          <w:sz w:val="22"/>
          <w:szCs w:val="22"/>
        </w:rPr>
        <w:t xml:space="preserve">a - relacji Grodzisk Mazowiecki </w:t>
      </w:r>
      <w:r w:rsidRPr="00EF28D7">
        <w:rPr>
          <w:sz w:val="22"/>
          <w:szCs w:val="22"/>
        </w:rPr>
        <w:t>-</w:t>
      </w:r>
      <w:r w:rsidR="008153C2" w:rsidRPr="00EF28D7">
        <w:rPr>
          <w:sz w:val="22"/>
          <w:szCs w:val="22"/>
        </w:rPr>
        <w:t xml:space="preserve"> </w:t>
      </w:r>
      <w:r w:rsidRPr="00EF28D7">
        <w:rPr>
          <w:sz w:val="22"/>
          <w:szCs w:val="22"/>
        </w:rPr>
        <w:t>Zawiercie), nr 08 (relacji Warszawa</w:t>
      </w:r>
      <w:r w:rsidR="008153C2" w:rsidRPr="00EF28D7">
        <w:rPr>
          <w:sz w:val="22"/>
          <w:szCs w:val="22"/>
        </w:rPr>
        <w:t xml:space="preserve"> </w:t>
      </w:r>
      <w:r w:rsidRPr="00EF28D7">
        <w:rPr>
          <w:sz w:val="22"/>
          <w:szCs w:val="22"/>
        </w:rPr>
        <w:t>-</w:t>
      </w:r>
      <w:r w:rsidR="008153C2" w:rsidRPr="00EF28D7">
        <w:rPr>
          <w:sz w:val="22"/>
          <w:szCs w:val="22"/>
        </w:rPr>
        <w:t xml:space="preserve"> </w:t>
      </w:r>
      <w:r w:rsidRPr="00EF28D7">
        <w:rPr>
          <w:sz w:val="22"/>
          <w:szCs w:val="22"/>
        </w:rPr>
        <w:t>Kraków), nr 25 (relacji Łódź Kaliska</w:t>
      </w:r>
      <w:r w:rsidR="008153C2" w:rsidRPr="00EF28D7">
        <w:rPr>
          <w:sz w:val="22"/>
          <w:szCs w:val="22"/>
        </w:rPr>
        <w:t xml:space="preserve"> </w:t>
      </w:r>
      <w:r w:rsidRPr="00EF28D7">
        <w:rPr>
          <w:sz w:val="22"/>
          <w:szCs w:val="22"/>
        </w:rPr>
        <w:t>-</w:t>
      </w:r>
      <w:r w:rsidR="008153C2" w:rsidRPr="00EF28D7">
        <w:rPr>
          <w:sz w:val="22"/>
          <w:szCs w:val="22"/>
        </w:rPr>
        <w:t xml:space="preserve"> </w:t>
      </w:r>
      <w:r w:rsidRPr="00EF28D7">
        <w:rPr>
          <w:sz w:val="22"/>
          <w:szCs w:val="22"/>
        </w:rPr>
        <w:t>Dębica), nr 61 (relacji Kielce</w:t>
      </w:r>
      <w:r w:rsidR="008153C2" w:rsidRPr="00EF28D7">
        <w:rPr>
          <w:sz w:val="22"/>
          <w:szCs w:val="22"/>
        </w:rPr>
        <w:t xml:space="preserve"> </w:t>
      </w:r>
      <w:r w:rsidRPr="00EF28D7">
        <w:rPr>
          <w:sz w:val="22"/>
          <w:szCs w:val="22"/>
        </w:rPr>
        <w:t>-</w:t>
      </w:r>
      <w:r w:rsidR="008153C2" w:rsidRPr="00EF28D7">
        <w:rPr>
          <w:sz w:val="22"/>
          <w:szCs w:val="22"/>
        </w:rPr>
        <w:t xml:space="preserve"> </w:t>
      </w:r>
      <w:r w:rsidRPr="00EF28D7">
        <w:rPr>
          <w:sz w:val="22"/>
          <w:szCs w:val="22"/>
        </w:rPr>
        <w:t>Fosowskie), nr 64 (relacji Kozłów</w:t>
      </w:r>
      <w:r w:rsidR="008153C2" w:rsidRPr="00EF28D7">
        <w:rPr>
          <w:sz w:val="22"/>
          <w:szCs w:val="22"/>
        </w:rPr>
        <w:t xml:space="preserve"> </w:t>
      </w:r>
      <w:r w:rsidRPr="00EF28D7">
        <w:rPr>
          <w:sz w:val="22"/>
          <w:szCs w:val="22"/>
        </w:rPr>
        <w:t>-</w:t>
      </w:r>
      <w:r w:rsidR="008153C2" w:rsidRPr="00EF28D7">
        <w:rPr>
          <w:sz w:val="22"/>
          <w:szCs w:val="22"/>
        </w:rPr>
        <w:t xml:space="preserve"> </w:t>
      </w:r>
      <w:r w:rsidRPr="00EF28D7">
        <w:rPr>
          <w:sz w:val="22"/>
          <w:szCs w:val="22"/>
        </w:rPr>
        <w:t>Koniecpol).</w:t>
      </w:r>
    </w:p>
    <w:p w:rsidR="00C61F37" w:rsidRPr="00EF28D7" w:rsidRDefault="00C61F37" w:rsidP="00C61F37">
      <w:pPr>
        <w:jc w:val="both"/>
        <w:rPr>
          <w:sz w:val="22"/>
          <w:szCs w:val="22"/>
        </w:rPr>
      </w:pPr>
      <w:r w:rsidRPr="00EF28D7">
        <w:rPr>
          <w:sz w:val="22"/>
          <w:szCs w:val="22"/>
        </w:rPr>
        <w:t>W wyniku wykonanych w 2010 roku pomiarów w mieście Kielce przez Miejski Zarząd Dróg oraz przeprowadzonych analiz stwierdzono, że zasięg ponadnormatywnego oddziaływania hałasu kolejowego wynosi maksymalnie do 70 m od torów.</w:t>
      </w:r>
    </w:p>
    <w:p w:rsidR="00C61F37" w:rsidRPr="00EF28D7" w:rsidRDefault="00C61F37" w:rsidP="00C61F37">
      <w:pPr>
        <w:jc w:val="both"/>
        <w:rPr>
          <w:sz w:val="22"/>
          <w:szCs w:val="22"/>
        </w:rPr>
      </w:pPr>
    </w:p>
    <w:p w:rsidR="00C61F37" w:rsidRPr="00EF28D7" w:rsidRDefault="00C61F37" w:rsidP="00C61F37">
      <w:pPr>
        <w:keepNext/>
        <w:jc w:val="both"/>
        <w:rPr>
          <w:bCs/>
          <w:sz w:val="22"/>
          <w:szCs w:val="22"/>
          <w:u w:val="single"/>
        </w:rPr>
      </w:pPr>
      <w:r w:rsidRPr="00EF28D7">
        <w:rPr>
          <w:bCs/>
          <w:sz w:val="22"/>
          <w:szCs w:val="22"/>
          <w:u w:val="single"/>
        </w:rPr>
        <w:t>Hałas lotniczy</w:t>
      </w:r>
    </w:p>
    <w:p w:rsidR="00F55343" w:rsidRPr="00EF28D7" w:rsidRDefault="00C61F37" w:rsidP="00F55343">
      <w:pPr>
        <w:jc w:val="both"/>
        <w:rPr>
          <w:sz w:val="22"/>
          <w:szCs w:val="22"/>
        </w:rPr>
      </w:pPr>
      <w:r w:rsidRPr="00EF28D7">
        <w:rPr>
          <w:sz w:val="22"/>
          <w:szCs w:val="22"/>
        </w:rPr>
        <w:t>Istniejące w województwie świętokrzyskim lotnisko w Masłowie k/Kielc ma charakter lokalny i obciążone jest małym ruchem. Dotychczasowa działalność lotniska nie wymagała prowadzenia badań hałasu.</w:t>
      </w:r>
      <w:bookmarkStart w:id="47" w:name="_Toc299653402"/>
    </w:p>
    <w:p w:rsidR="00F55343" w:rsidRPr="00EF28D7" w:rsidRDefault="00F55343" w:rsidP="00F55343">
      <w:pPr>
        <w:jc w:val="both"/>
        <w:rPr>
          <w:sz w:val="22"/>
          <w:szCs w:val="22"/>
        </w:rPr>
      </w:pPr>
    </w:p>
    <w:p w:rsidR="00C61F37" w:rsidRPr="00EF28D7" w:rsidRDefault="00C61F37" w:rsidP="00F55343">
      <w:pPr>
        <w:jc w:val="both"/>
        <w:rPr>
          <w:sz w:val="22"/>
          <w:szCs w:val="22"/>
        </w:rPr>
      </w:pPr>
      <w:r w:rsidRPr="00EF28D7">
        <w:rPr>
          <w:b/>
          <w:bCs/>
          <w:noProof/>
          <w:sz w:val="22"/>
          <w:szCs w:val="22"/>
        </w:rPr>
        <w:t>Hałas przemysłowy</w:t>
      </w:r>
      <w:bookmarkEnd w:id="47"/>
    </w:p>
    <w:p w:rsidR="00C61F37" w:rsidRPr="00EF28D7" w:rsidRDefault="00C61F37" w:rsidP="00C61F37">
      <w:pPr>
        <w:jc w:val="both"/>
        <w:rPr>
          <w:sz w:val="22"/>
          <w:szCs w:val="22"/>
        </w:rPr>
      </w:pPr>
      <w:r w:rsidRPr="00EF28D7">
        <w:rPr>
          <w:sz w:val="22"/>
          <w:szCs w:val="22"/>
        </w:rPr>
        <w:t>Wojewódzki Inspektorat Ochrony Środowiska w Kielcach prowadzi coroczne kontrole w zakresie ochrony przed hałasem emitowanym do środowiska przez różnego rodzaju maszyny i urządzenia, a także niektóre procesy technologiczne, jak i instalacje i wyposażenie małych zakładów rzemieślniczych i usługowych.  Do hałasu przemysłowego zalicza się także dźwięki emitowane przez urządzenia obiektów handlowych (wentylatory, urządzenia klimatyzacyjne, itp.), a także - urządzenia nagłaśniające w lokalach rozrywkowych i gastronomicznych.</w:t>
      </w:r>
    </w:p>
    <w:p w:rsidR="00C61F37" w:rsidRPr="00EF28D7" w:rsidRDefault="00C61F37" w:rsidP="00C61F37">
      <w:pPr>
        <w:jc w:val="both"/>
        <w:rPr>
          <w:sz w:val="22"/>
          <w:szCs w:val="22"/>
        </w:rPr>
      </w:pPr>
      <w:r w:rsidRPr="00EF28D7">
        <w:rPr>
          <w:sz w:val="22"/>
          <w:szCs w:val="22"/>
        </w:rPr>
        <w:t>Skala zagrożeń hałasem przemysłowym nie jest zbyt duża, a zasięg jego oddziaływania ma zwykle charakter lokalny. Dominującymi źródłami hałasu były kopalnie surowców mineralnych oraz przedsiębiorstwa wielobranżowe, a także centra handlowe i usługowe.</w:t>
      </w:r>
    </w:p>
    <w:p w:rsidR="00F55343" w:rsidRPr="00EF28D7" w:rsidRDefault="00C61F37" w:rsidP="00F55343">
      <w:pPr>
        <w:jc w:val="both"/>
        <w:rPr>
          <w:sz w:val="22"/>
          <w:szCs w:val="22"/>
        </w:rPr>
      </w:pPr>
      <w:r w:rsidRPr="00EF28D7">
        <w:rPr>
          <w:sz w:val="22"/>
          <w:szCs w:val="22"/>
        </w:rPr>
        <w:t>Każdego roku WIOŚ w Kielcach prowadzi badana kontrolne hałasu w kilkudziesięciu zakładach. W przypadku przekroczeń dopuszczalnego poziomu hałasu w porze dziennej przeważają przekroczenia z przedziału 0-5 dB, ale zauważalny jest wzrost przekroczeń z przedziału 10-20 dB.</w:t>
      </w:r>
      <w:bookmarkStart w:id="48" w:name="_Toc299653403"/>
    </w:p>
    <w:p w:rsidR="00C61F37" w:rsidRPr="00EF28D7" w:rsidRDefault="00C61F37" w:rsidP="004F3E71">
      <w:pPr>
        <w:keepNext/>
        <w:numPr>
          <w:ilvl w:val="1"/>
          <w:numId w:val="17"/>
        </w:numPr>
        <w:spacing w:before="360" w:after="240"/>
        <w:outlineLvl w:val="1"/>
        <w:rPr>
          <w:rFonts w:cs="Arial"/>
          <w:b/>
          <w:bCs/>
          <w:iCs/>
          <w:sz w:val="22"/>
          <w:szCs w:val="22"/>
        </w:rPr>
      </w:pPr>
      <w:bookmarkStart w:id="49" w:name="_Toc299653405"/>
      <w:bookmarkStart w:id="50" w:name="_Toc323732678"/>
      <w:bookmarkEnd w:id="48"/>
      <w:r w:rsidRPr="00EF28D7">
        <w:rPr>
          <w:rFonts w:cs="Arial"/>
          <w:b/>
          <w:bCs/>
          <w:iCs/>
          <w:sz w:val="22"/>
          <w:szCs w:val="22"/>
        </w:rPr>
        <w:t>Pola elektromagnetyczne</w:t>
      </w:r>
      <w:bookmarkEnd w:id="49"/>
      <w:bookmarkEnd w:id="50"/>
      <w:r w:rsidRPr="00EF28D7">
        <w:rPr>
          <w:rFonts w:cs="Arial"/>
          <w:b/>
          <w:bCs/>
          <w:iCs/>
          <w:sz w:val="22"/>
          <w:szCs w:val="22"/>
        </w:rPr>
        <w:t xml:space="preserve"> </w:t>
      </w:r>
    </w:p>
    <w:p w:rsidR="00C61F37" w:rsidRPr="00EF28D7" w:rsidRDefault="00C61F37" w:rsidP="00C61F37">
      <w:pPr>
        <w:jc w:val="both"/>
        <w:rPr>
          <w:sz w:val="22"/>
          <w:szCs w:val="22"/>
        </w:rPr>
      </w:pPr>
      <w:r w:rsidRPr="00EF28D7">
        <w:rPr>
          <w:sz w:val="22"/>
          <w:szCs w:val="22"/>
        </w:rPr>
        <w:t xml:space="preserve">W roku 2010 na terenie województwa świętokrzyskiego badania monitoringowe pól elektromagnetycznych wykonano </w:t>
      </w:r>
      <w:r w:rsidR="004C6A44" w:rsidRPr="00EF28D7">
        <w:rPr>
          <w:sz w:val="22"/>
          <w:szCs w:val="22"/>
        </w:rPr>
        <w:t>w</w:t>
      </w:r>
      <w:r w:rsidRPr="00EF28D7">
        <w:rPr>
          <w:sz w:val="22"/>
          <w:szCs w:val="22"/>
        </w:rPr>
        <w:t xml:space="preserve"> 45 punktach po 15 </w:t>
      </w:r>
      <w:r w:rsidR="004C6A44" w:rsidRPr="00EF28D7">
        <w:rPr>
          <w:sz w:val="22"/>
          <w:szCs w:val="22"/>
        </w:rPr>
        <w:t xml:space="preserve">punktów </w:t>
      </w:r>
      <w:r w:rsidRPr="00EF28D7">
        <w:rPr>
          <w:sz w:val="22"/>
          <w:szCs w:val="22"/>
        </w:rPr>
        <w:t>w 3 obszarach:</w:t>
      </w:r>
    </w:p>
    <w:p w:rsidR="00C61F37" w:rsidRPr="00EF28D7" w:rsidRDefault="00C61F37" w:rsidP="004F3E71">
      <w:pPr>
        <w:numPr>
          <w:ilvl w:val="0"/>
          <w:numId w:val="11"/>
        </w:numPr>
        <w:jc w:val="both"/>
        <w:rPr>
          <w:sz w:val="22"/>
          <w:szCs w:val="22"/>
        </w:rPr>
      </w:pPr>
      <w:r w:rsidRPr="00EF28D7">
        <w:rPr>
          <w:rFonts w:cs="LYECRC+MinionPro-Regular"/>
          <w:sz w:val="22"/>
          <w:szCs w:val="22"/>
        </w:rPr>
        <w:t xml:space="preserve">centralnych dzielnicach lub osiedlach miast o liczbie mieszkańców przekraczającej 50 tys. </w:t>
      </w:r>
      <w:r w:rsidRPr="00EF28D7">
        <w:rPr>
          <w:sz w:val="22"/>
          <w:szCs w:val="22"/>
        </w:rPr>
        <w:t>(5</w:t>
      </w:r>
      <w:r w:rsidR="00E26921" w:rsidRPr="00EF28D7">
        <w:rPr>
          <w:sz w:val="22"/>
          <w:szCs w:val="22"/>
        </w:rPr>
        <w:t> </w:t>
      </w:r>
      <w:r w:rsidRPr="00EF28D7">
        <w:rPr>
          <w:sz w:val="22"/>
          <w:szCs w:val="22"/>
        </w:rPr>
        <w:t>w Kielcach, 5 w Ostrowcu Świętokrzyskim, 5 w Starachowicach),</w:t>
      </w:r>
    </w:p>
    <w:p w:rsidR="00C61F37" w:rsidRPr="00EF28D7" w:rsidRDefault="00C61F37" w:rsidP="004F3E71">
      <w:pPr>
        <w:numPr>
          <w:ilvl w:val="0"/>
          <w:numId w:val="11"/>
        </w:numPr>
        <w:jc w:val="both"/>
        <w:rPr>
          <w:rFonts w:cs="LYECRC+MinionPro-Regular"/>
          <w:sz w:val="22"/>
          <w:szCs w:val="22"/>
        </w:rPr>
      </w:pPr>
      <w:r w:rsidRPr="00EF28D7">
        <w:rPr>
          <w:rFonts w:cs="LYECRC+MinionPro-Regular"/>
          <w:sz w:val="22"/>
          <w:szCs w:val="22"/>
        </w:rPr>
        <w:t>pozostałych miastach (Sędziszów, Suchedniów, Chmielnik, Bodzentyn, Małogoszcz, Włoszczowa, Skalbmierz, Końskie, Połaniec, Koprzywnica, Sandomierz, Pińczów, Kunów, Ożarów, Skarżysko-Kamienna</w:t>
      </w:r>
      <w:r w:rsidR="009F448E" w:rsidRPr="00EF28D7">
        <w:rPr>
          <w:rFonts w:cs="LYECRC+MinionPro-Regular"/>
          <w:sz w:val="22"/>
          <w:szCs w:val="22"/>
        </w:rPr>
        <w:t>)</w:t>
      </w:r>
      <w:r w:rsidRPr="00EF28D7">
        <w:rPr>
          <w:rFonts w:cs="LYECRC+MinionPro-Regular"/>
          <w:sz w:val="22"/>
          <w:szCs w:val="22"/>
        </w:rPr>
        <w:t xml:space="preserve">, </w:t>
      </w:r>
    </w:p>
    <w:p w:rsidR="00C61F37" w:rsidRPr="00EF28D7" w:rsidRDefault="00C61F37" w:rsidP="004F3E71">
      <w:pPr>
        <w:numPr>
          <w:ilvl w:val="0"/>
          <w:numId w:val="11"/>
        </w:numPr>
        <w:jc w:val="both"/>
        <w:rPr>
          <w:rFonts w:cs="LYECRC+MinionPro-Regular"/>
          <w:sz w:val="22"/>
          <w:szCs w:val="22"/>
        </w:rPr>
      </w:pPr>
      <w:r w:rsidRPr="00EF28D7">
        <w:rPr>
          <w:rFonts w:cs="LYECRC+MinionPro-Regular"/>
          <w:sz w:val="22"/>
          <w:szCs w:val="22"/>
        </w:rPr>
        <w:t>terenach wiejskich (Górno, Smyków, Słopiec Rządowy, Strawczyn, Sobków, Bogoria, Nagłowice, Fałków, Wiślica, Radków, Wilczyce, Tuczępy, Baćkowice, Makoszyn, Michałów</w:t>
      </w:r>
      <w:r w:rsidR="009F448E" w:rsidRPr="00EF28D7">
        <w:rPr>
          <w:rFonts w:cs="LYECRC+MinionPro-Regular"/>
          <w:sz w:val="22"/>
          <w:szCs w:val="22"/>
        </w:rPr>
        <w:t>)</w:t>
      </w:r>
      <w:r w:rsidRPr="00EF28D7">
        <w:rPr>
          <w:rFonts w:cs="LYECRC+MinionPro-Regular"/>
          <w:sz w:val="22"/>
          <w:szCs w:val="22"/>
        </w:rPr>
        <w:t>.</w:t>
      </w:r>
    </w:p>
    <w:p w:rsidR="00C61F37" w:rsidRPr="00EF28D7" w:rsidRDefault="00C61F37" w:rsidP="00C61F37">
      <w:pPr>
        <w:jc w:val="both"/>
        <w:rPr>
          <w:sz w:val="22"/>
          <w:szCs w:val="22"/>
        </w:rPr>
      </w:pPr>
      <w:r w:rsidRPr="00EF28D7">
        <w:rPr>
          <w:sz w:val="22"/>
          <w:szCs w:val="22"/>
        </w:rPr>
        <w:t>Zmierzone wartości skutecznych natężeń pola elektromagnetycznego mieściła się w zakresie 0,02 - 1,068 V/m.</w:t>
      </w:r>
    </w:p>
    <w:p w:rsidR="00C61F37" w:rsidRPr="00EF28D7" w:rsidRDefault="00C61F37" w:rsidP="00C61F37">
      <w:pPr>
        <w:jc w:val="both"/>
        <w:rPr>
          <w:sz w:val="22"/>
          <w:szCs w:val="22"/>
        </w:rPr>
      </w:pPr>
    </w:p>
    <w:p w:rsidR="00C61F37" w:rsidRPr="00EF28D7" w:rsidRDefault="00C61F37" w:rsidP="00FE3E5A">
      <w:pPr>
        <w:jc w:val="both"/>
        <w:rPr>
          <w:sz w:val="22"/>
          <w:szCs w:val="22"/>
        </w:rPr>
      </w:pPr>
      <w:r w:rsidRPr="00EF28D7">
        <w:rPr>
          <w:sz w:val="22"/>
          <w:szCs w:val="22"/>
        </w:rPr>
        <w:t>Dopuszczalny poziom pól elektromagnetycznych dla miejsc dostępnych dla ludności wynosi 7 V/m. Tak więc na terenie województwa świętokrzyskiego nie są przekroczone dopuszczalne wartości składowej elektrycznej natężenia pola elektromagnetycznego.</w:t>
      </w:r>
    </w:p>
    <w:p w:rsidR="00C61F37" w:rsidRPr="00EF28D7" w:rsidRDefault="00C61F37" w:rsidP="00FE3E5A">
      <w:pPr>
        <w:jc w:val="both"/>
        <w:rPr>
          <w:sz w:val="22"/>
          <w:szCs w:val="22"/>
        </w:rPr>
      </w:pPr>
    </w:p>
    <w:p w:rsidR="00C61F37" w:rsidRPr="00EF28D7" w:rsidRDefault="00C61F37" w:rsidP="00FE3E5A">
      <w:pPr>
        <w:jc w:val="both"/>
        <w:rPr>
          <w:sz w:val="22"/>
          <w:szCs w:val="22"/>
        </w:rPr>
      </w:pPr>
      <w:r w:rsidRPr="00EF28D7">
        <w:rPr>
          <w:sz w:val="22"/>
          <w:szCs w:val="22"/>
        </w:rPr>
        <w:lastRenderedPageBreak/>
        <w:t>Wykonano również pomiary pola elektromagnetycznego dla linii wysokich napięć 220 kV relacji Stacja Kielce – Stacja Radkowice i Stacja Kielce – Stacja Piaski. Pomiary wykonano w 6 pionach pomiarowych</w:t>
      </w:r>
      <w:r w:rsidR="005B2556" w:rsidRPr="00EF28D7">
        <w:rPr>
          <w:sz w:val="22"/>
          <w:szCs w:val="22"/>
        </w:rPr>
        <w:t>,</w:t>
      </w:r>
      <w:r w:rsidRPr="00EF28D7">
        <w:rPr>
          <w:sz w:val="22"/>
          <w:szCs w:val="22"/>
        </w:rPr>
        <w:t xml:space="preserve"> w 3 punktach pomiarowych dla każdego pionu. Wartości natężenia pola elektrycznego 50 Hz mieściły się w zakresie 0,01 – 0,46 kV/m, natomiast wartości natężenia pola magnetycznego wahały się w przedziale 0,124 – 0,377 A/m.</w:t>
      </w:r>
    </w:p>
    <w:p w:rsidR="00C61F37" w:rsidRPr="00EF28D7" w:rsidRDefault="00C61F37" w:rsidP="00FE3E5A">
      <w:pPr>
        <w:jc w:val="both"/>
        <w:rPr>
          <w:sz w:val="22"/>
          <w:szCs w:val="22"/>
        </w:rPr>
      </w:pPr>
    </w:p>
    <w:p w:rsidR="00F67203" w:rsidRPr="00EF28D7" w:rsidRDefault="00C61F37" w:rsidP="00FE3E5A">
      <w:pPr>
        <w:jc w:val="both"/>
        <w:rPr>
          <w:sz w:val="22"/>
          <w:szCs w:val="22"/>
        </w:rPr>
      </w:pPr>
      <w:r w:rsidRPr="00EF28D7">
        <w:rPr>
          <w:sz w:val="22"/>
          <w:szCs w:val="22"/>
        </w:rPr>
        <w:t>W przypadku tych pomiarów również nie stwierdzono przekroczenia dopuszczalnych poziomów pól elektromagnetycznych, gdyż dopuszczalne wartości wynoszą odpowiednio dla składowej elektrycznej 10 kV/m, a dla składowej magnetycznej 60 A/m.</w:t>
      </w:r>
      <w:bookmarkStart w:id="51" w:name="_Toc299653408"/>
    </w:p>
    <w:p w:rsidR="00C61F37" w:rsidRPr="00EF28D7" w:rsidRDefault="00C61F37" w:rsidP="004F3E71">
      <w:pPr>
        <w:keepNext/>
        <w:numPr>
          <w:ilvl w:val="1"/>
          <w:numId w:val="17"/>
        </w:numPr>
        <w:spacing w:before="360" w:after="240"/>
        <w:outlineLvl w:val="1"/>
        <w:rPr>
          <w:rFonts w:cs="Arial"/>
          <w:b/>
          <w:bCs/>
          <w:iCs/>
          <w:sz w:val="22"/>
          <w:szCs w:val="22"/>
        </w:rPr>
      </w:pPr>
      <w:bookmarkStart w:id="52" w:name="_Toc299653409"/>
      <w:bookmarkStart w:id="53" w:name="_Toc323732679"/>
      <w:bookmarkEnd w:id="51"/>
      <w:r w:rsidRPr="00EF28D7">
        <w:rPr>
          <w:rFonts w:cs="Arial"/>
          <w:b/>
          <w:bCs/>
          <w:iCs/>
          <w:sz w:val="22"/>
          <w:szCs w:val="22"/>
        </w:rPr>
        <w:t>Gospodarka odpadami</w:t>
      </w:r>
      <w:bookmarkEnd w:id="52"/>
      <w:bookmarkEnd w:id="53"/>
    </w:p>
    <w:p w:rsidR="003A1D6A" w:rsidRPr="00EF28D7" w:rsidRDefault="003A1D6A" w:rsidP="00C61F37">
      <w:pPr>
        <w:jc w:val="both"/>
        <w:rPr>
          <w:rFonts w:eastAsia="Calibri"/>
          <w:noProof/>
          <w:sz w:val="22"/>
          <w:szCs w:val="22"/>
        </w:rPr>
      </w:pPr>
      <w:r w:rsidRPr="00EF28D7">
        <w:rPr>
          <w:rFonts w:eastAsia="Calibri"/>
          <w:noProof/>
          <w:sz w:val="22"/>
          <w:szCs w:val="22"/>
        </w:rPr>
        <w:t>Według danych sacunkowych w województwie świętokrzyskim w 2010 r. wytworzono 399 tys. Mg odpadów komunalnych, co w przeliczeniu na 1 mieszkańca województwa daje ilość wytworzonych odpadów równą 310 kg. Wartość ta jest niższa od średniej krajowej, która według danych GUS plasowała się w 2010 r. na poziomie 315 kg na 1 mieszkańca. Dodać należy, iż wskaźnik odbierania w 2010 r. wyniósł tylko 159 kg/M, co dało 51% udział odpadów odebranych w stosunku do wytworzonych. W województwie świętokrzyskim w 2010 r. najwięcej wytworzono odpadów kuchennych i ogrodowych ok. 140 tys. Mg (35,25 %), drugim dominujacym rodzajem wytworzonych odpadów komunalnych były  tworzywa sztuczne w ilości ok. 43 tys. Mg (10,86 %) oraz szkło ok. 40 tys. Mg (10,10 %). Najmniejszy udział w wytworzonych odpadach  stanowił odpad  w postaci drewna ok. 2 tys. Mg (0,41 %) oraz odpady niebezpieczne 2,7 tys. Mg (0,69 %).</w:t>
      </w:r>
    </w:p>
    <w:p w:rsidR="003A1D6A" w:rsidRPr="00EF28D7" w:rsidRDefault="003A1D6A" w:rsidP="00C61F37">
      <w:pPr>
        <w:jc w:val="both"/>
        <w:rPr>
          <w:rFonts w:eastAsia="Calibri"/>
          <w:noProof/>
          <w:sz w:val="22"/>
          <w:szCs w:val="22"/>
        </w:rPr>
      </w:pPr>
      <w:r w:rsidRPr="00EF28D7">
        <w:rPr>
          <w:rFonts w:eastAsia="Calibri"/>
          <w:noProof/>
          <w:sz w:val="22"/>
          <w:szCs w:val="22"/>
        </w:rPr>
        <w:t>Skład morfologiczny odpadów komunalnych uzależniony jest od rodzaju obszaru, na którym są wytwarzane (miasta lub tereny wiejskie) oraz miejsca powstawania (np. gospodarstwa domowe, obiekty infrastruktury i inne). Zarówno w miastach jak i na terenach wiejskich województwa świętokrzyskiego dominującą frakcją w wytwarzanych odpadach komunalnych są odpady kuchenne i ogrodowe (miasta – 36,33% wagowo, tereny wiejskie – 32,73% wagowo). Kolejnymi przeważającymi frakcjami wytwarzanymi w miastach są: tworzywa sztuczne (11,08% wagowo), szkło (10,16% wagowo) oraz papier i tektura (9,69% wagowo). Natomiast na terenach wiejskich po odpadach kuchennych i ogrodowych najwięcej wytwarzanej jest frakcji &lt; 10 mm (16,99% wagowo), a następnie tworzyw sztucznych (10,35% wagowo).</w:t>
      </w:r>
    </w:p>
    <w:p w:rsidR="003A1D6A" w:rsidRPr="00EF28D7" w:rsidRDefault="003A1D6A" w:rsidP="00C61F37">
      <w:pPr>
        <w:jc w:val="both"/>
        <w:rPr>
          <w:rFonts w:eastAsia="Calibri"/>
          <w:noProof/>
          <w:sz w:val="22"/>
          <w:szCs w:val="22"/>
        </w:rPr>
      </w:pPr>
    </w:p>
    <w:p w:rsidR="003A1D6A" w:rsidRPr="00EF28D7" w:rsidRDefault="003A1D6A" w:rsidP="00C61F37">
      <w:pPr>
        <w:jc w:val="both"/>
        <w:rPr>
          <w:rFonts w:eastAsia="Calibri"/>
          <w:noProof/>
          <w:sz w:val="22"/>
          <w:szCs w:val="22"/>
        </w:rPr>
      </w:pPr>
      <w:r w:rsidRPr="00EF28D7">
        <w:rPr>
          <w:rFonts w:eastAsia="Calibri"/>
          <w:noProof/>
          <w:sz w:val="22"/>
          <w:szCs w:val="22"/>
        </w:rPr>
        <w:t>W województwie świętokokrzyskim w 2010 r. odebrano ok. 204 tys. Mg odpadów komunalnych tj.159 kg na 1 mieszkańca, co stanowiło 51% odebranych odpadów komunalnych w stosunku do wszystkich wytworzonych. Jest to wartość znacznie mniejsza od średniej krajowej, która kształtowała się w 2010 r. wg danych GUS na poziomie 263 kg/M co stanowiło 83%. Ze wszystkich odebranych odpadów komunalnych w województwie, 83% pochodziło z terenów miejskich, natomiast 17% z terenów wiejskich.</w:t>
      </w:r>
    </w:p>
    <w:p w:rsidR="003A1D6A" w:rsidRPr="00EF28D7" w:rsidRDefault="003A1D6A" w:rsidP="00C61F37">
      <w:pPr>
        <w:jc w:val="both"/>
        <w:rPr>
          <w:rFonts w:eastAsia="Calibri"/>
          <w:noProof/>
          <w:sz w:val="22"/>
          <w:szCs w:val="22"/>
        </w:rPr>
      </w:pPr>
    </w:p>
    <w:p w:rsidR="003A1D6A" w:rsidRPr="00EF28D7" w:rsidRDefault="003A1D6A" w:rsidP="00C61F37">
      <w:pPr>
        <w:jc w:val="both"/>
        <w:rPr>
          <w:rFonts w:eastAsia="Calibri"/>
          <w:noProof/>
          <w:sz w:val="22"/>
          <w:szCs w:val="22"/>
        </w:rPr>
      </w:pPr>
      <w:r w:rsidRPr="00EF28D7">
        <w:rPr>
          <w:rFonts w:eastAsia="Calibri"/>
          <w:noProof/>
          <w:sz w:val="22"/>
          <w:szCs w:val="22"/>
        </w:rPr>
        <w:t>W latach 2007 - 2010 zanotowano systematyczny spadek  ilości opadów komunalnych przekazywanych do unieszkodliwienia na składowiskach  z ponad 181 tys. Mg w 2007 r. do 148 tys. Mg w 2010 r., przy jednoczesnym wzroście odpadów przekazywanych do odzysku. Pomimo tego, w dalszym ciągu procesy odzysku, w tym recyklingu stanowiły zaledwie kilkunastoprocentowe udziały wszystkich odpadów komunalnych przekazanych do zagospodarowania.</w:t>
      </w:r>
    </w:p>
    <w:p w:rsidR="003A1D6A" w:rsidRPr="00EF28D7" w:rsidRDefault="003A1D6A" w:rsidP="00C61F37">
      <w:pPr>
        <w:jc w:val="both"/>
        <w:rPr>
          <w:rFonts w:eastAsia="Calibri"/>
          <w:noProof/>
          <w:sz w:val="22"/>
          <w:szCs w:val="22"/>
        </w:rPr>
      </w:pPr>
    </w:p>
    <w:p w:rsidR="003A1D6A" w:rsidRPr="00EF28D7" w:rsidRDefault="00EA2239" w:rsidP="00C61F37">
      <w:pPr>
        <w:jc w:val="both"/>
        <w:rPr>
          <w:rFonts w:eastAsia="Calibri"/>
          <w:noProof/>
          <w:sz w:val="22"/>
          <w:szCs w:val="22"/>
        </w:rPr>
      </w:pPr>
      <w:r w:rsidRPr="00EF28D7">
        <w:rPr>
          <w:rFonts w:eastAsia="Calibri"/>
          <w:noProof/>
          <w:sz w:val="22"/>
          <w:szCs w:val="22"/>
        </w:rPr>
        <w:t>W latach 2007 - 2010 trzykrotnie wzrósł udział ilości odpadów komunalnych zebranych i odebranych selektywnie z 4,7 % w 2007 r. do 14,7 % w roku 2010 r. w stosunku do wszystkich odebranych odpadów komunalnych. Jest to pozytywny aspekt zauważalny w funkcjonującym systemie, aczkolwiek w dalszym ciągu ilość zbieranych i odbieranych selektywnie odpadów komunalnych kształtowała się na bardzo niskim poziomie, a jakość uzyskiwanych odpadów nie była zadowalająca, gdyż znaczna ich część 41 % (z wyłączeniem odpadów niebezpiecznych) była niestety kierowana do unieszkodliwienia na składowiskach odpadów</w:t>
      </w:r>
    </w:p>
    <w:p w:rsidR="00EA2239" w:rsidRPr="00EF28D7" w:rsidRDefault="00EA2239" w:rsidP="00C61F37">
      <w:pPr>
        <w:jc w:val="both"/>
        <w:rPr>
          <w:rFonts w:eastAsia="Calibri"/>
          <w:noProof/>
          <w:sz w:val="22"/>
          <w:szCs w:val="22"/>
        </w:rPr>
      </w:pPr>
    </w:p>
    <w:p w:rsidR="00EA2239" w:rsidRPr="00EF28D7" w:rsidRDefault="00EA2239" w:rsidP="00C61F37">
      <w:pPr>
        <w:jc w:val="both"/>
        <w:rPr>
          <w:rFonts w:eastAsia="Calibri"/>
          <w:noProof/>
          <w:sz w:val="22"/>
          <w:szCs w:val="22"/>
        </w:rPr>
      </w:pPr>
      <w:r w:rsidRPr="00EF28D7">
        <w:rPr>
          <w:rFonts w:eastAsia="Calibri"/>
          <w:noProof/>
          <w:sz w:val="22"/>
          <w:szCs w:val="22"/>
        </w:rPr>
        <w:lastRenderedPageBreak/>
        <w:t>W latach 2007  - 2010 w strumieniu odpadów komunalnych przekazanych do zagospodarowania obserwuje się pozytywną, choć nieznaczną tendencję wzrostu  ilości odpadów komunalnych poddawanych odzyskowi z 23,2 tys. Mg (11,3%) w 2007 r. do 55,8 tys. Mg (27,3 %) w roku 2010. Zmiejszyła się natomiast o 34 tys. Mg ilość wszystkich odpadów k</w:t>
      </w:r>
      <w:r w:rsidR="00C618CB" w:rsidRPr="00EF28D7">
        <w:rPr>
          <w:rFonts w:eastAsia="Calibri"/>
          <w:noProof/>
          <w:sz w:val="22"/>
          <w:szCs w:val="22"/>
        </w:rPr>
        <w:t>omunalnych unieszkodliwianych z </w:t>
      </w:r>
      <w:r w:rsidRPr="00EF28D7">
        <w:rPr>
          <w:rFonts w:eastAsia="Calibri"/>
          <w:noProof/>
          <w:sz w:val="22"/>
          <w:szCs w:val="22"/>
        </w:rPr>
        <w:t>183 tys. Mg w 2007 r. do 149 tys. Mg w 2010 r. Poddajac analizie strumień odpadów selektywnie zbieranych i odbieranych obserwuje się zarówno wzrost odpa</w:t>
      </w:r>
      <w:r w:rsidR="00C618CB" w:rsidRPr="00EF28D7">
        <w:rPr>
          <w:rFonts w:eastAsia="Calibri"/>
          <w:noProof/>
          <w:sz w:val="22"/>
          <w:szCs w:val="22"/>
        </w:rPr>
        <w:t>dów poddawanych odzyskowi jak i </w:t>
      </w:r>
      <w:r w:rsidRPr="00EF28D7">
        <w:rPr>
          <w:rFonts w:eastAsia="Calibri"/>
          <w:noProof/>
          <w:sz w:val="22"/>
          <w:szCs w:val="22"/>
        </w:rPr>
        <w:t>unieszkodliwianiu. Za wrost ilości odpadów odebranych selektywnie, a przekazanych do unieszkodliwienia odpowiadały głównie selektywnie zebrane odpady budowlane których w 2010 r. zebrano i odebrano w ilości 10 tys. Mg z czego do unieszkodliwienia na składowiskach odpadów przekazano 9 tys. Mg co stanowiło 73 % wszystkich selektynie zebranych odpadów komunalnych przekazanych do unieszkodliwienia na składowiskach).</w:t>
      </w:r>
    </w:p>
    <w:p w:rsidR="00EA2239" w:rsidRPr="00EF28D7" w:rsidRDefault="00EA2239" w:rsidP="00C61F37">
      <w:pPr>
        <w:jc w:val="both"/>
        <w:rPr>
          <w:rFonts w:eastAsia="Calibri"/>
          <w:noProof/>
          <w:sz w:val="22"/>
          <w:szCs w:val="22"/>
        </w:rPr>
      </w:pPr>
    </w:p>
    <w:p w:rsidR="00C61F37" w:rsidRPr="00EF28D7" w:rsidRDefault="00C61F37" w:rsidP="00C61F37">
      <w:pPr>
        <w:jc w:val="both"/>
        <w:rPr>
          <w:rFonts w:eastAsia="Calibri"/>
          <w:noProof/>
          <w:sz w:val="22"/>
          <w:szCs w:val="22"/>
        </w:rPr>
      </w:pPr>
      <w:r w:rsidRPr="00EF28D7">
        <w:rPr>
          <w:rFonts w:eastAsia="Calibri"/>
          <w:noProof/>
          <w:sz w:val="22"/>
          <w:szCs w:val="22"/>
        </w:rPr>
        <w:t>Zorganizowany system odbierania niesegregowanych odpadów komunalnych od mieszkańców wdrożono w 102 gminach (</w:t>
      </w:r>
      <w:r w:rsidR="00934421" w:rsidRPr="00EF28D7">
        <w:rPr>
          <w:rFonts w:eastAsia="Calibri"/>
          <w:noProof/>
          <w:sz w:val="22"/>
          <w:szCs w:val="22"/>
        </w:rPr>
        <w:t>100% gmin</w:t>
      </w:r>
      <w:r w:rsidRPr="00EF28D7">
        <w:rPr>
          <w:rFonts w:eastAsia="Calibri"/>
          <w:noProof/>
          <w:sz w:val="22"/>
          <w:szCs w:val="22"/>
        </w:rPr>
        <w:t xml:space="preserve">). Systemem tym objęto 89% mieszkańców województwa. </w:t>
      </w:r>
    </w:p>
    <w:p w:rsidR="00C61F37" w:rsidRPr="00EF28D7" w:rsidRDefault="00C61F37" w:rsidP="00C61F37">
      <w:pPr>
        <w:jc w:val="both"/>
        <w:rPr>
          <w:rFonts w:eastAsia="Calibri"/>
          <w:sz w:val="22"/>
          <w:szCs w:val="22"/>
          <w:lang w:eastAsia="en-US"/>
        </w:rPr>
      </w:pPr>
    </w:p>
    <w:p w:rsidR="00C61F37" w:rsidRPr="00EF28D7" w:rsidRDefault="00C61F37" w:rsidP="00C61F37">
      <w:pPr>
        <w:jc w:val="both"/>
        <w:rPr>
          <w:rFonts w:eastAsia="Calibri"/>
          <w:noProof/>
          <w:sz w:val="22"/>
          <w:szCs w:val="22"/>
        </w:rPr>
      </w:pPr>
      <w:r w:rsidRPr="00EF28D7">
        <w:rPr>
          <w:rFonts w:eastAsia="Calibri"/>
          <w:noProof/>
          <w:sz w:val="22"/>
          <w:szCs w:val="22"/>
        </w:rPr>
        <w:t>System selektywnego zbierania i odbierania odpadów (z wyłaczeniem odpadów niebezpiecznych) wdrożono w 84 gminach</w:t>
      </w:r>
      <w:r w:rsidR="00452976" w:rsidRPr="00EF28D7">
        <w:rPr>
          <w:rFonts w:eastAsia="Calibri"/>
          <w:noProof/>
          <w:sz w:val="22"/>
          <w:szCs w:val="22"/>
        </w:rPr>
        <w:t>,</w:t>
      </w:r>
      <w:r w:rsidRPr="00EF28D7">
        <w:rPr>
          <w:rFonts w:eastAsia="Calibri"/>
          <w:noProof/>
          <w:sz w:val="22"/>
          <w:szCs w:val="22"/>
        </w:rPr>
        <w:t xml:space="preserve"> tj. </w:t>
      </w:r>
      <w:r w:rsidR="00934421" w:rsidRPr="00EF28D7">
        <w:rPr>
          <w:rFonts w:eastAsia="Calibri"/>
          <w:noProof/>
          <w:sz w:val="22"/>
          <w:szCs w:val="22"/>
        </w:rPr>
        <w:t>82%</w:t>
      </w:r>
      <w:r w:rsidRPr="00EF28D7">
        <w:rPr>
          <w:rFonts w:eastAsia="Calibri"/>
          <w:noProof/>
          <w:sz w:val="22"/>
          <w:szCs w:val="22"/>
        </w:rPr>
        <w:t xml:space="preserve"> gmin województwa, systemem tym objętych było 57</w:t>
      </w:r>
      <w:r w:rsidR="00E26921" w:rsidRPr="00EF28D7">
        <w:rPr>
          <w:rFonts w:eastAsia="Calibri"/>
          <w:noProof/>
          <w:sz w:val="22"/>
          <w:szCs w:val="22"/>
        </w:rPr>
        <w:t>%</w:t>
      </w:r>
      <w:r w:rsidRPr="00EF28D7">
        <w:rPr>
          <w:rFonts w:eastAsia="Calibri"/>
          <w:noProof/>
          <w:sz w:val="22"/>
          <w:szCs w:val="22"/>
        </w:rPr>
        <w:t xml:space="preserve"> mieszkańców. W 2009</w:t>
      </w:r>
      <w:r w:rsidR="00E26921" w:rsidRPr="00EF28D7">
        <w:rPr>
          <w:rFonts w:eastAsia="Calibri"/>
          <w:noProof/>
          <w:sz w:val="22"/>
          <w:szCs w:val="22"/>
        </w:rPr>
        <w:t>r.</w:t>
      </w:r>
      <w:r w:rsidRPr="00EF28D7">
        <w:rPr>
          <w:rFonts w:eastAsia="Calibri"/>
          <w:noProof/>
          <w:sz w:val="22"/>
          <w:szCs w:val="22"/>
        </w:rPr>
        <w:t xml:space="preserve"> w województwie zebrano i odebrano selektywnie 2</w:t>
      </w:r>
      <w:r w:rsidR="00FE3E5A" w:rsidRPr="00EF28D7">
        <w:rPr>
          <w:rFonts w:eastAsia="Calibri"/>
          <w:noProof/>
          <w:sz w:val="22"/>
          <w:szCs w:val="22"/>
        </w:rPr>
        <w:t>6 609 Mg odpadów komunalnych, z </w:t>
      </w:r>
      <w:r w:rsidRPr="00EF28D7">
        <w:rPr>
          <w:rFonts w:eastAsia="Calibri"/>
          <w:noProof/>
          <w:sz w:val="22"/>
          <w:szCs w:val="22"/>
        </w:rPr>
        <w:t xml:space="preserve">czego </w:t>
      </w:r>
      <w:r w:rsidR="00934421" w:rsidRPr="00EF28D7">
        <w:rPr>
          <w:rFonts w:eastAsia="Calibri"/>
          <w:noProof/>
          <w:sz w:val="22"/>
          <w:szCs w:val="22"/>
        </w:rPr>
        <w:t>11 268 Mg</w:t>
      </w:r>
      <w:r w:rsidRPr="00EF28D7">
        <w:rPr>
          <w:rFonts w:eastAsia="Calibri"/>
          <w:noProof/>
          <w:sz w:val="22"/>
          <w:szCs w:val="22"/>
        </w:rPr>
        <w:t xml:space="preserve"> przekazano do odzysku, a </w:t>
      </w:r>
      <w:r w:rsidR="00934421" w:rsidRPr="00EF28D7">
        <w:rPr>
          <w:rFonts w:eastAsia="Calibri"/>
          <w:noProof/>
          <w:sz w:val="22"/>
          <w:szCs w:val="22"/>
        </w:rPr>
        <w:t>15 341 Mg do unieszkodliwienia</w:t>
      </w:r>
      <w:r w:rsidRPr="00EF28D7">
        <w:rPr>
          <w:rFonts w:eastAsia="Calibri"/>
          <w:noProof/>
          <w:sz w:val="22"/>
          <w:szCs w:val="22"/>
        </w:rPr>
        <w:t>. Odpady opakowaniowe stanowiły największy 43</w:t>
      </w:r>
      <w:r w:rsidR="00E26921" w:rsidRPr="00EF28D7">
        <w:rPr>
          <w:rFonts w:eastAsia="Calibri"/>
          <w:noProof/>
          <w:sz w:val="22"/>
          <w:szCs w:val="22"/>
        </w:rPr>
        <w:t>%</w:t>
      </w:r>
      <w:r w:rsidRPr="00EF28D7">
        <w:rPr>
          <w:rFonts w:eastAsia="Calibri"/>
          <w:noProof/>
          <w:sz w:val="22"/>
          <w:szCs w:val="22"/>
        </w:rPr>
        <w:t xml:space="preserve"> udział wszystkich selektywnie zbieranych i</w:t>
      </w:r>
      <w:r w:rsidR="00CB7B65" w:rsidRPr="00EF28D7">
        <w:rPr>
          <w:rFonts w:eastAsia="Calibri"/>
          <w:noProof/>
          <w:sz w:val="22"/>
          <w:szCs w:val="22"/>
        </w:rPr>
        <w:t> </w:t>
      </w:r>
      <w:r w:rsidRPr="00EF28D7">
        <w:rPr>
          <w:rFonts w:eastAsia="Calibri"/>
          <w:noProof/>
          <w:sz w:val="22"/>
          <w:szCs w:val="22"/>
        </w:rPr>
        <w:t>od</w:t>
      </w:r>
      <w:r w:rsidR="00FE3E5A" w:rsidRPr="00EF28D7">
        <w:rPr>
          <w:rFonts w:eastAsia="Calibri"/>
          <w:noProof/>
          <w:sz w:val="22"/>
          <w:szCs w:val="22"/>
        </w:rPr>
        <w:t>bieranych odpadów komunalnych w </w:t>
      </w:r>
      <w:r w:rsidRPr="00EF28D7">
        <w:rPr>
          <w:rFonts w:eastAsia="Calibri"/>
          <w:noProof/>
          <w:sz w:val="22"/>
          <w:szCs w:val="22"/>
        </w:rPr>
        <w:t>2009</w:t>
      </w:r>
      <w:r w:rsidR="00E26921" w:rsidRPr="00EF28D7">
        <w:rPr>
          <w:rFonts w:eastAsia="Calibri"/>
          <w:noProof/>
          <w:sz w:val="22"/>
          <w:szCs w:val="22"/>
        </w:rPr>
        <w:t>r.</w:t>
      </w:r>
      <w:r w:rsidRPr="00EF28D7">
        <w:rPr>
          <w:rFonts w:eastAsia="Calibri"/>
          <w:noProof/>
          <w:sz w:val="22"/>
          <w:szCs w:val="22"/>
        </w:rPr>
        <w:t xml:space="preserve"> Natomiast w sto</w:t>
      </w:r>
      <w:r w:rsidR="00CB7B65" w:rsidRPr="00EF28D7">
        <w:rPr>
          <w:rFonts w:eastAsia="Calibri"/>
          <w:noProof/>
          <w:sz w:val="22"/>
          <w:szCs w:val="22"/>
        </w:rPr>
        <w:t>sunku do wszystkich zebranych i </w:t>
      </w:r>
      <w:r w:rsidRPr="00EF28D7">
        <w:rPr>
          <w:rFonts w:eastAsia="Calibri"/>
          <w:noProof/>
          <w:sz w:val="22"/>
          <w:szCs w:val="22"/>
        </w:rPr>
        <w:t>odebranych odpadów komunalnych udział ten wynosi 5,5</w:t>
      </w:r>
      <w:r w:rsidR="00E26921" w:rsidRPr="00EF28D7">
        <w:rPr>
          <w:rFonts w:eastAsia="Calibri"/>
          <w:noProof/>
          <w:sz w:val="22"/>
          <w:szCs w:val="22"/>
        </w:rPr>
        <w:t>%</w:t>
      </w:r>
      <w:r w:rsidRPr="00EF28D7">
        <w:rPr>
          <w:rFonts w:eastAsia="Calibri"/>
          <w:noProof/>
          <w:sz w:val="22"/>
          <w:szCs w:val="22"/>
        </w:rPr>
        <w:t xml:space="preserve"> (z tego</w:t>
      </w:r>
      <w:r w:rsidR="00CB7B65" w:rsidRPr="00EF28D7">
        <w:rPr>
          <w:rFonts w:eastAsia="Calibri"/>
          <w:noProof/>
          <w:sz w:val="22"/>
          <w:szCs w:val="22"/>
        </w:rPr>
        <w:t xml:space="preserve"> przygotowano do recyklingu ok. </w:t>
      </w:r>
      <w:r w:rsidRPr="00EF28D7">
        <w:rPr>
          <w:rFonts w:eastAsia="Calibri"/>
          <w:noProof/>
          <w:sz w:val="22"/>
          <w:szCs w:val="22"/>
        </w:rPr>
        <w:t>3,6</w:t>
      </w:r>
      <w:r w:rsidR="00E26921" w:rsidRPr="00EF28D7">
        <w:rPr>
          <w:rFonts w:eastAsia="Calibri"/>
          <w:noProof/>
          <w:sz w:val="22"/>
          <w:szCs w:val="22"/>
        </w:rPr>
        <w:t>%</w:t>
      </w:r>
      <w:r w:rsidRPr="00EF28D7">
        <w:rPr>
          <w:rFonts w:eastAsia="Calibri"/>
          <w:noProof/>
          <w:sz w:val="22"/>
          <w:szCs w:val="22"/>
        </w:rPr>
        <w:t xml:space="preserve"> - w</w:t>
      </w:r>
      <w:r w:rsidR="00785784" w:rsidRPr="00EF28D7">
        <w:rPr>
          <w:rFonts w:eastAsia="Calibri"/>
          <w:noProof/>
          <w:sz w:val="22"/>
          <w:szCs w:val="22"/>
        </w:rPr>
        <w:t> </w:t>
      </w:r>
      <w:r w:rsidRPr="00EF28D7">
        <w:rPr>
          <w:rFonts w:eastAsia="Calibri"/>
          <w:noProof/>
          <w:sz w:val="22"/>
          <w:szCs w:val="22"/>
        </w:rPr>
        <w:t>stosunku do wszystkich odpadów komunalnych p</w:t>
      </w:r>
      <w:r w:rsidR="00CB7B65" w:rsidRPr="00EF28D7">
        <w:rPr>
          <w:rFonts w:eastAsia="Calibri"/>
          <w:noProof/>
          <w:sz w:val="22"/>
          <w:szCs w:val="22"/>
        </w:rPr>
        <w:t>rzygotowanych do recyklingu, do </w:t>
      </w:r>
      <w:r w:rsidRPr="00EF28D7">
        <w:rPr>
          <w:rFonts w:eastAsia="Calibri"/>
          <w:noProof/>
          <w:sz w:val="22"/>
          <w:szCs w:val="22"/>
        </w:rPr>
        <w:t>odzysku 1,2</w:t>
      </w:r>
      <w:r w:rsidR="00E26921" w:rsidRPr="00EF28D7">
        <w:rPr>
          <w:rFonts w:eastAsia="Calibri"/>
          <w:noProof/>
          <w:sz w:val="22"/>
          <w:szCs w:val="22"/>
        </w:rPr>
        <w:t>%</w:t>
      </w:r>
      <w:r w:rsidRPr="00EF28D7">
        <w:rPr>
          <w:rFonts w:eastAsia="Calibri"/>
          <w:noProof/>
          <w:sz w:val="22"/>
          <w:szCs w:val="22"/>
        </w:rPr>
        <w:t xml:space="preserve"> natomiast pozostała część 0,7</w:t>
      </w:r>
      <w:r w:rsidR="00E26921" w:rsidRPr="00EF28D7">
        <w:rPr>
          <w:rFonts w:eastAsia="Calibri"/>
          <w:noProof/>
          <w:sz w:val="22"/>
          <w:szCs w:val="22"/>
        </w:rPr>
        <w:t>%</w:t>
      </w:r>
      <w:r w:rsidRPr="00EF28D7">
        <w:rPr>
          <w:rFonts w:eastAsia="Calibri"/>
          <w:noProof/>
          <w:sz w:val="22"/>
          <w:szCs w:val="22"/>
        </w:rPr>
        <w:t xml:space="preserve"> została przekazana do unieszkodliwienia).</w:t>
      </w:r>
    </w:p>
    <w:p w:rsidR="00C618CB" w:rsidRPr="00EF28D7" w:rsidRDefault="00C618CB" w:rsidP="00C61F37">
      <w:pPr>
        <w:jc w:val="both"/>
        <w:rPr>
          <w:rFonts w:eastAsia="Calibri"/>
          <w:noProof/>
          <w:sz w:val="22"/>
          <w:szCs w:val="22"/>
        </w:rPr>
      </w:pPr>
    </w:p>
    <w:p w:rsidR="00C61F37" w:rsidRPr="00EF28D7" w:rsidRDefault="00C61F37" w:rsidP="00C61F37">
      <w:pPr>
        <w:jc w:val="both"/>
        <w:rPr>
          <w:rFonts w:eastAsia="Calibri"/>
          <w:noProof/>
          <w:sz w:val="22"/>
          <w:szCs w:val="22"/>
        </w:rPr>
      </w:pPr>
      <w:r w:rsidRPr="00EF28D7">
        <w:rPr>
          <w:rFonts w:eastAsia="Calibri"/>
          <w:noProof/>
          <w:sz w:val="22"/>
          <w:szCs w:val="22"/>
        </w:rPr>
        <w:t>Dominującym sposobem unieszkodliwienia odpadów komunalnych w</w:t>
      </w:r>
      <w:r w:rsidR="00F55343" w:rsidRPr="00EF28D7">
        <w:rPr>
          <w:rFonts w:eastAsia="Calibri"/>
          <w:noProof/>
          <w:sz w:val="22"/>
          <w:szCs w:val="22"/>
        </w:rPr>
        <w:t> </w:t>
      </w:r>
      <w:r w:rsidRPr="00EF28D7">
        <w:rPr>
          <w:rFonts w:eastAsia="Calibri"/>
          <w:noProof/>
          <w:sz w:val="22"/>
          <w:szCs w:val="22"/>
        </w:rPr>
        <w:t>województwie jest ich deponowanie na składowiskach. Według stanu na koniec 2009 roku na terenie województwa świętokrzyskiego czynnych było 19 składowisk odpadów komunalnych (pod koniec 2009</w:t>
      </w:r>
      <w:r w:rsidR="00E26921" w:rsidRPr="00EF28D7">
        <w:rPr>
          <w:rFonts w:eastAsia="Calibri"/>
          <w:noProof/>
          <w:sz w:val="22"/>
          <w:szCs w:val="22"/>
        </w:rPr>
        <w:t>r.</w:t>
      </w:r>
      <w:r w:rsidRPr="00EF28D7">
        <w:rPr>
          <w:rFonts w:eastAsia="Calibri"/>
          <w:noProof/>
          <w:sz w:val="22"/>
          <w:szCs w:val="22"/>
        </w:rPr>
        <w:t xml:space="preserve"> 3 zostały zamknięte)</w:t>
      </w:r>
      <w:r w:rsidR="005B2556" w:rsidRPr="00EF28D7">
        <w:rPr>
          <w:rFonts w:eastAsia="Calibri"/>
          <w:noProof/>
          <w:sz w:val="22"/>
          <w:szCs w:val="22"/>
        </w:rPr>
        <w:t>,</w:t>
      </w:r>
      <w:r w:rsidRPr="00EF28D7">
        <w:rPr>
          <w:rFonts w:eastAsia="Calibri"/>
          <w:noProof/>
          <w:sz w:val="22"/>
          <w:szCs w:val="22"/>
        </w:rPr>
        <w:t xml:space="preserve"> na których zdeponowano łącznie </w:t>
      </w:r>
      <w:r w:rsidR="00934421" w:rsidRPr="00EF28D7">
        <w:rPr>
          <w:rFonts w:eastAsia="Calibri"/>
          <w:noProof/>
          <w:sz w:val="22"/>
          <w:szCs w:val="22"/>
        </w:rPr>
        <w:t>168 544,36</w:t>
      </w:r>
      <w:r w:rsidR="005B2556" w:rsidRPr="00EF28D7">
        <w:rPr>
          <w:rFonts w:eastAsia="Calibri"/>
          <w:noProof/>
          <w:sz w:val="22"/>
          <w:szCs w:val="22"/>
        </w:rPr>
        <w:t xml:space="preserve"> </w:t>
      </w:r>
      <w:r w:rsidR="00934421" w:rsidRPr="00EF28D7">
        <w:rPr>
          <w:rFonts w:eastAsia="Calibri"/>
          <w:noProof/>
          <w:sz w:val="22"/>
          <w:szCs w:val="22"/>
        </w:rPr>
        <w:t xml:space="preserve">Mg </w:t>
      </w:r>
      <w:r w:rsidRPr="00EF28D7">
        <w:rPr>
          <w:rFonts w:eastAsia="Calibri"/>
          <w:noProof/>
          <w:sz w:val="22"/>
          <w:szCs w:val="22"/>
        </w:rPr>
        <w:t>(81,46%). Do unieszkodliwienia poza składowaniem przekazano 2,02</w:t>
      </w:r>
      <w:r w:rsidR="00E26921" w:rsidRPr="00EF28D7">
        <w:rPr>
          <w:rFonts w:eastAsia="Calibri"/>
          <w:noProof/>
          <w:sz w:val="22"/>
          <w:szCs w:val="22"/>
        </w:rPr>
        <w:t>%</w:t>
      </w:r>
      <w:r w:rsidRPr="00EF28D7">
        <w:rPr>
          <w:rFonts w:eastAsia="Calibri"/>
          <w:noProof/>
          <w:sz w:val="22"/>
          <w:szCs w:val="22"/>
        </w:rPr>
        <w:t xml:space="preserve"> (w stosunku do wszystkich zebranych i odebranych odpadów komunalnych). Natomiast</w:t>
      </w:r>
      <w:r w:rsidR="00F55343" w:rsidRPr="00EF28D7">
        <w:rPr>
          <w:rFonts w:eastAsia="Calibri"/>
          <w:noProof/>
          <w:sz w:val="22"/>
          <w:szCs w:val="22"/>
        </w:rPr>
        <w:t xml:space="preserve"> do odzysku przekazano 16,52</w:t>
      </w:r>
      <w:r w:rsidR="00E26921" w:rsidRPr="00EF28D7">
        <w:rPr>
          <w:rFonts w:eastAsia="Calibri"/>
          <w:noProof/>
          <w:sz w:val="22"/>
          <w:szCs w:val="22"/>
        </w:rPr>
        <w:t>%</w:t>
      </w:r>
      <w:r w:rsidR="00F55343" w:rsidRPr="00EF28D7">
        <w:rPr>
          <w:rFonts w:eastAsia="Calibri"/>
          <w:noProof/>
          <w:sz w:val="22"/>
          <w:szCs w:val="22"/>
        </w:rPr>
        <w:t xml:space="preserve"> </w:t>
      </w:r>
      <w:r w:rsidRPr="00EF28D7">
        <w:rPr>
          <w:rFonts w:eastAsia="Calibri"/>
          <w:noProof/>
          <w:sz w:val="22"/>
          <w:szCs w:val="22"/>
        </w:rPr>
        <w:t>(w</w:t>
      </w:r>
      <w:r w:rsidR="00F55343" w:rsidRPr="00EF28D7">
        <w:rPr>
          <w:rFonts w:eastAsia="Calibri"/>
          <w:noProof/>
          <w:sz w:val="22"/>
          <w:szCs w:val="22"/>
        </w:rPr>
        <w:t> </w:t>
      </w:r>
      <w:r w:rsidRPr="00EF28D7">
        <w:rPr>
          <w:rFonts w:eastAsia="Calibri"/>
          <w:noProof/>
          <w:sz w:val="22"/>
          <w:szCs w:val="22"/>
        </w:rPr>
        <w:t>stosunku do wyszystkich zebranych i</w:t>
      </w:r>
      <w:r w:rsidR="00934421" w:rsidRPr="00EF28D7">
        <w:rPr>
          <w:rFonts w:eastAsia="Calibri"/>
          <w:noProof/>
          <w:sz w:val="22"/>
          <w:szCs w:val="22"/>
        </w:rPr>
        <w:t> </w:t>
      </w:r>
      <w:r w:rsidRPr="00EF28D7">
        <w:rPr>
          <w:rFonts w:eastAsia="Calibri"/>
          <w:noProof/>
          <w:sz w:val="22"/>
          <w:szCs w:val="22"/>
        </w:rPr>
        <w:t>odebranych odpadów komunalnych), w tym największy udział stanowiły odpady opakowaniowe, a</w:t>
      </w:r>
      <w:r w:rsidR="00934421" w:rsidRPr="00EF28D7">
        <w:rPr>
          <w:rFonts w:eastAsia="Calibri"/>
          <w:noProof/>
          <w:sz w:val="22"/>
          <w:szCs w:val="22"/>
        </w:rPr>
        <w:t> </w:t>
      </w:r>
      <w:r w:rsidRPr="00EF28D7">
        <w:rPr>
          <w:rFonts w:eastAsia="Calibri"/>
          <w:noProof/>
          <w:sz w:val="22"/>
          <w:szCs w:val="22"/>
        </w:rPr>
        <w:t>najmniejszy</w:t>
      </w:r>
      <w:r w:rsidR="005B2556" w:rsidRPr="00EF28D7">
        <w:rPr>
          <w:rFonts w:eastAsia="Calibri"/>
          <w:noProof/>
          <w:sz w:val="22"/>
          <w:szCs w:val="22"/>
        </w:rPr>
        <w:t xml:space="preserve"> - </w:t>
      </w:r>
      <w:r w:rsidRPr="00EF28D7">
        <w:rPr>
          <w:rFonts w:eastAsia="Calibri"/>
          <w:noProof/>
          <w:sz w:val="22"/>
          <w:szCs w:val="22"/>
        </w:rPr>
        <w:t>odpady budowlane. W 2009r. zinwentaryzowano w województwie aż 547 „dzikich wysypisk”, z czego</w:t>
      </w:r>
      <w:r w:rsidR="005B2556" w:rsidRPr="00EF28D7">
        <w:rPr>
          <w:rFonts w:eastAsia="Calibri"/>
          <w:noProof/>
          <w:sz w:val="22"/>
          <w:szCs w:val="22"/>
        </w:rPr>
        <w:t xml:space="preserve"> -</w:t>
      </w:r>
      <w:r w:rsidRPr="00EF28D7">
        <w:rPr>
          <w:rFonts w:eastAsia="Calibri"/>
          <w:noProof/>
          <w:sz w:val="22"/>
          <w:szCs w:val="22"/>
        </w:rPr>
        <w:t xml:space="preserve"> jak informują gminy </w:t>
      </w:r>
      <w:r w:rsidR="005B2556" w:rsidRPr="00EF28D7">
        <w:rPr>
          <w:rFonts w:eastAsia="Calibri"/>
          <w:noProof/>
          <w:sz w:val="22"/>
          <w:szCs w:val="22"/>
        </w:rPr>
        <w:t xml:space="preserve">- </w:t>
      </w:r>
      <w:r w:rsidRPr="00EF28D7">
        <w:rPr>
          <w:rFonts w:eastAsia="Calibri"/>
          <w:noProof/>
          <w:sz w:val="22"/>
          <w:szCs w:val="22"/>
        </w:rPr>
        <w:t>479 zostało zlikwidowanych.</w:t>
      </w:r>
    </w:p>
    <w:p w:rsidR="00C61F37" w:rsidRPr="00EF28D7" w:rsidRDefault="00C61F37" w:rsidP="00C61F37">
      <w:pPr>
        <w:jc w:val="both"/>
        <w:rPr>
          <w:rFonts w:eastAsia="Calibri"/>
          <w:sz w:val="22"/>
          <w:szCs w:val="22"/>
          <w:lang w:eastAsia="en-US"/>
        </w:rPr>
      </w:pPr>
    </w:p>
    <w:p w:rsidR="00C618CB" w:rsidRPr="00EF28D7" w:rsidRDefault="00C618CB" w:rsidP="00C61F37">
      <w:pPr>
        <w:jc w:val="both"/>
        <w:rPr>
          <w:rFonts w:eastAsia="Calibri"/>
          <w:noProof/>
          <w:sz w:val="22"/>
          <w:szCs w:val="22"/>
        </w:rPr>
      </w:pPr>
      <w:r w:rsidRPr="00EF28D7">
        <w:rPr>
          <w:rFonts w:eastAsia="Calibri"/>
          <w:noProof/>
          <w:sz w:val="22"/>
          <w:szCs w:val="22"/>
        </w:rPr>
        <w:t>W województwie świętokrzyskim w 2009 r. odpady ulegające biodegradacji zbierano i odbierano selektywne na trenie 7 gmin (7 %). Łącznie w 2009 r. zebrano i odebrano 552 Mg odpadów, co stanowiło 2 % całości zebranych i odebranych selektywnie opadów komunalnych, natomiast 0,3 % w stosunku do wszystkich odebranych odpadów komunalnych w województwie.</w:t>
      </w:r>
    </w:p>
    <w:p w:rsidR="00C618CB" w:rsidRPr="00EF28D7" w:rsidRDefault="00C618CB" w:rsidP="00C61F37">
      <w:pPr>
        <w:jc w:val="both"/>
        <w:rPr>
          <w:rFonts w:eastAsia="Calibri"/>
          <w:noProof/>
          <w:sz w:val="22"/>
          <w:szCs w:val="22"/>
        </w:rPr>
      </w:pPr>
    </w:p>
    <w:p w:rsidR="00C61F37" w:rsidRPr="00EF28D7" w:rsidRDefault="00C61F37" w:rsidP="00C61F37">
      <w:pPr>
        <w:jc w:val="both"/>
        <w:rPr>
          <w:rFonts w:eastAsia="Calibri"/>
          <w:noProof/>
          <w:sz w:val="22"/>
          <w:szCs w:val="22"/>
        </w:rPr>
      </w:pPr>
      <w:r w:rsidRPr="00EF28D7">
        <w:rPr>
          <w:rFonts w:eastAsia="Calibri"/>
          <w:noProof/>
          <w:sz w:val="22"/>
          <w:szCs w:val="22"/>
        </w:rPr>
        <w:t>System selektywnego zbierania i odbierania odpadów wielkogabarytowych wdrożono w 2009</w:t>
      </w:r>
      <w:r w:rsidR="00E26921" w:rsidRPr="00EF28D7">
        <w:rPr>
          <w:rFonts w:eastAsia="Calibri"/>
          <w:noProof/>
          <w:sz w:val="22"/>
          <w:szCs w:val="22"/>
        </w:rPr>
        <w:t>r.</w:t>
      </w:r>
      <w:r w:rsidRPr="00EF28D7">
        <w:rPr>
          <w:rFonts w:eastAsia="Calibri"/>
          <w:noProof/>
          <w:sz w:val="22"/>
          <w:szCs w:val="22"/>
        </w:rPr>
        <w:t xml:space="preserve"> w</w:t>
      </w:r>
      <w:r w:rsidR="00785784" w:rsidRPr="00EF28D7">
        <w:rPr>
          <w:rFonts w:eastAsia="Calibri"/>
          <w:noProof/>
          <w:sz w:val="22"/>
          <w:szCs w:val="22"/>
        </w:rPr>
        <w:t> </w:t>
      </w:r>
      <w:r w:rsidRPr="00EF28D7">
        <w:rPr>
          <w:rFonts w:eastAsia="Calibri"/>
          <w:noProof/>
          <w:sz w:val="22"/>
          <w:szCs w:val="22"/>
        </w:rPr>
        <w:t>34</w:t>
      </w:r>
      <w:r w:rsidR="00785784" w:rsidRPr="00EF28D7">
        <w:rPr>
          <w:rFonts w:eastAsia="Calibri"/>
          <w:noProof/>
          <w:sz w:val="22"/>
          <w:szCs w:val="22"/>
        </w:rPr>
        <w:t> </w:t>
      </w:r>
      <w:r w:rsidR="00916AD9" w:rsidRPr="00EF28D7">
        <w:rPr>
          <w:rFonts w:eastAsia="Calibri"/>
          <w:noProof/>
          <w:sz w:val="22"/>
          <w:szCs w:val="22"/>
        </w:rPr>
        <w:t>gminach (33,3</w:t>
      </w:r>
      <w:r w:rsidR="00E26921" w:rsidRPr="00EF28D7">
        <w:rPr>
          <w:rFonts w:eastAsia="Calibri"/>
          <w:noProof/>
          <w:sz w:val="22"/>
          <w:szCs w:val="22"/>
        </w:rPr>
        <w:t>%</w:t>
      </w:r>
      <w:r w:rsidRPr="00EF28D7">
        <w:rPr>
          <w:rFonts w:eastAsia="Calibri"/>
          <w:noProof/>
          <w:sz w:val="22"/>
          <w:szCs w:val="22"/>
        </w:rPr>
        <w:t>) na terenie 10 powiatów województwa. Łącznie zebrano i odebrano ok. 1</w:t>
      </w:r>
      <w:r w:rsidR="00916AD9" w:rsidRPr="00EF28D7">
        <w:rPr>
          <w:rFonts w:eastAsia="Calibri"/>
          <w:noProof/>
          <w:sz w:val="22"/>
          <w:szCs w:val="22"/>
        </w:rPr>
        <w:t> </w:t>
      </w:r>
      <w:r w:rsidRPr="00EF28D7">
        <w:rPr>
          <w:rFonts w:eastAsia="Calibri"/>
          <w:noProof/>
          <w:sz w:val="22"/>
          <w:szCs w:val="22"/>
        </w:rPr>
        <w:t>000</w:t>
      </w:r>
      <w:r w:rsidR="00916AD9" w:rsidRPr="00EF28D7">
        <w:rPr>
          <w:rFonts w:eastAsia="Calibri"/>
          <w:noProof/>
          <w:sz w:val="22"/>
          <w:szCs w:val="22"/>
        </w:rPr>
        <w:t> </w:t>
      </w:r>
      <w:r w:rsidRPr="00EF28D7">
        <w:rPr>
          <w:rFonts w:eastAsia="Calibri"/>
          <w:noProof/>
          <w:sz w:val="22"/>
          <w:szCs w:val="22"/>
        </w:rPr>
        <w:t>Mg odpadów, co stanowiło 4</w:t>
      </w:r>
      <w:r w:rsidR="00E26921" w:rsidRPr="00EF28D7">
        <w:rPr>
          <w:rFonts w:eastAsia="Calibri"/>
          <w:noProof/>
          <w:sz w:val="22"/>
          <w:szCs w:val="22"/>
        </w:rPr>
        <w:t>%</w:t>
      </w:r>
      <w:r w:rsidRPr="00EF28D7">
        <w:rPr>
          <w:rFonts w:eastAsia="Calibri"/>
          <w:noProof/>
          <w:sz w:val="22"/>
          <w:szCs w:val="22"/>
        </w:rPr>
        <w:t xml:space="preserve"> całości zebranych i odebranych selektywnie o</w:t>
      </w:r>
      <w:r w:rsidR="00CB42DE" w:rsidRPr="00EF28D7">
        <w:rPr>
          <w:rFonts w:eastAsia="Calibri"/>
          <w:noProof/>
          <w:sz w:val="22"/>
          <w:szCs w:val="22"/>
        </w:rPr>
        <w:t>d</w:t>
      </w:r>
      <w:r w:rsidR="00CB7B65" w:rsidRPr="00EF28D7">
        <w:rPr>
          <w:rFonts w:eastAsia="Calibri"/>
          <w:noProof/>
          <w:sz w:val="22"/>
          <w:szCs w:val="22"/>
        </w:rPr>
        <w:t>padów komunalnych. Do </w:t>
      </w:r>
      <w:r w:rsidRPr="00EF28D7">
        <w:rPr>
          <w:rFonts w:eastAsia="Calibri"/>
          <w:noProof/>
          <w:sz w:val="22"/>
          <w:szCs w:val="22"/>
        </w:rPr>
        <w:t>unieszkodliwienia przekazano łącznie 678 Mg (68</w:t>
      </w:r>
      <w:r w:rsidR="00E26921" w:rsidRPr="00EF28D7">
        <w:rPr>
          <w:rFonts w:eastAsia="Calibri"/>
          <w:noProof/>
          <w:sz w:val="22"/>
          <w:szCs w:val="22"/>
        </w:rPr>
        <w:t>%</w:t>
      </w:r>
      <w:r w:rsidRPr="00EF28D7">
        <w:rPr>
          <w:rFonts w:eastAsia="Calibri"/>
          <w:noProof/>
          <w:sz w:val="22"/>
          <w:szCs w:val="22"/>
        </w:rPr>
        <w:t>), z tego na składowiska przekazano przeważającą część równą 636 Mg. Pozostałą część tych odpadów poddano recyklingowi.</w:t>
      </w:r>
    </w:p>
    <w:p w:rsidR="00C61F37" w:rsidRPr="00EF28D7" w:rsidRDefault="00C61F37" w:rsidP="00C61F37">
      <w:pPr>
        <w:jc w:val="both"/>
        <w:rPr>
          <w:rFonts w:eastAsia="Calibri"/>
          <w:sz w:val="22"/>
          <w:szCs w:val="22"/>
          <w:lang w:eastAsia="en-US"/>
        </w:rPr>
      </w:pPr>
    </w:p>
    <w:p w:rsidR="00C61F37" w:rsidRPr="00EF28D7" w:rsidRDefault="00C61F37" w:rsidP="00C61F37">
      <w:pPr>
        <w:jc w:val="both"/>
        <w:rPr>
          <w:rFonts w:eastAsia="Calibri"/>
          <w:noProof/>
          <w:sz w:val="22"/>
          <w:szCs w:val="22"/>
        </w:rPr>
      </w:pPr>
      <w:r w:rsidRPr="00EF28D7">
        <w:rPr>
          <w:rFonts w:eastAsia="Calibri"/>
          <w:noProof/>
          <w:sz w:val="22"/>
          <w:szCs w:val="22"/>
        </w:rPr>
        <w:t>Odpady budowlane zbierano i odbierano w 2009</w:t>
      </w:r>
      <w:r w:rsidR="00E26921" w:rsidRPr="00EF28D7">
        <w:rPr>
          <w:rFonts w:eastAsia="Calibri"/>
          <w:noProof/>
          <w:sz w:val="22"/>
          <w:szCs w:val="22"/>
        </w:rPr>
        <w:t>r.</w:t>
      </w:r>
      <w:r w:rsidRPr="00EF28D7">
        <w:rPr>
          <w:rFonts w:eastAsia="Calibri"/>
          <w:noProof/>
          <w:sz w:val="22"/>
          <w:szCs w:val="22"/>
        </w:rPr>
        <w:t xml:space="preserve"> selektywnie w ramach  wdrożonego systemu w</w:t>
      </w:r>
      <w:r w:rsidR="00785784" w:rsidRPr="00EF28D7">
        <w:rPr>
          <w:rFonts w:eastAsia="Calibri"/>
          <w:noProof/>
          <w:sz w:val="22"/>
          <w:szCs w:val="22"/>
        </w:rPr>
        <w:t> </w:t>
      </w:r>
      <w:r w:rsidRPr="00EF28D7">
        <w:rPr>
          <w:rFonts w:eastAsia="Calibri"/>
          <w:noProof/>
          <w:sz w:val="22"/>
          <w:szCs w:val="22"/>
        </w:rPr>
        <w:t>13</w:t>
      </w:r>
      <w:r w:rsidR="00785784" w:rsidRPr="00EF28D7">
        <w:rPr>
          <w:rFonts w:eastAsia="Calibri"/>
          <w:noProof/>
          <w:sz w:val="22"/>
          <w:szCs w:val="22"/>
        </w:rPr>
        <w:t> </w:t>
      </w:r>
      <w:r w:rsidRPr="00EF28D7">
        <w:rPr>
          <w:rFonts w:eastAsia="Calibri"/>
          <w:noProof/>
          <w:sz w:val="22"/>
          <w:szCs w:val="22"/>
        </w:rPr>
        <w:t>gminach (1</w:t>
      </w:r>
      <w:r w:rsidR="00916AD9" w:rsidRPr="00EF28D7">
        <w:rPr>
          <w:rFonts w:eastAsia="Calibri"/>
          <w:noProof/>
          <w:sz w:val="22"/>
          <w:szCs w:val="22"/>
        </w:rPr>
        <w:t>2,7</w:t>
      </w:r>
      <w:r w:rsidR="00E26921" w:rsidRPr="00EF28D7">
        <w:rPr>
          <w:rFonts w:eastAsia="Calibri"/>
          <w:noProof/>
          <w:sz w:val="22"/>
          <w:szCs w:val="22"/>
        </w:rPr>
        <w:t>%</w:t>
      </w:r>
      <w:r w:rsidRPr="00EF28D7">
        <w:rPr>
          <w:rFonts w:eastAsia="Calibri"/>
          <w:noProof/>
          <w:sz w:val="22"/>
          <w:szCs w:val="22"/>
        </w:rPr>
        <w:t>) na terenie 9 powiatów województwa. Łącznie zebrano i odebrano ok. 7 058 Mg odpadów, co stanowiło 26</w:t>
      </w:r>
      <w:r w:rsidR="00E26921" w:rsidRPr="00EF28D7">
        <w:rPr>
          <w:rFonts w:eastAsia="Calibri"/>
          <w:noProof/>
          <w:sz w:val="22"/>
          <w:szCs w:val="22"/>
        </w:rPr>
        <w:t>%</w:t>
      </w:r>
      <w:r w:rsidRPr="00EF28D7">
        <w:rPr>
          <w:rFonts w:eastAsia="Calibri"/>
          <w:noProof/>
          <w:sz w:val="22"/>
          <w:szCs w:val="22"/>
        </w:rPr>
        <w:t xml:space="preserve"> całości zebranych i odebranych selektywnie o</w:t>
      </w:r>
      <w:r w:rsidR="00CB42DE" w:rsidRPr="00EF28D7">
        <w:rPr>
          <w:rFonts w:eastAsia="Calibri"/>
          <w:noProof/>
          <w:sz w:val="22"/>
          <w:szCs w:val="22"/>
        </w:rPr>
        <w:t>d</w:t>
      </w:r>
      <w:r w:rsidRPr="00EF28D7">
        <w:rPr>
          <w:rFonts w:eastAsia="Calibri"/>
          <w:noProof/>
          <w:sz w:val="22"/>
          <w:szCs w:val="22"/>
        </w:rPr>
        <w:t>padów komunalnych. Zebrane i odebrane odpady budowlane w przeważającej części - 6 728 Mg (tj. 95</w:t>
      </w:r>
      <w:r w:rsidR="00E26921" w:rsidRPr="00EF28D7">
        <w:rPr>
          <w:rFonts w:eastAsia="Calibri"/>
          <w:noProof/>
          <w:sz w:val="22"/>
          <w:szCs w:val="22"/>
        </w:rPr>
        <w:t>%</w:t>
      </w:r>
      <w:r w:rsidRPr="00EF28D7">
        <w:rPr>
          <w:rFonts w:eastAsia="Calibri"/>
          <w:noProof/>
          <w:sz w:val="22"/>
          <w:szCs w:val="22"/>
        </w:rPr>
        <w:t>) zostały przekazane do unieszkodliwienia, w głównej mierze na składowiskach (72</w:t>
      </w:r>
      <w:r w:rsidR="00E26921" w:rsidRPr="00EF28D7">
        <w:rPr>
          <w:rFonts w:eastAsia="Calibri"/>
          <w:noProof/>
          <w:sz w:val="22"/>
          <w:szCs w:val="22"/>
        </w:rPr>
        <w:t>%</w:t>
      </w:r>
      <w:r w:rsidRPr="00EF28D7">
        <w:rPr>
          <w:rFonts w:eastAsia="Calibri"/>
          <w:noProof/>
          <w:sz w:val="22"/>
          <w:szCs w:val="22"/>
        </w:rPr>
        <w:t>). Pozostałą część odpadów budowlanych przekazano do odzysku.</w:t>
      </w:r>
    </w:p>
    <w:p w:rsidR="00C61F37" w:rsidRPr="00EF28D7" w:rsidRDefault="00C61F37" w:rsidP="00C61F37">
      <w:pPr>
        <w:jc w:val="both"/>
        <w:rPr>
          <w:rFonts w:eastAsia="Calibri"/>
          <w:noProof/>
          <w:sz w:val="22"/>
          <w:szCs w:val="22"/>
        </w:rPr>
      </w:pPr>
    </w:p>
    <w:p w:rsidR="00C61F37" w:rsidRPr="00EF28D7" w:rsidRDefault="00C618CB" w:rsidP="00C61F37">
      <w:pPr>
        <w:jc w:val="both"/>
        <w:rPr>
          <w:rFonts w:eastAsia="Calibri"/>
          <w:noProof/>
          <w:sz w:val="22"/>
          <w:szCs w:val="22"/>
        </w:rPr>
      </w:pPr>
      <w:r w:rsidRPr="00EF28D7">
        <w:rPr>
          <w:rFonts w:eastAsia="Calibri"/>
          <w:noProof/>
          <w:sz w:val="22"/>
          <w:szCs w:val="22"/>
        </w:rPr>
        <w:t xml:space="preserve">Do pozostałych odpadów zebranych i odebranych selektywnie w województwie zaliczono m.in. żużle i popioły, glebę i ziemię, w tym kamienie, odpady z czyszczenia ulic i placów, wybrakowane wyroby </w:t>
      </w:r>
      <w:r w:rsidRPr="00EF28D7">
        <w:rPr>
          <w:rFonts w:eastAsia="Calibri"/>
          <w:noProof/>
          <w:sz w:val="22"/>
          <w:szCs w:val="22"/>
        </w:rPr>
        <w:lastRenderedPageBreak/>
        <w:t>ceramiczne, opony itp. W 2009 roku selektywne zbieranie i odbieranie w/w odpadów prowadzone było na terenie 25 gmin województwa. Łącznie zebrano i odebrano 6 615 Mg tego rodzaju odpadów, co stanowiło 25 % całości selektywnie zebranych i odebranych opadów komunalnych, natomiast 3,2 % w stosunku do wszystkich odebranych odpadów komuna</w:t>
      </w:r>
      <w:r w:rsidR="00393B6C" w:rsidRPr="00EF28D7">
        <w:rPr>
          <w:rFonts w:eastAsia="Calibri"/>
          <w:noProof/>
          <w:sz w:val="22"/>
          <w:szCs w:val="22"/>
        </w:rPr>
        <w:t>lnych w województwie. Zebrane i </w:t>
      </w:r>
      <w:r w:rsidRPr="00EF28D7">
        <w:rPr>
          <w:rFonts w:eastAsia="Calibri"/>
          <w:noProof/>
          <w:sz w:val="22"/>
          <w:szCs w:val="22"/>
        </w:rPr>
        <w:t>odebrane w 2009 r. odpady w przeważającej części – 6 025 Mg (tj. 91 %) zostały przekazane do unieszkodliwienia, w tym do unieszkodliwienia na składowiskach przekazano 4 666 Mg (tj. 70%). Pozostała ilość zebranych i odebranych odpadów - 590 Mg (tj. 9 %) z</w:t>
      </w:r>
      <w:r w:rsidR="00EF28D7" w:rsidRPr="00EF28D7">
        <w:rPr>
          <w:rFonts w:eastAsia="Calibri"/>
          <w:noProof/>
          <w:sz w:val="22"/>
          <w:szCs w:val="22"/>
        </w:rPr>
        <w:t>ostała przekazana do odzysku, w </w:t>
      </w:r>
      <w:r w:rsidRPr="00EF28D7">
        <w:rPr>
          <w:rFonts w:eastAsia="Calibri"/>
          <w:noProof/>
          <w:sz w:val="22"/>
          <w:szCs w:val="22"/>
        </w:rPr>
        <w:t>tym do recyklingu 32 Mg (0,5 %).</w:t>
      </w:r>
    </w:p>
    <w:p w:rsidR="00C618CB" w:rsidRPr="00EF28D7" w:rsidRDefault="00C618CB" w:rsidP="00C61F37">
      <w:pPr>
        <w:jc w:val="both"/>
        <w:rPr>
          <w:rFonts w:eastAsia="Calibri"/>
          <w:noProof/>
          <w:sz w:val="22"/>
          <w:szCs w:val="22"/>
        </w:rPr>
      </w:pPr>
    </w:p>
    <w:p w:rsidR="00C61F37" w:rsidRPr="00EF28D7" w:rsidRDefault="00C618CB" w:rsidP="00C61F37">
      <w:pPr>
        <w:jc w:val="both"/>
        <w:rPr>
          <w:rFonts w:eastAsia="Calibri"/>
          <w:noProof/>
          <w:sz w:val="22"/>
          <w:szCs w:val="22"/>
        </w:rPr>
      </w:pPr>
      <w:r w:rsidRPr="00EF28D7">
        <w:rPr>
          <w:rFonts w:eastAsia="Calibri"/>
          <w:noProof/>
          <w:sz w:val="22"/>
          <w:szCs w:val="22"/>
        </w:rPr>
        <w:t xml:space="preserve">W województwie świętokrzyskim w strumieniu wszystkich odbieranych odpadach komunalnych obserwuje się coraz większy udział ilościowy odpadów niebezpiecznych zbieranych i odbieranych selektywnie. W 2009 r. zebrano i  odebrano selektywnie 823 Mg odpadów niebezpiecznych występujących w strumieniu odpadów komunalnych tj. 0,6 kg na 1 mieszkańca. Jest to wartość czterokrotnie większa w stosunku do 215 Mg odpadów niebezpiecznych zebranych i odebranych selektywnie w 2007 roku. Na powyższe wyniki wpłynął ponad dwukrotny wzrost ilości gmin (z 26 % w 2007 r. do 58 % w 2009 r.), które wprowadziły na swoim terenie </w:t>
      </w:r>
      <w:r w:rsidR="00EF28D7" w:rsidRPr="00EF28D7">
        <w:rPr>
          <w:rFonts w:eastAsia="Calibri"/>
          <w:noProof/>
          <w:sz w:val="22"/>
          <w:szCs w:val="22"/>
        </w:rPr>
        <w:t>system selektywnego zbierania i </w:t>
      </w:r>
      <w:r w:rsidRPr="00EF28D7">
        <w:rPr>
          <w:rFonts w:eastAsia="Calibri"/>
          <w:noProof/>
          <w:sz w:val="22"/>
          <w:szCs w:val="22"/>
        </w:rPr>
        <w:t>odbierania odpadów niebezpiecznych występujących w strumieniu odpadów komunalnych. W 2009 r. odpady niebezpieczne były zbierane i odbierane selektywnie na</w:t>
      </w:r>
      <w:r w:rsidR="00EF28D7" w:rsidRPr="00EF28D7">
        <w:rPr>
          <w:rFonts w:eastAsia="Calibri"/>
          <w:noProof/>
          <w:sz w:val="22"/>
          <w:szCs w:val="22"/>
        </w:rPr>
        <w:t xml:space="preserve"> terenie 58 gmin województwa, w </w:t>
      </w:r>
      <w:r w:rsidRPr="00EF28D7">
        <w:rPr>
          <w:rFonts w:eastAsia="Calibri"/>
          <w:noProof/>
          <w:sz w:val="22"/>
          <w:szCs w:val="22"/>
        </w:rPr>
        <w:t>tym na terenie 21 z 31 gmin miejsko-wiejskich oraz 37 z 71 gmin wiejskich. Odpady niebezpieczne występujące w strumieniu odpadów komunalnych zebrane i odebrane selektywnie w województwie świętokokrzyskim w 2009 r., stanowiły ok. 0,4 % wszystkich odebranych odpadów komunalnych. Część w/w odpadów niebezpiecznych była selektywnie zbierana i odbierana w ramach funkcjonujących Gminnych Punktów Zbierania Odpadów Niebezpiecznych (GPZON).</w:t>
      </w:r>
    </w:p>
    <w:p w:rsidR="00C618CB" w:rsidRPr="00EF28D7" w:rsidRDefault="00C618CB" w:rsidP="00C61F37">
      <w:pPr>
        <w:jc w:val="both"/>
        <w:rPr>
          <w:rFonts w:eastAsia="Calibri"/>
          <w:noProof/>
          <w:sz w:val="22"/>
          <w:szCs w:val="22"/>
        </w:rPr>
      </w:pPr>
      <w:r w:rsidRPr="00EF28D7">
        <w:rPr>
          <w:rFonts w:eastAsia="Calibri"/>
          <w:noProof/>
          <w:sz w:val="22"/>
          <w:szCs w:val="22"/>
        </w:rPr>
        <w:t xml:space="preserve">W 2010 r. na terenie 12 powiatów województwa świętokrzyskiego funkcjonowało 44 Gminnych Punktów Zbierania Odpadów Niebezpiecznych, które zostały utworzone przez 29 gmin. Jedynie </w:t>
      </w:r>
      <w:r w:rsidR="00EF28D7" w:rsidRPr="00EF28D7">
        <w:rPr>
          <w:rFonts w:eastAsia="Calibri"/>
          <w:noProof/>
          <w:sz w:val="22"/>
          <w:szCs w:val="22"/>
        </w:rPr>
        <w:t>w </w:t>
      </w:r>
      <w:r w:rsidRPr="00EF28D7">
        <w:rPr>
          <w:rFonts w:eastAsia="Calibri"/>
          <w:noProof/>
          <w:sz w:val="22"/>
          <w:szCs w:val="22"/>
        </w:rPr>
        <w:t>powiecie pińczowskim oraz sandomierskim nie utworzono żadnego GPZON. W latach 2007 - 2010  w województwie zaobserwowano wzrost ilosci gmin, które utworzyły na swoim terenie GPZON z 17 gmin w 2007 r. do 29 w roku 2010.</w:t>
      </w:r>
    </w:p>
    <w:p w:rsidR="00AC7CC6" w:rsidRPr="00EF28D7" w:rsidRDefault="00AC7CC6" w:rsidP="00C61F37">
      <w:pPr>
        <w:jc w:val="both"/>
        <w:rPr>
          <w:rFonts w:eastAsia="Calibri"/>
          <w:noProof/>
          <w:sz w:val="22"/>
          <w:szCs w:val="22"/>
        </w:rPr>
      </w:pPr>
      <w:r w:rsidRPr="00EF28D7">
        <w:rPr>
          <w:rFonts w:eastAsia="Calibri"/>
          <w:noProof/>
          <w:sz w:val="22"/>
          <w:szCs w:val="22"/>
        </w:rPr>
        <w:t>W zebranych i odebranych selektywnie odpadach niebezpiecznych występujących w strumieniu odpadów komunalnych w 2009 roku największy 50 % udział stano</w:t>
      </w:r>
      <w:r w:rsidR="00EF28D7" w:rsidRPr="00EF28D7">
        <w:rPr>
          <w:rFonts w:eastAsia="Calibri"/>
          <w:noProof/>
          <w:sz w:val="22"/>
          <w:szCs w:val="22"/>
        </w:rPr>
        <w:t>wił zużyty sprzęt elektryczny i </w:t>
      </w:r>
      <w:r w:rsidRPr="00EF28D7">
        <w:rPr>
          <w:rFonts w:eastAsia="Calibri"/>
          <w:noProof/>
          <w:sz w:val="22"/>
          <w:szCs w:val="22"/>
        </w:rPr>
        <w:t xml:space="preserve">elektroniczny, w stosunku do wszystkich odpadów niebezpiecznych zebranych i odebranych selektywnie z gospodarstw domowych. Następnymi w kolejności odpadami niebezpiecznymi zebranymi i odbieranym selektywnie w 2009 r. były pozostałe odpady niebezpieczne ok. 35 %. Do pozostałych odpadów niebezpiecznych zbieranych i odbieranych selektywnie zaliczono m.in. odpady zawierające azbest, chemikalia domowe i ogrodowe, kleje, rozpuszczalniki, przeterminowane lekarstwa, farby, płyny chłodnicze. Najmniej zebrano i odebrano zużytych baterii i akumulatorów 13 %, opakowań po środkach niebezpiecznych 1,2 % oraz olejów odpadowych 0,7 %.  </w:t>
      </w:r>
    </w:p>
    <w:p w:rsidR="00AC7CC6" w:rsidRPr="00EF28D7" w:rsidRDefault="00AC7CC6" w:rsidP="00C61F37">
      <w:pPr>
        <w:jc w:val="both"/>
        <w:rPr>
          <w:rFonts w:eastAsia="Calibri"/>
          <w:noProof/>
          <w:sz w:val="22"/>
          <w:szCs w:val="22"/>
        </w:rPr>
      </w:pPr>
    </w:p>
    <w:p w:rsidR="00AC7CC6" w:rsidRPr="00EF28D7" w:rsidRDefault="00AC7CC6" w:rsidP="00C61F37">
      <w:pPr>
        <w:jc w:val="both"/>
        <w:rPr>
          <w:rFonts w:eastAsia="Calibri"/>
          <w:noProof/>
          <w:sz w:val="22"/>
          <w:szCs w:val="22"/>
        </w:rPr>
      </w:pPr>
      <w:r w:rsidRPr="00EF28D7">
        <w:rPr>
          <w:rFonts w:eastAsia="Calibri"/>
          <w:noProof/>
          <w:sz w:val="22"/>
          <w:szCs w:val="22"/>
        </w:rPr>
        <w:t>W województwie świętokrzyskim w 2009 r. oleje odpadowe zbierano i odbierano selektywne na terenie 5 gmin (Kazimierza Wielka, Chmielnik, Końskie, Opatów, Sandomierz). Łącznie w 2009 r. zebrano i odebrano 6 Mg tego rodzaju odpadów, co stanowiło 0,7 % całości zebranych i odebranych selektywnie opadów niebezpiecznych występujących w strumieniu odpadów komunalnych.</w:t>
      </w:r>
    </w:p>
    <w:p w:rsidR="00AC7CC6" w:rsidRPr="00EF28D7" w:rsidRDefault="00AC7CC6" w:rsidP="00EF28D7">
      <w:pPr>
        <w:jc w:val="both"/>
        <w:rPr>
          <w:rFonts w:eastAsia="Calibri"/>
          <w:noProof/>
          <w:sz w:val="22"/>
          <w:szCs w:val="22"/>
        </w:rPr>
      </w:pPr>
    </w:p>
    <w:p w:rsidR="00AC7CC6" w:rsidRPr="00EF28D7" w:rsidRDefault="00297C0A" w:rsidP="00EF28D7">
      <w:pPr>
        <w:jc w:val="both"/>
        <w:rPr>
          <w:rFonts w:eastAsia="Calibri"/>
          <w:noProof/>
          <w:sz w:val="22"/>
          <w:szCs w:val="22"/>
        </w:rPr>
      </w:pPr>
      <w:r w:rsidRPr="00EF28D7">
        <w:rPr>
          <w:rFonts w:eastAsia="Calibri"/>
          <w:noProof/>
          <w:sz w:val="22"/>
          <w:szCs w:val="22"/>
        </w:rPr>
        <w:t>Odpady w postaci zużytych baterii i akumulatorów zbierane i odbierane były na terenie 18 gmin województwa. W 2010 r. łącznie zebrano i odebrano 196 Mg tego r</w:t>
      </w:r>
      <w:r w:rsidR="00EF28D7" w:rsidRPr="00EF28D7">
        <w:rPr>
          <w:rFonts w:eastAsia="Calibri"/>
          <w:noProof/>
          <w:sz w:val="22"/>
          <w:szCs w:val="22"/>
        </w:rPr>
        <w:t>odzaju odpadów, co stanowiło 36</w:t>
      </w:r>
      <w:r w:rsidRPr="00EF28D7">
        <w:rPr>
          <w:rFonts w:eastAsia="Calibri"/>
          <w:noProof/>
          <w:sz w:val="22"/>
          <w:szCs w:val="22"/>
        </w:rPr>
        <w:t>% całości zebranych i odebranych selektywnie odpadów ni</w:t>
      </w:r>
      <w:r w:rsidR="00EF28D7" w:rsidRPr="00EF28D7">
        <w:rPr>
          <w:rFonts w:eastAsia="Calibri"/>
          <w:noProof/>
          <w:sz w:val="22"/>
          <w:szCs w:val="22"/>
        </w:rPr>
        <w:t>ebezpiecznych. Zużyte baterie i </w:t>
      </w:r>
      <w:r w:rsidRPr="00EF28D7">
        <w:rPr>
          <w:rFonts w:eastAsia="Calibri"/>
          <w:noProof/>
          <w:sz w:val="22"/>
          <w:szCs w:val="22"/>
        </w:rPr>
        <w:t>akumulatory zbierane są głównie w placówkach oświatowych, instytucjach, placówkach handlowych itp.</w:t>
      </w:r>
    </w:p>
    <w:p w:rsidR="00297C0A" w:rsidRPr="00EF28D7" w:rsidRDefault="00297C0A" w:rsidP="00EF28D7">
      <w:pPr>
        <w:jc w:val="both"/>
        <w:rPr>
          <w:rFonts w:eastAsia="Calibri"/>
          <w:noProof/>
          <w:sz w:val="22"/>
          <w:szCs w:val="22"/>
        </w:rPr>
      </w:pPr>
      <w:r w:rsidRPr="00EF28D7">
        <w:rPr>
          <w:rFonts w:eastAsia="Calibri"/>
          <w:noProof/>
          <w:sz w:val="22"/>
          <w:szCs w:val="22"/>
        </w:rPr>
        <w:t>Zebrane i odebrane w 2010 r. zużyte baterie i akumulatory w 98 % przekazane zostały do zagospodarowania poprzez recykling (193 Mg), natomiast nieznaczną ilość w wysokości 3 Mg przekazano do odzysku innego niż recykling.</w:t>
      </w:r>
    </w:p>
    <w:p w:rsidR="00C61F37" w:rsidRPr="00EF28D7" w:rsidRDefault="00C61F37" w:rsidP="00C61F37">
      <w:pPr>
        <w:jc w:val="both"/>
        <w:rPr>
          <w:rFonts w:eastAsia="Calibri"/>
          <w:noProof/>
          <w:sz w:val="22"/>
          <w:szCs w:val="22"/>
        </w:rPr>
      </w:pPr>
      <w:r w:rsidRPr="00EF28D7">
        <w:rPr>
          <w:rFonts w:eastAsia="Calibri"/>
          <w:noProof/>
          <w:sz w:val="22"/>
          <w:szCs w:val="22"/>
        </w:rPr>
        <w:t>Odpady w postaci zużytych baterii i akumulatorów zbierane były na terenie 24 gmin województwa. W</w:t>
      </w:r>
      <w:r w:rsidR="00785784" w:rsidRPr="00EF28D7">
        <w:rPr>
          <w:rFonts w:eastAsia="Calibri"/>
          <w:noProof/>
          <w:sz w:val="22"/>
          <w:szCs w:val="22"/>
        </w:rPr>
        <w:t> </w:t>
      </w:r>
      <w:r w:rsidRPr="00EF28D7">
        <w:rPr>
          <w:rFonts w:eastAsia="Calibri"/>
          <w:noProof/>
          <w:sz w:val="22"/>
          <w:szCs w:val="22"/>
        </w:rPr>
        <w:t>2009</w:t>
      </w:r>
      <w:r w:rsidR="00E26921" w:rsidRPr="00EF28D7">
        <w:rPr>
          <w:rFonts w:eastAsia="Calibri"/>
          <w:noProof/>
          <w:sz w:val="22"/>
          <w:szCs w:val="22"/>
        </w:rPr>
        <w:t>r.</w:t>
      </w:r>
      <w:r w:rsidRPr="00EF28D7">
        <w:rPr>
          <w:rFonts w:eastAsia="Calibri"/>
          <w:noProof/>
          <w:sz w:val="22"/>
          <w:szCs w:val="22"/>
        </w:rPr>
        <w:t xml:space="preserve"> łącznie zebrano i odebrano 109 Mg tego rodzaju odpadów, co stanowiło 13</w:t>
      </w:r>
      <w:r w:rsidR="00E26921" w:rsidRPr="00EF28D7">
        <w:rPr>
          <w:rFonts w:eastAsia="Calibri"/>
          <w:noProof/>
          <w:sz w:val="22"/>
          <w:szCs w:val="22"/>
        </w:rPr>
        <w:t>%</w:t>
      </w:r>
      <w:r w:rsidRPr="00EF28D7">
        <w:rPr>
          <w:rFonts w:eastAsia="Calibri"/>
          <w:noProof/>
          <w:sz w:val="22"/>
          <w:szCs w:val="22"/>
        </w:rPr>
        <w:t xml:space="preserve"> całości zebranych i odebranych selektywnie </w:t>
      </w:r>
      <w:r w:rsidR="00934421" w:rsidRPr="00EF28D7">
        <w:rPr>
          <w:rFonts w:eastAsia="Calibri"/>
          <w:noProof/>
          <w:sz w:val="22"/>
          <w:szCs w:val="22"/>
        </w:rPr>
        <w:t xml:space="preserve">odpadów </w:t>
      </w:r>
      <w:r w:rsidRPr="00EF28D7">
        <w:rPr>
          <w:rFonts w:eastAsia="Calibri"/>
          <w:noProof/>
          <w:sz w:val="22"/>
          <w:szCs w:val="22"/>
        </w:rPr>
        <w:t xml:space="preserve">niebezpiecznych </w:t>
      </w:r>
      <w:r w:rsidR="00934421" w:rsidRPr="00EF28D7">
        <w:rPr>
          <w:rFonts w:eastAsia="Calibri"/>
          <w:noProof/>
          <w:sz w:val="22"/>
          <w:szCs w:val="22"/>
        </w:rPr>
        <w:t xml:space="preserve">w strumieniu </w:t>
      </w:r>
      <w:r w:rsidRPr="00EF28D7">
        <w:rPr>
          <w:rFonts w:eastAsia="Calibri"/>
          <w:noProof/>
          <w:sz w:val="22"/>
          <w:szCs w:val="22"/>
        </w:rPr>
        <w:t>o</w:t>
      </w:r>
      <w:r w:rsidR="00CB42DE" w:rsidRPr="00EF28D7">
        <w:rPr>
          <w:rFonts w:eastAsia="Calibri"/>
          <w:noProof/>
          <w:sz w:val="22"/>
          <w:szCs w:val="22"/>
        </w:rPr>
        <w:t>d</w:t>
      </w:r>
      <w:r w:rsidRPr="00EF28D7">
        <w:rPr>
          <w:rFonts w:eastAsia="Calibri"/>
          <w:noProof/>
          <w:sz w:val="22"/>
          <w:szCs w:val="22"/>
        </w:rPr>
        <w:t>padów komunalnych. Zużyte baterie i</w:t>
      </w:r>
      <w:r w:rsidR="00FE3E5A" w:rsidRPr="00EF28D7">
        <w:rPr>
          <w:rFonts w:eastAsia="Calibri"/>
          <w:noProof/>
          <w:sz w:val="22"/>
          <w:szCs w:val="22"/>
        </w:rPr>
        <w:t> </w:t>
      </w:r>
      <w:r w:rsidRPr="00EF28D7">
        <w:rPr>
          <w:rFonts w:eastAsia="Calibri"/>
          <w:noProof/>
          <w:sz w:val="22"/>
          <w:szCs w:val="22"/>
        </w:rPr>
        <w:t xml:space="preserve">akumulatory zbierane są głównie w placówkach oświatowych, instytucjach, </w:t>
      </w:r>
      <w:r w:rsidRPr="00EF28D7">
        <w:rPr>
          <w:rFonts w:eastAsia="Calibri"/>
          <w:noProof/>
          <w:sz w:val="22"/>
          <w:szCs w:val="22"/>
        </w:rPr>
        <w:lastRenderedPageBreak/>
        <w:t>placówkach handlowych itp. Zebrane zużyte baterie i akumulatory w 97</w:t>
      </w:r>
      <w:r w:rsidR="00E26921" w:rsidRPr="00EF28D7">
        <w:rPr>
          <w:rFonts w:eastAsia="Calibri"/>
          <w:noProof/>
          <w:sz w:val="22"/>
          <w:szCs w:val="22"/>
        </w:rPr>
        <w:t>%</w:t>
      </w:r>
      <w:r w:rsidR="00CB7B65" w:rsidRPr="00EF28D7">
        <w:rPr>
          <w:rFonts w:eastAsia="Calibri"/>
          <w:noProof/>
          <w:sz w:val="22"/>
          <w:szCs w:val="22"/>
        </w:rPr>
        <w:t xml:space="preserve"> przekazane zostały do </w:t>
      </w:r>
      <w:r w:rsidRPr="00EF28D7">
        <w:rPr>
          <w:rFonts w:eastAsia="Calibri"/>
          <w:noProof/>
          <w:sz w:val="22"/>
          <w:szCs w:val="22"/>
        </w:rPr>
        <w:t>zagospodarowania poprzez odzysk inny niż recykling (106 Mg), natomiast nieznaczną ilość w</w:t>
      </w:r>
      <w:r w:rsidR="00785784" w:rsidRPr="00EF28D7">
        <w:rPr>
          <w:rFonts w:eastAsia="Calibri"/>
          <w:noProof/>
          <w:sz w:val="22"/>
          <w:szCs w:val="22"/>
        </w:rPr>
        <w:t> </w:t>
      </w:r>
      <w:r w:rsidRPr="00EF28D7">
        <w:rPr>
          <w:rFonts w:eastAsia="Calibri"/>
          <w:noProof/>
          <w:sz w:val="22"/>
          <w:szCs w:val="22"/>
        </w:rPr>
        <w:t>wysokości 3 Mg przekazano do odzysku innego niż recykling.</w:t>
      </w:r>
    </w:p>
    <w:p w:rsidR="00C61F37" w:rsidRPr="00EF28D7" w:rsidRDefault="00C61F37" w:rsidP="00C61F37">
      <w:pPr>
        <w:jc w:val="both"/>
        <w:rPr>
          <w:rFonts w:eastAsia="Calibri"/>
          <w:noProof/>
          <w:sz w:val="22"/>
          <w:szCs w:val="22"/>
        </w:rPr>
      </w:pPr>
    </w:p>
    <w:p w:rsidR="00C61F37" w:rsidRPr="00EF28D7" w:rsidRDefault="00C61F37" w:rsidP="00C61F37">
      <w:pPr>
        <w:jc w:val="both"/>
        <w:rPr>
          <w:rFonts w:eastAsia="Calibri"/>
          <w:noProof/>
          <w:sz w:val="22"/>
          <w:szCs w:val="22"/>
        </w:rPr>
      </w:pPr>
      <w:r w:rsidRPr="00EF28D7">
        <w:rPr>
          <w:rFonts w:eastAsia="Calibri"/>
          <w:noProof/>
          <w:sz w:val="22"/>
          <w:szCs w:val="22"/>
        </w:rPr>
        <w:t>System selektywnego zbierania i odbierania zużytego sprzętu elektrycznego i elektronicznego wdrożono w 2009</w:t>
      </w:r>
      <w:r w:rsidR="00E26921" w:rsidRPr="00EF28D7">
        <w:rPr>
          <w:rFonts w:eastAsia="Calibri"/>
          <w:noProof/>
          <w:sz w:val="22"/>
          <w:szCs w:val="22"/>
        </w:rPr>
        <w:t>r.</w:t>
      </w:r>
      <w:r w:rsidR="00916AD9" w:rsidRPr="00EF28D7">
        <w:rPr>
          <w:rFonts w:eastAsia="Calibri"/>
          <w:noProof/>
          <w:sz w:val="22"/>
          <w:szCs w:val="22"/>
        </w:rPr>
        <w:t xml:space="preserve"> w 54 gminach (52,9</w:t>
      </w:r>
      <w:r w:rsidR="00E26921" w:rsidRPr="00EF28D7">
        <w:rPr>
          <w:rFonts w:eastAsia="Calibri"/>
          <w:noProof/>
          <w:sz w:val="22"/>
          <w:szCs w:val="22"/>
        </w:rPr>
        <w:t>%</w:t>
      </w:r>
      <w:r w:rsidRPr="00EF28D7">
        <w:rPr>
          <w:rFonts w:eastAsia="Calibri"/>
          <w:noProof/>
          <w:sz w:val="22"/>
          <w:szCs w:val="22"/>
        </w:rPr>
        <w:t>) na terenie 11 powiatów województwa. W 2009</w:t>
      </w:r>
      <w:r w:rsidR="00E26921" w:rsidRPr="00EF28D7">
        <w:rPr>
          <w:rFonts w:eastAsia="Calibri"/>
          <w:noProof/>
          <w:sz w:val="22"/>
          <w:szCs w:val="22"/>
        </w:rPr>
        <w:t>r.</w:t>
      </w:r>
      <w:r w:rsidR="00916AD9" w:rsidRPr="00EF28D7">
        <w:rPr>
          <w:rFonts w:eastAsia="Calibri"/>
          <w:noProof/>
          <w:sz w:val="22"/>
          <w:szCs w:val="22"/>
        </w:rPr>
        <w:t>,</w:t>
      </w:r>
      <w:r w:rsidR="00CB7B65" w:rsidRPr="00EF28D7">
        <w:rPr>
          <w:rFonts w:eastAsia="Calibri"/>
          <w:noProof/>
          <w:sz w:val="22"/>
          <w:szCs w:val="22"/>
        </w:rPr>
        <w:t xml:space="preserve"> </w:t>
      </w:r>
      <w:r w:rsidRPr="00EF28D7">
        <w:rPr>
          <w:rFonts w:eastAsia="Calibri"/>
          <w:noProof/>
          <w:sz w:val="22"/>
          <w:szCs w:val="22"/>
        </w:rPr>
        <w:t>w</w:t>
      </w:r>
      <w:r w:rsidR="00CB7B65" w:rsidRPr="00EF28D7">
        <w:rPr>
          <w:rFonts w:eastAsia="Calibri"/>
          <w:noProof/>
          <w:sz w:val="22"/>
          <w:szCs w:val="22"/>
        </w:rPr>
        <w:t> </w:t>
      </w:r>
      <w:r w:rsidRPr="00EF28D7">
        <w:rPr>
          <w:rFonts w:eastAsia="Calibri"/>
          <w:noProof/>
          <w:sz w:val="22"/>
          <w:szCs w:val="22"/>
        </w:rPr>
        <w:t>województwie zebrano i odebrano ok. 411 Mg odpadów, (tj. 0,3 kg/M), co stanowiło 50</w:t>
      </w:r>
      <w:r w:rsidR="00E26921" w:rsidRPr="00EF28D7">
        <w:rPr>
          <w:rFonts w:eastAsia="Calibri"/>
          <w:noProof/>
          <w:sz w:val="22"/>
          <w:szCs w:val="22"/>
        </w:rPr>
        <w:t>%</w:t>
      </w:r>
      <w:r w:rsidRPr="00EF28D7">
        <w:rPr>
          <w:rFonts w:eastAsia="Calibri"/>
          <w:noProof/>
          <w:sz w:val="22"/>
          <w:szCs w:val="22"/>
        </w:rPr>
        <w:t xml:space="preserve"> całości zebranych i odebranych selektywnie </w:t>
      </w:r>
      <w:r w:rsidR="00934421" w:rsidRPr="00EF28D7">
        <w:rPr>
          <w:rFonts w:eastAsia="Calibri"/>
          <w:noProof/>
          <w:sz w:val="22"/>
          <w:szCs w:val="22"/>
        </w:rPr>
        <w:t xml:space="preserve">odpadów </w:t>
      </w:r>
      <w:r w:rsidRPr="00EF28D7">
        <w:rPr>
          <w:rFonts w:eastAsia="Calibri"/>
          <w:noProof/>
          <w:sz w:val="22"/>
          <w:szCs w:val="22"/>
        </w:rPr>
        <w:t xml:space="preserve">niebezpiecznych </w:t>
      </w:r>
      <w:r w:rsidR="00934421" w:rsidRPr="00EF28D7">
        <w:rPr>
          <w:rFonts w:eastAsia="Calibri"/>
          <w:noProof/>
          <w:sz w:val="22"/>
          <w:szCs w:val="22"/>
        </w:rPr>
        <w:t xml:space="preserve">w strumieniu </w:t>
      </w:r>
      <w:r w:rsidRPr="00EF28D7">
        <w:rPr>
          <w:rFonts w:eastAsia="Calibri"/>
          <w:noProof/>
          <w:sz w:val="22"/>
          <w:szCs w:val="22"/>
        </w:rPr>
        <w:t>o</w:t>
      </w:r>
      <w:r w:rsidR="00CB42DE" w:rsidRPr="00EF28D7">
        <w:rPr>
          <w:rFonts w:eastAsia="Calibri"/>
          <w:noProof/>
          <w:sz w:val="22"/>
          <w:szCs w:val="22"/>
        </w:rPr>
        <w:t>d</w:t>
      </w:r>
      <w:r w:rsidRPr="00EF28D7">
        <w:rPr>
          <w:rFonts w:eastAsia="Calibri"/>
          <w:noProof/>
          <w:sz w:val="22"/>
          <w:szCs w:val="22"/>
        </w:rPr>
        <w:t xml:space="preserve">padów komunalnych. Zebrany i odebrany w województwie świętokrzyskim zużyty sprzęt elektryczny i elektroniczny przekazywany był do odzysku, w tym recyklingu. </w:t>
      </w:r>
    </w:p>
    <w:p w:rsidR="00C61F37" w:rsidRPr="00EF28D7" w:rsidRDefault="00C61F37" w:rsidP="00C61F37">
      <w:pPr>
        <w:jc w:val="both"/>
        <w:rPr>
          <w:rFonts w:eastAsia="Calibri"/>
          <w:noProof/>
          <w:sz w:val="22"/>
          <w:szCs w:val="22"/>
        </w:rPr>
      </w:pPr>
    </w:p>
    <w:p w:rsidR="00297C0A" w:rsidRPr="00EF28D7" w:rsidRDefault="00297C0A" w:rsidP="00EF28D7">
      <w:pPr>
        <w:jc w:val="both"/>
        <w:rPr>
          <w:rFonts w:eastAsia="Calibri"/>
          <w:noProof/>
          <w:sz w:val="22"/>
          <w:szCs w:val="22"/>
        </w:rPr>
      </w:pPr>
      <w:r w:rsidRPr="00EF28D7">
        <w:rPr>
          <w:rFonts w:eastAsia="Calibri"/>
          <w:noProof/>
          <w:sz w:val="22"/>
          <w:szCs w:val="22"/>
        </w:rPr>
        <w:t>W województwie świętokrzyskim w 2009 r. opakowania po środ</w:t>
      </w:r>
      <w:r w:rsidR="00EF28D7" w:rsidRPr="00EF28D7">
        <w:rPr>
          <w:rFonts w:eastAsia="Calibri"/>
          <w:noProof/>
          <w:sz w:val="22"/>
          <w:szCs w:val="22"/>
        </w:rPr>
        <w:t>kach niebezpiecznych zbierano i </w:t>
      </w:r>
      <w:r w:rsidRPr="00EF28D7">
        <w:rPr>
          <w:rFonts w:eastAsia="Calibri"/>
          <w:noProof/>
          <w:sz w:val="22"/>
          <w:szCs w:val="22"/>
        </w:rPr>
        <w:t>odbierano selektywne w 5 powiatach województwa na terenie 12 gm</w:t>
      </w:r>
      <w:r w:rsidR="00EF28D7" w:rsidRPr="00EF28D7">
        <w:rPr>
          <w:rFonts w:eastAsia="Calibri"/>
          <w:noProof/>
          <w:sz w:val="22"/>
          <w:szCs w:val="22"/>
        </w:rPr>
        <w:t>in. Łącznie w 2009 r. zebrano i </w:t>
      </w:r>
      <w:r w:rsidRPr="00EF28D7">
        <w:rPr>
          <w:rFonts w:eastAsia="Calibri"/>
          <w:noProof/>
          <w:sz w:val="22"/>
          <w:szCs w:val="22"/>
        </w:rPr>
        <w:t>odebrano 10 Mg tego rodzaju odpadów, co stanowiło 1,2 % całości zebranych i odebranych selektywnie odpadów niebezpiecznych występujących w strumieniu odpadów komunalnych.</w:t>
      </w:r>
    </w:p>
    <w:p w:rsidR="00297C0A" w:rsidRPr="00EF28D7" w:rsidRDefault="00297C0A" w:rsidP="00EF28D7">
      <w:pPr>
        <w:jc w:val="both"/>
        <w:rPr>
          <w:rFonts w:eastAsia="Calibri"/>
          <w:noProof/>
          <w:sz w:val="22"/>
          <w:szCs w:val="22"/>
        </w:rPr>
      </w:pPr>
      <w:r w:rsidRPr="00EF28D7">
        <w:rPr>
          <w:rFonts w:eastAsia="Calibri"/>
          <w:noProof/>
          <w:sz w:val="22"/>
          <w:szCs w:val="22"/>
        </w:rPr>
        <w:t>W województwie świętokrzyskim z 10 Mg zebranych i odebranych opakowań po środkach niebezpiecznych w 2009 r. do recyklingu przekazano łącznie 7,61 Mg, natomiast pozostałą część odpadów w wysokości 2,58 Mg przekazano do odzysku innego niż recykling.</w:t>
      </w:r>
    </w:p>
    <w:p w:rsidR="00297C0A" w:rsidRPr="00EF28D7" w:rsidRDefault="00297C0A" w:rsidP="00EF28D7">
      <w:pPr>
        <w:jc w:val="both"/>
        <w:rPr>
          <w:rFonts w:eastAsia="Calibri"/>
          <w:noProof/>
          <w:sz w:val="22"/>
          <w:szCs w:val="22"/>
        </w:rPr>
      </w:pPr>
    </w:p>
    <w:p w:rsidR="00EF28D7" w:rsidRPr="00EF28D7" w:rsidRDefault="00EF28D7" w:rsidP="00EF28D7">
      <w:pPr>
        <w:tabs>
          <w:tab w:val="left" w:pos="-3145"/>
        </w:tabs>
        <w:spacing w:before="60"/>
        <w:jc w:val="both"/>
        <w:rPr>
          <w:rFonts w:eastAsia="Calibri"/>
          <w:noProof/>
          <w:sz w:val="22"/>
          <w:szCs w:val="22"/>
        </w:rPr>
      </w:pPr>
      <w:r w:rsidRPr="00EF28D7">
        <w:rPr>
          <w:rFonts w:eastAsia="Calibri"/>
          <w:noProof/>
          <w:sz w:val="22"/>
          <w:szCs w:val="22"/>
        </w:rPr>
        <w:t>Z 34 zamkniętych składowisk odpadów, na których deponowano odpady komunalne (wg. stanu na koniec 2009r.), 16 obiektów o łącznej powierzchni ok. 19 ha zostało zrekultywowanych, natomiast pozostałe 18 obiektów (17 składowisk odpadów komunalnych i jedno przemysłowych) o pow. 38 ha wymaga rekultywacji. Natomiast do dalszej eksploatacji pozostało wg stanu na dzień 01.01.2010r. – 16  składowisk odpadów komunalnych, spośród których 6 składowisk odpadów ma charakter regionalny, natomiast resztę stanowią składowiska o mniejszym znaczeniu w regionie.</w:t>
      </w:r>
    </w:p>
    <w:p w:rsidR="00EF28D7" w:rsidRPr="00EF28D7" w:rsidRDefault="00EF28D7" w:rsidP="00EF28D7">
      <w:pPr>
        <w:jc w:val="both"/>
        <w:rPr>
          <w:rFonts w:eastAsia="Calibri"/>
          <w:noProof/>
          <w:sz w:val="22"/>
          <w:szCs w:val="22"/>
        </w:rPr>
      </w:pPr>
    </w:p>
    <w:p w:rsidR="00C61F37" w:rsidRPr="00EF28D7" w:rsidRDefault="00C61F37" w:rsidP="00EF28D7">
      <w:pPr>
        <w:spacing w:after="200" w:line="276" w:lineRule="auto"/>
        <w:jc w:val="both"/>
        <w:rPr>
          <w:rFonts w:eastAsia="Calibri"/>
          <w:sz w:val="22"/>
          <w:szCs w:val="22"/>
          <w:lang w:eastAsia="en-US"/>
        </w:rPr>
      </w:pPr>
      <w:r w:rsidRPr="00EF28D7">
        <w:rPr>
          <w:rFonts w:eastAsia="Calibri"/>
          <w:sz w:val="22"/>
          <w:szCs w:val="22"/>
          <w:lang w:eastAsia="en-US"/>
        </w:rPr>
        <w:t>Map</w:t>
      </w:r>
      <w:r w:rsidR="00EF28D7" w:rsidRPr="00EF28D7">
        <w:rPr>
          <w:rFonts w:eastAsia="Calibri"/>
          <w:sz w:val="22"/>
          <w:szCs w:val="22"/>
          <w:lang w:eastAsia="en-US"/>
        </w:rPr>
        <w:t>y</w:t>
      </w:r>
      <w:r w:rsidRPr="00EF28D7">
        <w:rPr>
          <w:rFonts w:eastAsia="Calibri"/>
          <w:sz w:val="22"/>
          <w:szCs w:val="22"/>
          <w:lang w:eastAsia="en-US"/>
        </w:rPr>
        <w:t xml:space="preserve"> poniżej przedstawia</w:t>
      </w:r>
      <w:r w:rsidR="00EF28D7" w:rsidRPr="00EF28D7">
        <w:rPr>
          <w:rFonts w:eastAsia="Calibri"/>
          <w:sz w:val="22"/>
          <w:szCs w:val="22"/>
          <w:lang w:eastAsia="en-US"/>
        </w:rPr>
        <w:t xml:space="preserve">ją </w:t>
      </w:r>
      <w:r w:rsidRPr="00EF28D7">
        <w:rPr>
          <w:rFonts w:eastAsia="Calibri"/>
          <w:sz w:val="22"/>
          <w:szCs w:val="22"/>
          <w:lang w:eastAsia="en-US"/>
        </w:rPr>
        <w:t xml:space="preserve">lokalizację </w:t>
      </w:r>
      <w:r w:rsidR="0058377B" w:rsidRPr="00EF28D7">
        <w:rPr>
          <w:rFonts w:eastAsia="Calibri"/>
          <w:sz w:val="22"/>
          <w:szCs w:val="22"/>
          <w:lang w:eastAsia="en-US"/>
        </w:rPr>
        <w:t>składowisk odpadów komunalnych funkcjonujących, planowanych do uruchomienia oraz zamkniętych</w:t>
      </w:r>
      <w:r w:rsidR="00EF28D7" w:rsidRPr="00EF28D7">
        <w:rPr>
          <w:rFonts w:eastAsia="Calibri"/>
          <w:sz w:val="22"/>
          <w:szCs w:val="22"/>
          <w:lang w:eastAsia="en-US"/>
        </w:rPr>
        <w:t xml:space="preserve"> oraz instalacje do odzysku i unieszkodliwiania odpadów niebezpiecznych, zlokalizowane na terenie województwa świętokrzyskiego</w:t>
      </w:r>
      <w:r w:rsidR="0058377B" w:rsidRPr="00EF28D7">
        <w:rPr>
          <w:rFonts w:eastAsia="Calibri"/>
          <w:sz w:val="22"/>
          <w:szCs w:val="22"/>
          <w:lang w:eastAsia="en-US"/>
        </w:rPr>
        <w:t>, wg stanu na dzień 31.12.2010</w:t>
      </w:r>
      <w:r w:rsidRPr="00EF28D7">
        <w:rPr>
          <w:rFonts w:eastAsia="Calibri"/>
          <w:sz w:val="22"/>
          <w:szCs w:val="22"/>
          <w:lang w:eastAsia="en-US"/>
        </w:rPr>
        <w:t>.</w:t>
      </w:r>
    </w:p>
    <w:p w:rsidR="00EF28D7" w:rsidRPr="00EF28D7" w:rsidRDefault="00EF28D7" w:rsidP="00C61F37">
      <w:pPr>
        <w:spacing w:after="200" w:line="276" w:lineRule="auto"/>
        <w:jc w:val="both"/>
        <w:rPr>
          <w:rFonts w:eastAsia="Calibri"/>
          <w:sz w:val="22"/>
          <w:szCs w:val="22"/>
          <w:lang w:eastAsia="en-US"/>
        </w:rPr>
      </w:pPr>
    </w:p>
    <w:p w:rsidR="00F70AC7" w:rsidRPr="00EF28D7" w:rsidRDefault="00294B98" w:rsidP="00F70AC7">
      <w:pPr>
        <w:tabs>
          <w:tab w:val="left" w:pos="-3145"/>
        </w:tabs>
        <w:spacing w:before="60"/>
        <w:rPr>
          <w:bCs/>
          <w:sz w:val="22"/>
          <w:szCs w:val="22"/>
        </w:rPr>
      </w:pPr>
      <w:r>
        <w:rPr>
          <w:bCs/>
          <w:noProof/>
          <w:sz w:val="22"/>
          <w:szCs w:val="22"/>
        </w:rPr>
        <w:lastRenderedPageBreak/>
        <w:drawing>
          <wp:anchor distT="0" distB="0" distL="114300" distR="114300" simplePos="0" relativeHeight="251657728" behindDoc="0" locked="0" layoutInCell="1" allowOverlap="1">
            <wp:simplePos x="0" y="0"/>
            <wp:positionH relativeFrom="column">
              <wp:posOffset>0</wp:posOffset>
            </wp:positionH>
            <wp:positionV relativeFrom="paragraph">
              <wp:posOffset>914400</wp:posOffset>
            </wp:positionV>
            <wp:extent cx="5761990" cy="7124065"/>
            <wp:effectExtent l="0" t="0" r="0" b="635"/>
            <wp:wrapSquare wrapText="bothSides"/>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1990" cy="7124065"/>
                    </a:xfrm>
                    <a:prstGeom prst="rect">
                      <a:avLst/>
                    </a:prstGeom>
                    <a:noFill/>
                  </pic:spPr>
                </pic:pic>
              </a:graphicData>
            </a:graphic>
          </wp:anchor>
        </w:drawing>
      </w:r>
      <w:r w:rsidR="00982C75" w:rsidRPr="00EF28D7">
        <w:rPr>
          <w:bCs/>
          <w:sz w:val="22"/>
          <w:szCs w:val="22"/>
        </w:rPr>
        <w:t xml:space="preserve">                 </w:t>
      </w:r>
    </w:p>
    <w:p w:rsidR="00EF28D7" w:rsidRPr="00EF28D7" w:rsidRDefault="00EF28D7" w:rsidP="00EF28D7">
      <w:pPr>
        <w:spacing w:after="200" w:line="276" w:lineRule="auto"/>
        <w:ind w:left="709" w:hanging="709"/>
        <w:rPr>
          <w:i/>
          <w:iCs/>
          <w:sz w:val="22"/>
          <w:szCs w:val="22"/>
        </w:rPr>
      </w:pPr>
      <w:bookmarkStart w:id="54" w:name="_Toc316974733"/>
      <w:r w:rsidRPr="00EF28D7">
        <w:rPr>
          <w:i/>
          <w:iCs/>
          <w:sz w:val="22"/>
          <w:szCs w:val="22"/>
        </w:rPr>
        <w:t xml:space="preserve">Mapa </w:t>
      </w:r>
      <w:r w:rsidR="00D8517A" w:rsidRPr="00EF28D7">
        <w:rPr>
          <w:rFonts w:ascii="Calibri" w:eastAsia="Calibri" w:hAnsi="Calibri"/>
          <w:sz w:val="22"/>
          <w:szCs w:val="22"/>
          <w:lang w:eastAsia="en-US"/>
        </w:rPr>
        <w:fldChar w:fldCharType="begin"/>
      </w:r>
      <w:r w:rsidRPr="00EF28D7">
        <w:rPr>
          <w:i/>
          <w:iCs/>
          <w:sz w:val="22"/>
          <w:szCs w:val="22"/>
        </w:rPr>
        <w:instrText xml:space="preserve"> SEQ Mapa \* ARABIC </w:instrText>
      </w:r>
      <w:r w:rsidR="00D8517A" w:rsidRPr="00EF28D7">
        <w:rPr>
          <w:rFonts w:ascii="Calibri" w:eastAsia="Calibri" w:hAnsi="Calibri"/>
          <w:sz w:val="22"/>
          <w:szCs w:val="22"/>
          <w:lang w:eastAsia="en-US"/>
        </w:rPr>
        <w:fldChar w:fldCharType="separate"/>
      </w:r>
      <w:r w:rsidR="007D27D7">
        <w:rPr>
          <w:i/>
          <w:iCs/>
          <w:noProof/>
          <w:sz w:val="22"/>
          <w:szCs w:val="22"/>
        </w:rPr>
        <w:t>3</w:t>
      </w:r>
      <w:r w:rsidR="00D8517A" w:rsidRPr="00EF28D7">
        <w:rPr>
          <w:rFonts w:ascii="Calibri" w:eastAsia="Calibri" w:hAnsi="Calibri"/>
          <w:sz w:val="22"/>
          <w:szCs w:val="22"/>
          <w:lang w:eastAsia="en-US"/>
        </w:rPr>
        <w:fldChar w:fldCharType="end"/>
      </w:r>
      <w:r w:rsidRPr="00EF28D7">
        <w:rPr>
          <w:i/>
          <w:iCs/>
          <w:sz w:val="22"/>
          <w:szCs w:val="22"/>
        </w:rPr>
        <w:t>.</w:t>
      </w:r>
      <w:r w:rsidRPr="00EF28D7">
        <w:rPr>
          <w:i/>
          <w:iCs/>
          <w:sz w:val="22"/>
          <w:szCs w:val="22"/>
        </w:rPr>
        <w:tab/>
        <w:t xml:space="preserve">Rodzaj, rozmieszczenie i moc przerobowa instalacji </w:t>
      </w:r>
      <w:r w:rsidR="00115A18">
        <w:rPr>
          <w:i/>
          <w:iCs/>
          <w:sz w:val="22"/>
          <w:szCs w:val="22"/>
        </w:rPr>
        <w:t>w których</w:t>
      </w:r>
      <w:r w:rsidRPr="00EF28D7">
        <w:rPr>
          <w:i/>
          <w:iCs/>
          <w:sz w:val="22"/>
          <w:szCs w:val="22"/>
        </w:rPr>
        <w:t xml:space="preserve"> prz</w:t>
      </w:r>
      <w:r w:rsidR="00115A18">
        <w:rPr>
          <w:i/>
          <w:iCs/>
          <w:sz w:val="22"/>
          <w:szCs w:val="22"/>
        </w:rPr>
        <w:t>etwarzano odpady komunalne w 2010 r..</w:t>
      </w:r>
    </w:p>
    <w:bookmarkEnd w:id="54"/>
    <w:p w:rsidR="00F70AC7" w:rsidRPr="00EF28D7" w:rsidRDefault="00F70AC7" w:rsidP="00F70AC7">
      <w:pPr>
        <w:tabs>
          <w:tab w:val="left" w:pos="-3145"/>
        </w:tabs>
        <w:spacing w:before="60"/>
        <w:rPr>
          <w:b/>
          <w:sz w:val="22"/>
          <w:szCs w:val="22"/>
        </w:rPr>
      </w:pPr>
    </w:p>
    <w:p w:rsidR="00C61F37" w:rsidRPr="00EF28D7" w:rsidRDefault="00C61F37" w:rsidP="00EF28D7">
      <w:pPr>
        <w:tabs>
          <w:tab w:val="left" w:pos="-3145"/>
        </w:tabs>
        <w:spacing w:before="60"/>
        <w:rPr>
          <w:rFonts w:eastAsia="Calibri"/>
          <w:noProof/>
          <w:sz w:val="22"/>
          <w:szCs w:val="22"/>
        </w:rPr>
      </w:pPr>
      <w:r w:rsidRPr="00EF28D7">
        <w:rPr>
          <w:sz w:val="22"/>
          <w:szCs w:val="22"/>
        </w:rPr>
        <w:br w:type="page"/>
      </w:r>
    </w:p>
    <w:p w:rsidR="00F67203" w:rsidRPr="00EF28D7" w:rsidRDefault="00294B98" w:rsidP="00F67203">
      <w:pPr>
        <w:tabs>
          <w:tab w:val="left" w:pos="900"/>
        </w:tabs>
        <w:rPr>
          <w:sz w:val="22"/>
          <w:szCs w:val="22"/>
        </w:rPr>
      </w:pPr>
      <w:bookmarkStart w:id="55" w:name="_Toc299653543"/>
      <w:r>
        <w:rPr>
          <w:noProof/>
          <w:sz w:val="22"/>
          <w:szCs w:val="22"/>
        </w:rPr>
        <w:lastRenderedPageBreak/>
        <w:drawing>
          <wp:anchor distT="0" distB="0" distL="114300" distR="114300" simplePos="0" relativeHeight="251658752" behindDoc="0" locked="0" layoutInCell="1" allowOverlap="1">
            <wp:simplePos x="0" y="0"/>
            <wp:positionH relativeFrom="column">
              <wp:posOffset>-3810</wp:posOffset>
            </wp:positionH>
            <wp:positionV relativeFrom="paragraph">
              <wp:posOffset>354965</wp:posOffset>
            </wp:positionV>
            <wp:extent cx="5544820" cy="6800215"/>
            <wp:effectExtent l="0" t="0" r="0" b="635"/>
            <wp:wrapSquare wrapText="bothSides"/>
            <wp:docPr id="33" name="Obraz 33" descr="inst do odz i un odp nieb stan2010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nst do odz i un odp nieb stan2010 E"/>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4820" cy="6800215"/>
                    </a:xfrm>
                    <a:prstGeom prst="rect">
                      <a:avLst/>
                    </a:prstGeom>
                    <a:noFill/>
                    <a:ln>
                      <a:noFill/>
                    </a:ln>
                  </pic:spPr>
                </pic:pic>
              </a:graphicData>
            </a:graphic>
          </wp:anchor>
        </w:drawing>
      </w:r>
      <w:r w:rsidR="00C61F37" w:rsidRPr="00EF28D7">
        <w:rPr>
          <w:i/>
          <w:iCs/>
          <w:sz w:val="22"/>
          <w:szCs w:val="22"/>
        </w:rPr>
        <w:t xml:space="preserve">Mapa </w:t>
      </w:r>
      <w:r w:rsidR="00D8517A" w:rsidRPr="00EF28D7">
        <w:rPr>
          <w:i/>
          <w:iCs/>
          <w:sz w:val="22"/>
          <w:szCs w:val="22"/>
        </w:rPr>
        <w:fldChar w:fldCharType="begin"/>
      </w:r>
      <w:r w:rsidR="00C61F37" w:rsidRPr="00EF28D7">
        <w:rPr>
          <w:i/>
          <w:iCs/>
          <w:sz w:val="22"/>
          <w:szCs w:val="22"/>
        </w:rPr>
        <w:instrText xml:space="preserve"> SEQ Mapa \* ARABIC </w:instrText>
      </w:r>
      <w:r w:rsidR="00D8517A" w:rsidRPr="00EF28D7">
        <w:rPr>
          <w:i/>
          <w:iCs/>
          <w:sz w:val="22"/>
          <w:szCs w:val="22"/>
        </w:rPr>
        <w:fldChar w:fldCharType="separate"/>
      </w:r>
      <w:r w:rsidR="007D27D7">
        <w:rPr>
          <w:i/>
          <w:iCs/>
          <w:noProof/>
          <w:sz w:val="22"/>
          <w:szCs w:val="22"/>
        </w:rPr>
        <w:t>4</w:t>
      </w:r>
      <w:r w:rsidR="00D8517A" w:rsidRPr="00EF28D7">
        <w:rPr>
          <w:i/>
          <w:iCs/>
          <w:sz w:val="22"/>
          <w:szCs w:val="22"/>
        </w:rPr>
        <w:fldChar w:fldCharType="end"/>
      </w:r>
      <w:r w:rsidR="00C61F37" w:rsidRPr="00EF28D7">
        <w:rPr>
          <w:i/>
          <w:iCs/>
          <w:sz w:val="22"/>
          <w:szCs w:val="22"/>
        </w:rPr>
        <w:t>.</w:t>
      </w:r>
      <w:r w:rsidR="00C61F37" w:rsidRPr="00EF28D7">
        <w:rPr>
          <w:i/>
          <w:iCs/>
          <w:sz w:val="22"/>
          <w:szCs w:val="22"/>
        </w:rPr>
        <w:tab/>
        <w:t xml:space="preserve">Instalacje </w:t>
      </w:r>
      <w:r w:rsidR="00115A18" w:rsidRPr="00EF28D7">
        <w:rPr>
          <w:i/>
          <w:iCs/>
          <w:sz w:val="22"/>
          <w:szCs w:val="22"/>
        </w:rPr>
        <w:t>zlokalizowane na terenie województwa świętokrzyskiego</w:t>
      </w:r>
      <w:r w:rsidR="00115A18">
        <w:rPr>
          <w:i/>
          <w:iCs/>
          <w:sz w:val="22"/>
          <w:szCs w:val="22"/>
        </w:rPr>
        <w:t>,</w:t>
      </w:r>
      <w:r w:rsidR="00115A18" w:rsidRPr="00EF28D7">
        <w:rPr>
          <w:i/>
          <w:iCs/>
          <w:sz w:val="22"/>
          <w:szCs w:val="22"/>
        </w:rPr>
        <w:t xml:space="preserve"> </w:t>
      </w:r>
      <w:r w:rsidR="00115A18">
        <w:rPr>
          <w:i/>
          <w:iCs/>
          <w:sz w:val="22"/>
          <w:szCs w:val="22"/>
        </w:rPr>
        <w:t>w których poddawano odzyskowi i unieszkodliwianiu odpady niebezpieczne w 2010 r.</w:t>
      </w:r>
      <w:r w:rsidR="006E245E" w:rsidRPr="00EF28D7">
        <w:rPr>
          <w:i/>
          <w:iCs/>
          <w:sz w:val="22"/>
          <w:szCs w:val="22"/>
        </w:rPr>
        <w:t>– stan na 31.12.20</w:t>
      </w:r>
      <w:r w:rsidR="0058377B" w:rsidRPr="00EF28D7">
        <w:rPr>
          <w:i/>
          <w:iCs/>
          <w:sz w:val="22"/>
          <w:szCs w:val="22"/>
        </w:rPr>
        <w:t>10</w:t>
      </w:r>
      <w:r w:rsidR="00E26921" w:rsidRPr="00EF28D7">
        <w:rPr>
          <w:i/>
          <w:iCs/>
          <w:sz w:val="22"/>
          <w:szCs w:val="22"/>
        </w:rPr>
        <w:t>r.</w:t>
      </w:r>
      <w:r w:rsidR="006E245E" w:rsidRPr="00EF28D7">
        <w:rPr>
          <w:rStyle w:val="Odwoanieprzypisudolnego"/>
          <w:i/>
          <w:iCs/>
          <w:sz w:val="22"/>
          <w:szCs w:val="22"/>
        </w:rPr>
        <w:footnoteReference w:id="22"/>
      </w:r>
      <w:bookmarkEnd w:id="55"/>
      <w:r w:rsidR="00C61F37" w:rsidRPr="00EF28D7">
        <w:rPr>
          <w:sz w:val="22"/>
          <w:szCs w:val="22"/>
        </w:rPr>
        <w:t xml:space="preserve"> </w:t>
      </w:r>
      <w:bookmarkStart w:id="56" w:name="_Toc299653410"/>
    </w:p>
    <w:p w:rsidR="00F70AC7" w:rsidRPr="00EF28D7" w:rsidRDefault="00F70AC7" w:rsidP="00F70AC7">
      <w:pPr>
        <w:tabs>
          <w:tab w:val="left" w:pos="900"/>
        </w:tabs>
        <w:rPr>
          <w:sz w:val="22"/>
          <w:szCs w:val="22"/>
        </w:rPr>
      </w:pPr>
    </w:p>
    <w:p w:rsidR="00A63D81" w:rsidRPr="00EF28D7" w:rsidRDefault="00EF28D7" w:rsidP="00A63D81">
      <w:pPr>
        <w:tabs>
          <w:tab w:val="left" w:pos="900"/>
        </w:tabs>
        <w:rPr>
          <w:b/>
          <w:bCs/>
          <w:noProof/>
          <w:sz w:val="22"/>
          <w:szCs w:val="22"/>
          <w:u w:val="single"/>
        </w:rPr>
      </w:pPr>
      <w:r>
        <w:rPr>
          <w:b/>
          <w:bCs/>
          <w:noProof/>
          <w:sz w:val="22"/>
          <w:szCs w:val="22"/>
          <w:u w:val="single"/>
        </w:rPr>
        <w:br w:type="page"/>
      </w:r>
      <w:r w:rsidR="00A63D81" w:rsidRPr="00EF28D7">
        <w:rPr>
          <w:b/>
          <w:bCs/>
          <w:noProof/>
          <w:sz w:val="22"/>
          <w:szCs w:val="22"/>
          <w:u w:val="single"/>
        </w:rPr>
        <w:lastRenderedPageBreak/>
        <w:t>Identyfikacja problemów w zakresie gospodarki odpadami komunalnymi</w:t>
      </w:r>
    </w:p>
    <w:p w:rsidR="00A63D81" w:rsidRPr="00EF28D7" w:rsidRDefault="00A63D81" w:rsidP="00EF28D7">
      <w:pPr>
        <w:numPr>
          <w:ilvl w:val="3"/>
          <w:numId w:val="42"/>
        </w:numPr>
        <w:tabs>
          <w:tab w:val="left" w:pos="709"/>
        </w:tabs>
        <w:ind w:left="709" w:hanging="709"/>
        <w:jc w:val="both"/>
        <w:rPr>
          <w:bCs/>
          <w:noProof/>
          <w:sz w:val="22"/>
          <w:szCs w:val="22"/>
        </w:rPr>
      </w:pPr>
      <w:r w:rsidRPr="00EF28D7">
        <w:rPr>
          <w:bCs/>
          <w:noProof/>
          <w:sz w:val="22"/>
          <w:szCs w:val="22"/>
        </w:rPr>
        <w:t>Nieobjęcie wszystkich mieszkańców województwa zorg</w:t>
      </w:r>
      <w:r w:rsidR="003D36B5">
        <w:rPr>
          <w:bCs/>
          <w:noProof/>
          <w:sz w:val="22"/>
          <w:szCs w:val="22"/>
        </w:rPr>
        <w:t>anizowanym systemem zbierania i </w:t>
      </w:r>
      <w:r w:rsidRPr="00EF28D7">
        <w:rPr>
          <w:bCs/>
          <w:noProof/>
          <w:sz w:val="22"/>
          <w:szCs w:val="22"/>
        </w:rPr>
        <w:t>odbierania odpadów komunalnych.</w:t>
      </w:r>
    </w:p>
    <w:p w:rsidR="00A63D81" w:rsidRPr="00EF28D7" w:rsidRDefault="00A63D81" w:rsidP="00EF28D7">
      <w:pPr>
        <w:numPr>
          <w:ilvl w:val="3"/>
          <w:numId w:val="42"/>
        </w:numPr>
        <w:tabs>
          <w:tab w:val="left" w:pos="709"/>
        </w:tabs>
        <w:ind w:left="709" w:hanging="709"/>
        <w:jc w:val="both"/>
        <w:rPr>
          <w:bCs/>
          <w:noProof/>
          <w:sz w:val="22"/>
          <w:szCs w:val="22"/>
        </w:rPr>
      </w:pPr>
      <w:r w:rsidRPr="00EF28D7">
        <w:rPr>
          <w:bCs/>
          <w:noProof/>
          <w:sz w:val="22"/>
          <w:szCs w:val="22"/>
        </w:rPr>
        <w:t>Słabo funkcjonujący system selektywnego zbierania i odbierania odp</w:t>
      </w:r>
      <w:r w:rsidR="003D36B5">
        <w:rPr>
          <w:bCs/>
          <w:noProof/>
          <w:sz w:val="22"/>
          <w:szCs w:val="22"/>
        </w:rPr>
        <w:t>adów komunalnych, w </w:t>
      </w:r>
      <w:r w:rsidRPr="00EF28D7">
        <w:rPr>
          <w:bCs/>
          <w:noProof/>
          <w:sz w:val="22"/>
          <w:szCs w:val="22"/>
        </w:rPr>
        <w:t>tym odpadów ulegających biodegradacji i odpadów niebezpiecznych.</w:t>
      </w:r>
    </w:p>
    <w:p w:rsidR="00A63D81" w:rsidRPr="00EF28D7" w:rsidRDefault="00A63D81" w:rsidP="00EF28D7">
      <w:pPr>
        <w:numPr>
          <w:ilvl w:val="3"/>
          <w:numId w:val="42"/>
        </w:numPr>
        <w:tabs>
          <w:tab w:val="left" w:pos="709"/>
        </w:tabs>
        <w:ind w:left="709" w:hanging="709"/>
        <w:jc w:val="both"/>
        <w:rPr>
          <w:bCs/>
          <w:noProof/>
          <w:sz w:val="22"/>
          <w:szCs w:val="22"/>
        </w:rPr>
      </w:pPr>
      <w:r w:rsidRPr="00EF28D7">
        <w:rPr>
          <w:bCs/>
          <w:noProof/>
          <w:sz w:val="22"/>
          <w:szCs w:val="22"/>
        </w:rPr>
        <w:t>Brak łatwego dostępu do systemów selektywnego zbierania i odbierania odpadów niebezpiecznych.</w:t>
      </w:r>
    </w:p>
    <w:p w:rsidR="00A63D81" w:rsidRPr="00EF28D7" w:rsidRDefault="00A63D81" w:rsidP="00EF28D7">
      <w:pPr>
        <w:numPr>
          <w:ilvl w:val="3"/>
          <w:numId w:val="42"/>
        </w:numPr>
        <w:tabs>
          <w:tab w:val="left" w:pos="709"/>
        </w:tabs>
        <w:ind w:left="709" w:hanging="709"/>
        <w:jc w:val="both"/>
        <w:rPr>
          <w:bCs/>
          <w:noProof/>
          <w:sz w:val="22"/>
          <w:szCs w:val="22"/>
        </w:rPr>
      </w:pPr>
      <w:r w:rsidRPr="00EF28D7">
        <w:rPr>
          <w:bCs/>
          <w:noProof/>
          <w:sz w:val="22"/>
          <w:szCs w:val="22"/>
        </w:rPr>
        <w:t>Brak mechanizmów rynkowych stymulujących proces segregacji odpadów.</w:t>
      </w:r>
    </w:p>
    <w:p w:rsidR="00A63D81" w:rsidRPr="00EF28D7" w:rsidRDefault="00A63D81" w:rsidP="00EF28D7">
      <w:pPr>
        <w:numPr>
          <w:ilvl w:val="3"/>
          <w:numId w:val="42"/>
        </w:numPr>
        <w:tabs>
          <w:tab w:val="left" w:pos="709"/>
        </w:tabs>
        <w:ind w:left="709" w:hanging="709"/>
        <w:jc w:val="both"/>
        <w:rPr>
          <w:bCs/>
          <w:noProof/>
          <w:sz w:val="22"/>
          <w:szCs w:val="22"/>
        </w:rPr>
      </w:pPr>
      <w:r w:rsidRPr="00EF28D7">
        <w:rPr>
          <w:bCs/>
          <w:noProof/>
          <w:sz w:val="22"/>
          <w:szCs w:val="22"/>
        </w:rPr>
        <w:t>Brak wystarczającej mocy przerobowej istniejących kompostowni dla strumienia odpadów komunalnych ulegających biodegradacji, które powinny być poddane kompostowaniu.</w:t>
      </w:r>
    </w:p>
    <w:p w:rsidR="00A63D81" w:rsidRPr="00EF28D7" w:rsidRDefault="00A63D81" w:rsidP="00EF28D7">
      <w:pPr>
        <w:numPr>
          <w:ilvl w:val="3"/>
          <w:numId w:val="42"/>
        </w:numPr>
        <w:tabs>
          <w:tab w:val="left" w:pos="709"/>
        </w:tabs>
        <w:ind w:left="709" w:hanging="709"/>
        <w:jc w:val="both"/>
        <w:rPr>
          <w:bCs/>
          <w:noProof/>
          <w:sz w:val="22"/>
          <w:szCs w:val="22"/>
        </w:rPr>
      </w:pPr>
      <w:r w:rsidRPr="00EF28D7">
        <w:rPr>
          <w:bCs/>
          <w:noProof/>
          <w:sz w:val="22"/>
          <w:szCs w:val="22"/>
        </w:rPr>
        <w:t>Spalanie odpadów w paleniskach domowych.</w:t>
      </w:r>
    </w:p>
    <w:p w:rsidR="00A63D81" w:rsidRPr="00EF28D7" w:rsidRDefault="00A63D81" w:rsidP="00EF28D7">
      <w:pPr>
        <w:numPr>
          <w:ilvl w:val="3"/>
          <w:numId w:val="42"/>
        </w:numPr>
        <w:tabs>
          <w:tab w:val="left" w:pos="709"/>
        </w:tabs>
        <w:ind w:left="709" w:hanging="709"/>
        <w:jc w:val="both"/>
        <w:rPr>
          <w:bCs/>
          <w:noProof/>
          <w:sz w:val="22"/>
          <w:szCs w:val="22"/>
        </w:rPr>
      </w:pPr>
      <w:r w:rsidRPr="00EF28D7">
        <w:rPr>
          <w:bCs/>
          <w:noProof/>
          <w:sz w:val="22"/>
          <w:szCs w:val="22"/>
        </w:rPr>
        <w:t>Podmioty gospodarcze, które uzyskały zezwolenia na prowadzenie działalności w zakresie zbierania i odbierania odpadów komunalnych</w:t>
      </w:r>
      <w:r w:rsidR="003D36B5">
        <w:rPr>
          <w:bCs/>
          <w:noProof/>
          <w:sz w:val="22"/>
          <w:szCs w:val="22"/>
        </w:rPr>
        <w:t xml:space="preserve"> od właścicieli nieruchomości w </w:t>
      </w:r>
      <w:r w:rsidRPr="00EF28D7">
        <w:rPr>
          <w:bCs/>
          <w:noProof/>
          <w:sz w:val="22"/>
          <w:szCs w:val="22"/>
        </w:rPr>
        <w:t>niedostatecznym stopniu są kontrolowane pod kątem świad</w:t>
      </w:r>
      <w:r w:rsidR="003D36B5">
        <w:rPr>
          <w:bCs/>
          <w:noProof/>
          <w:sz w:val="22"/>
          <w:szCs w:val="22"/>
        </w:rPr>
        <w:t>czonych usług, które wynikają z </w:t>
      </w:r>
      <w:r w:rsidRPr="00EF28D7">
        <w:rPr>
          <w:bCs/>
          <w:noProof/>
          <w:sz w:val="22"/>
          <w:szCs w:val="22"/>
        </w:rPr>
        <w:t>ustawy o utrzymaniu czystości i porządku w gminie.</w:t>
      </w:r>
    </w:p>
    <w:p w:rsidR="00A63D81" w:rsidRPr="00EF28D7" w:rsidRDefault="00A63D81" w:rsidP="00EF28D7">
      <w:pPr>
        <w:numPr>
          <w:ilvl w:val="3"/>
          <w:numId w:val="42"/>
        </w:numPr>
        <w:tabs>
          <w:tab w:val="left" w:pos="709"/>
        </w:tabs>
        <w:ind w:left="709" w:hanging="709"/>
        <w:jc w:val="both"/>
        <w:rPr>
          <w:bCs/>
          <w:noProof/>
          <w:sz w:val="22"/>
          <w:szCs w:val="22"/>
        </w:rPr>
      </w:pPr>
      <w:r w:rsidRPr="00EF28D7">
        <w:rPr>
          <w:bCs/>
          <w:noProof/>
          <w:sz w:val="22"/>
          <w:szCs w:val="22"/>
        </w:rPr>
        <w:t xml:space="preserve">Niewystarczająca ilość utworzonych regionalnych zakładów zagospodarowania odpadów (RZZO). </w:t>
      </w:r>
    </w:p>
    <w:p w:rsidR="00A63D81" w:rsidRPr="00EF28D7" w:rsidRDefault="00A63D81" w:rsidP="00EF28D7">
      <w:pPr>
        <w:numPr>
          <w:ilvl w:val="3"/>
          <w:numId w:val="42"/>
        </w:numPr>
        <w:tabs>
          <w:tab w:val="left" w:pos="709"/>
        </w:tabs>
        <w:ind w:left="709" w:hanging="709"/>
        <w:jc w:val="both"/>
        <w:rPr>
          <w:bCs/>
          <w:noProof/>
          <w:sz w:val="22"/>
          <w:szCs w:val="22"/>
        </w:rPr>
      </w:pPr>
      <w:r w:rsidRPr="00EF28D7">
        <w:rPr>
          <w:bCs/>
          <w:noProof/>
          <w:sz w:val="22"/>
          <w:szCs w:val="22"/>
        </w:rPr>
        <w:t>Długotrwałe procedury związane z uzyskaniem środków finansowych z programów pomocowych UE na budowę nowoczesnych regionalnych zakładów zagospodarowania odpadów. Dotyczy to np. RZZO Promnik, RZZO Rzędów.</w:t>
      </w:r>
    </w:p>
    <w:p w:rsidR="00A63D81" w:rsidRPr="00EF28D7" w:rsidRDefault="00A63D81" w:rsidP="00EF28D7">
      <w:pPr>
        <w:numPr>
          <w:ilvl w:val="3"/>
          <w:numId w:val="42"/>
        </w:numPr>
        <w:tabs>
          <w:tab w:val="left" w:pos="709"/>
        </w:tabs>
        <w:ind w:left="709" w:hanging="709"/>
        <w:jc w:val="both"/>
        <w:rPr>
          <w:bCs/>
          <w:noProof/>
          <w:sz w:val="22"/>
          <w:szCs w:val="22"/>
        </w:rPr>
      </w:pPr>
      <w:r w:rsidRPr="00EF28D7">
        <w:rPr>
          <w:bCs/>
          <w:noProof/>
          <w:sz w:val="22"/>
          <w:szCs w:val="22"/>
        </w:rPr>
        <w:t>Konflikty społeczne przy lokalizacji i tworzeniu RZZO.</w:t>
      </w:r>
    </w:p>
    <w:p w:rsidR="00A63D81" w:rsidRPr="00EF28D7" w:rsidRDefault="00A63D81" w:rsidP="00EF28D7">
      <w:pPr>
        <w:numPr>
          <w:ilvl w:val="3"/>
          <w:numId w:val="42"/>
        </w:numPr>
        <w:tabs>
          <w:tab w:val="left" w:pos="709"/>
        </w:tabs>
        <w:ind w:left="709" w:hanging="709"/>
        <w:jc w:val="both"/>
        <w:rPr>
          <w:bCs/>
          <w:noProof/>
          <w:sz w:val="22"/>
          <w:szCs w:val="22"/>
        </w:rPr>
      </w:pPr>
      <w:r w:rsidRPr="00EF28D7">
        <w:rPr>
          <w:bCs/>
          <w:noProof/>
          <w:sz w:val="22"/>
          <w:szCs w:val="22"/>
        </w:rPr>
        <w:t>Składowanie odpadów, jako dominujący proces unieszkodliwiania odpadów.</w:t>
      </w:r>
    </w:p>
    <w:p w:rsidR="00A63D81" w:rsidRPr="00EF28D7" w:rsidRDefault="00A63D81" w:rsidP="00EF28D7">
      <w:pPr>
        <w:numPr>
          <w:ilvl w:val="3"/>
          <w:numId w:val="42"/>
        </w:numPr>
        <w:tabs>
          <w:tab w:val="left" w:pos="709"/>
        </w:tabs>
        <w:ind w:left="709" w:hanging="709"/>
        <w:jc w:val="both"/>
        <w:rPr>
          <w:bCs/>
          <w:noProof/>
          <w:sz w:val="22"/>
          <w:szCs w:val="22"/>
        </w:rPr>
      </w:pPr>
      <w:r w:rsidRPr="00EF28D7">
        <w:rPr>
          <w:bCs/>
          <w:noProof/>
          <w:sz w:val="22"/>
          <w:szCs w:val="22"/>
        </w:rPr>
        <w:t>Niska świadomość ekologiczna mieszkańców.</w:t>
      </w:r>
    </w:p>
    <w:p w:rsidR="00A63D81" w:rsidRPr="00EF28D7" w:rsidRDefault="00A63D81" w:rsidP="00EF28D7">
      <w:pPr>
        <w:numPr>
          <w:ilvl w:val="3"/>
          <w:numId w:val="42"/>
        </w:numPr>
        <w:tabs>
          <w:tab w:val="left" w:pos="709"/>
        </w:tabs>
        <w:ind w:left="709" w:hanging="709"/>
        <w:jc w:val="both"/>
        <w:rPr>
          <w:bCs/>
          <w:noProof/>
          <w:sz w:val="22"/>
          <w:szCs w:val="22"/>
        </w:rPr>
      </w:pPr>
      <w:r w:rsidRPr="00EF28D7">
        <w:rPr>
          <w:bCs/>
          <w:noProof/>
          <w:sz w:val="22"/>
          <w:szCs w:val="22"/>
        </w:rPr>
        <w:t>Duża ilość „dzikich wysypisk” odpadów.</w:t>
      </w:r>
    </w:p>
    <w:p w:rsidR="00A63D81" w:rsidRPr="00EF28D7" w:rsidRDefault="00A63D81" w:rsidP="00EF28D7">
      <w:pPr>
        <w:numPr>
          <w:ilvl w:val="3"/>
          <w:numId w:val="42"/>
        </w:numPr>
        <w:tabs>
          <w:tab w:val="left" w:pos="709"/>
        </w:tabs>
        <w:ind w:left="709" w:hanging="709"/>
        <w:jc w:val="both"/>
        <w:rPr>
          <w:bCs/>
          <w:noProof/>
          <w:sz w:val="22"/>
          <w:szCs w:val="22"/>
        </w:rPr>
      </w:pPr>
      <w:r w:rsidRPr="00EF28D7">
        <w:rPr>
          <w:bCs/>
          <w:noProof/>
          <w:sz w:val="22"/>
          <w:szCs w:val="22"/>
        </w:rPr>
        <w:t>Trudności z pozyskaniem terenów pod inwestycje związane z gospodarką odpadami, przy zachowaniu odpowiednich uwarunkowań geologicznych, hydrogeologicznych, przyrodniczych itp.</w:t>
      </w:r>
    </w:p>
    <w:p w:rsidR="00A63D81" w:rsidRPr="00EF28D7" w:rsidRDefault="00A63D81" w:rsidP="00EF28D7">
      <w:pPr>
        <w:numPr>
          <w:ilvl w:val="3"/>
          <w:numId w:val="42"/>
        </w:numPr>
        <w:tabs>
          <w:tab w:val="left" w:pos="709"/>
        </w:tabs>
        <w:ind w:left="709" w:hanging="709"/>
        <w:jc w:val="both"/>
        <w:rPr>
          <w:bCs/>
          <w:noProof/>
          <w:sz w:val="22"/>
          <w:szCs w:val="22"/>
        </w:rPr>
      </w:pPr>
      <w:r w:rsidRPr="00EF28D7">
        <w:rPr>
          <w:bCs/>
          <w:noProof/>
          <w:sz w:val="22"/>
          <w:szCs w:val="22"/>
        </w:rPr>
        <w:t>Niska aktywność gmin w działaniach związanych z tworzeniem międzygminnych struktur (związków).</w:t>
      </w:r>
    </w:p>
    <w:p w:rsidR="00A63D81" w:rsidRPr="00EF28D7" w:rsidRDefault="00A63D81" w:rsidP="00EF28D7">
      <w:pPr>
        <w:numPr>
          <w:ilvl w:val="3"/>
          <w:numId w:val="42"/>
        </w:numPr>
        <w:tabs>
          <w:tab w:val="left" w:pos="709"/>
        </w:tabs>
        <w:ind w:left="709" w:hanging="709"/>
        <w:jc w:val="both"/>
        <w:rPr>
          <w:b/>
          <w:bCs/>
          <w:noProof/>
          <w:sz w:val="22"/>
          <w:szCs w:val="22"/>
        </w:rPr>
      </w:pPr>
      <w:r w:rsidRPr="00EF28D7">
        <w:rPr>
          <w:bCs/>
          <w:noProof/>
          <w:sz w:val="22"/>
          <w:szCs w:val="22"/>
        </w:rPr>
        <w:t>Niewystarczająca ilość zasobów kadrowych (zwłaszcza w gminach) zajmujących się gospodarka odpadami.</w:t>
      </w:r>
    </w:p>
    <w:p w:rsidR="00C61F37" w:rsidRPr="00EF28D7" w:rsidRDefault="00C61F37" w:rsidP="004F3E71">
      <w:pPr>
        <w:keepNext/>
        <w:numPr>
          <w:ilvl w:val="1"/>
          <w:numId w:val="17"/>
        </w:numPr>
        <w:spacing w:before="360" w:after="240"/>
        <w:outlineLvl w:val="1"/>
        <w:rPr>
          <w:rFonts w:cs="Arial"/>
          <w:b/>
          <w:bCs/>
          <w:iCs/>
          <w:sz w:val="22"/>
          <w:szCs w:val="22"/>
        </w:rPr>
      </w:pPr>
      <w:bookmarkStart w:id="57" w:name="_Toc299653411"/>
      <w:bookmarkStart w:id="58" w:name="_Toc323732680"/>
      <w:bookmarkEnd w:id="56"/>
      <w:r w:rsidRPr="00EF28D7">
        <w:rPr>
          <w:rFonts w:cs="Arial"/>
          <w:b/>
          <w:bCs/>
          <w:iCs/>
          <w:sz w:val="22"/>
          <w:szCs w:val="22"/>
        </w:rPr>
        <w:t>Kopaliny</w:t>
      </w:r>
      <w:bookmarkEnd w:id="57"/>
      <w:bookmarkEnd w:id="58"/>
    </w:p>
    <w:p w:rsidR="00C61F37" w:rsidRPr="00EF28D7" w:rsidRDefault="00C61F37" w:rsidP="00C61F37">
      <w:pPr>
        <w:jc w:val="both"/>
        <w:rPr>
          <w:sz w:val="22"/>
          <w:szCs w:val="22"/>
        </w:rPr>
      </w:pPr>
      <w:r w:rsidRPr="00EF28D7">
        <w:rPr>
          <w:sz w:val="22"/>
          <w:szCs w:val="22"/>
        </w:rPr>
        <w:t>Ważnym</w:t>
      </w:r>
      <w:r w:rsidR="00FF0104" w:rsidRPr="00EF28D7">
        <w:rPr>
          <w:sz w:val="22"/>
          <w:szCs w:val="22"/>
        </w:rPr>
        <w:t>,</w:t>
      </w:r>
      <w:r w:rsidRPr="00EF28D7">
        <w:rPr>
          <w:sz w:val="22"/>
          <w:szCs w:val="22"/>
        </w:rPr>
        <w:t xml:space="preserve"> z gospodarczego punktu widzenia</w:t>
      </w:r>
      <w:r w:rsidR="00FF0104" w:rsidRPr="00EF28D7">
        <w:rPr>
          <w:sz w:val="22"/>
          <w:szCs w:val="22"/>
        </w:rPr>
        <w:t>,</w:t>
      </w:r>
      <w:r w:rsidRPr="00EF28D7">
        <w:rPr>
          <w:sz w:val="22"/>
          <w:szCs w:val="22"/>
        </w:rPr>
        <w:t xml:space="preserve"> elementem środowiska naturalnego w województwie świętokrzyskim są bogate i zróżnicowane pod względem litologicznym zasoby surowców mineralnych występujących w formie udokumentowanych złóż na terenie całego województwa.</w:t>
      </w:r>
    </w:p>
    <w:p w:rsidR="00C61F37" w:rsidRPr="00EF28D7" w:rsidRDefault="00C61F37" w:rsidP="00C61F37">
      <w:pPr>
        <w:jc w:val="both"/>
        <w:rPr>
          <w:sz w:val="22"/>
          <w:szCs w:val="22"/>
        </w:rPr>
      </w:pPr>
      <w:r w:rsidRPr="00EF28D7">
        <w:rPr>
          <w:sz w:val="22"/>
          <w:szCs w:val="22"/>
        </w:rPr>
        <w:t>Obecność licznych złóż wynika w dużej mierze ze złożonej budowy geologicznej. Z położeniem województwa w obrębie Gór Świętokrzyskich, mezozoicznego obrzeżenia będącego c</w:t>
      </w:r>
      <w:r w:rsidR="006B0278" w:rsidRPr="00EF28D7">
        <w:rPr>
          <w:sz w:val="22"/>
          <w:szCs w:val="22"/>
        </w:rPr>
        <w:t>zęścią tzw. </w:t>
      </w:r>
      <w:r w:rsidRPr="00EF28D7">
        <w:rPr>
          <w:sz w:val="22"/>
          <w:szCs w:val="22"/>
        </w:rPr>
        <w:t>antyklinorium środkowopolskiego o zredukowanej pokrywie czwartorzędowej, wiąże się występowanie starszych skał osadowych, głównie utworów dewonu, permu, triasu i jury na niedużych głębokościach, umożliwiających ich odkrywkową eksploatację. Surowce węglanowe występują powszechnie w formie złóż na obszarze Wyżyn Środkowopolskich, tj. w południowej i południowo-wschodniej części kraju, w tym głównie na terenie województwa świętokrzyskiego.</w:t>
      </w:r>
    </w:p>
    <w:p w:rsidR="00C61F37" w:rsidRPr="00EF28D7" w:rsidRDefault="00C61F37" w:rsidP="00C61F37">
      <w:pPr>
        <w:jc w:val="both"/>
        <w:rPr>
          <w:sz w:val="22"/>
          <w:szCs w:val="22"/>
        </w:rPr>
      </w:pPr>
      <w:r w:rsidRPr="00EF28D7">
        <w:rPr>
          <w:sz w:val="22"/>
          <w:szCs w:val="22"/>
        </w:rPr>
        <w:t>W formie wielu udokumentowanych złóż występują również kruszywa naturalne (piaski i żwiry)</w:t>
      </w:r>
      <w:r w:rsidR="00FF0104" w:rsidRPr="00EF28D7">
        <w:rPr>
          <w:sz w:val="22"/>
          <w:szCs w:val="22"/>
        </w:rPr>
        <w:t>,</w:t>
      </w:r>
      <w:r w:rsidRPr="00EF28D7">
        <w:rPr>
          <w:sz w:val="22"/>
          <w:szCs w:val="22"/>
        </w:rPr>
        <w:t xml:space="preserve"> jako jeden z najbardziej powszechnych surowców skalnych obecny w różnych ilościach we wszystkich regionach kraju. Dość liczne są również złoża surowców ilastych ceramiki budowlanej. Ich złoża skoncentrowane są głównie w południowej i południowo-wschodniej, a w mniejszych ilościach także w północnej części województwa.</w:t>
      </w:r>
    </w:p>
    <w:p w:rsidR="00C61F37" w:rsidRPr="00EF28D7" w:rsidRDefault="00C61F37" w:rsidP="00C61F37">
      <w:pPr>
        <w:jc w:val="both"/>
        <w:rPr>
          <w:sz w:val="22"/>
          <w:szCs w:val="22"/>
        </w:rPr>
      </w:pPr>
      <w:r w:rsidRPr="00EF28D7">
        <w:rPr>
          <w:sz w:val="22"/>
          <w:szCs w:val="22"/>
        </w:rPr>
        <w:t>Ponadto dużą rolę w aspekcie gospodarczym odgrywają złoża takich surowców jak siarka i gips, pomimo, iż występują tylko w wybranych rejonach (Tarnobrzeskie Zagłębie Siarkowe i mioceńskie pokłady gipsowe w dolinie Nidy)</w:t>
      </w:r>
      <w:r w:rsidR="00FF0104" w:rsidRPr="00EF28D7">
        <w:rPr>
          <w:sz w:val="22"/>
          <w:szCs w:val="22"/>
        </w:rPr>
        <w:t>,</w:t>
      </w:r>
      <w:r w:rsidRPr="00EF28D7">
        <w:rPr>
          <w:sz w:val="22"/>
          <w:szCs w:val="22"/>
        </w:rPr>
        <w:t xml:space="preserve"> w formie kilku udokumentowanych złóż, z których nieliczne poddane są obecnie eksploatacji.</w:t>
      </w:r>
    </w:p>
    <w:p w:rsidR="00C61F37" w:rsidRPr="00EF28D7" w:rsidRDefault="00C61F37" w:rsidP="00C61F37">
      <w:pPr>
        <w:jc w:val="both"/>
        <w:rPr>
          <w:sz w:val="22"/>
          <w:szCs w:val="22"/>
        </w:rPr>
      </w:pPr>
      <w:r w:rsidRPr="00EF28D7">
        <w:rPr>
          <w:sz w:val="22"/>
          <w:szCs w:val="22"/>
        </w:rPr>
        <w:lastRenderedPageBreak/>
        <w:t>W dużych ilościach eksploatowane są także piaskowce i piaskowce kwarcytowe, których złoża występują głównie w powiecie kieleckim oraz w północnej i północno-wschodniej części województwa. Na mniejszą skalę prowadzona jest eksploatacja piasków do produkcji cegły wapienno-piaskowej i piasków do produkcji betonów komórkowych oraz surowców do prac inżynierskich eksploatowanych jako kopalina towarzysząca.</w:t>
      </w:r>
    </w:p>
    <w:p w:rsidR="00934421" w:rsidRPr="00EF28D7" w:rsidRDefault="00934421" w:rsidP="00934421">
      <w:pPr>
        <w:jc w:val="both"/>
        <w:rPr>
          <w:sz w:val="22"/>
          <w:szCs w:val="22"/>
        </w:rPr>
      </w:pPr>
      <w:r w:rsidRPr="00EF28D7">
        <w:rPr>
          <w:sz w:val="22"/>
          <w:szCs w:val="22"/>
        </w:rPr>
        <w:t>W obszarze województwa świętokrzyskiego udokumentowane jest również złoże ropy naftowej. Prowadzone są też prace poszukiwawczo-rozpoznawcze złóż ropy naftowej i gazu ziemnego konwencjonalnego oraz gazu ziemnego niekonwencjonalnego - shale gas.</w:t>
      </w:r>
    </w:p>
    <w:p w:rsidR="00C05B3F" w:rsidRPr="00EF28D7" w:rsidRDefault="00C61F37" w:rsidP="00C05B3F">
      <w:pPr>
        <w:jc w:val="both"/>
        <w:rPr>
          <w:sz w:val="22"/>
          <w:szCs w:val="22"/>
        </w:rPr>
      </w:pPr>
      <w:r w:rsidRPr="00EF28D7">
        <w:rPr>
          <w:sz w:val="22"/>
          <w:szCs w:val="22"/>
        </w:rPr>
        <w:t>Inne udokumentowane złoża mają obecnie mniejsze znaczenie. Są to złoża takich kopalin jak surowce ilaste do produkcji cementu, surowce ilaste do produkcji farb mineralnych, bentonity i iły bentonitowe, piaski formierskie i piaski szklarskie, kwarcyty ogniotrwałe, a także ziemia krzemionkowa, kalcyt, baryt, krzemienie i torfy.</w:t>
      </w:r>
      <w:bookmarkStart w:id="59" w:name="_Toc299653420"/>
    </w:p>
    <w:p w:rsidR="00C61F37" w:rsidRPr="00EF28D7" w:rsidRDefault="00C92E70" w:rsidP="00EF28D7">
      <w:pPr>
        <w:jc w:val="both"/>
        <w:rPr>
          <w:sz w:val="22"/>
          <w:szCs w:val="22"/>
        </w:rPr>
      </w:pPr>
      <w:r w:rsidRPr="00EF28D7">
        <w:rPr>
          <w:sz w:val="22"/>
          <w:szCs w:val="22"/>
        </w:rPr>
        <w:t>W</w:t>
      </w:r>
      <w:r w:rsidR="00C05B3F" w:rsidRPr="00EF28D7">
        <w:rPr>
          <w:sz w:val="22"/>
          <w:szCs w:val="22"/>
        </w:rPr>
        <w:t xml:space="preserve"> tabeli </w:t>
      </w:r>
      <w:r w:rsidRPr="00EF28D7">
        <w:rPr>
          <w:sz w:val="22"/>
          <w:szCs w:val="22"/>
        </w:rPr>
        <w:t xml:space="preserve">poniżej </w:t>
      </w:r>
      <w:r w:rsidR="00C05B3F" w:rsidRPr="00EF28D7">
        <w:rPr>
          <w:sz w:val="22"/>
          <w:szCs w:val="22"/>
        </w:rPr>
        <w:t xml:space="preserve">przedstawiono bilans zasobów kopalin </w:t>
      </w:r>
      <w:r w:rsidR="003F45C7">
        <w:rPr>
          <w:sz w:val="22"/>
          <w:szCs w:val="22"/>
        </w:rPr>
        <w:t xml:space="preserve">stałych </w:t>
      </w:r>
      <w:r w:rsidRPr="00EF28D7">
        <w:rPr>
          <w:sz w:val="22"/>
          <w:szCs w:val="22"/>
        </w:rPr>
        <w:t>województwa świętokrzyskiego.</w:t>
      </w:r>
      <w:bookmarkEnd w:id="59"/>
    </w:p>
    <w:p w:rsidR="00C61F37" w:rsidRPr="00EF28D7" w:rsidRDefault="00C61F37" w:rsidP="00D61F35">
      <w:pPr>
        <w:ind w:left="993" w:hanging="993"/>
        <w:jc w:val="both"/>
        <w:rPr>
          <w:i/>
          <w:iCs/>
          <w:sz w:val="22"/>
          <w:szCs w:val="22"/>
        </w:rPr>
      </w:pPr>
      <w:bookmarkStart w:id="60" w:name="_Toc299653507"/>
      <w:r w:rsidRPr="00EF28D7">
        <w:rPr>
          <w:i/>
          <w:iCs/>
          <w:sz w:val="22"/>
          <w:szCs w:val="22"/>
        </w:rPr>
        <w:t xml:space="preserve">Tabela </w:t>
      </w:r>
      <w:r w:rsidR="00D8517A" w:rsidRPr="00EF28D7">
        <w:rPr>
          <w:i/>
          <w:iCs/>
          <w:sz w:val="22"/>
          <w:szCs w:val="22"/>
        </w:rPr>
        <w:fldChar w:fldCharType="begin"/>
      </w:r>
      <w:r w:rsidRPr="00EF28D7">
        <w:rPr>
          <w:i/>
          <w:iCs/>
          <w:sz w:val="22"/>
          <w:szCs w:val="22"/>
        </w:rPr>
        <w:instrText xml:space="preserve"> SEQ Tabela \* ARABIC </w:instrText>
      </w:r>
      <w:r w:rsidR="00D8517A" w:rsidRPr="00EF28D7">
        <w:rPr>
          <w:i/>
          <w:iCs/>
          <w:sz w:val="22"/>
          <w:szCs w:val="22"/>
        </w:rPr>
        <w:fldChar w:fldCharType="separate"/>
      </w:r>
      <w:r w:rsidR="007D27D7">
        <w:rPr>
          <w:i/>
          <w:iCs/>
          <w:noProof/>
          <w:sz w:val="22"/>
          <w:szCs w:val="22"/>
        </w:rPr>
        <w:t>3</w:t>
      </w:r>
      <w:r w:rsidR="00D8517A" w:rsidRPr="00EF28D7">
        <w:rPr>
          <w:i/>
          <w:iCs/>
          <w:sz w:val="22"/>
          <w:szCs w:val="22"/>
        </w:rPr>
        <w:fldChar w:fldCharType="end"/>
      </w:r>
      <w:r w:rsidRPr="00EF28D7">
        <w:rPr>
          <w:i/>
          <w:iCs/>
          <w:sz w:val="22"/>
          <w:szCs w:val="22"/>
        </w:rPr>
        <w:t>.</w:t>
      </w:r>
      <w:r w:rsidR="00D61F35" w:rsidRPr="00EF28D7">
        <w:rPr>
          <w:i/>
          <w:iCs/>
          <w:sz w:val="22"/>
          <w:szCs w:val="22"/>
        </w:rPr>
        <w:tab/>
      </w:r>
      <w:r w:rsidRPr="00EF28D7">
        <w:rPr>
          <w:i/>
          <w:iCs/>
          <w:sz w:val="22"/>
          <w:szCs w:val="22"/>
        </w:rPr>
        <w:t xml:space="preserve">Bilans zasobów kopalin </w:t>
      </w:r>
      <w:r w:rsidR="00934421" w:rsidRPr="00EF28D7">
        <w:rPr>
          <w:i/>
          <w:iCs/>
          <w:sz w:val="22"/>
          <w:szCs w:val="22"/>
        </w:rPr>
        <w:t xml:space="preserve">stałych </w:t>
      </w:r>
      <w:r w:rsidRPr="00EF28D7">
        <w:rPr>
          <w:i/>
          <w:iCs/>
          <w:sz w:val="22"/>
          <w:szCs w:val="22"/>
        </w:rPr>
        <w:t>województwa świętokrzyskiego</w:t>
      </w:r>
      <w:r w:rsidR="00C76014" w:rsidRPr="00EF28D7">
        <w:rPr>
          <w:i/>
          <w:iCs/>
          <w:sz w:val="22"/>
          <w:szCs w:val="22"/>
        </w:rPr>
        <w:t>.</w:t>
      </w:r>
      <w:r w:rsidR="00934421" w:rsidRPr="00EF28D7">
        <w:rPr>
          <w:sz w:val="22"/>
          <w:szCs w:val="22"/>
          <w:vertAlign w:val="superscript"/>
        </w:rPr>
        <w:footnoteReference w:id="23"/>
      </w:r>
      <w:r w:rsidRPr="00EF28D7">
        <w:rPr>
          <w:i/>
          <w:iCs/>
          <w:sz w:val="22"/>
          <w:szCs w:val="22"/>
        </w:rPr>
        <w:t xml:space="preserve"> </w:t>
      </w:r>
      <w:bookmarkEnd w:id="60"/>
    </w:p>
    <w:tbl>
      <w:tblPr>
        <w:tblW w:w="978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51"/>
        <w:gridCol w:w="851"/>
        <w:gridCol w:w="850"/>
        <w:gridCol w:w="851"/>
        <w:gridCol w:w="850"/>
        <w:gridCol w:w="709"/>
        <w:gridCol w:w="1134"/>
        <w:gridCol w:w="992"/>
        <w:gridCol w:w="992"/>
      </w:tblGrid>
      <w:tr w:rsidR="00C61F37" w:rsidRPr="00EF28D7" w:rsidTr="00A067BF">
        <w:tc>
          <w:tcPr>
            <w:tcW w:w="2552"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C61F37" w:rsidRPr="00EF28D7" w:rsidRDefault="00C61F37" w:rsidP="00C61F37">
            <w:pPr>
              <w:spacing w:before="40" w:after="40"/>
              <w:ind w:right="-108"/>
              <w:jc w:val="center"/>
              <w:rPr>
                <w:b/>
                <w:sz w:val="16"/>
                <w:szCs w:val="16"/>
              </w:rPr>
            </w:pPr>
            <w:r w:rsidRPr="00EF28D7">
              <w:rPr>
                <w:b/>
                <w:sz w:val="16"/>
                <w:szCs w:val="16"/>
              </w:rPr>
              <w:t>Rodzaj kopalin</w:t>
            </w:r>
          </w:p>
        </w:tc>
        <w:tc>
          <w:tcPr>
            <w:tcW w:w="1701"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C61F37" w:rsidRPr="00EF28D7" w:rsidRDefault="00C61F37" w:rsidP="00C61F37">
            <w:pPr>
              <w:spacing w:before="40" w:after="40"/>
              <w:ind w:left="-108" w:right="-108"/>
              <w:jc w:val="center"/>
              <w:rPr>
                <w:b/>
                <w:sz w:val="16"/>
                <w:szCs w:val="16"/>
              </w:rPr>
            </w:pPr>
            <w:r w:rsidRPr="00EF28D7">
              <w:rPr>
                <w:b/>
                <w:sz w:val="16"/>
                <w:szCs w:val="16"/>
              </w:rPr>
              <w:t>Złoża ogółem</w:t>
            </w:r>
          </w:p>
        </w:tc>
        <w:tc>
          <w:tcPr>
            <w:tcW w:w="1701"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C61F37" w:rsidRPr="00EF28D7" w:rsidRDefault="00C61F37" w:rsidP="00C61F37">
            <w:pPr>
              <w:spacing w:before="40" w:after="40"/>
              <w:ind w:left="-108" w:right="-108"/>
              <w:jc w:val="center"/>
              <w:rPr>
                <w:b/>
                <w:sz w:val="16"/>
                <w:szCs w:val="16"/>
              </w:rPr>
            </w:pPr>
            <w:r w:rsidRPr="00EF28D7">
              <w:rPr>
                <w:b/>
                <w:sz w:val="16"/>
                <w:szCs w:val="16"/>
              </w:rPr>
              <w:t>Złoża niezagospodarowane</w:t>
            </w:r>
          </w:p>
        </w:tc>
        <w:tc>
          <w:tcPr>
            <w:tcW w:w="3827" w:type="dxa"/>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rsidR="00C61F37" w:rsidRPr="00EF28D7" w:rsidRDefault="00C61F37" w:rsidP="00C61F37">
            <w:pPr>
              <w:spacing w:before="40" w:after="40"/>
              <w:ind w:left="-108" w:right="-108"/>
              <w:jc w:val="center"/>
              <w:rPr>
                <w:b/>
                <w:sz w:val="16"/>
                <w:szCs w:val="16"/>
              </w:rPr>
            </w:pPr>
            <w:r w:rsidRPr="00EF28D7">
              <w:rPr>
                <w:b/>
                <w:sz w:val="16"/>
                <w:szCs w:val="16"/>
              </w:rPr>
              <w:t>Złoża objęte koncesjami na eksploatację kopalin</w:t>
            </w:r>
          </w:p>
        </w:tc>
      </w:tr>
      <w:tr w:rsidR="00C61F37" w:rsidRPr="00EF28D7" w:rsidTr="00A067BF">
        <w:tc>
          <w:tcPr>
            <w:tcW w:w="2552"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C61F37" w:rsidRPr="00EF28D7" w:rsidRDefault="00C61F37" w:rsidP="00C61F37">
            <w:pPr>
              <w:jc w:val="center"/>
              <w:rPr>
                <w:b/>
                <w:sz w:val="16"/>
                <w:szCs w:val="16"/>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C61F37" w:rsidRPr="00EF28D7" w:rsidRDefault="00C61F37" w:rsidP="00C61F37">
            <w:pPr>
              <w:ind w:left="-108" w:right="-108"/>
              <w:jc w:val="center"/>
              <w:rPr>
                <w:sz w:val="16"/>
                <w:szCs w:val="16"/>
              </w:rPr>
            </w:pPr>
            <w:r w:rsidRPr="00EF28D7">
              <w:rPr>
                <w:sz w:val="16"/>
                <w:szCs w:val="16"/>
              </w:rPr>
              <w:t>Liczba</w:t>
            </w:r>
          </w:p>
          <w:p w:rsidR="00C61F37" w:rsidRPr="00EF28D7" w:rsidRDefault="00C61F37" w:rsidP="00C61F37">
            <w:pPr>
              <w:ind w:left="-108" w:right="-108"/>
              <w:jc w:val="center"/>
              <w:rPr>
                <w:sz w:val="16"/>
                <w:szCs w:val="16"/>
              </w:rPr>
            </w:pPr>
            <w:r w:rsidRPr="00EF28D7">
              <w:rPr>
                <w:sz w:val="16"/>
                <w:szCs w:val="16"/>
              </w:rPr>
              <w:t>złóż</w:t>
            </w: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C61F37" w:rsidRPr="00EF28D7" w:rsidRDefault="00C61F37" w:rsidP="00C61F37">
            <w:pPr>
              <w:ind w:left="-108" w:right="-108"/>
              <w:jc w:val="center"/>
              <w:rPr>
                <w:sz w:val="16"/>
                <w:szCs w:val="16"/>
              </w:rPr>
            </w:pPr>
            <w:r w:rsidRPr="00EF28D7">
              <w:rPr>
                <w:sz w:val="16"/>
                <w:szCs w:val="16"/>
              </w:rPr>
              <w:t>Zasoby</w:t>
            </w:r>
            <w:r w:rsidRPr="00EF28D7">
              <w:rPr>
                <w:sz w:val="16"/>
                <w:szCs w:val="16"/>
              </w:rPr>
              <w:br/>
              <w:t>[tys. ton]</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C61F37" w:rsidRPr="00EF28D7" w:rsidRDefault="00C61F37" w:rsidP="00C61F37">
            <w:pPr>
              <w:ind w:left="-67" w:right="-101"/>
              <w:jc w:val="center"/>
              <w:rPr>
                <w:sz w:val="16"/>
                <w:szCs w:val="16"/>
              </w:rPr>
            </w:pPr>
            <w:r w:rsidRPr="00EF28D7">
              <w:rPr>
                <w:sz w:val="16"/>
                <w:szCs w:val="16"/>
              </w:rPr>
              <w:t>Liczba</w:t>
            </w:r>
          </w:p>
          <w:p w:rsidR="00C61F37" w:rsidRPr="00EF28D7" w:rsidRDefault="00C61F37" w:rsidP="00C61F37">
            <w:pPr>
              <w:ind w:left="-67" w:right="-101"/>
              <w:jc w:val="center"/>
              <w:rPr>
                <w:sz w:val="16"/>
                <w:szCs w:val="16"/>
              </w:rPr>
            </w:pPr>
            <w:r w:rsidRPr="00EF28D7">
              <w:rPr>
                <w:sz w:val="16"/>
                <w:szCs w:val="16"/>
              </w:rPr>
              <w:t>złóż</w:t>
            </w: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C61F37" w:rsidRPr="00EF28D7" w:rsidRDefault="00C61F37" w:rsidP="00C61F37">
            <w:pPr>
              <w:ind w:left="-108" w:right="-108"/>
              <w:jc w:val="center"/>
              <w:rPr>
                <w:sz w:val="16"/>
                <w:szCs w:val="16"/>
              </w:rPr>
            </w:pPr>
            <w:r w:rsidRPr="00EF28D7">
              <w:rPr>
                <w:sz w:val="16"/>
                <w:szCs w:val="16"/>
              </w:rPr>
              <w:t>Zasoby</w:t>
            </w:r>
            <w:r w:rsidRPr="00EF28D7">
              <w:rPr>
                <w:sz w:val="16"/>
                <w:szCs w:val="16"/>
              </w:rPr>
              <w:br/>
              <w:t>[tys. ton]</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C61F37" w:rsidRPr="00EF28D7" w:rsidRDefault="00C61F37" w:rsidP="00C61F37">
            <w:pPr>
              <w:ind w:left="-55" w:right="-95"/>
              <w:jc w:val="center"/>
              <w:rPr>
                <w:sz w:val="16"/>
                <w:szCs w:val="16"/>
              </w:rPr>
            </w:pPr>
            <w:r w:rsidRPr="00EF28D7">
              <w:rPr>
                <w:sz w:val="16"/>
                <w:szCs w:val="16"/>
              </w:rPr>
              <w:t>Liczba</w:t>
            </w:r>
            <w:r w:rsidRPr="00EF28D7">
              <w:rPr>
                <w:sz w:val="16"/>
                <w:szCs w:val="16"/>
              </w:rPr>
              <w:br/>
              <w:t>koncesji</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C61F37" w:rsidRPr="00EF28D7" w:rsidRDefault="00C61F37" w:rsidP="00C61F37">
            <w:pPr>
              <w:ind w:left="-121" w:right="-167"/>
              <w:jc w:val="center"/>
              <w:rPr>
                <w:sz w:val="16"/>
                <w:szCs w:val="16"/>
              </w:rPr>
            </w:pPr>
            <w:r w:rsidRPr="00EF28D7">
              <w:rPr>
                <w:sz w:val="16"/>
                <w:szCs w:val="16"/>
              </w:rPr>
              <w:t>Liczba złóż</w:t>
            </w:r>
          </w:p>
          <w:p w:rsidR="00C61F37" w:rsidRPr="00EF28D7" w:rsidRDefault="00C61F37" w:rsidP="00C61F37">
            <w:pPr>
              <w:ind w:left="-121" w:right="-167"/>
              <w:jc w:val="center"/>
              <w:rPr>
                <w:sz w:val="16"/>
                <w:szCs w:val="16"/>
              </w:rPr>
            </w:pPr>
            <w:r w:rsidRPr="00EF28D7">
              <w:rPr>
                <w:sz w:val="16"/>
                <w:szCs w:val="16"/>
              </w:rPr>
              <w:t>w eksploatacji</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C61F37" w:rsidRPr="00EF28D7" w:rsidRDefault="00C61F37" w:rsidP="00C61F37">
            <w:pPr>
              <w:ind w:left="-108" w:right="-108"/>
              <w:jc w:val="center"/>
              <w:rPr>
                <w:sz w:val="16"/>
                <w:szCs w:val="16"/>
              </w:rPr>
            </w:pPr>
            <w:r w:rsidRPr="00EF28D7">
              <w:rPr>
                <w:sz w:val="16"/>
                <w:szCs w:val="16"/>
              </w:rPr>
              <w:t>Zasoby złóż objętych koncesjami</w:t>
            </w:r>
            <w:r w:rsidRPr="00EF28D7">
              <w:rPr>
                <w:sz w:val="16"/>
                <w:szCs w:val="16"/>
              </w:rPr>
              <w:br/>
              <w:t>[tys. ton]</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C61F37" w:rsidRPr="00EF28D7" w:rsidRDefault="00C61F37" w:rsidP="00C61F37">
            <w:pPr>
              <w:ind w:left="-95" w:right="-108"/>
              <w:jc w:val="center"/>
              <w:rPr>
                <w:sz w:val="16"/>
                <w:szCs w:val="16"/>
              </w:rPr>
            </w:pPr>
            <w:r w:rsidRPr="00EF28D7">
              <w:rPr>
                <w:sz w:val="16"/>
                <w:szCs w:val="16"/>
              </w:rPr>
              <w:t>Wydobycie w 2010</w:t>
            </w:r>
            <w:r w:rsidR="00E26921" w:rsidRPr="00EF28D7">
              <w:rPr>
                <w:sz w:val="16"/>
                <w:szCs w:val="16"/>
              </w:rPr>
              <w:t>r.</w:t>
            </w:r>
            <w:r w:rsidRPr="00EF28D7">
              <w:rPr>
                <w:sz w:val="16"/>
                <w:szCs w:val="16"/>
              </w:rPr>
              <w:br/>
              <w:t>[tys. ton]</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sz w:val="16"/>
                <w:szCs w:val="16"/>
              </w:rPr>
            </w:pPr>
            <w:r w:rsidRPr="00EF28D7">
              <w:rPr>
                <w:b/>
                <w:sz w:val="16"/>
                <w:szCs w:val="16"/>
              </w:rPr>
              <w:t>SUROWCE WĘGLANOWE</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b/>
                <w:sz w:val="16"/>
                <w:szCs w:val="16"/>
              </w:rPr>
              <w:t>141(+5)</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b/>
                <w:sz w:val="16"/>
                <w:szCs w:val="16"/>
              </w:rPr>
              <w:t>7 570 734</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sz w:val="16"/>
                <w:szCs w:val="16"/>
              </w:rPr>
            </w:pPr>
            <w:r w:rsidRPr="00EF28D7">
              <w:rPr>
                <w:b/>
                <w:sz w:val="16"/>
                <w:szCs w:val="16"/>
              </w:rPr>
              <w:t>92(+4)</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b/>
                <w:sz w:val="16"/>
                <w:szCs w:val="16"/>
              </w:rPr>
              <w:t>4 544 017</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sz w:val="16"/>
                <w:szCs w:val="16"/>
              </w:rPr>
            </w:pPr>
            <w:r w:rsidRPr="00EF28D7">
              <w:rPr>
                <w:b/>
                <w:sz w:val="16"/>
                <w:szCs w:val="16"/>
              </w:rPr>
              <w:t>49(+1)</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sz w:val="16"/>
                <w:szCs w:val="16"/>
              </w:rPr>
            </w:pPr>
            <w:r w:rsidRPr="00EF28D7">
              <w:rPr>
                <w:b/>
                <w:sz w:val="16"/>
                <w:szCs w:val="16"/>
              </w:rPr>
              <w:t>45</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b/>
                <w:sz w:val="16"/>
                <w:szCs w:val="16"/>
              </w:rPr>
              <w:t>3 026 717</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b/>
                <w:sz w:val="16"/>
                <w:szCs w:val="16"/>
              </w:rPr>
              <w:t>35 218</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sz w:val="16"/>
                <w:szCs w:val="16"/>
              </w:rPr>
            </w:pPr>
            <w:r w:rsidRPr="00EF28D7">
              <w:rPr>
                <w:sz w:val="16"/>
                <w:szCs w:val="16"/>
              </w:rPr>
              <w:t>Wapienie i margle dla przemysłu wapienniczego</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39</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3 502 712</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sz w:val="16"/>
                <w:szCs w:val="16"/>
              </w:rPr>
            </w:pPr>
            <w:r w:rsidRPr="00EF28D7">
              <w:rPr>
                <w:sz w:val="16"/>
                <w:szCs w:val="16"/>
              </w:rPr>
              <w:t>28</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2 167 409</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sz w:val="16"/>
                <w:szCs w:val="16"/>
              </w:rPr>
            </w:pPr>
            <w:r w:rsidRPr="00EF28D7">
              <w:rPr>
                <w:sz w:val="16"/>
                <w:szCs w:val="16"/>
              </w:rPr>
              <w:t>11</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sz w:val="16"/>
                <w:szCs w:val="16"/>
              </w:rPr>
            </w:pPr>
            <w:r w:rsidRPr="00EF28D7">
              <w:rPr>
                <w:sz w:val="16"/>
                <w:szCs w:val="16"/>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1 335 303</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sz w:val="16"/>
                <w:szCs w:val="16"/>
              </w:rPr>
            </w:pPr>
            <w:r w:rsidRPr="00EF28D7">
              <w:rPr>
                <w:sz w:val="16"/>
                <w:szCs w:val="16"/>
              </w:rPr>
              <w:t>11 381</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sz w:val="16"/>
                <w:szCs w:val="16"/>
              </w:rPr>
            </w:pPr>
            <w:r w:rsidRPr="00EF28D7">
              <w:rPr>
                <w:sz w:val="16"/>
                <w:szCs w:val="16"/>
              </w:rPr>
              <w:t>Wapienie i margle dla przemysłu cementowego</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8(+5)</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2 146 190</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sz w:val="16"/>
                <w:szCs w:val="16"/>
              </w:rPr>
            </w:pPr>
            <w:r w:rsidRPr="00EF28D7">
              <w:rPr>
                <w:sz w:val="16"/>
                <w:szCs w:val="16"/>
              </w:rPr>
              <w:t>5(+4)</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990 036</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sz w:val="16"/>
                <w:szCs w:val="16"/>
              </w:rPr>
            </w:pPr>
            <w:r w:rsidRPr="00EF28D7">
              <w:rPr>
                <w:sz w:val="16"/>
                <w:szCs w:val="16"/>
              </w:rPr>
              <w:t>3(+1)</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sz w:val="16"/>
                <w:szCs w:val="16"/>
              </w:rPr>
            </w:pPr>
            <w:r w:rsidRPr="00EF28D7">
              <w:rPr>
                <w:sz w:val="16"/>
                <w:szCs w:val="16"/>
              </w:rPr>
              <w:t>3</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1 156 154</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sz w:val="16"/>
                <w:szCs w:val="16"/>
              </w:rPr>
            </w:pPr>
            <w:r w:rsidRPr="00EF28D7">
              <w:rPr>
                <w:sz w:val="16"/>
                <w:szCs w:val="16"/>
              </w:rPr>
              <w:t>6 986</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sz w:val="16"/>
                <w:szCs w:val="16"/>
              </w:rPr>
            </w:pPr>
            <w:r w:rsidRPr="00EF28D7">
              <w:rPr>
                <w:sz w:val="16"/>
                <w:szCs w:val="16"/>
              </w:rPr>
              <w:t>Kamienie łamane i bloczne (kamienie drogowe i budowlane)</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94</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1 921 832</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sz w:val="16"/>
                <w:szCs w:val="16"/>
              </w:rPr>
            </w:pPr>
            <w:r w:rsidRPr="00EF28D7">
              <w:rPr>
                <w:sz w:val="16"/>
                <w:szCs w:val="16"/>
              </w:rPr>
              <w:t>59</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1 386 572</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sz w:val="16"/>
                <w:szCs w:val="16"/>
              </w:rPr>
            </w:pPr>
            <w:r w:rsidRPr="00EF28D7">
              <w:rPr>
                <w:sz w:val="16"/>
                <w:szCs w:val="16"/>
              </w:rPr>
              <w:t>35</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sz w:val="16"/>
                <w:szCs w:val="16"/>
              </w:rPr>
            </w:pPr>
            <w:r w:rsidRPr="00EF28D7">
              <w:rPr>
                <w:sz w:val="16"/>
                <w:szCs w:val="16"/>
              </w:rPr>
              <w:t>32</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535 260</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sz w:val="16"/>
                <w:szCs w:val="16"/>
              </w:rPr>
            </w:pPr>
            <w:r w:rsidRPr="00EF28D7">
              <w:rPr>
                <w:sz w:val="16"/>
                <w:szCs w:val="16"/>
              </w:rPr>
              <w:t>16 851</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sz w:val="16"/>
                <w:szCs w:val="16"/>
              </w:rPr>
            </w:pPr>
            <w:r w:rsidRPr="00EF28D7">
              <w:rPr>
                <w:b/>
                <w:sz w:val="16"/>
                <w:szCs w:val="16"/>
              </w:rPr>
              <w:t xml:space="preserve">PIASKOWCE I PIASKOWCE KWARCYTOWE </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b/>
                <w:sz w:val="16"/>
                <w:szCs w:val="16"/>
              </w:rPr>
              <w:t>36(+1)</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b/>
                <w:sz w:val="16"/>
                <w:szCs w:val="16"/>
              </w:rPr>
              <w:t>207 848</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b/>
                <w:sz w:val="16"/>
                <w:szCs w:val="16"/>
              </w:rPr>
              <w:t>23</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b/>
                <w:sz w:val="16"/>
                <w:szCs w:val="16"/>
              </w:rPr>
              <w:t>130 147</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b/>
                <w:sz w:val="16"/>
                <w:szCs w:val="16"/>
              </w:rPr>
              <w:t>13(+1)</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b/>
                <w:sz w:val="16"/>
                <w:szCs w:val="16"/>
              </w:rPr>
              <w:t>8</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b/>
                <w:sz w:val="16"/>
                <w:szCs w:val="16"/>
              </w:rPr>
              <w:t>77 701</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b/>
                <w:sz w:val="16"/>
                <w:szCs w:val="16"/>
              </w:rPr>
              <w:t>2 267</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sz w:val="16"/>
                <w:szCs w:val="16"/>
              </w:rPr>
            </w:pPr>
            <w:r w:rsidRPr="00EF28D7">
              <w:rPr>
                <w:sz w:val="16"/>
                <w:szCs w:val="16"/>
              </w:rPr>
              <w:t>Kamienie drogowe i budowlane</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32(+1)</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203 410</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sz w:val="16"/>
                <w:szCs w:val="16"/>
              </w:rPr>
            </w:pPr>
            <w:r w:rsidRPr="00EF28D7">
              <w:rPr>
                <w:sz w:val="16"/>
                <w:szCs w:val="16"/>
              </w:rPr>
              <w:t>19</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125 709</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sz w:val="16"/>
                <w:szCs w:val="16"/>
              </w:rPr>
            </w:pPr>
            <w:r w:rsidRPr="00EF28D7">
              <w:rPr>
                <w:sz w:val="16"/>
                <w:szCs w:val="16"/>
              </w:rPr>
              <w:t>13(+1)</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sz w:val="16"/>
                <w:szCs w:val="16"/>
              </w:rPr>
            </w:pPr>
            <w:r w:rsidRPr="00EF28D7">
              <w:rPr>
                <w:sz w:val="16"/>
                <w:szCs w:val="16"/>
              </w:rPr>
              <w:t>8</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77 701</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sz w:val="16"/>
                <w:szCs w:val="16"/>
              </w:rPr>
            </w:pPr>
            <w:r w:rsidRPr="00EF28D7">
              <w:rPr>
                <w:sz w:val="16"/>
                <w:szCs w:val="16"/>
              </w:rPr>
              <w:t>2 267</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sz w:val="16"/>
                <w:szCs w:val="16"/>
              </w:rPr>
            </w:pPr>
            <w:r w:rsidRPr="00EF28D7">
              <w:rPr>
                <w:sz w:val="16"/>
                <w:szCs w:val="16"/>
              </w:rPr>
              <w:t>Kwarcyty ogniotrwałe</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4</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4 438</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sz w:val="16"/>
                <w:szCs w:val="16"/>
              </w:rPr>
            </w:pPr>
            <w:r w:rsidRPr="00EF28D7">
              <w:rPr>
                <w:sz w:val="16"/>
                <w:szCs w:val="16"/>
              </w:rPr>
              <w:t>4</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4 438</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sz w:val="16"/>
                <w:szCs w:val="16"/>
              </w:rPr>
            </w:pPr>
            <w:r w:rsidRPr="00EF28D7">
              <w:rPr>
                <w:sz w:val="16"/>
                <w:szCs w:val="16"/>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sz w:val="16"/>
                <w:szCs w:val="16"/>
              </w:rPr>
            </w:pPr>
            <w:r w:rsidRPr="00EF28D7">
              <w:rPr>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sz w:val="16"/>
                <w:szCs w:val="16"/>
              </w:rPr>
            </w:pPr>
            <w:r w:rsidRPr="00EF28D7">
              <w:rPr>
                <w:sz w:val="16"/>
                <w:szCs w:val="16"/>
              </w:rPr>
              <w:t>-</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sz w:val="16"/>
                <w:szCs w:val="16"/>
              </w:rPr>
            </w:pPr>
            <w:r w:rsidRPr="00EF28D7">
              <w:rPr>
                <w:b/>
                <w:sz w:val="16"/>
                <w:szCs w:val="16"/>
              </w:rPr>
              <w:t>IŁY I GLINY</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b/>
                <w:sz w:val="16"/>
                <w:szCs w:val="16"/>
              </w:rPr>
              <w:t>68(+1)</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b/>
                <w:sz w:val="16"/>
                <w:szCs w:val="16"/>
              </w:rPr>
              <w:t>512 211</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sz w:val="16"/>
                <w:szCs w:val="16"/>
              </w:rPr>
            </w:pPr>
            <w:r w:rsidRPr="00EF28D7">
              <w:rPr>
                <w:b/>
                <w:sz w:val="16"/>
                <w:szCs w:val="16"/>
              </w:rPr>
              <w:t>50(+1)</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452 497</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b/>
                <w:sz w:val="16"/>
                <w:szCs w:val="16"/>
              </w:rPr>
              <w:t>18</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sz w:val="16"/>
                <w:szCs w:val="16"/>
              </w:rPr>
            </w:pPr>
            <w:r w:rsidRPr="00EF28D7">
              <w:rPr>
                <w:b/>
                <w:sz w:val="16"/>
                <w:szCs w:val="16"/>
              </w:rPr>
              <w:t>16</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b/>
                <w:sz w:val="16"/>
                <w:szCs w:val="16"/>
              </w:rPr>
              <w:t>59 714</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b/>
                <w:sz w:val="16"/>
                <w:szCs w:val="16"/>
              </w:rPr>
              <w:t>557</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sz w:val="16"/>
                <w:szCs w:val="16"/>
              </w:rPr>
            </w:pPr>
            <w:r w:rsidRPr="00EF28D7">
              <w:rPr>
                <w:sz w:val="16"/>
                <w:szCs w:val="16"/>
              </w:rPr>
              <w:t>Iły bentonitowe</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2</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417</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sz w:val="16"/>
                <w:szCs w:val="16"/>
              </w:rPr>
              <w:t>2</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417</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sz w:val="16"/>
                <w:szCs w:val="16"/>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sz w:val="16"/>
                <w:szCs w:val="16"/>
              </w:rPr>
              <w:t>-</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sz w:val="16"/>
                <w:szCs w:val="16"/>
              </w:rPr>
            </w:pPr>
            <w:r w:rsidRPr="00EF28D7">
              <w:rPr>
                <w:sz w:val="16"/>
                <w:szCs w:val="16"/>
              </w:rPr>
              <w:t>Iły kamionkowe</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7</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51 731</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sz w:val="16"/>
                <w:szCs w:val="16"/>
              </w:rPr>
              <w:t>6</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50 500</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sz w:val="16"/>
                <w:szCs w:val="16"/>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sz w:val="16"/>
                <w:szCs w:val="16"/>
              </w:rPr>
              <w:t>1</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1 231</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sz w:val="16"/>
                <w:szCs w:val="16"/>
              </w:rPr>
              <w:t>18</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sz w:val="16"/>
                <w:szCs w:val="16"/>
              </w:rPr>
            </w:pPr>
            <w:r w:rsidRPr="00EF28D7">
              <w:rPr>
                <w:sz w:val="16"/>
                <w:szCs w:val="16"/>
              </w:rPr>
              <w:t>Surowce do farb mineralnych</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1</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578</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sz w:val="16"/>
                <w:szCs w:val="16"/>
              </w:rPr>
              <w:t>1</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578</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sz w:val="16"/>
                <w:szCs w:val="16"/>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sz w:val="16"/>
                <w:szCs w:val="16"/>
              </w:rPr>
              <w:t>-</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sz w:val="16"/>
                <w:szCs w:val="16"/>
              </w:rPr>
            </w:pPr>
            <w:r w:rsidRPr="00EF28D7">
              <w:rPr>
                <w:sz w:val="16"/>
                <w:szCs w:val="16"/>
              </w:rPr>
              <w:t>Surowce do cementu</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1(+1)</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8 773</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sz w:val="16"/>
                <w:szCs w:val="16"/>
              </w:rPr>
              <w:t>1(+1)</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8 773</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sz w:val="16"/>
                <w:szCs w:val="16"/>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sz w:val="16"/>
                <w:szCs w:val="16"/>
              </w:rPr>
              <w:t>-</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b/>
                <w:sz w:val="16"/>
                <w:szCs w:val="16"/>
              </w:rPr>
            </w:pPr>
            <w:r w:rsidRPr="00EF28D7">
              <w:rPr>
                <w:sz w:val="16"/>
                <w:szCs w:val="16"/>
              </w:rPr>
              <w:t>Surowce ceramiki budowlanej</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57</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450 712</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sz w:val="16"/>
                <w:szCs w:val="16"/>
              </w:rPr>
              <w:t>40</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392 229</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sz w:val="16"/>
                <w:szCs w:val="16"/>
              </w:rPr>
              <w:t>17</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sz w:val="16"/>
                <w:szCs w:val="16"/>
              </w:rPr>
              <w:t>15</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58 483</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sz w:val="16"/>
                <w:szCs w:val="16"/>
              </w:rPr>
              <w:t>539</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b/>
                <w:sz w:val="16"/>
                <w:szCs w:val="16"/>
              </w:rPr>
            </w:pPr>
            <w:r w:rsidRPr="00EF28D7">
              <w:rPr>
                <w:b/>
                <w:sz w:val="16"/>
                <w:szCs w:val="16"/>
              </w:rPr>
              <w:t>PIASKI</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b/>
                <w:sz w:val="16"/>
                <w:szCs w:val="16"/>
              </w:rPr>
              <w:t>179(+3)</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b/>
                <w:sz w:val="16"/>
                <w:szCs w:val="16"/>
              </w:rPr>
              <w:t>652 369</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sz w:val="16"/>
                <w:szCs w:val="16"/>
              </w:rPr>
            </w:pPr>
            <w:r w:rsidRPr="00EF28D7">
              <w:rPr>
                <w:b/>
                <w:sz w:val="16"/>
                <w:szCs w:val="16"/>
              </w:rPr>
              <w:t>114(+1)</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b/>
                <w:sz w:val="16"/>
                <w:szCs w:val="16"/>
              </w:rPr>
              <w:t>600 946</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b/>
                <w:sz w:val="16"/>
                <w:szCs w:val="16"/>
              </w:rPr>
              <w:t>65(+2)</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sz w:val="16"/>
                <w:szCs w:val="16"/>
              </w:rPr>
            </w:pPr>
            <w:r w:rsidRPr="00EF28D7">
              <w:rPr>
                <w:b/>
                <w:sz w:val="16"/>
                <w:szCs w:val="16"/>
              </w:rPr>
              <w:t>54</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sz w:val="16"/>
                <w:szCs w:val="16"/>
              </w:rPr>
            </w:pPr>
            <w:r w:rsidRPr="00EF28D7">
              <w:rPr>
                <w:b/>
                <w:sz w:val="16"/>
                <w:szCs w:val="16"/>
              </w:rPr>
              <w:t>51 423</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b/>
                <w:sz w:val="16"/>
                <w:szCs w:val="16"/>
              </w:rPr>
              <w:t>2 554</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sz w:val="16"/>
                <w:szCs w:val="16"/>
              </w:rPr>
            </w:pPr>
            <w:r w:rsidRPr="00EF28D7">
              <w:rPr>
                <w:sz w:val="16"/>
                <w:szCs w:val="16"/>
              </w:rPr>
              <w:t>Piaski budowlane</w:t>
            </w:r>
          </w:p>
          <w:p w:rsidR="00C61F37" w:rsidRPr="00EF28D7" w:rsidRDefault="00C61F37" w:rsidP="00C61F37">
            <w:pPr>
              <w:ind w:right="-108"/>
              <w:rPr>
                <w:sz w:val="16"/>
                <w:szCs w:val="16"/>
              </w:rPr>
            </w:pPr>
            <w:r w:rsidRPr="00EF28D7">
              <w:rPr>
                <w:sz w:val="16"/>
                <w:szCs w:val="16"/>
              </w:rPr>
              <w:t>(kruszywa naturalne)</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166(+2)</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618 736</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sz w:val="16"/>
                <w:szCs w:val="16"/>
              </w:rPr>
              <w:t>104</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569 519</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sz w:val="16"/>
                <w:szCs w:val="16"/>
              </w:rPr>
              <w:t>62(+2)</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sz w:val="16"/>
                <w:szCs w:val="16"/>
              </w:rPr>
              <w:t>52</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49 217</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sz w:val="16"/>
                <w:szCs w:val="16"/>
              </w:rPr>
              <w:t>2 498</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sz w:val="16"/>
                <w:szCs w:val="16"/>
              </w:rPr>
            </w:pPr>
            <w:r w:rsidRPr="00EF28D7">
              <w:rPr>
                <w:sz w:val="16"/>
                <w:szCs w:val="16"/>
              </w:rPr>
              <w:t>Piaski do produkcji cegły wapienno-piaskowej</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5</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10 796</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sz w:val="16"/>
                <w:szCs w:val="16"/>
              </w:rPr>
              <w:t>4</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10 024</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sz w:val="16"/>
                <w:szCs w:val="16"/>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sz w:val="16"/>
                <w:szCs w:val="16"/>
              </w:rPr>
              <w:t>1</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772</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sz w:val="16"/>
                <w:szCs w:val="16"/>
              </w:rPr>
              <w:t>55</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sz w:val="16"/>
                <w:szCs w:val="16"/>
              </w:rPr>
            </w:pPr>
            <w:r w:rsidRPr="00EF28D7">
              <w:rPr>
                <w:sz w:val="16"/>
                <w:szCs w:val="16"/>
              </w:rPr>
              <w:t>Piaski do produkcji betonów komórkowych</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4</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7 612</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sz w:val="16"/>
                <w:szCs w:val="16"/>
              </w:rPr>
              <w:t>2</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6 178</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sz w:val="16"/>
                <w:szCs w:val="16"/>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sz w:val="16"/>
                <w:szCs w:val="16"/>
              </w:rPr>
              <w:t>1</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1 434</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sz w:val="16"/>
                <w:szCs w:val="16"/>
              </w:rPr>
              <w:t>1</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sz w:val="16"/>
                <w:szCs w:val="16"/>
              </w:rPr>
            </w:pPr>
            <w:r w:rsidRPr="00EF28D7">
              <w:rPr>
                <w:sz w:val="16"/>
                <w:szCs w:val="16"/>
              </w:rPr>
              <w:t>Piaski formierskie</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2(+1)</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8 353</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sz w:val="16"/>
                <w:szCs w:val="16"/>
              </w:rPr>
              <w:t>2(+1)</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8 353</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sz w:val="16"/>
                <w:szCs w:val="16"/>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sz w:val="16"/>
                <w:szCs w:val="16"/>
              </w:rPr>
              <w:t>-</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b/>
                <w:sz w:val="16"/>
                <w:szCs w:val="16"/>
              </w:rPr>
            </w:pPr>
            <w:r w:rsidRPr="00EF28D7">
              <w:rPr>
                <w:sz w:val="16"/>
                <w:szCs w:val="16"/>
              </w:rPr>
              <w:t>Piaski szklarskie</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2</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6 872</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sz w:val="16"/>
                <w:szCs w:val="16"/>
              </w:rPr>
              <w:t>2</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6 872</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sz w:val="16"/>
                <w:szCs w:val="16"/>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sz w:val="16"/>
                <w:szCs w:val="16"/>
              </w:rPr>
              <w:t>-</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b/>
                <w:sz w:val="16"/>
                <w:szCs w:val="16"/>
              </w:rPr>
            </w:pPr>
            <w:r w:rsidRPr="00EF28D7">
              <w:rPr>
                <w:b/>
                <w:sz w:val="16"/>
                <w:szCs w:val="16"/>
              </w:rPr>
              <w:t>GIPSY</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8</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171 848</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b/>
                <w:sz w:val="16"/>
                <w:szCs w:val="16"/>
              </w:rPr>
              <w:t>6</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117 876</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b/>
                <w:sz w:val="16"/>
                <w:szCs w:val="16"/>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b/>
                <w:sz w:val="16"/>
                <w:szCs w:val="16"/>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53 972</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b/>
                <w:sz w:val="16"/>
                <w:szCs w:val="16"/>
              </w:rPr>
              <w:t>931</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b/>
                <w:sz w:val="16"/>
                <w:szCs w:val="16"/>
              </w:rPr>
            </w:pPr>
            <w:r w:rsidRPr="00EF28D7">
              <w:rPr>
                <w:b/>
                <w:sz w:val="16"/>
                <w:szCs w:val="16"/>
              </w:rPr>
              <w:t>SIARKA</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6</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86 203</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b/>
                <w:sz w:val="16"/>
                <w:szCs w:val="16"/>
              </w:rPr>
              <w:t>5</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58 199</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b/>
                <w:sz w:val="16"/>
                <w:szCs w:val="16"/>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b/>
                <w:sz w:val="16"/>
                <w:szCs w:val="16"/>
              </w:rPr>
              <w:t>1</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28 004</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b/>
                <w:sz w:val="16"/>
                <w:szCs w:val="16"/>
              </w:rPr>
              <w:t>517</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b/>
                <w:sz w:val="16"/>
                <w:szCs w:val="16"/>
              </w:rPr>
            </w:pPr>
            <w:r w:rsidRPr="00EF28D7">
              <w:rPr>
                <w:b/>
                <w:sz w:val="16"/>
                <w:szCs w:val="16"/>
              </w:rPr>
              <w:t>ZIEMIA KRZEMIONKOWA</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3</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1 256</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b/>
                <w:sz w:val="16"/>
                <w:szCs w:val="16"/>
              </w:rPr>
              <w:t>3</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1 256</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b/>
                <w:sz w:val="16"/>
                <w:szCs w:val="16"/>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b/>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b/>
                <w:sz w:val="16"/>
                <w:szCs w:val="16"/>
              </w:rPr>
              <w:t>-</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b/>
                <w:sz w:val="16"/>
                <w:szCs w:val="16"/>
              </w:rPr>
            </w:pPr>
            <w:r w:rsidRPr="00EF28D7">
              <w:rPr>
                <w:b/>
                <w:sz w:val="16"/>
                <w:szCs w:val="16"/>
              </w:rPr>
              <w:t>KALCYT</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1(+3)</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49"/>
              <w:jc w:val="center"/>
              <w:rPr>
                <w:b/>
                <w:sz w:val="16"/>
                <w:szCs w:val="16"/>
              </w:rPr>
            </w:pPr>
            <w:r w:rsidRPr="00EF28D7">
              <w:rPr>
                <w:b/>
                <w:sz w:val="16"/>
                <w:szCs w:val="16"/>
              </w:rPr>
              <w:t>286</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b/>
                <w:sz w:val="16"/>
                <w:szCs w:val="16"/>
              </w:rPr>
              <w:t>1(+3)</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286</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b/>
                <w:sz w:val="16"/>
                <w:szCs w:val="16"/>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b/>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b/>
                <w:sz w:val="16"/>
                <w:szCs w:val="16"/>
              </w:rPr>
              <w:t>-</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b/>
                <w:sz w:val="16"/>
                <w:szCs w:val="16"/>
              </w:rPr>
            </w:pPr>
            <w:r w:rsidRPr="00EF28D7">
              <w:rPr>
                <w:b/>
                <w:sz w:val="16"/>
                <w:szCs w:val="16"/>
              </w:rPr>
              <w:t>BARYT</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1</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49"/>
              <w:jc w:val="center"/>
              <w:rPr>
                <w:b/>
                <w:sz w:val="16"/>
                <w:szCs w:val="16"/>
              </w:rPr>
            </w:pPr>
            <w:r w:rsidRPr="00EF28D7">
              <w:rPr>
                <w:b/>
                <w:sz w:val="16"/>
                <w:szCs w:val="16"/>
              </w:rPr>
              <w:t>110</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b/>
                <w:sz w:val="16"/>
                <w:szCs w:val="16"/>
              </w:rPr>
              <w:t>1</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110</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b/>
                <w:sz w:val="16"/>
                <w:szCs w:val="16"/>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b/>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b/>
                <w:sz w:val="16"/>
                <w:szCs w:val="16"/>
              </w:rPr>
              <w:t>-</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b/>
                <w:sz w:val="16"/>
                <w:szCs w:val="16"/>
              </w:rPr>
            </w:pPr>
            <w:r w:rsidRPr="00EF28D7">
              <w:rPr>
                <w:b/>
                <w:sz w:val="16"/>
                <w:szCs w:val="16"/>
              </w:rPr>
              <w:t>KRZEMIENIE</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2</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49"/>
              <w:jc w:val="center"/>
              <w:rPr>
                <w:b/>
                <w:sz w:val="16"/>
                <w:szCs w:val="16"/>
              </w:rPr>
            </w:pPr>
            <w:r w:rsidRPr="00EF28D7">
              <w:rPr>
                <w:b/>
                <w:sz w:val="16"/>
                <w:szCs w:val="16"/>
              </w:rPr>
              <w:t>28</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b/>
                <w:sz w:val="16"/>
                <w:szCs w:val="16"/>
              </w:rPr>
              <w:t>2</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28</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b/>
                <w:sz w:val="16"/>
                <w:szCs w:val="16"/>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b/>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b/>
                <w:sz w:val="16"/>
                <w:szCs w:val="16"/>
              </w:rPr>
              <w:t>-</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b/>
                <w:sz w:val="16"/>
                <w:szCs w:val="16"/>
              </w:rPr>
            </w:pPr>
            <w:r w:rsidRPr="00EF28D7">
              <w:rPr>
                <w:b/>
                <w:sz w:val="16"/>
                <w:szCs w:val="16"/>
              </w:rPr>
              <w:t>TORFY</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1(+1)</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49"/>
              <w:jc w:val="center"/>
              <w:rPr>
                <w:b/>
                <w:sz w:val="16"/>
                <w:szCs w:val="16"/>
              </w:rPr>
            </w:pPr>
            <w:r w:rsidRPr="00EF28D7">
              <w:rPr>
                <w:b/>
                <w:sz w:val="16"/>
                <w:szCs w:val="16"/>
              </w:rPr>
              <w:t>188</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b/>
                <w:sz w:val="16"/>
                <w:szCs w:val="16"/>
              </w:rPr>
              <w:t>1(+1)</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188</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b/>
                <w:sz w:val="16"/>
                <w:szCs w:val="16"/>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b/>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b/>
                <w:sz w:val="16"/>
                <w:szCs w:val="16"/>
              </w:rPr>
              <w:t>-</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b/>
                <w:sz w:val="16"/>
                <w:szCs w:val="16"/>
              </w:rPr>
            </w:pPr>
            <w:r w:rsidRPr="00EF28D7">
              <w:rPr>
                <w:b/>
                <w:sz w:val="16"/>
                <w:szCs w:val="16"/>
              </w:rPr>
              <w:t>SUROWCE DO PRAC INŻYNIERSKICH</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0 (+2)</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49"/>
              <w:jc w:val="center"/>
              <w:rPr>
                <w:b/>
                <w:sz w:val="16"/>
                <w:szCs w:val="16"/>
              </w:rPr>
            </w:pPr>
            <w:r w:rsidRPr="00EF28D7">
              <w:rPr>
                <w:b/>
                <w:sz w:val="16"/>
                <w:szCs w:val="16"/>
              </w:rPr>
              <w:t>3 864</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vertAlign w:val="subscript"/>
              </w:rPr>
            </w:pPr>
            <w:r w:rsidRPr="00EF28D7">
              <w:rPr>
                <w:b/>
                <w:sz w:val="16"/>
                <w:szCs w:val="16"/>
              </w:rPr>
              <w:t>0(+1)</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1 117</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b/>
                <w:sz w:val="16"/>
                <w:szCs w:val="16"/>
              </w:rPr>
              <w:t>0(+1)</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b/>
                <w:sz w:val="16"/>
                <w:szCs w:val="16"/>
              </w:rPr>
              <w:t>0(+1)</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2 747</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b/>
                <w:sz w:val="16"/>
                <w:szCs w:val="16"/>
              </w:rPr>
              <w:t>43</w:t>
            </w:r>
          </w:p>
        </w:tc>
      </w:tr>
      <w:tr w:rsidR="00C61F37" w:rsidRPr="00EF28D7" w:rsidTr="009753C5">
        <w:tc>
          <w:tcPr>
            <w:tcW w:w="255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right="-108"/>
              <w:rPr>
                <w:b/>
                <w:sz w:val="16"/>
                <w:szCs w:val="16"/>
              </w:rPr>
            </w:pPr>
            <w:r w:rsidRPr="00EF28D7">
              <w:rPr>
                <w:b/>
                <w:sz w:val="16"/>
                <w:szCs w:val="16"/>
              </w:rPr>
              <w:t>Razem:</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 xml:space="preserve">446 </w:t>
            </w:r>
            <w:r w:rsidRPr="00EF28D7">
              <w:rPr>
                <w:sz w:val="16"/>
                <w:szCs w:val="16"/>
              </w:rPr>
              <w:t>(+16)</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49"/>
              <w:jc w:val="center"/>
              <w:rPr>
                <w:b/>
                <w:sz w:val="16"/>
                <w:szCs w:val="16"/>
              </w:rPr>
            </w:pPr>
            <w:r w:rsidRPr="00EF28D7">
              <w:rPr>
                <w:b/>
                <w:sz w:val="16"/>
                <w:szCs w:val="16"/>
              </w:rPr>
              <w:t>9 206 945</w:t>
            </w:r>
          </w:p>
        </w:tc>
        <w:tc>
          <w:tcPr>
            <w:tcW w:w="851"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67" w:right="-101"/>
              <w:jc w:val="center"/>
              <w:rPr>
                <w:b/>
                <w:sz w:val="16"/>
                <w:szCs w:val="16"/>
              </w:rPr>
            </w:pPr>
            <w:r w:rsidRPr="00EF28D7">
              <w:rPr>
                <w:b/>
                <w:sz w:val="16"/>
                <w:szCs w:val="16"/>
              </w:rPr>
              <w:t>298</w:t>
            </w:r>
          </w:p>
        </w:tc>
        <w:tc>
          <w:tcPr>
            <w:tcW w:w="850"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5 906 667</w:t>
            </w:r>
          </w:p>
        </w:tc>
        <w:tc>
          <w:tcPr>
            <w:tcW w:w="709"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55" w:right="-95"/>
              <w:jc w:val="center"/>
              <w:rPr>
                <w:b/>
                <w:sz w:val="16"/>
                <w:szCs w:val="16"/>
              </w:rPr>
            </w:pPr>
            <w:r w:rsidRPr="00EF28D7">
              <w:rPr>
                <w:b/>
                <w:sz w:val="16"/>
                <w:szCs w:val="16"/>
              </w:rPr>
              <w:t>148</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21" w:right="-167"/>
              <w:jc w:val="center"/>
              <w:rPr>
                <w:b/>
                <w:sz w:val="16"/>
                <w:szCs w:val="16"/>
              </w:rPr>
            </w:pPr>
            <w:r w:rsidRPr="00EF28D7">
              <w:rPr>
                <w:b/>
                <w:sz w:val="16"/>
                <w:szCs w:val="16"/>
              </w:rPr>
              <w:t>126</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108" w:right="-108"/>
              <w:jc w:val="center"/>
              <w:rPr>
                <w:b/>
                <w:sz w:val="16"/>
                <w:szCs w:val="16"/>
              </w:rPr>
            </w:pPr>
            <w:r w:rsidRPr="00EF28D7">
              <w:rPr>
                <w:b/>
                <w:sz w:val="16"/>
                <w:szCs w:val="16"/>
              </w:rPr>
              <w:t>3 300 278</w:t>
            </w:r>
          </w:p>
        </w:tc>
        <w:tc>
          <w:tcPr>
            <w:tcW w:w="992" w:type="dxa"/>
            <w:tcBorders>
              <w:top w:val="single" w:sz="4" w:space="0" w:color="auto"/>
              <w:left w:val="single" w:sz="4" w:space="0" w:color="auto"/>
              <w:bottom w:val="single" w:sz="4" w:space="0" w:color="auto"/>
              <w:right w:val="single" w:sz="4" w:space="0" w:color="auto"/>
            </w:tcBorders>
            <w:vAlign w:val="center"/>
            <w:hideMark/>
          </w:tcPr>
          <w:p w:rsidR="00C61F37" w:rsidRPr="00EF28D7" w:rsidRDefault="00C61F37" w:rsidP="00C61F37">
            <w:pPr>
              <w:ind w:left="-95" w:right="-108"/>
              <w:jc w:val="center"/>
              <w:rPr>
                <w:b/>
                <w:sz w:val="16"/>
                <w:szCs w:val="16"/>
              </w:rPr>
            </w:pPr>
            <w:r w:rsidRPr="00EF28D7">
              <w:rPr>
                <w:b/>
                <w:sz w:val="16"/>
                <w:szCs w:val="16"/>
              </w:rPr>
              <w:t>42 087</w:t>
            </w:r>
          </w:p>
        </w:tc>
      </w:tr>
    </w:tbl>
    <w:p w:rsidR="00C61F37" w:rsidRPr="00EF28D7" w:rsidRDefault="00C61F37" w:rsidP="00C61F37">
      <w:pPr>
        <w:jc w:val="both"/>
        <w:rPr>
          <w:i/>
          <w:sz w:val="22"/>
          <w:szCs w:val="22"/>
        </w:rPr>
      </w:pPr>
      <w:r w:rsidRPr="00EF28D7">
        <w:rPr>
          <w:sz w:val="22"/>
          <w:szCs w:val="22"/>
        </w:rPr>
        <w:t>(+1)</w:t>
      </w:r>
      <w:r w:rsidR="00832748" w:rsidRPr="00EF28D7">
        <w:rPr>
          <w:i/>
          <w:sz w:val="22"/>
          <w:szCs w:val="22"/>
        </w:rPr>
        <w:t xml:space="preserve"> – liczba złóż, w których dana</w:t>
      </w:r>
      <w:r w:rsidRPr="00EF28D7">
        <w:rPr>
          <w:i/>
          <w:sz w:val="22"/>
          <w:szCs w:val="22"/>
        </w:rPr>
        <w:t xml:space="preserve"> kopalina występuje jako kopalina towarzysząca</w:t>
      </w:r>
    </w:p>
    <w:p w:rsidR="0063285A" w:rsidRPr="0063285A" w:rsidRDefault="0063285A" w:rsidP="0063285A">
      <w:pPr>
        <w:suppressAutoHyphens/>
        <w:jc w:val="both"/>
        <w:rPr>
          <w:sz w:val="22"/>
        </w:rPr>
      </w:pPr>
      <w:r w:rsidRPr="0063285A">
        <w:rPr>
          <w:sz w:val="22"/>
        </w:rPr>
        <w:t xml:space="preserve">Wody lecznicze zmineralizowane udokumentowane są w formie sześciu złóż na terenie powiatu buskiego – Busko-Zdrój, Busko-Północ, Solec-Zdrój, Las Winiarski, Wełnin i Dobrowoda. Koncesjami na eksploatację objęte są wszystkie udokumentowane złoża z tym, że nie rozpoczęto jeszcze wydobycia wód ze złoża „Dobrowoda”. Są to wody siarczkowe i siarczanowe z dodatkiem jodu lub bromu oraz wody chlorkowe z dodatkiem wapnia, sodu, jodu lub bromu. Ujmowane są za pomocą odwiertów z pięciu złóż w celach balneologicznych. Na zasobach tych złóż bazują </w:t>
      </w:r>
      <w:r w:rsidRPr="0063285A">
        <w:rPr>
          <w:sz w:val="22"/>
        </w:rPr>
        <w:lastRenderedPageBreak/>
        <w:t>uzdrowiska Busko-Zdrój i Solec-Zdrój. Obliczone zasoby eksploatacyjne wszystkich odwiertów w województwie wg stanu na koniec 2010 roku wynoszą 37,82 m</w:t>
      </w:r>
      <w:r w:rsidRPr="0063285A">
        <w:rPr>
          <w:sz w:val="22"/>
          <w:vertAlign w:val="superscript"/>
        </w:rPr>
        <w:t>3</w:t>
      </w:r>
      <w:r w:rsidRPr="0063285A">
        <w:rPr>
          <w:sz w:val="22"/>
        </w:rPr>
        <w:t>/h (wg danych PIG). Pobór wód leczniczych w 2010 roku wyniósł 88 553,69 m</w:t>
      </w:r>
      <w:r w:rsidRPr="0063285A">
        <w:rPr>
          <w:sz w:val="22"/>
          <w:vertAlign w:val="superscript"/>
        </w:rPr>
        <w:t>3</w:t>
      </w:r>
      <w:r w:rsidRPr="0063285A">
        <w:rPr>
          <w:sz w:val="22"/>
        </w:rPr>
        <w:t>, co stanowiło 1,1% w skali kraju.</w:t>
      </w:r>
    </w:p>
    <w:p w:rsidR="00C05B3F" w:rsidRPr="00EF28D7" w:rsidRDefault="00C05B3F" w:rsidP="00C61F37">
      <w:pPr>
        <w:jc w:val="both"/>
        <w:rPr>
          <w:i/>
          <w:sz w:val="22"/>
          <w:szCs w:val="22"/>
        </w:rPr>
      </w:pPr>
    </w:p>
    <w:p w:rsidR="00C05B3F" w:rsidRPr="00EF28D7" w:rsidRDefault="00C05B3F" w:rsidP="00C05B3F">
      <w:pPr>
        <w:jc w:val="both"/>
        <w:rPr>
          <w:b/>
          <w:sz w:val="22"/>
          <w:szCs w:val="22"/>
          <w:u w:val="single"/>
        </w:rPr>
      </w:pPr>
      <w:r w:rsidRPr="00EF28D7">
        <w:rPr>
          <w:b/>
          <w:sz w:val="22"/>
          <w:szCs w:val="22"/>
          <w:u w:val="single"/>
        </w:rPr>
        <w:t>Oddziaływanie na środowisko przemysłu wydobywczego</w:t>
      </w:r>
    </w:p>
    <w:p w:rsidR="00C05B3F" w:rsidRPr="00EF28D7" w:rsidRDefault="00C05B3F" w:rsidP="00C05B3F">
      <w:pPr>
        <w:suppressAutoHyphens/>
        <w:jc w:val="both"/>
        <w:rPr>
          <w:sz w:val="22"/>
          <w:szCs w:val="22"/>
        </w:rPr>
      </w:pPr>
      <w:r w:rsidRPr="00EF28D7">
        <w:rPr>
          <w:sz w:val="22"/>
          <w:szCs w:val="22"/>
        </w:rPr>
        <w:t>Poza aspektem gospodarczym, na tle którego w pierwszej kolejności planowane i podejmowane są działania w dziedzinie przemysłu wydobywczego, nieodłącznym skutkiem tych działań jest różnej skali ingerencja w naturalne otoczenie rejonów eksploatacji oddziałująca na wiele sfer środowiska naturalnego. Przejawem tego oddziaływania są takie negatywne zjawiska jak: degradacja i dewastacja powierzchni terenu, w tym degradacja gleb zwłaszcza przy eksploatacji odkrywkowej, zaburzenie stosunków wodnych, a także zubożenie szaty roślinnej i wartości krajobrazowych terenu.</w:t>
      </w:r>
    </w:p>
    <w:p w:rsidR="00F67203" w:rsidRPr="00EF28D7" w:rsidRDefault="00C05B3F" w:rsidP="00F67203">
      <w:pPr>
        <w:suppressAutoHyphens/>
        <w:jc w:val="both"/>
        <w:rPr>
          <w:sz w:val="22"/>
          <w:szCs w:val="22"/>
        </w:rPr>
      </w:pPr>
      <w:r w:rsidRPr="00EF28D7">
        <w:rPr>
          <w:sz w:val="22"/>
          <w:szCs w:val="22"/>
        </w:rPr>
        <w:t>Na terenie województwa świętokrzyskiego rodzaje i formy występowania kopalin decydują o dużym udziale górnictwa odkrywkowego, co wiąże się ze znacznym przekształceniem powierzchni ziemi. Istotne w kontekście planowania i podejmowania działań w przemyśle wydobywczym jest, aby korzyści ekonomiczne płynące z eksploatacji kopalin, a następnie przeróbki i wykorzystania lub eksportu surowców, uzależnione od zasobności złóż, ich dostępności, stopnia rozpoznania, a także możliwych do zastosowania technik eksploatacji, w dostatecznym stopniu rekompensowały zarówno wymierne jak i niewymierne koszty ingerencji w środowisko naturalne.</w:t>
      </w:r>
      <w:bookmarkStart w:id="61" w:name="_Toc299653421"/>
    </w:p>
    <w:p w:rsidR="00C61F37" w:rsidRPr="00EF28D7" w:rsidRDefault="00C61F37" w:rsidP="004F3E71">
      <w:pPr>
        <w:keepNext/>
        <w:numPr>
          <w:ilvl w:val="1"/>
          <w:numId w:val="17"/>
        </w:numPr>
        <w:spacing w:before="360" w:after="240"/>
        <w:outlineLvl w:val="1"/>
        <w:rPr>
          <w:rFonts w:cs="Arial"/>
          <w:b/>
          <w:bCs/>
          <w:iCs/>
          <w:sz w:val="22"/>
          <w:szCs w:val="22"/>
        </w:rPr>
      </w:pPr>
      <w:bookmarkStart w:id="62" w:name="_Toc299653422"/>
      <w:bookmarkStart w:id="63" w:name="_Toc323732681"/>
      <w:bookmarkEnd w:id="61"/>
      <w:r w:rsidRPr="00EF28D7">
        <w:rPr>
          <w:rFonts w:cs="Arial"/>
          <w:b/>
          <w:bCs/>
          <w:iCs/>
          <w:sz w:val="22"/>
          <w:szCs w:val="22"/>
        </w:rPr>
        <w:t>Poważne awarie przemysłowe</w:t>
      </w:r>
      <w:bookmarkEnd w:id="62"/>
      <w:bookmarkEnd w:id="63"/>
    </w:p>
    <w:p w:rsidR="00C61F37" w:rsidRPr="00EF28D7" w:rsidRDefault="00C61F37" w:rsidP="00F55343">
      <w:pPr>
        <w:jc w:val="both"/>
        <w:rPr>
          <w:sz w:val="22"/>
          <w:szCs w:val="22"/>
        </w:rPr>
      </w:pPr>
      <w:r w:rsidRPr="00EF28D7">
        <w:rPr>
          <w:sz w:val="22"/>
          <w:szCs w:val="22"/>
        </w:rPr>
        <w:t>W województwie świętokrzyskim znajduje się 11 zakładów (wg stanu na 31.12.2010</w:t>
      </w:r>
      <w:r w:rsidR="00E26921" w:rsidRPr="00EF28D7">
        <w:rPr>
          <w:sz w:val="22"/>
          <w:szCs w:val="22"/>
        </w:rPr>
        <w:t>r.</w:t>
      </w:r>
      <w:r w:rsidRPr="00EF28D7">
        <w:rPr>
          <w:sz w:val="22"/>
          <w:szCs w:val="22"/>
        </w:rPr>
        <w:t>), które zgodnie z obowiązującym prawem mogą być sprawcami poważnych awarii. Wśród nich 7 zakładów zakwalifikowano do zakładów o dużym ryzyku (ZDR) a 4 do zakładów o zwiększonym ryzyku (ZZR) wystąpienia poważnej awarii.</w:t>
      </w:r>
    </w:p>
    <w:p w:rsidR="00C61F37" w:rsidRPr="00EF28D7" w:rsidRDefault="00C92E70" w:rsidP="00F55343">
      <w:pPr>
        <w:jc w:val="both"/>
        <w:rPr>
          <w:sz w:val="22"/>
          <w:szCs w:val="22"/>
        </w:rPr>
      </w:pPr>
      <w:r w:rsidRPr="00EF28D7">
        <w:rPr>
          <w:sz w:val="22"/>
          <w:szCs w:val="22"/>
        </w:rPr>
        <w:t xml:space="preserve">Na mapie poniżej przedstawiono lokalizację </w:t>
      </w:r>
      <w:r w:rsidR="00C61F37" w:rsidRPr="00EF28D7">
        <w:rPr>
          <w:sz w:val="22"/>
          <w:szCs w:val="22"/>
        </w:rPr>
        <w:t xml:space="preserve">zakładów o dużym i zwiększonym ryzyku wystąpienia poważnej awarii. </w:t>
      </w:r>
    </w:p>
    <w:p w:rsidR="00C61F37" w:rsidRPr="00EF28D7" w:rsidRDefault="00C61F37" w:rsidP="00C61F37">
      <w:pPr>
        <w:jc w:val="both"/>
        <w:rPr>
          <w:sz w:val="22"/>
          <w:szCs w:val="22"/>
        </w:rPr>
      </w:pPr>
      <w:r w:rsidRPr="00EF28D7">
        <w:rPr>
          <w:sz w:val="22"/>
          <w:szCs w:val="22"/>
        </w:rPr>
        <w:t>W województwie świętokrzyskim szczególna koncentracja źródeł niebezpiecznych substancji chemicznych występuje na terenach uprzemysłowionych, głównie w rejonie Kielc, Skarżyska-Kam</w:t>
      </w:r>
      <w:r w:rsidR="006B0278" w:rsidRPr="00EF28D7">
        <w:rPr>
          <w:sz w:val="22"/>
          <w:szCs w:val="22"/>
        </w:rPr>
        <w:t>iennej</w:t>
      </w:r>
      <w:r w:rsidRPr="00EF28D7">
        <w:rPr>
          <w:sz w:val="22"/>
          <w:szCs w:val="22"/>
        </w:rPr>
        <w:t xml:space="preserve">, Starachowic, </w:t>
      </w:r>
      <w:r w:rsidR="00FE3E5A" w:rsidRPr="00EF28D7">
        <w:rPr>
          <w:sz w:val="22"/>
          <w:szCs w:val="22"/>
        </w:rPr>
        <w:t>Dwik</w:t>
      </w:r>
      <w:r w:rsidR="007316C6" w:rsidRPr="00EF28D7">
        <w:rPr>
          <w:sz w:val="22"/>
          <w:szCs w:val="22"/>
        </w:rPr>
        <w:t>óz</w:t>
      </w:r>
      <w:r w:rsidRPr="00EF28D7">
        <w:rPr>
          <w:sz w:val="22"/>
          <w:szCs w:val="22"/>
        </w:rPr>
        <w:t xml:space="preserve"> oraz Grzybowa i Dobrowa.  </w:t>
      </w:r>
    </w:p>
    <w:p w:rsidR="00C61F37" w:rsidRPr="00EF28D7" w:rsidRDefault="00C61F37" w:rsidP="00C61F37">
      <w:pPr>
        <w:jc w:val="both"/>
        <w:rPr>
          <w:sz w:val="22"/>
          <w:szCs w:val="22"/>
        </w:rPr>
      </w:pPr>
      <w:r w:rsidRPr="00EF28D7">
        <w:rPr>
          <w:sz w:val="22"/>
          <w:szCs w:val="22"/>
        </w:rPr>
        <w:t xml:space="preserve">Ryzyko wystąpienia zdarzenia w zakładach o dużym ryzyku i o zwiększonym ryzyku jest bardzo mało prawdopodobne, ze względu na zainstalowane systemy zabezpieczeń. </w:t>
      </w:r>
    </w:p>
    <w:p w:rsidR="00C61F37" w:rsidRPr="00EF28D7" w:rsidRDefault="00C61F37" w:rsidP="00C61F37">
      <w:pPr>
        <w:jc w:val="both"/>
        <w:rPr>
          <w:sz w:val="22"/>
          <w:szCs w:val="22"/>
        </w:rPr>
      </w:pPr>
      <w:r w:rsidRPr="00EF28D7">
        <w:rPr>
          <w:sz w:val="22"/>
          <w:szCs w:val="22"/>
        </w:rPr>
        <w:t>Oprócz zakładów o dużym i zwiększonym ryzyku wystąpienia poważnej awarii przemysłowej na</w:t>
      </w:r>
      <w:r w:rsidR="00903362" w:rsidRPr="00EF28D7">
        <w:rPr>
          <w:sz w:val="22"/>
          <w:szCs w:val="22"/>
        </w:rPr>
        <w:t> </w:t>
      </w:r>
      <w:r w:rsidRPr="00EF28D7">
        <w:rPr>
          <w:sz w:val="22"/>
          <w:szCs w:val="22"/>
        </w:rPr>
        <w:t xml:space="preserve">terenie województwa świętokrzyskiego zlokalizowanych jest wiele zakładów (ok. 20), w których występują mniejsze ilości substancji niebezpiecznych, stwarzających również duże zagrożenie. Wśród nich są przedsiębiorstwa rolno – przemysłowe oraz mleczarnie stosujące amoniak w instalacjach chłodniczych. </w:t>
      </w:r>
    </w:p>
    <w:p w:rsidR="00C61F37" w:rsidRPr="00EF28D7" w:rsidRDefault="00C61F37" w:rsidP="00C61F37">
      <w:pPr>
        <w:jc w:val="both"/>
        <w:rPr>
          <w:sz w:val="22"/>
          <w:szCs w:val="22"/>
        </w:rPr>
      </w:pPr>
      <w:r w:rsidRPr="00EF28D7">
        <w:rPr>
          <w:sz w:val="22"/>
          <w:szCs w:val="22"/>
        </w:rPr>
        <w:t>Obszar województwa zagrożony jest także z zewnątrz</w:t>
      </w:r>
      <w:r w:rsidR="007316C6" w:rsidRPr="00EF28D7">
        <w:rPr>
          <w:sz w:val="22"/>
          <w:szCs w:val="22"/>
        </w:rPr>
        <w:t>,</w:t>
      </w:r>
      <w:r w:rsidRPr="00EF28D7">
        <w:rPr>
          <w:sz w:val="22"/>
          <w:szCs w:val="22"/>
        </w:rPr>
        <w:t xml:space="preserve"> przede wszystkim przez zakłady magazynujące i wykorzystujące w swoim procesie technologicznym substancje niebezpieczne. Są nimi: Zakłady Chemiczne „Siarkopol” w Tarnobrzegu (woj. podkarpackie), Z</w:t>
      </w:r>
      <w:r w:rsidR="00832748" w:rsidRPr="00EF28D7">
        <w:rPr>
          <w:sz w:val="22"/>
          <w:szCs w:val="22"/>
        </w:rPr>
        <w:t>akłady Azotowe w Puławach (woj. </w:t>
      </w:r>
      <w:r w:rsidRPr="00EF28D7">
        <w:rPr>
          <w:sz w:val="22"/>
          <w:szCs w:val="22"/>
        </w:rPr>
        <w:t>lubelskie), a także Przedsiębiorstwo „Hortex” w Skrzyńsku (woj. mazowieckie).</w:t>
      </w:r>
    </w:p>
    <w:p w:rsidR="00E55CE8" w:rsidRPr="00EF28D7" w:rsidRDefault="00C61F37" w:rsidP="00E55CE8">
      <w:pPr>
        <w:jc w:val="both"/>
        <w:rPr>
          <w:noProof/>
          <w:sz w:val="22"/>
          <w:szCs w:val="22"/>
        </w:rPr>
      </w:pPr>
      <w:r w:rsidRPr="00EF28D7">
        <w:rPr>
          <w:sz w:val="22"/>
          <w:szCs w:val="22"/>
        </w:rPr>
        <w:t>W większości zakładów substancją stwarzającą zagrożenie jest amoniak. Oprócz te</w:t>
      </w:r>
      <w:r w:rsidR="006B0278" w:rsidRPr="00EF28D7">
        <w:rPr>
          <w:sz w:val="22"/>
          <w:szCs w:val="22"/>
        </w:rPr>
        <w:t>go używane są </w:t>
      </w:r>
      <w:r w:rsidRPr="00EF28D7">
        <w:rPr>
          <w:sz w:val="22"/>
          <w:szCs w:val="22"/>
        </w:rPr>
        <w:t xml:space="preserve">także: chlor, propan-butan, kwas azotowy, siarkowy i solny, soda kaustyczna, dwutlenek siarki, dwusiarczek węgla i materiały wybuchowe. </w:t>
      </w:r>
      <w:bookmarkStart w:id="64" w:name="_Toc299653424"/>
    </w:p>
    <w:p w:rsidR="00E55CE8" w:rsidRPr="00EF28D7" w:rsidRDefault="00E55CE8" w:rsidP="00E55CE8">
      <w:pPr>
        <w:jc w:val="both"/>
        <w:rPr>
          <w:noProof/>
          <w:sz w:val="22"/>
          <w:szCs w:val="22"/>
        </w:rPr>
      </w:pPr>
    </w:p>
    <w:p w:rsidR="00C61F37" w:rsidRPr="00EF28D7" w:rsidRDefault="00C61F37" w:rsidP="00E55CE8">
      <w:pPr>
        <w:jc w:val="both"/>
        <w:rPr>
          <w:noProof/>
          <w:sz w:val="22"/>
          <w:szCs w:val="22"/>
        </w:rPr>
      </w:pPr>
      <w:r w:rsidRPr="00EF28D7">
        <w:rPr>
          <w:b/>
          <w:bCs/>
          <w:noProof/>
          <w:sz w:val="22"/>
          <w:szCs w:val="22"/>
        </w:rPr>
        <w:t>Transport materiałów niebezpiecznych</w:t>
      </w:r>
      <w:bookmarkEnd w:id="64"/>
    </w:p>
    <w:p w:rsidR="00C92E70" w:rsidRPr="00EF28D7" w:rsidRDefault="00C61F37" w:rsidP="00C61F37">
      <w:pPr>
        <w:jc w:val="both"/>
        <w:rPr>
          <w:rFonts w:eastAsia="Calibri"/>
          <w:sz w:val="22"/>
          <w:szCs w:val="22"/>
          <w:lang w:eastAsia="en-US"/>
        </w:rPr>
      </w:pPr>
      <w:r w:rsidRPr="00EF28D7">
        <w:rPr>
          <w:rFonts w:eastAsia="Calibri"/>
          <w:sz w:val="22"/>
          <w:szCs w:val="22"/>
          <w:lang w:eastAsia="en-US"/>
        </w:rPr>
        <w:t>Istotnym źródłem zagrożenia poważnymi awariami jest także transport (drogowy i kolejowy) niebezpiecznych ładunków. Stwarza to poważne zagrożenie wydostania się substancji toksycznych podczas ich przewożenia w wyniku złego stanu technicznego cystern służących do ich przewozu lub w</w:t>
      </w:r>
      <w:r w:rsidR="00916AD9" w:rsidRPr="00EF28D7">
        <w:rPr>
          <w:rFonts w:eastAsia="Calibri"/>
          <w:sz w:val="22"/>
          <w:szCs w:val="22"/>
          <w:lang w:eastAsia="en-US"/>
        </w:rPr>
        <w:t> </w:t>
      </w:r>
      <w:r w:rsidRPr="00EF28D7">
        <w:rPr>
          <w:rFonts w:eastAsia="Calibri"/>
          <w:sz w:val="22"/>
          <w:szCs w:val="22"/>
          <w:lang w:eastAsia="en-US"/>
        </w:rPr>
        <w:t xml:space="preserve">wyniku wypadków drogowych i katastrof. </w:t>
      </w:r>
    </w:p>
    <w:p w:rsidR="00C61F37" w:rsidRPr="00EF28D7" w:rsidRDefault="00C61F37" w:rsidP="00C61F37">
      <w:pPr>
        <w:jc w:val="both"/>
        <w:rPr>
          <w:sz w:val="22"/>
          <w:szCs w:val="22"/>
        </w:rPr>
      </w:pPr>
      <w:r w:rsidRPr="00EF28D7">
        <w:rPr>
          <w:sz w:val="22"/>
          <w:szCs w:val="22"/>
        </w:rPr>
        <w:t>Uwolnienie niebezpiecznych substancji chemicznych podczas transportu jest wysoce prawdopodobne</w:t>
      </w:r>
      <w:r w:rsidR="00916AD9" w:rsidRPr="00EF28D7">
        <w:rPr>
          <w:sz w:val="22"/>
          <w:szCs w:val="22"/>
        </w:rPr>
        <w:t>, niemniej jednak w latach 2008-</w:t>
      </w:r>
      <w:r w:rsidRPr="00EF28D7">
        <w:rPr>
          <w:sz w:val="22"/>
          <w:szCs w:val="22"/>
        </w:rPr>
        <w:t>2010 na drogach województwa świętokrzyskiego nie odnotowano zdarzenia drogowego z udziałem pojazdu przewożącego materiał niebezpieczny.</w:t>
      </w:r>
    </w:p>
    <w:p w:rsidR="00C61F37" w:rsidRPr="00EF28D7" w:rsidRDefault="00C61F37" w:rsidP="00C61F37">
      <w:pPr>
        <w:rPr>
          <w:rFonts w:eastAsia="Calibri"/>
          <w:sz w:val="22"/>
          <w:szCs w:val="22"/>
          <w:lang w:eastAsia="en-US"/>
        </w:rPr>
      </w:pPr>
    </w:p>
    <w:p w:rsidR="00F67203" w:rsidRPr="00EF28D7" w:rsidRDefault="00C61F37" w:rsidP="00F67203">
      <w:pPr>
        <w:jc w:val="both"/>
        <w:rPr>
          <w:sz w:val="22"/>
          <w:szCs w:val="22"/>
        </w:rPr>
      </w:pPr>
      <w:r w:rsidRPr="00EF28D7">
        <w:rPr>
          <w:sz w:val="22"/>
          <w:szCs w:val="22"/>
        </w:rPr>
        <w:lastRenderedPageBreak/>
        <w:t>W 2010 roku na terenie województwa świętokrzyskiego nie wystąpiły zdarzenia o znamionach poważnych awarii, co do których istnieje obowiązek informowania Głównego Inspektora Ochrony Środowiska.</w:t>
      </w:r>
      <w:bookmarkStart w:id="65" w:name="_Toc299653426"/>
    </w:p>
    <w:p w:rsidR="00C61F37" w:rsidRPr="00EF28D7" w:rsidRDefault="00C61F37" w:rsidP="004F3E71">
      <w:pPr>
        <w:keepNext/>
        <w:numPr>
          <w:ilvl w:val="1"/>
          <w:numId w:val="17"/>
        </w:numPr>
        <w:spacing w:before="360" w:after="240"/>
        <w:outlineLvl w:val="1"/>
        <w:rPr>
          <w:rFonts w:cs="Arial"/>
          <w:b/>
          <w:bCs/>
          <w:iCs/>
          <w:sz w:val="22"/>
          <w:szCs w:val="22"/>
        </w:rPr>
      </w:pPr>
      <w:bookmarkStart w:id="66" w:name="_Toc299653427"/>
      <w:bookmarkStart w:id="67" w:name="_Toc323732682"/>
      <w:bookmarkEnd w:id="65"/>
      <w:r w:rsidRPr="00EF28D7">
        <w:rPr>
          <w:rFonts w:cs="Arial"/>
          <w:b/>
          <w:bCs/>
          <w:iCs/>
          <w:noProof/>
          <w:sz w:val="22"/>
          <w:szCs w:val="22"/>
        </w:rPr>
        <w:t>Lasy</w:t>
      </w:r>
      <w:bookmarkEnd w:id="66"/>
      <w:bookmarkEnd w:id="67"/>
    </w:p>
    <w:p w:rsidR="00C61F37" w:rsidRPr="00EF28D7" w:rsidRDefault="00C61F37" w:rsidP="00C61F37">
      <w:pPr>
        <w:jc w:val="both"/>
        <w:rPr>
          <w:sz w:val="22"/>
          <w:szCs w:val="22"/>
        </w:rPr>
      </w:pPr>
      <w:r w:rsidRPr="00EF28D7">
        <w:rPr>
          <w:sz w:val="22"/>
          <w:szCs w:val="22"/>
        </w:rPr>
        <w:t>Lasy województwa położone są na terenie krainy przyrodniczo</w:t>
      </w:r>
      <w:r w:rsidR="00916AD9" w:rsidRPr="00EF28D7">
        <w:rPr>
          <w:sz w:val="22"/>
          <w:szCs w:val="22"/>
        </w:rPr>
        <w:t xml:space="preserve"> </w:t>
      </w:r>
      <w:r w:rsidRPr="00EF28D7">
        <w:rPr>
          <w:sz w:val="22"/>
          <w:szCs w:val="22"/>
        </w:rPr>
        <w:t>-</w:t>
      </w:r>
      <w:r w:rsidR="00916AD9" w:rsidRPr="00EF28D7">
        <w:rPr>
          <w:sz w:val="22"/>
          <w:szCs w:val="22"/>
        </w:rPr>
        <w:t xml:space="preserve"> </w:t>
      </w:r>
      <w:r w:rsidRPr="00EF28D7">
        <w:rPr>
          <w:sz w:val="22"/>
          <w:szCs w:val="22"/>
        </w:rPr>
        <w:t>leśnej VI – Małopolskiej i 5 dzielnic (Sieradzko</w:t>
      </w:r>
      <w:r w:rsidR="00916AD9" w:rsidRPr="00EF28D7">
        <w:rPr>
          <w:sz w:val="22"/>
          <w:szCs w:val="22"/>
        </w:rPr>
        <w:t xml:space="preserve"> </w:t>
      </w:r>
      <w:r w:rsidRPr="00EF28D7">
        <w:rPr>
          <w:sz w:val="22"/>
          <w:szCs w:val="22"/>
        </w:rPr>
        <w:t>-</w:t>
      </w:r>
      <w:r w:rsidR="00916AD9" w:rsidRPr="00EF28D7">
        <w:rPr>
          <w:sz w:val="22"/>
          <w:szCs w:val="22"/>
        </w:rPr>
        <w:t xml:space="preserve"> </w:t>
      </w:r>
      <w:r w:rsidRPr="00EF28D7">
        <w:rPr>
          <w:sz w:val="22"/>
          <w:szCs w:val="22"/>
        </w:rPr>
        <w:t xml:space="preserve">Opoczyńskiej, Gór Świętokrzyskich, Radomsko-Iłżeckiej, Niziny Sandomierskiej, Wyżyny Środkowomałopolskiej). </w:t>
      </w:r>
    </w:p>
    <w:p w:rsidR="00727D2A" w:rsidRPr="00EF28D7" w:rsidRDefault="00C61F37" w:rsidP="00C61F37">
      <w:pPr>
        <w:jc w:val="both"/>
        <w:rPr>
          <w:sz w:val="22"/>
          <w:szCs w:val="22"/>
        </w:rPr>
      </w:pPr>
      <w:r w:rsidRPr="00EF28D7">
        <w:rPr>
          <w:sz w:val="22"/>
          <w:szCs w:val="22"/>
        </w:rPr>
        <w:t>Lasy województwa świętokrzyskiego zajmują powierzchnię 327,2 tys. ha</w:t>
      </w:r>
      <w:r w:rsidR="000B53E0" w:rsidRPr="00EF28D7">
        <w:rPr>
          <w:sz w:val="22"/>
          <w:szCs w:val="22"/>
        </w:rPr>
        <w:t>,</w:t>
      </w:r>
      <w:r w:rsidRPr="00EF28D7">
        <w:rPr>
          <w:sz w:val="22"/>
          <w:szCs w:val="22"/>
        </w:rPr>
        <w:t xml:space="preserve"> co odpowiada lesistości 27,9%. Wskaźnik ten jest o 1,3% niższy od przeciętnej lesistości kraju (29,2%). Największą lesistością cechują się północne, północno-zachodnie i środkowe części województwa oraz okolice Staszowa. W tych rejonach zachowały się duże kompleksy leśne będące pozostałościami dawnych puszcz: Świętokrzyskiej, Iłżeckiej, Pilickiej oraz Lasów Włoszczowskich i Staszowskich. </w:t>
      </w:r>
    </w:p>
    <w:p w:rsidR="00C61F37" w:rsidRPr="00EF28D7" w:rsidRDefault="00C61F37" w:rsidP="00C61F37">
      <w:pPr>
        <w:jc w:val="both"/>
        <w:rPr>
          <w:sz w:val="22"/>
          <w:szCs w:val="22"/>
        </w:rPr>
      </w:pPr>
    </w:p>
    <w:p w:rsidR="00C61F37" w:rsidRPr="00EF28D7" w:rsidRDefault="00C61F37" w:rsidP="00C61F37">
      <w:pPr>
        <w:jc w:val="both"/>
        <w:rPr>
          <w:sz w:val="22"/>
          <w:szCs w:val="22"/>
        </w:rPr>
      </w:pPr>
      <w:r w:rsidRPr="00EF28D7">
        <w:rPr>
          <w:sz w:val="22"/>
          <w:szCs w:val="22"/>
        </w:rPr>
        <w:t>W strukturze w</w:t>
      </w:r>
      <w:r w:rsidRPr="00EF28D7">
        <w:rPr>
          <w:rFonts w:hint="eastAsia"/>
          <w:sz w:val="22"/>
          <w:szCs w:val="22"/>
        </w:rPr>
        <w:t>ł</w:t>
      </w:r>
      <w:r w:rsidRPr="00EF28D7">
        <w:rPr>
          <w:sz w:val="22"/>
          <w:szCs w:val="22"/>
        </w:rPr>
        <w:t>asno</w:t>
      </w:r>
      <w:r w:rsidRPr="00EF28D7">
        <w:rPr>
          <w:rFonts w:hint="eastAsia"/>
          <w:sz w:val="22"/>
          <w:szCs w:val="22"/>
        </w:rPr>
        <w:t>ś</w:t>
      </w:r>
      <w:r w:rsidRPr="00EF28D7">
        <w:rPr>
          <w:sz w:val="22"/>
          <w:szCs w:val="22"/>
        </w:rPr>
        <w:t>ciowej las</w:t>
      </w:r>
      <w:r w:rsidRPr="00EF28D7">
        <w:rPr>
          <w:rFonts w:hint="eastAsia"/>
          <w:sz w:val="22"/>
          <w:szCs w:val="22"/>
        </w:rPr>
        <w:t>ó</w:t>
      </w:r>
      <w:r w:rsidRPr="00EF28D7">
        <w:rPr>
          <w:sz w:val="22"/>
          <w:szCs w:val="22"/>
        </w:rPr>
        <w:t>w w województwie świętokrzyskim dominuj</w:t>
      </w:r>
      <w:r w:rsidRPr="00EF28D7">
        <w:rPr>
          <w:rFonts w:hint="eastAsia"/>
          <w:sz w:val="22"/>
          <w:szCs w:val="22"/>
        </w:rPr>
        <w:t>ą</w:t>
      </w:r>
      <w:r w:rsidRPr="00EF28D7">
        <w:rPr>
          <w:sz w:val="22"/>
          <w:szCs w:val="22"/>
        </w:rPr>
        <w:t xml:space="preserve"> lasy publiczne </w:t>
      </w:r>
      <w:r w:rsidRPr="00EF28D7">
        <w:rPr>
          <w:rFonts w:hint="eastAsia"/>
          <w:sz w:val="22"/>
          <w:szCs w:val="22"/>
        </w:rPr>
        <w:t>–</w:t>
      </w:r>
      <w:r w:rsidRPr="00EF28D7">
        <w:rPr>
          <w:sz w:val="22"/>
          <w:szCs w:val="22"/>
        </w:rPr>
        <w:t xml:space="preserve"> 242,1</w:t>
      </w:r>
      <w:r w:rsidR="00903362" w:rsidRPr="00EF28D7">
        <w:rPr>
          <w:sz w:val="22"/>
          <w:szCs w:val="22"/>
        </w:rPr>
        <w:t> </w:t>
      </w:r>
      <w:r w:rsidRPr="00EF28D7">
        <w:rPr>
          <w:sz w:val="22"/>
          <w:szCs w:val="22"/>
        </w:rPr>
        <w:t>tys. ha</w:t>
      </w:r>
      <w:r w:rsidR="00696021" w:rsidRPr="00EF28D7">
        <w:rPr>
          <w:sz w:val="22"/>
          <w:szCs w:val="22"/>
        </w:rPr>
        <w:t>,</w:t>
      </w:r>
      <w:r w:rsidRPr="00EF28D7">
        <w:rPr>
          <w:sz w:val="22"/>
          <w:szCs w:val="22"/>
        </w:rPr>
        <w:t xml:space="preserve"> w tym lasy pozostaj</w:t>
      </w:r>
      <w:r w:rsidRPr="00EF28D7">
        <w:rPr>
          <w:rFonts w:hint="eastAsia"/>
          <w:sz w:val="22"/>
          <w:szCs w:val="22"/>
        </w:rPr>
        <w:t>ą</w:t>
      </w:r>
      <w:r w:rsidRPr="00EF28D7">
        <w:rPr>
          <w:sz w:val="22"/>
          <w:szCs w:val="22"/>
        </w:rPr>
        <w:t>ce w zarz</w:t>
      </w:r>
      <w:r w:rsidRPr="00EF28D7">
        <w:rPr>
          <w:rFonts w:hint="eastAsia"/>
          <w:sz w:val="22"/>
          <w:szCs w:val="22"/>
        </w:rPr>
        <w:t>ą</w:t>
      </w:r>
      <w:r w:rsidRPr="00EF28D7">
        <w:rPr>
          <w:sz w:val="22"/>
          <w:szCs w:val="22"/>
        </w:rPr>
        <w:t>dzie Pa</w:t>
      </w:r>
      <w:r w:rsidRPr="00EF28D7">
        <w:rPr>
          <w:rFonts w:hint="eastAsia"/>
          <w:sz w:val="22"/>
          <w:szCs w:val="22"/>
        </w:rPr>
        <w:t>ń</w:t>
      </w:r>
      <w:r w:rsidRPr="00EF28D7">
        <w:rPr>
          <w:sz w:val="22"/>
          <w:szCs w:val="22"/>
        </w:rPr>
        <w:t>stwowego Gospodarstwa Le</w:t>
      </w:r>
      <w:r w:rsidRPr="00EF28D7">
        <w:rPr>
          <w:rFonts w:hint="eastAsia"/>
          <w:sz w:val="22"/>
          <w:szCs w:val="22"/>
        </w:rPr>
        <w:t>ś</w:t>
      </w:r>
      <w:r w:rsidRPr="00EF28D7">
        <w:rPr>
          <w:sz w:val="22"/>
          <w:szCs w:val="22"/>
        </w:rPr>
        <w:t>nego Lasy Pa</w:t>
      </w:r>
      <w:r w:rsidRPr="00EF28D7">
        <w:rPr>
          <w:rFonts w:hint="eastAsia"/>
          <w:sz w:val="22"/>
          <w:szCs w:val="22"/>
        </w:rPr>
        <w:t>ń</w:t>
      </w:r>
      <w:r w:rsidRPr="00EF28D7">
        <w:rPr>
          <w:sz w:val="22"/>
          <w:szCs w:val="22"/>
        </w:rPr>
        <w:t xml:space="preserve">stwowe </w:t>
      </w:r>
      <w:r w:rsidRPr="00EF28D7">
        <w:rPr>
          <w:rFonts w:hint="eastAsia"/>
          <w:sz w:val="22"/>
          <w:szCs w:val="22"/>
        </w:rPr>
        <w:t>–</w:t>
      </w:r>
      <w:r w:rsidRPr="00EF28D7">
        <w:rPr>
          <w:sz w:val="22"/>
          <w:szCs w:val="22"/>
        </w:rPr>
        <w:t xml:space="preserve"> 230,3 tys ha. Lasy prywatne zajmują powierzchnię 91,8 tys. ha. Grunty leśne Skarbu Państwa administrowane są przez 19 nadleśnictw podporządkowanych Regionalnym Dyrekcjom Lasów Państwowych: w Radomiu (17 nadleśnictw), Łodzi (1 nadleśnictwo) i Katowicach (1</w:t>
      </w:r>
      <w:r w:rsidR="00903362" w:rsidRPr="00EF28D7">
        <w:rPr>
          <w:sz w:val="22"/>
          <w:szCs w:val="22"/>
        </w:rPr>
        <w:t> </w:t>
      </w:r>
      <w:r w:rsidRPr="00EF28D7">
        <w:rPr>
          <w:sz w:val="22"/>
          <w:szCs w:val="22"/>
        </w:rPr>
        <w:t>nadleśnictwo).</w:t>
      </w:r>
    </w:p>
    <w:p w:rsidR="003751C3" w:rsidRPr="00EF28D7" w:rsidRDefault="00C61F37" w:rsidP="003751C3">
      <w:pPr>
        <w:jc w:val="both"/>
        <w:rPr>
          <w:sz w:val="22"/>
          <w:szCs w:val="22"/>
        </w:rPr>
      </w:pPr>
      <w:r w:rsidRPr="00EF28D7">
        <w:rPr>
          <w:sz w:val="22"/>
          <w:szCs w:val="22"/>
        </w:rPr>
        <w:t xml:space="preserve">Największy udział powierzchniowy gruntów administrowanych przez poszczególne dyrekcje ma RDLP w Radomiu– 93,5%. Udział powierzchniowy </w:t>
      </w:r>
      <w:r w:rsidR="00696021" w:rsidRPr="00EF28D7">
        <w:rPr>
          <w:sz w:val="22"/>
          <w:szCs w:val="22"/>
        </w:rPr>
        <w:t xml:space="preserve">pozostałych </w:t>
      </w:r>
      <w:r w:rsidRPr="00EF28D7">
        <w:rPr>
          <w:sz w:val="22"/>
          <w:szCs w:val="22"/>
        </w:rPr>
        <w:t xml:space="preserve">gruntów Skarbu Państwa wynosi odpowiednio: 3,3% dla RDLP w Katowicach i 3,01% dla RDLP w Łodzi. </w:t>
      </w:r>
      <w:bookmarkStart w:id="68" w:name="_Toc299653431"/>
    </w:p>
    <w:p w:rsidR="001152EA" w:rsidRDefault="001152EA" w:rsidP="003751C3">
      <w:pPr>
        <w:jc w:val="both"/>
        <w:rPr>
          <w:b/>
          <w:bCs/>
          <w:noProof/>
          <w:sz w:val="22"/>
          <w:szCs w:val="22"/>
        </w:rPr>
      </w:pPr>
    </w:p>
    <w:p w:rsidR="00C61F37" w:rsidRPr="00EF28D7" w:rsidRDefault="00C61F37" w:rsidP="003751C3">
      <w:pPr>
        <w:jc w:val="both"/>
        <w:rPr>
          <w:sz w:val="22"/>
          <w:szCs w:val="22"/>
        </w:rPr>
      </w:pPr>
      <w:r w:rsidRPr="00EF28D7">
        <w:rPr>
          <w:b/>
          <w:bCs/>
          <w:noProof/>
          <w:sz w:val="22"/>
          <w:szCs w:val="22"/>
        </w:rPr>
        <w:t>Stan zdrowotny i sanitarny lasów</w:t>
      </w:r>
      <w:bookmarkEnd w:id="68"/>
    </w:p>
    <w:p w:rsidR="00C61F37" w:rsidRPr="00EF28D7" w:rsidRDefault="00C61F37" w:rsidP="00C61F37">
      <w:pPr>
        <w:jc w:val="both"/>
        <w:rPr>
          <w:sz w:val="22"/>
          <w:szCs w:val="22"/>
        </w:rPr>
      </w:pPr>
      <w:r w:rsidRPr="00EF28D7">
        <w:rPr>
          <w:sz w:val="22"/>
          <w:szCs w:val="22"/>
        </w:rPr>
        <w:t xml:space="preserve">Stan zdrowotny i sanitarny lasu wynika ze stałego, równoczesnego oddziaływania na środowisko leśne wielu czynników, określanych jako stresowe, powodujących niekorzystne zmiany w zasobach leśnych. </w:t>
      </w:r>
    </w:p>
    <w:p w:rsidR="00C92E70" w:rsidRPr="00EF28D7" w:rsidRDefault="00BC6CA1" w:rsidP="00BC6CA1">
      <w:pPr>
        <w:jc w:val="both"/>
        <w:rPr>
          <w:sz w:val="22"/>
          <w:szCs w:val="22"/>
          <w:u w:val="single"/>
        </w:rPr>
      </w:pPr>
      <w:r w:rsidRPr="00EF28D7">
        <w:rPr>
          <w:sz w:val="22"/>
          <w:szCs w:val="22"/>
          <w:u w:val="single"/>
        </w:rPr>
        <w:t>Zagrożenia abiotyczne</w:t>
      </w:r>
    </w:p>
    <w:p w:rsidR="00C61F37" w:rsidRPr="00EF28D7" w:rsidRDefault="00C61F37" w:rsidP="00BC6CA1">
      <w:pPr>
        <w:jc w:val="both"/>
        <w:rPr>
          <w:sz w:val="22"/>
          <w:szCs w:val="22"/>
        </w:rPr>
      </w:pPr>
      <w:r w:rsidRPr="00EF28D7">
        <w:rPr>
          <w:sz w:val="22"/>
          <w:szCs w:val="22"/>
        </w:rPr>
        <w:t>W województwie świętokrzyskim</w:t>
      </w:r>
      <w:r w:rsidR="00696021" w:rsidRPr="00EF28D7">
        <w:rPr>
          <w:sz w:val="22"/>
          <w:szCs w:val="22"/>
        </w:rPr>
        <w:t>,</w:t>
      </w:r>
      <w:r w:rsidRPr="00EF28D7">
        <w:rPr>
          <w:sz w:val="22"/>
          <w:szCs w:val="22"/>
        </w:rPr>
        <w:t xml:space="preserve"> szczególnie na obszarze zarządzanym przez Lasy Państwowe</w:t>
      </w:r>
      <w:r w:rsidR="00696021" w:rsidRPr="00EF28D7">
        <w:rPr>
          <w:sz w:val="22"/>
          <w:szCs w:val="22"/>
        </w:rPr>
        <w:t>,</w:t>
      </w:r>
      <w:r w:rsidR="006B0278" w:rsidRPr="00EF28D7">
        <w:rPr>
          <w:sz w:val="22"/>
          <w:szCs w:val="22"/>
        </w:rPr>
        <w:t xml:space="preserve"> w </w:t>
      </w:r>
      <w:r w:rsidRPr="00EF28D7">
        <w:rPr>
          <w:sz w:val="22"/>
          <w:szCs w:val="22"/>
        </w:rPr>
        <w:t>roku 2010 znaczne szkody w lasach wystąpiły od czynników abiotycznych. W wyniku szkód spowodowanych przez okiść</w:t>
      </w:r>
      <w:r w:rsidR="00696021" w:rsidRPr="00EF28D7">
        <w:rPr>
          <w:sz w:val="22"/>
          <w:szCs w:val="22"/>
        </w:rPr>
        <w:t>,</w:t>
      </w:r>
      <w:r w:rsidRPr="00EF28D7">
        <w:rPr>
          <w:sz w:val="22"/>
          <w:szCs w:val="22"/>
        </w:rPr>
        <w:t xml:space="preserve"> zimą 2009/2010 zostało uszkodzone 37 tys. m</w:t>
      </w:r>
      <w:r w:rsidRPr="00EF28D7">
        <w:rPr>
          <w:sz w:val="22"/>
          <w:szCs w:val="22"/>
          <w:vertAlign w:val="superscript"/>
        </w:rPr>
        <w:t>3</w:t>
      </w:r>
      <w:r w:rsidRPr="00EF28D7">
        <w:rPr>
          <w:sz w:val="22"/>
          <w:szCs w:val="22"/>
        </w:rPr>
        <w:t xml:space="preserve"> drzew i zostało zniszczone 132 ha upraw i młodników. </w:t>
      </w:r>
    </w:p>
    <w:p w:rsidR="00C61F37" w:rsidRPr="00EF28D7" w:rsidRDefault="00C61F37" w:rsidP="00BC6CA1">
      <w:pPr>
        <w:jc w:val="both"/>
        <w:rPr>
          <w:sz w:val="22"/>
          <w:szCs w:val="22"/>
        </w:rPr>
      </w:pPr>
      <w:r w:rsidRPr="00EF28D7">
        <w:rPr>
          <w:sz w:val="22"/>
          <w:szCs w:val="22"/>
        </w:rPr>
        <w:t>W wyniku długotrwałych opadów deszczu (połączonych miejscowo z gradobiciem) zostało zniszczonych:</w:t>
      </w:r>
    </w:p>
    <w:p w:rsidR="00C61F37" w:rsidRPr="00EF28D7" w:rsidRDefault="00C61F37" w:rsidP="004F3E71">
      <w:pPr>
        <w:numPr>
          <w:ilvl w:val="0"/>
          <w:numId w:val="23"/>
        </w:numPr>
        <w:jc w:val="both"/>
        <w:rPr>
          <w:sz w:val="22"/>
          <w:szCs w:val="22"/>
        </w:rPr>
      </w:pPr>
      <w:r w:rsidRPr="00EF28D7">
        <w:rPr>
          <w:sz w:val="22"/>
          <w:szCs w:val="22"/>
        </w:rPr>
        <w:t>270 arów szkółek leśnych,</w:t>
      </w:r>
    </w:p>
    <w:p w:rsidR="00C61F37" w:rsidRPr="00EF28D7" w:rsidRDefault="00C61F37" w:rsidP="004F3E71">
      <w:pPr>
        <w:numPr>
          <w:ilvl w:val="0"/>
          <w:numId w:val="23"/>
        </w:numPr>
        <w:jc w:val="both"/>
        <w:rPr>
          <w:sz w:val="22"/>
          <w:szCs w:val="22"/>
        </w:rPr>
      </w:pPr>
      <w:r w:rsidRPr="00EF28D7">
        <w:rPr>
          <w:sz w:val="22"/>
          <w:szCs w:val="22"/>
        </w:rPr>
        <w:t>210 ha upraw leśnych,</w:t>
      </w:r>
    </w:p>
    <w:p w:rsidR="00C61F37" w:rsidRPr="00EF28D7" w:rsidRDefault="00C61F37" w:rsidP="004F3E71">
      <w:pPr>
        <w:numPr>
          <w:ilvl w:val="0"/>
          <w:numId w:val="23"/>
        </w:numPr>
        <w:jc w:val="both"/>
        <w:rPr>
          <w:sz w:val="22"/>
          <w:szCs w:val="22"/>
        </w:rPr>
      </w:pPr>
      <w:r w:rsidRPr="00EF28D7">
        <w:rPr>
          <w:sz w:val="22"/>
          <w:szCs w:val="22"/>
        </w:rPr>
        <w:t>45 ha młodników,</w:t>
      </w:r>
    </w:p>
    <w:p w:rsidR="00C61F37" w:rsidRPr="00EF28D7" w:rsidRDefault="00C61F37" w:rsidP="004F3E71">
      <w:pPr>
        <w:numPr>
          <w:ilvl w:val="0"/>
          <w:numId w:val="23"/>
        </w:numPr>
        <w:jc w:val="both"/>
        <w:rPr>
          <w:sz w:val="22"/>
          <w:szCs w:val="22"/>
        </w:rPr>
      </w:pPr>
      <w:r w:rsidRPr="00EF28D7">
        <w:rPr>
          <w:sz w:val="22"/>
          <w:szCs w:val="22"/>
        </w:rPr>
        <w:t>559 ha drzewostanów.</w:t>
      </w:r>
    </w:p>
    <w:p w:rsidR="00BC6CA1" w:rsidRPr="00EF28D7" w:rsidRDefault="00BC6CA1" w:rsidP="00BC6CA1">
      <w:pPr>
        <w:jc w:val="both"/>
        <w:rPr>
          <w:sz w:val="22"/>
          <w:szCs w:val="22"/>
          <w:u w:val="single"/>
        </w:rPr>
      </w:pPr>
    </w:p>
    <w:p w:rsidR="00C61F37" w:rsidRPr="00EF28D7" w:rsidRDefault="00BC6CA1" w:rsidP="00BC6CA1">
      <w:pPr>
        <w:jc w:val="both"/>
        <w:rPr>
          <w:sz w:val="22"/>
          <w:szCs w:val="22"/>
          <w:u w:val="single"/>
        </w:rPr>
      </w:pPr>
      <w:r w:rsidRPr="00EF28D7">
        <w:rPr>
          <w:sz w:val="22"/>
          <w:szCs w:val="22"/>
          <w:u w:val="single"/>
        </w:rPr>
        <w:t>Zagrożenia lasów przez owady</w:t>
      </w:r>
    </w:p>
    <w:p w:rsidR="00C61F37" w:rsidRPr="00EF28D7" w:rsidRDefault="00C61F37" w:rsidP="00C61F37">
      <w:pPr>
        <w:tabs>
          <w:tab w:val="num" w:pos="1418"/>
        </w:tabs>
        <w:jc w:val="both"/>
        <w:rPr>
          <w:bCs/>
          <w:sz w:val="22"/>
          <w:szCs w:val="22"/>
        </w:rPr>
      </w:pPr>
      <w:r w:rsidRPr="00EF28D7">
        <w:rPr>
          <w:bCs/>
          <w:sz w:val="22"/>
          <w:szCs w:val="22"/>
        </w:rPr>
        <w:t>W roku 2010 na terenie województwa świętokrzyskiego wystąpiła konieczność zastosowania zabiegów ratowniczych w Nadleśnictwie Łagów, gdzie zwalczano zwójkę jodłową na powierzchni 305 ha .</w:t>
      </w:r>
    </w:p>
    <w:p w:rsidR="00C61F37" w:rsidRPr="00EF28D7" w:rsidRDefault="00C61F37" w:rsidP="00C61F37">
      <w:pPr>
        <w:tabs>
          <w:tab w:val="num" w:pos="1418"/>
        </w:tabs>
        <w:jc w:val="both"/>
        <w:rPr>
          <w:bCs/>
          <w:sz w:val="22"/>
          <w:szCs w:val="22"/>
        </w:rPr>
      </w:pPr>
      <w:r w:rsidRPr="00EF28D7">
        <w:rPr>
          <w:bCs/>
          <w:sz w:val="22"/>
          <w:szCs w:val="22"/>
        </w:rPr>
        <w:t>Od kilkunastu lat narasta problem szkód od pędraków chrabąszcza majowego i kasztanowca. Szkody uwidaczniają się w uprawach leśnych i młodnikach</w:t>
      </w:r>
      <w:r w:rsidR="000B53E0" w:rsidRPr="00EF28D7">
        <w:rPr>
          <w:bCs/>
          <w:sz w:val="22"/>
          <w:szCs w:val="22"/>
        </w:rPr>
        <w:t>,</w:t>
      </w:r>
      <w:r w:rsidRPr="00EF28D7">
        <w:rPr>
          <w:bCs/>
          <w:sz w:val="22"/>
          <w:szCs w:val="22"/>
        </w:rPr>
        <w:t xml:space="preserve"> co negatywnie przekłada się na produkcyjność wszystkich drzewostanów. Obszary objęte gradacją występują w następujących nadleśnictwach: Ostrowiec Świętokrzyski, Staszów, Pińczów, Starachowice, Łagów, Chmielnik, Jędrzejów. </w:t>
      </w:r>
    </w:p>
    <w:p w:rsidR="00C61F37" w:rsidRPr="00EF28D7" w:rsidRDefault="00C61F37" w:rsidP="00C61F37">
      <w:pPr>
        <w:tabs>
          <w:tab w:val="num" w:pos="1418"/>
        </w:tabs>
        <w:jc w:val="both"/>
        <w:rPr>
          <w:bCs/>
          <w:sz w:val="22"/>
          <w:szCs w:val="22"/>
        </w:rPr>
      </w:pPr>
      <w:r w:rsidRPr="00EF28D7">
        <w:rPr>
          <w:bCs/>
          <w:sz w:val="22"/>
          <w:szCs w:val="22"/>
        </w:rPr>
        <w:t xml:space="preserve">Na zwalczanie szkodników owadzich Lasy Państwowe przeznaczyły na ten cel w roku 2010 około 512,4 tys. zł. </w:t>
      </w:r>
    </w:p>
    <w:p w:rsidR="00BC6CA1" w:rsidRPr="00EF28D7" w:rsidRDefault="00BC6CA1" w:rsidP="00C61F37">
      <w:pPr>
        <w:tabs>
          <w:tab w:val="num" w:pos="1418"/>
        </w:tabs>
        <w:jc w:val="both"/>
        <w:rPr>
          <w:bCs/>
          <w:sz w:val="22"/>
          <w:szCs w:val="22"/>
          <w:u w:val="single"/>
        </w:rPr>
      </w:pPr>
    </w:p>
    <w:p w:rsidR="00BC6CA1" w:rsidRPr="00EF28D7" w:rsidRDefault="00BC6CA1" w:rsidP="003D36B5">
      <w:pPr>
        <w:keepNext/>
        <w:tabs>
          <w:tab w:val="num" w:pos="1418"/>
        </w:tabs>
        <w:jc w:val="both"/>
        <w:rPr>
          <w:bCs/>
          <w:sz w:val="22"/>
          <w:szCs w:val="22"/>
          <w:u w:val="single"/>
        </w:rPr>
      </w:pPr>
      <w:r w:rsidRPr="00EF28D7">
        <w:rPr>
          <w:bCs/>
          <w:sz w:val="22"/>
          <w:szCs w:val="22"/>
          <w:u w:val="single"/>
        </w:rPr>
        <w:lastRenderedPageBreak/>
        <w:t>Zagrożenie przez grzybowe choroby infekcyjne</w:t>
      </w:r>
    </w:p>
    <w:p w:rsidR="00C61F37" w:rsidRPr="00EF28D7" w:rsidRDefault="00C61F37" w:rsidP="00C61F37">
      <w:pPr>
        <w:tabs>
          <w:tab w:val="num" w:pos="1418"/>
        </w:tabs>
        <w:jc w:val="both"/>
        <w:rPr>
          <w:bCs/>
          <w:sz w:val="22"/>
          <w:szCs w:val="22"/>
        </w:rPr>
      </w:pPr>
      <w:r w:rsidRPr="00EF28D7">
        <w:rPr>
          <w:bCs/>
          <w:sz w:val="22"/>
          <w:szCs w:val="22"/>
        </w:rPr>
        <w:t>Na terenie RDLP Radom zagro</w:t>
      </w:r>
      <w:r w:rsidRPr="00EF28D7">
        <w:rPr>
          <w:rFonts w:hint="eastAsia"/>
          <w:bCs/>
          <w:sz w:val="22"/>
          <w:szCs w:val="22"/>
        </w:rPr>
        <w:t>ż</w:t>
      </w:r>
      <w:r w:rsidRPr="00EF28D7">
        <w:rPr>
          <w:bCs/>
          <w:sz w:val="22"/>
          <w:szCs w:val="22"/>
        </w:rPr>
        <w:t>enie las</w:t>
      </w:r>
      <w:r w:rsidRPr="00EF28D7">
        <w:rPr>
          <w:rFonts w:hint="eastAsia"/>
          <w:bCs/>
          <w:sz w:val="22"/>
          <w:szCs w:val="22"/>
        </w:rPr>
        <w:t>ó</w:t>
      </w:r>
      <w:r w:rsidRPr="00EF28D7">
        <w:rPr>
          <w:bCs/>
          <w:sz w:val="22"/>
          <w:szCs w:val="22"/>
        </w:rPr>
        <w:t>w ze strony grzybowych chor</w:t>
      </w:r>
      <w:r w:rsidRPr="00EF28D7">
        <w:rPr>
          <w:rFonts w:hint="eastAsia"/>
          <w:bCs/>
          <w:sz w:val="22"/>
          <w:szCs w:val="22"/>
        </w:rPr>
        <w:t>ó</w:t>
      </w:r>
      <w:r w:rsidRPr="00EF28D7">
        <w:rPr>
          <w:bCs/>
          <w:sz w:val="22"/>
          <w:szCs w:val="22"/>
        </w:rPr>
        <w:t>b infekcyjnych nie przekroczyło 5% powierzchni le</w:t>
      </w:r>
      <w:r w:rsidRPr="00EF28D7">
        <w:rPr>
          <w:rFonts w:hint="eastAsia"/>
          <w:bCs/>
          <w:sz w:val="22"/>
          <w:szCs w:val="22"/>
        </w:rPr>
        <w:t>ś</w:t>
      </w:r>
      <w:r w:rsidRPr="00EF28D7">
        <w:rPr>
          <w:bCs/>
          <w:sz w:val="22"/>
          <w:szCs w:val="22"/>
        </w:rPr>
        <w:t xml:space="preserve">nej. </w:t>
      </w:r>
    </w:p>
    <w:p w:rsidR="00C61F37" w:rsidRPr="00EF28D7" w:rsidRDefault="00C61F37" w:rsidP="00C61F37">
      <w:pPr>
        <w:tabs>
          <w:tab w:val="num" w:pos="1418"/>
        </w:tabs>
        <w:jc w:val="both"/>
        <w:rPr>
          <w:bCs/>
          <w:sz w:val="22"/>
          <w:szCs w:val="22"/>
        </w:rPr>
      </w:pPr>
      <w:r w:rsidRPr="00EF28D7">
        <w:rPr>
          <w:bCs/>
          <w:sz w:val="22"/>
          <w:szCs w:val="22"/>
        </w:rPr>
        <w:t>Największe szkody</w:t>
      </w:r>
      <w:r w:rsidR="00BC6CA1" w:rsidRPr="00EF28D7">
        <w:rPr>
          <w:bCs/>
          <w:sz w:val="22"/>
          <w:szCs w:val="22"/>
        </w:rPr>
        <w:t xml:space="preserve"> ze strony zwierzyny </w:t>
      </w:r>
      <w:r w:rsidRPr="00EF28D7">
        <w:rPr>
          <w:bCs/>
          <w:sz w:val="22"/>
          <w:szCs w:val="22"/>
        </w:rPr>
        <w:t xml:space="preserve">wyrządzają </w:t>
      </w:r>
      <w:r w:rsidR="00BC6CA1" w:rsidRPr="00EF28D7">
        <w:rPr>
          <w:bCs/>
          <w:sz w:val="22"/>
          <w:szCs w:val="22"/>
        </w:rPr>
        <w:t xml:space="preserve">w lasach </w:t>
      </w:r>
      <w:r w:rsidRPr="00EF28D7">
        <w:rPr>
          <w:bCs/>
          <w:sz w:val="22"/>
          <w:szCs w:val="22"/>
        </w:rPr>
        <w:t>takie gatunki jak</w:t>
      </w:r>
      <w:r w:rsidR="00696021" w:rsidRPr="00EF28D7">
        <w:rPr>
          <w:bCs/>
          <w:sz w:val="22"/>
          <w:szCs w:val="22"/>
        </w:rPr>
        <w:t>:</w:t>
      </w:r>
      <w:r w:rsidRPr="00EF28D7">
        <w:rPr>
          <w:bCs/>
          <w:sz w:val="22"/>
          <w:szCs w:val="22"/>
        </w:rPr>
        <w:t xml:space="preserve"> jelenie, sarny, łosie</w:t>
      </w:r>
      <w:r w:rsidR="00785784" w:rsidRPr="00EF28D7">
        <w:rPr>
          <w:bCs/>
          <w:sz w:val="22"/>
          <w:szCs w:val="22"/>
        </w:rPr>
        <w:t>,</w:t>
      </w:r>
      <w:r w:rsidRPr="00EF28D7">
        <w:rPr>
          <w:bCs/>
          <w:sz w:val="22"/>
          <w:szCs w:val="22"/>
        </w:rPr>
        <w:t xml:space="preserve"> daniele natomiast w uprawach rolnych dziki.</w:t>
      </w:r>
    </w:p>
    <w:p w:rsidR="00C61F37" w:rsidRPr="00EF28D7" w:rsidRDefault="00C61F37" w:rsidP="003D36B5">
      <w:pPr>
        <w:tabs>
          <w:tab w:val="num" w:pos="1418"/>
        </w:tabs>
        <w:jc w:val="both"/>
        <w:rPr>
          <w:b/>
          <w:sz w:val="22"/>
          <w:szCs w:val="22"/>
        </w:rPr>
      </w:pPr>
      <w:r w:rsidRPr="00EF28D7">
        <w:rPr>
          <w:bCs/>
          <w:sz w:val="22"/>
          <w:szCs w:val="22"/>
        </w:rPr>
        <w:t>Największe szkody w województwie świętokrzyskim powstają rokrocznie na terenach nadleśnictw: Kielce, Daleszyce, Ruda Maleniecka. W województwie świętokrzyskim ochroną przed zwierzyną objęto ok. 466 ha</w:t>
      </w:r>
      <w:r w:rsidR="000B53E0" w:rsidRPr="00EF28D7">
        <w:rPr>
          <w:bCs/>
          <w:sz w:val="22"/>
          <w:szCs w:val="22"/>
        </w:rPr>
        <w:t>,</w:t>
      </w:r>
      <w:r w:rsidRPr="00EF28D7">
        <w:rPr>
          <w:bCs/>
          <w:sz w:val="22"/>
          <w:szCs w:val="22"/>
        </w:rPr>
        <w:t xml:space="preserve"> co stanowi 7,6% ogólnej powierzchni leśnej w kraju objętej zabezpieczeniem przed uszkodzeniami powodowanymi przez zwierzynę leśną. W 2010 roku na grodzenie upraw, zabezpieczenie chemiczne i mechaniczne przeznaczono 2 010 tys. zł.</w:t>
      </w:r>
    </w:p>
    <w:p w:rsidR="00C61F37" w:rsidRPr="00EF28D7" w:rsidRDefault="00C61F37" w:rsidP="00BC6CA1">
      <w:pPr>
        <w:tabs>
          <w:tab w:val="num" w:pos="1418"/>
        </w:tabs>
        <w:jc w:val="both"/>
        <w:rPr>
          <w:bCs/>
          <w:sz w:val="22"/>
          <w:szCs w:val="22"/>
          <w:u w:val="single"/>
        </w:rPr>
      </w:pPr>
      <w:r w:rsidRPr="00EF28D7">
        <w:rPr>
          <w:bCs/>
          <w:sz w:val="22"/>
          <w:szCs w:val="22"/>
          <w:u w:val="single"/>
        </w:rPr>
        <w:t>Pożary lasów</w:t>
      </w:r>
    </w:p>
    <w:p w:rsidR="00C61F37" w:rsidRPr="00EF28D7" w:rsidRDefault="00C61F37" w:rsidP="00C61F37">
      <w:pPr>
        <w:tabs>
          <w:tab w:val="num" w:pos="1418"/>
        </w:tabs>
        <w:jc w:val="both"/>
        <w:rPr>
          <w:bCs/>
          <w:sz w:val="22"/>
          <w:szCs w:val="22"/>
        </w:rPr>
      </w:pPr>
      <w:r w:rsidRPr="00EF28D7">
        <w:rPr>
          <w:bCs/>
          <w:sz w:val="22"/>
          <w:szCs w:val="22"/>
        </w:rPr>
        <w:t>W lasach zarządzanych przez Lasy Państwowe powsta</w:t>
      </w:r>
      <w:r w:rsidRPr="00EF28D7">
        <w:rPr>
          <w:rFonts w:hint="eastAsia"/>
          <w:bCs/>
          <w:sz w:val="22"/>
          <w:szCs w:val="22"/>
        </w:rPr>
        <w:t>ł</w:t>
      </w:r>
      <w:r w:rsidR="00696021" w:rsidRPr="00EF28D7">
        <w:rPr>
          <w:bCs/>
          <w:sz w:val="22"/>
          <w:szCs w:val="22"/>
        </w:rPr>
        <w:t>y</w:t>
      </w:r>
      <w:r w:rsidRPr="00EF28D7">
        <w:rPr>
          <w:bCs/>
          <w:sz w:val="22"/>
          <w:szCs w:val="22"/>
        </w:rPr>
        <w:t xml:space="preserve"> 62 po</w:t>
      </w:r>
      <w:r w:rsidRPr="00EF28D7">
        <w:rPr>
          <w:rFonts w:hint="eastAsia"/>
          <w:bCs/>
          <w:sz w:val="22"/>
          <w:szCs w:val="22"/>
        </w:rPr>
        <w:t>ż</w:t>
      </w:r>
      <w:r w:rsidRPr="00EF28D7">
        <w:rPr>
          <w:bCs/>
          <w:sz w:val="22"/>
          <w:szCs w:val="22"/>
        </w:rPr>
        <w:t>ar</w:t>
      </w:r>
      <w:r w:rsidR="00696021" w:rsidRPr="00EF28D7">
        <w:rPr>
          <w:bCs/>
          <w:sz w:val="22"/>
          <w:szCs w:val="22"/>
        </w:rPr>
        <w:t>y</w:t>
      </w:r>
      <w:r w:rsidRPr="00EF28D7">
        <w:rPr>
          <w:bCs/>
          <w:sz w:val="22"/>
          <w:szCs w:val="22"/>
        </w:rPr>
        <w:t xml:space="preserve"> lasu, a spaleniu uleg</w:t>
      </w:r>
      <w:r w:rsidRPr="00EF28D7">
        <w:rPr>
          <w:rFonts w:hint="eastAsia"/>
          <w:bCs/>
          <w:sz w:val="22"/>
          <w:szCs w:val="22"/>
        </w:rPr>
        <w:t>ł</w:t>
      </w:r>
      <w:r w:rsidRPr="00EF28D7">
        <w:rPr>
          <w:bCs/>
          <w:sz w:val="22"/>
          <w:szCs w:val="22"/>
        </w:rPr>
        <w:t>o 13,31 ha drzewostan</w:t>
      </w:r>
      <w:r w:rsidRPr="00EF28D7">
        <w:rPr>
          <w:rFonts w:hint="eastAsia"/>
          <w:bCs/>
          <w:sz w:val="22"/>
          <w:szCs w:val="22"/>
        </w:rPr>
        <w:t>ó</w:t>
      </w:r>
      <w:r w:rsidRPr="00EF28D7">
        <w:rPr>
          <w:bCs/>
          <w:sz w:val="22"/>
          <w:szCs w:val="22"/>
        </w:rPr>
        <w:t>w, natomiast w lasach prywatnych powstało 6 pożarów o łącznej powierzchni ok. 1</w:t>
      </w:r>
      <w:r w:rsidR="00696021" w:rsidRPr="00EF28D7">
        <w:rPr>
          <w:bCs/>
          <w:sz w:val="22"/>
          <w:szCs w:val="22"/>
        </w:rPr>
        <w:t xml:space="preserve"> </w:t>
      </w:r>
      <w:r w:rsidRPr="00EF28D7">
        <w:rPr>
          <w:bCs/>
          <w:sz w:val="22"/>
          <w:szCs w:val="22"/>
        </w:rPr>
        <w:t>ha. Najwięcej pożarów powstało w Nadleśnictwie Skarżysko – 12, Ostrowiec Świętokrzyski - 9.</w:t>
      </w:r>
    </w:p>
    <w:p w:rsidR="00C61F37" w:rsidRPr="00EF28D7" w:rsidRDefault="00C61F37" w:rsidP="00C61F37">
      <w:pPr>
        <w:tabs>
          <w:tab w:val="num" w:pos="1418"/>
        </w:tabs>
        <w:jc w:val="both"/>
        <w:rPr>
          <w:bCs/>
          <w:sz w:val="22"/>
          <w:szCs w:val="22"/>
        </w:rPr>
      </w:pPr>
      <w:r w:rsidRPr="00EF28D7">
        <w:rPr>
          <w:bCs/>
          <w:sz w:val="22"/>
          <w:szCs w:val="22"/>
        </w:rPr>
        <w:t>G</w:t>
      </w:r>
      <w:r w:rsidRPr="00EF28D7">
        <w:rPr>
          <w:rFonts w:hint="eastAsia"/>
          <w:bCs/>
          <w:sz w:val="22"/>
          <w:szCs w:val="22"/>
        </w:rPr>
        <w:t>łó</w:t>
      </w:r>
      <w:r w:rsidRPr="00EF28D7">
        <w:rPr>
          <w:bCs/>
          <w:sz w:val="22"/>
          <w:szCs w:val="22"/>
        </w:rPr>
        <w:t>wnymi przyczynami po</w:t>
      </w:r>
      <w:r w:rsidRPr="00EF28D7">
        <w:rPr>
          <w:rFonts w:hint="eastAsia"/>
          <w:bCs/>
          <w:sz w:val="22"/>
          <w:szCs w:val="22"/>
        </w:rPr>
        <w:t>ż</w:t>
      </w:r>
      <w:r w:rsidRPr="00EF28D7">
        <w:rPr>
          <w:bCs/>
          <w:sz w:val="22"/>
          <w:szCs w:val="22"/>
        </w:rPr>
        <w:t>ar</w:t>
      </w:r>
      <w:r w:rsidRPr="00EF28D7">
        <w:rPr>
          <w:rFonts w:hint="eastAsia"/>
          <w:bCs/>
          <w:sz w:val="22"/>
          <w:szCs w:val="22"/>
        </w:rPr>
        <w:t>ó</w:t>
      </w:r>
      <w:r w:rsidRPr="00EF28D7">
        <w:rPr>
          <w:bCs/>
          <w:sz w:val="22"/>
          <w:szCs w:val="22"/>
        </w:rPr>
        <w:t>w by</w:t>
      </w:r>
      <w:r w:rsidRPr="00EF28D7">
        <w:rPr>
          <w:rFonts w:hint="eastAsia"/>
          <w:bCs/>
          <w:sz w:val="22"/>
          <w:szCs w:val="22"/>
        </w:rPr>
        <w:t>ł</w:t>
      </w:r>
      <w:r w:rsidRPr="00EF28D7">
        <w:rPr>
          <w:bCs/>
          <w:sz w:val="22"/>
          <w:szCs w:val="22"/>
        </w:rPr>
        <w:t>y podpalenia (46%). Ci</w:t>
      </w:r>
      <w:r w:rsidRPr="00EF28D7">
        <w:rPr>
          <w:rFonts w:hint="eastAsia"/>
          <w:bCs/>
          <w:sz w:val="22"/>
          <w:szCs w:val="22"/>
        </w:rPr>
        <w:t>ą</w:t>
      </w:r>
      <w:r w:rsidRPr="00EF28D7">
        <w:rPr>
          <w:bCs/>
          <w:sz w:val="22"/>
          <w:szCs w:val="22"/>
        </w:rPr>
        <w:t>gle znaczn</w:t>
      </w:r>
      <w:r w:rsidRPr="00EF28D7">
        <w:rPr>
          <w:rFonts w:hint="eastAsia"/>
          <w:bCs/>
          <w:sz w:val="22"/>
          <w:szCs w:val="22"/>
        </w:rPr>
        <w:t>ą</w:t>
      </w:r>
      <w:r w:rsidRPr="00EF28D7">
        <w:rPr>
          <w:bCs/>
          <w:sz w:val="22"/>
          <w:szCs w:val="22"/>
        </w:rPr>
        <w:t xml:space="preserve"> pozycj</w:t>
      </w:r>
      <w:r w:rsidRPr="00EF28D7">
        <w:rPr>
          <w:rFonts w:hint="eastAsia"/>
          <w:bCs/>
          <w:sz w:val="22"/>
          <w:szCs w:val="22"/>
        </w:rPr>
        <w:t>ę</w:t>
      </w:r>
      <w:r w:rsidRPr="00EF28D7">
        <w:rPr>
          <w:bCs/>
          <w:sz w:val="22"/>
          <w:szCs w:val="22"/>
        </w:rPr>
        <w:t xml:space="preserve"> stanowi</w:t>
      </w:r>
      <w:r w:rsidRPr="00EF28D7">
        <w:rPr>
          <w:rFonts w:hint="eastAsia"/>
          <w:bCs/>
          <w:sz w:val="22"/>
          <w:szCs w:val="22"/>
        </w:rPr>
        <w:t>ą</w:t>
      </w:r>
      <w:r w:rsidRPr="00EF28D7">
        <w:rPr>
          <w:bCs/>
          <w:sz w:val="22"/>
          <w:szCs w:val="22"/>
        </w:rPr>
        <w:t xml:space="preserve"> po</w:t>
      </w:r>
      <w:r w:rsidRPr="00EF28D7">
        <w:rPr>
          <w:rFonts w:hint="eastAsia"/>
          <w:bCs/>
          <w:sz w:val="22"/>
          <w:szCs w:val="22"/>
        </w:rPr>
        <w:t>ż</w:t>
      </w:r>
      <w:r w:rsidRPr="00EF28D7">
        <w:rPr>
          <w:bCs/>
          <w:sz w:val="22"/>
          <w:szCs w:val="22"/>
        </w:rPr>
        <w:t>ary, kt</w:t>
      </w:r>
      <w:r w:rsidRPr="00EF28D7">
        <w:rPr>
          <w:rFonts w:hint="eastAsia"/>
          <w:bCs/>
          <w:sz w:val="22"/>
          <w:szCs w:val="22"/>
        </w:rPr>
        <w:t>ó</w:t>
      </w:r>
      <w:r w:rsidRPr="00EF28D7">
        <w:rPr>
          <w:bCs/>
          <w:sz w:val="22"/>
          <w:szCs w:val="22"/>
        </w:rPr>
        <w:t>rych przyczyn nie ustalono (25% liczby po</w:t>
      </w:r>
      <w:r w:rsidRPr="00EF28D7">
        <w:rPr>
          <w:rFonts w:hint="eastAsia"/>
          <w:bCs/>
          <w:sz w:val="22"/>
          <w:szCs w:val="22"/>
        </w:rPr>
        <w:t>ż</w:t>
      </w:r>
      <w:r w:rsidRPr="00EF28D7">
        <w:rPr>
          <w:bCs/>
          <w:sz w:val="22"/>
          <w:szCs w:val="22"/>
        </w:rPr>
        <w:t>ar</w:t>
      </w:r>
      <w:r w:rsidRPr="00EF28D7">
        <w:rPr>
          <w:rFonts w:hint="eastAsia"/>
          <w:bCs/>
          <w:sz w:val="22"/>
          <w:szCs w:val="22"/>
        </w:rPr>
        <w:t>ó</w:t>
      </w:r>
      <w:r w:rsidRPr="00EF28D7">
        <w:rPr>
          <w:bCs/>
          <w:sz w:val="22"/>
          <w:szCs w:val="22"/>
        </w:rPr>
        <w:t>w oraz 23% powierzchni spalonych drzewostan</w:t>
      </w:r>
      <w:r w:rsidRPr="00EF28D7">
        <w:rPr>
          <w:rFonts w:hint="eastAsia"/>
          <w:bCs/>
          <w:sz w:val="22"/>
          <w:szCs w:val="22"/>
        </w:rPr>
        <w:t>ó</w:t>
      </w:r>
      <w:r w:rsidRPr="00EF28D7">
        <w:rPr>
          <w:bCs/>
          <w:sz w:val="22"/>
          <w:szCs w:val="22"/>
        </w:rPr>
        <w:t>w). Lasy Państwowe na ochronę przeciwpożarową w obszarze województwa świętokrzyskiego w</w:t>
      </w:r>
      <w:r w:rsidR="00785784" w:rsidRPr="00EF28D7">
        <w:rPr>
          <w:bCs/>
          <w:sz w:val="22"/>
          <w:szCs w:val="22"/>
        </w:rPr>
        <w:t> </w:t>
      </w:r>
      <w:r w:rsidRPr="00EF28D7">
        <w:rPr>
          <w:bCs/>
          <w:sz w:val="22"/>
          <w:szCs w:val="22"/>
        </w:rPr>
        <w:t>2010</w:t>
      </w:r>
      <w:r w:rsidR="00785784" w:rsidRPr="00EF28D7">
        <w:rPr>
          <w:bCs/>
          <w:sz w:val="22"/>
          <w:szCs w:val="22"/>
        </w:rPr>
        <w:t> </w:t>
      </w:r>
      <w:r w:rsidRPr="00EF28D7">
        <w:rPr>
          <w:bCs/>
          <w:sz w:val="22"/>
          <w:szCs w:val="22"/>
        </w:rPr>
        <w:t>roku przeznaczyły 4</w:t>
      </w:r>
      <w:r w:rsidR="00696021" w:rsidRPr="00EF28D7">
        <w:rPr>
          <w:bCs/>
          <w:sz w:val="22"/>
          <w:szCs w:val="22"/>
        </w:rPr>
        <w:t xml:space="preserve"> </w:t>
      </w:r>
      <w:r w:rsidRPr="00EF28D7">
        <w:rPr>
          <w:bCs/>
          <w:sz w:val="22"/>
          <w:szCs w:val="22"/>
        </w:rPr>
        <w:t xml:space="preserve">659,6 tys. zł. </w:t>
      </w:r>
    </w:p>
    <w:p w:rsidR="00C61F37" w:rsidRPr="00EF28D7" w:rsidRDefault="00C61F37" w:rsidP="00EF28D7">
      <w:pPr>
        <w:keepNext/>
        <w:tabs>
          <w:tab w:val="num" w:pos="1418"/>
        </w:tabs>
        <w:jc w:val="both"/>
        <w:rPr>
          <w:bCs/>
          <w:sz w:val="22"/>
          <w:szCs w:val="22"/>
          <w:u w:val="single"/>
        </w:rPr>
      </w:pPr>
      <w:r w:rsidRPr="00EF28D7">
        <w:rPr>
          <w:bCs/>
          <w:sz w:val="22"/>
          <w:szCs w:val="22"/>
          <w:u w:val="single"/>
        </w:rPr>
        <w:t>Zanieczyszczenia powietrza</w:t>
      </w:r>
    </w:p>
    <w:p w:rsidR="00C61F37" w:rsidRPr="00EF28D7" w:rsidRDefault="00C61F37" w:rsidP="00C61F37">
      <w:pPr>
        <w:tabs>
          <w:tab w:val="num" w:pos="1418"/>
        </w:tabs>
        <w:jc w:val="both"/>
        <w:rPr>
          <w:bCs/>
          <w:sz w:val="22"/>
          <w:szCs w:val="22"/>
        </w:rPr>
      </w:pPr>
      <w:r w:rsidRPr="00EF28D7">
        <w:rPr>
          <w:bCs/>
          <w:sz w:val="22"/>
          <w:szCs w:val="22"/>
        </w:rPr>
        <w:t>Na skutek oddziaływania gazów i pyłów, około 90% powierzchni lasów regionu świętokrzyskiego znajduje się w I strefie tzw. uszkodzeń słabych, a jedynie 112 ha w strefie III - uszkodzeń silnych.</w:t>
      </w:r>
    </w:p>
    <w:p w:rsidR="00C61F37" w:rsidRPr="00EF28D7" w:rsidRDefault="00C61F37" w:rsidP="00BC6CA1">
      <w:pPr>
        <w:tabs>
          <w:tab w:val="num" w:pos="1418"/>
        </w:tabs>
        <w:jc w:val="both"/>
        <w:rPr>
          <w:bCs/>
          <w:sz w:val="22"/>
          <w:szCs w:val="22"/>
          <w:u w:val="single"/>
        </w:rPr>
      </w:pPr>
      <w:r w:rsidRPr="00EF28D7">
        <w:rPr>
          <w:bCs/>
          <w:sz w:val="22"/>
          <w:szCs w:val="22"/>
          <w:u w:val="single"/>
        </w:rPr>
        <w:t>Zagrożenia trwałości lasu</w:t>
      </w:r>
    </w:p>
    <w:p w:rsidR="00F67203" w:rsidRDefault="00C61F37" w:rsidP="003751C3">
      <w:pPr>
        <w:jc w:val="both"/>
        <w:rPr>
          <w:bCs/>
          <w:sz w:val="22"/>
          <w:szCs w:val="22"/>
        </w:rPr>
      </w:pPr>
      <w:r w:rsidRPr="00EF28D7">
        <w:rPr>
          <w:bCs/>
          <w:sz w:val="22"/>
          <w:szCs w:val="22"/>
        </w:rPr>
        <w:t>Intensywne oddzia</w:t>
      </w:r>
      <w:r w:rsidRPr="00EF28D7">
        <w:rPr>
          <w:rFonts w:hint="eastAsia"/>
          <w:bCs/>
          <w:sz w:val="22"/>
          <w:szCs w:val="22"/>
        </w:rPr>
        <w:t>ł</w:t>
      </w:r>
      <w:r w:rsidRPr="00EF28D7">
        <w:rPr>
          <w:bCs/>
          <w:sz w:val="22"/>
          <w:szCs w:val="22"/>
        </w:rPr>
        <w:t>ywanie czynnik</w:t>
      </w:r>
      <w:r w:rsidRPr="00EF28D7">
        <w:rPr>
          <w:rFonts w:hint="eastAsia"/>
          <w:bCs/>
          <w:sz w:val="22"/>
          <w:szCs w:val="22"/>
        </w:rPr>
        <w:t>ó</w:t>
      </w:r>
      <w:r w:rsidRPr="00EF28D7">
        <w:rPr>
          <w:bCs/>
          <w:sz w:val="22"/>
          <w:szCs w:val="22"/>
        </w:rPr>
        <w:t>w stresowych na las, przy ograniczonej odporno</w:t>
      </w:r>
      <w:r w:rsidRPr="00EF28D7">
        <w:rPr>
          <w:rFonts w:hint="eastAsia"/>
          <w:bCs/>
          <w:sz w:val="22"/>
          <w:szCs w:val="22"/>
        </w:rPr>
        <w:t>ś</w:t>
      </w:r>
      <w:r w:rsidRPr="00EF28D7">
        <w:rPr>
          <w:bCs/>
          <w:sz w:val="22"/>
          <w:szCs w:val="22"/>
        </w:rPr>
        <w:t>ci ekosystem</w:t>
      </w:r>
      <w:r w:rsidRPr="00EF28D7">
        <w:rPr>
          <w:rFonts w:hint="eastAsia"/>
          <w:bCs/>
          <w:sz w:val="22"/>
          <w:szCs w:val="22"/>
        </w:rPr>
        <w:t>ó</w:t>
      </w:r>
      <w:r w:rsidRPr="00EF28D7">
        <w:rPr>
          <w:bCs/>
          <w:sz w:val="22"/>
          <w:szCs w:val="22"/>
        </w:rPr>
        <w:t>w le</w:t>
      </w:r>
      <w:r w:rsidRPr="00EF28D7">
        <w:rPr>
          <w:rFonts w:hint="eastAsia"/>
          <w:bCs/>
          <w:sz w:val="22"/>
          <w:szCs w:val="22"/>
        </w:rPr>
        <w:t>ś</w:t>
      </w:r>
      <w:r w:rsidRPr="00EF28D7">
        <w:rPr>
          <w:bCs/>
          <w:sz w:val="22"/>
          <w:szCs w:val="22"/>
        </w:rPr>
        <w:t>nych (np. niedostosowaniu sk</w:t>
      </w:r>
      <w:r w:rsidRPr="00EF28D7">
        <w:rPr>
          <w:rFonts w:hint="eastAsia"/>
          <w:bCs/>
          <w:sz w:val="22"/>
          <w:szCs w:val="22"/>
        </w:rPr>
        <w:t>ł</w:t>
      </w:r>
      <w:r w:rsidRPr="00EF28D7">
        <w:rPr>
          <w:bCs/>
          <w:sz w:val="22"/>
          <w:szCs w:val="22"/>
        </w:rPr>
        <w:t>adu gatunkowego do siedlisk i wprowadzaniu ekotyp</w:t>
      </w:r>
      <w:r w:rsidRPr="00EF28D7">
        <w:rPr>
          <w:rFonts w:hint="eastAsia"/>
          <w:bCs/>
          <w:sz w:val="22"/>
          <w:szCs w:val="22"/>
        </w:rPr>
        <w:t>ó</w:t>
      </w:r>
      <w:r w:rsidRPr="00EF28D7">
        <w:rPr>
          <w:bCs/>
          <w:sz w:val="22"/>
          <w:szCs w:val="22"/>
        </w:rPr>
        <w:t>w drzew obcego pochodzenia), mo</w:t>
      </w:r>
      <w:r w:rsidRPr="00EF28D7">
        <w:rPr>
          <w:rFonts w:hint="eastAsia"/>
          <w:bCs/>
          <w:sz w:val="22"/>
          <w:szCs w:val="22"/>
        </w:rPr>
        <w:t>ż</w:t>
      </w:r>
      <w:r w:rsidRPr="00EF28D7">
        <w:rPr>
          <w:bCs/>
          <w:sz w:val="22"/>
          <w:szCs w:val="22"/>
        </w:rPr>
        <w:t>e prowadzi</w:t>
      </w:r>
      <w:r w:rsidRPr="00EF28D7">
        <w:rPr>
          <w:rFonts w:hint="eastAsia"/>
          <w:bCs/>
          <w:sz w:val="22"/>
          <w:szCs w:val="22"/>
        </w:rPr>
        <w:t>ć</w:t>
      </w:r>
      <w:r w:rsidRPr="00EF28D7">
        <w:rPr>
          <w:bCs/>
          <w:sz w:val="22"/>
          <w:szCs w:val="22"/>
        </w:rPr>
        <w:t xml:space="preserve"> w kra</w:t>
      </w:r>
      <w:r w:rsidRPr="00EF28D7">
        <w:rPr>
          <w:rFonts w:hint="eastAsia"/>
          <w:bCs/>
          <w:sz w:val="22"/>
          <w:szCs w:val="22"/>
        </w:rPr>
        <w:t>ń</w:t>
      </w:r>
      <w:r w:rsidRPr="00EF28D7">
        <w:rPr>
          <w:bCs/>
          <w:sz w:val="22"/>
          <w:szCs w:val="22"/>
        </w:rPr>
        <w:t>cowych przypadkach do zamierania ca</w:t>
      </w:r>
      <w:r w:rsidRPr="00EF28D7">
        <w:rPr>
          <w:rFonts w:hint="eastAsia"/>
          <w:bCs/>
          <w:sz w:val="22"/>
          <w:szCs w:val="22"/>
        </w:rPr>
        <w:t>ł</w:t>
      </w:r>
      <w:r w:rsidRPr="00EF28D7">
        <w:rPr>
          <w:bCs/>
          <w:sz w:val="22"/>
          <w:szCs w:val="22"/>
        </w:rPr>
        <w:t>ych drzewostan</w:t>
      </w:r>
      <w:r w:rsidRPr="00EF28D7">
        <w:rPr>
          <w:rFonts w:hint="eastAsia"/>
          <w:bCs/>
          <w:sz w:val="22"/>
          <w:szCs w:val="22"/>
        </w:rPr>
        <w:t>ó</w:t>
      </w:r>
      <w:r w:rsidRPr="00EF28D7">
        <w:rPr>
          <w:bCs/>
          <w:sz w:val="22"/>
          <w:szCs w:val="22"/>
        </w:rPr>
        <w:t>w. Wyst</w:t>
      </w:r>
      <w:r w:rsidRPr="00EF28D7">
        <w:rPr>
          <w:rFonts w:hint="eastAsia"/>
          <w:bCs/>
          <w:sz w:val="22"/>
          <w:szCs w:val="22"/>
        </w:rPr>
        <w:t>ę</w:t>
      </w:r>
      <w:r w:rsidRPr="00EF28D7">
        <w:rPr>
          <w:bCs/>
          <w:sz w:val="22"/>
          <w:szCs w:val="22"/>
        </w:rPr>
        <w:t>powanie wielu czynnik</w:t>
      </w:r>
      <w:r w:rsidRPr="00EF28D7">
        <w:rPr>
          <w:rFonts w:hint="eastAsia"/>
          <w:bCs/>
          <w:sz w:val="22"/>
          <w:szCs w:val="22"/>
        </w:rPr>
        <w:t>ó</w:t>
      </w:r>
      <w:r w:rsidRPr="00EF28D7">
        <w:rPr>
          <w:bCs/>
          <w:sz w:val="22"/>
          <w:szCs w:val="22"/>
        </w:rPr>
        <w:t>w stresowych uznaje si</w:t>
      </w:r>
      <w:r w:rsidRPr="00EF28D7">
        <w:rPr>
          <w:rFonts w:hint="eastAsia"/>
          <w:bCs/>
          <w:sz w:val="22"/>
          <w:szCs w:val="22"/>
        </w:rPr>
        <w:t>ę</w:t>
      </w:r>
      <w:r w:rsidRPr="00EF28D7">
        <w:rPr>
          <w:bCs/>
          <w:sz w:val="22"/>
          <w:szCs w:val="22"/>
        </w:rPr>
        <w:t xml:space="preserve"> za przyczyn</w:t>
      </w:r>
      <w:r w:rsidRPr="00EF28D7">
        <w:rPr>
          <w:rFonts w:hint="eastAsia"/>
          <w:bCs/>
          <w:sz w:val="22"/>
          <w:szCs w:val="22"/>
        </w:rPr>
        <w:t>ę</w:t>
      </w:r>
      <w:r w:rsidRPr="00EF28D7">
        <w:rPr>
          <w:bCs/>
          <w:sz w:val="22"/>
          <w:szCs w:val="22"/>
        </w:rPr>
        <w:t xml:space="preserve"> wzmo</w:t>
      </w:r>
      <w:r w:rsidRPr="00EF28D7">
        <w:rPr>
          <w:rFonts w:hint="eastAsia"/>
          <w:bCs/>
          <w:sz w:val="22"/>
          <w:szCs w:val="22"/>
        </w:rPr>
        <w:t>ż</w:t>
      </w:r>
      <w:r w:rsidR="006B0278" w:rsidRPr="00EF28D7">
        <w:rPr>
          <w:bCs/>
          <w:sz w:val="22"/>
          <w:szCs w:val="22"/>
        </w:rPr>
        <w:t>onego w </w:t>
      </w:r>
      <w:r w:rsidRPr="00EF28D7">
        <w:rPr>
          <w:bCs/>
          <w:sz w:val="22"/>
          <w:szCs w:val="22"/>
        </w:rPr>
        <w:t>ostatnich latach zamierania drzew li</w:t>
      </w:r>
      <w:r w:rsidRPr="00EF28D7">
        <w:rPr>
          <w:rFonts w:hint="eastAsia"/>
          <w:bCs/>
          <w:sz w:val="22"/>
          <w:szCs w:val="22"/>
        </w:rPr>
        <w:t>ś</w:t>
      </w:r>
      <w:r w:rsidRPr="00EF28D7">
        <w:rPr>
          <w:bCs/>
          <w:sz w:val="22"/>
          <w:szCs w:val="22"/>
        </w:rPr>
        <w:t>ciastych (szczególnie drzewostanów dębowych). Ostatnie doniesienia naukowe sugeruj</w:t>
      </w:r>
      <w:r w:rsidRPr="00EF28D7">
        <w:rPr>
          <w:rFonts w:hint="eastAsia"/>
          <w:bCs/>
          <w:sz w:val="22"/>
          <w:szCs w:val="22"/>
        </w:rPr>
        <w:t>ą</w:t>
      </w:r>
      <w:r w:rsidRPr="00EF28D7">
        <w:rPr>
          <w:bCs/>
          <w:sz w:val="22"/>
          <w:szCs w:val="22"/>
        </w:rPr>
        <w:t xml:space="preserve"> istotny udzia</w:t>
      </w:r>
      <w:r w:rsidRPr="00EF28D7">
        <w:rPr>
          <w:rFonts w:hint="eastAsia"/>
          <w:bCs/>
          <w:sz w:val="22"/>
          <w:szCs w:val="22"/>
        </w:rPr>
        <w:t>ł</w:t>
      </w:r>
      <w:r w:rsidRPr="00EF28D7">
        <w:rPr>
          <w:bCs/>
          <w:sz w:val="22"/>
          <w:szCs w:val="22"/>
        </w:rPr>
        <w:t xml:space="preserve"> organizm</w:t>
      </w:r>
      <w:r w:rsidRPr="00EF28D7">
        <w:rPr>
          <w:rFonts w:hint="eastAsia"/>
          <w:bCs/>
          <w:sz w:val="22"/>
          <w:szCs w:val="22"/>
        </w:rPr>
        <w:t>ó</w:t>
      </w:r>
      <w:r w:rsidRPr="00EF28D7">
        <w:rPr>
          <w:bCs/>
          <w:sz w:val="22"/>
          <w:szCs w:val="22"/>
        </w:rPr>
        <w:t xml:space="preserve">w rodzaju </w:t>
      </w:r>
      <w:r w:rsidRPr="00EF28D7">
        <w:rPr>
          <w:bCs/>
          <w:i/>
          <w:sz w:val="22"/>
          <w:szCs w:val="22"/>
        </w:rPr>
        <w:t xml:space="preserve">Phytophthora </w:t>
      </w:r>
      <w:r w:rsidRPr="00EF28D7">
        <w:rPr>
          <w:bCs/>
          <w:sz w:val="22"/>
          <w:szCs w:val="22"/>
        </w:rPr>
        <w:t>w zamieraniu drzewostan</w:t>
      </w:r>
      <w:r w:rsidRPr="00EF28D7">
        <w:rPr>
          <w:rFonts w:hint="eastAsia"/>
          <w:bCs/>
          <w:sz w:val="22"/>
          <w:szCs w:val="22"/>
        </w:rPr>
        <w:t>ó</w:t>
      </w:r>
      <w:r w:rsidRPr="00EF28D7">
        <w:rPr>
          <w:bCs/>
          <w:sz w:val="22"/>
          <w:szCs w:val="22"/>
        </w:rPr>
        <w:t>w li</w:t>
      </w:r>
      <w:r w:rsidRPr="00EF28D7">
        <w:rPr>
          <w:rFonts w:hint="eastAsia"/>
          <w:bCs/>
          <w:sz w:val="22"/>
          <w:szCs w:val="22"/>
        </w:rPr>
        <w:t>ś</w:t>
      </w:r>
      <w:r w:rsidRPr="00EF28D7">
        <w:rPr>
          <w:bCs/>
          <w:sz w:val="22"/>
          <w:szCs w:val="22"/>
        </w:rPr>
        <w:t>ciastych. W województwie świętokrzyskim zostały zaobserwowane lokalne osłabienia drzew w nadleśnictwach Kielce i Staszów.</w:t>
      </w:r>
      <w:bookmarkStart w:id="69" w:name="_Toc299653434"/>
    </w:p>
    <w:p w:rsidR="003D36B5" w:rsidRPr="00EF28D7" w:rsidRDefault="003D36B5" w:rsidP="003751C3">
      <w:pPr>
        <w:jc w:val="both"/>
        <w:rPr>
          <w:b/>
          <w:bCs/>
          <w:noProof/>
          <w:sz w:val="22"/>
          <w:szCs w:val="22"/>
        </w:rPr>
      </w:pPr>
    </w:p>
    <w:p w:rsidR="00C61F37" w:rsidRPr="00EF28D7" w:rsidRDefault="00C61F37" w:rsidP="003751C3">
      <w:pPr>
        <w:jc w:val="both"/>
        <w:rPr>
          <w:sz w:val="22"/>
          <w:szCs w:val="22"/>
        </w:rPr>
      </w:pPr>
      <w:r w:rsidRPr="00EF28D7">
        <w:rPr>
          <w:b/>
          <w:bCs/>
          <w:noProof/>
          <w:sz w:val="22"/>
          <w:szCs w:val="22"/>
        </w:rPr>
        <w:t>Zalesienia</w:t>
      </w:r>
      <w:bookmarkEnd w:id="69"/>
    </w:p>
    <w:p w:rsidR="00C61F37" w:rsidRPr="00EF28D7" w:rsidRDefault="00C61F37" w:rsidP="00C61F37">
      <w:pPr>
        <w:jc w:val="both"/>
        <w:rPr>
          <w:sz w:val="22"/>
          <w:szCs w:val="22"/>
        </w:rPr>
      </w:pPr>
      <w:r w:rsidRPr="00EF28D7">
        <w:rPr>
          <w:sz w:val="22"/>
          <w:szCs w:val="22"/>
        </w:rPr>
        <w:t xml:space="preserve">Powierzchnia zalesień w 2010 roku wg powiatów z podziałem na grunty państwowe i prywatne przedstawia poniższa tabela: </w:t>
      </w:r>
    </w:p>
    <w:p w:rsidR="00C61F37" w:rsidRPr="00EF28D7" w:rsidRDefault="00C61F37" w:rsidP="00D61F35">
      <w:pPr>
        <w:ind w:left="993" w:hanging="993"/>
        <w:jc w:val="both"/>
        <w:rPr>
          <w:i/>
          <w:iCs/>
          <w:sz w:val="22"/>
          <w:szCs w:val="22"/>
        </w:rPr>
      </w:pPr>
      <w:bookmarkStart w:id="70" w:name="_Toc299653514"/>
      <w:r w:rsidRPr="00EF28D7">
        <w:rPr>
          <w:i/>
          <w:iCs/>
          <w:sz w:val="22"/>
          <w:szCs w:val="22"/>
        </w:rPr>
        <w:t xml:space="preserve">Tabela </w:t>
      </w:r>
      <w:r w:rsidR="00D8517A" w:rsidRPr="00EF28D7">
        <w:rPr>
          <w:i/>
          <w:iCs/>
          <w:sz w:val="22"/>
          <w:szCs w:val="22"/>
        </w:rPr>
        <w:fldChar w:fldCharType="begin"/>
      </w:r>
      <w:r w:rsidRPr="00EF28D7">
        <w:rPr>
          <w:i/>
          <w:iCs/>
          <w:sz w:val="22"/>
          <w:szCs w:val="22"/>
        </w:rPr>
        <w:instrText xml:space="preserve"> SEQ Tabela \* ARABIC </w:instrText>
      </w:r>
      <w:r w:rsidR="00D8517A" w:rsidRPr="00EF28D7">
        <w:rPr>
          <w:i/>
          <w:iCs/>
          <w:sz w:val="22"/>
          <w:szCs w:val="22"/>
        </w:rPr>
        <w:fldChar w:fldCharType="separate"/>
      </w:r>
      <w:r w:rsidR="007D27D7">
        <w:rPr>
          <w:i/>
          <w:iCs/>
          <w:noProof/>
          <w:sz w:val="22"/>
          <w:szCs w:val="22"/>
        </w:rPr>
        <w:t>4</w:t>
      </w:r>
      <w:r w:rsidR="00D8517A" w:rsidRPr="00EF28D7">
        <w:rPr>
          <w:i/>
          <w:iCs/>
          <w:sz w:val="22"/>
          <w:szCs w:val="22"/>
        </w:rPr>
        <w:fldChar w:fldCharType="end"/>
      </w:r>
      <w:r w:rsidR="00D61F35" w:rsidRPr="00EF28D7">
        <w:rPr>
          <w:i/>
          <w:iCs/>
          <w:sz w:val="22"/>
          <w:szCs w:val="22"/>
        </w:rPr>
        <w:t>.</w:t>
      </w:r>
      <w:r w:rsidR="00D61F35" w:rsidRPr="00EF28D7">
        <w:rPr>
          <w:i/>
          <w:iCs/>
          <w:sz w:val="22"/>
          <w:szCs w:val="22"/>
        </w:rPr>
        <w:tab/>
      </w:r>
      <w:r w:rsidR="00916AD9" w:rsidRPr="00EF28D7">
        <w:rPr>
          <w:i/>
          <w:iCs/>
          <w:sz w:val="22"/>
          <w:szCs w:val="22"/>
        </w:rPr>
        <w:t>Powierzchnia zalesień w 2010r.</w:t>
      </w:r>
      <w:r w:rsidRPr="00EF28D7">
        <w:rPr>
          <w:i/>
          <w:iCs/>
          <w:sz w:val="22"/>
          <w:szCs w:val="22"/>
        </w:rPr>
        <w:t xml:space="preserve"> wg powiatów województwa świętokrzyskiego</w:t>
      </w:r>
      <w:bookmarkEnd w:id="70"/>
      <w:r w:rsidR="00C76014" w:rsidRPr="00EF28D7">
        <w:rPr>
          <w:i/>
          <w:iCs/>
          <w:sz w:val="22"/>
          <w:szCs w:val="22"/>
        </w:rPr>
        <w:t>.</w:t>
      </w:r>
    </w:p>
    <w:tbl>
      <w:tblPr>
        <w:tblW w:w="0" w:type="auto"/>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0"/>
        <w:gridCol w:w="1082"/>
        <w:gridCol w:w="1908"/>
        <w:gridCol w:w="1340"/>
      </w:tblGrid>
      <w:tr w:rsidR="00C61F37" w:rsidRPr="00EF28D7" w:rsidTr="00194356">
        <w:trPr>
          <w:trHeight w:val="285"/>
        </w:trPr>
        <w:tc>
          <w:tcPr>
            <w:tcW w:w="1720" w:type="dxa"/>
            <w:shd w:val="clear" w:color="auto" w:fill="BFBFBF"/>
            <w:noWrap/>
            <w:vAlign w:val="center"/>
            <w:hideMark/>
          </w:tcPr>
          <w:p w:rsidR="00C61F37" w:rsidRPr="00EF28D7" w:rsidRDefault="00C61F37" w:rsidP="00E309FF">
            <w:pPr>
              <w:jc w:val="center"/>
              <w:rPr>
                <w:b/>
                <w:bCs/>
                <w:sz w:val="22"/>
                <w:szCs w:val="22"/>
              </w:rPr>
            </w:pPr>
            <w:r w:rsidRPr="00EF28D7">
              <w:rPr>
                <w:b/>
                <w:bCs/>
                <w:sz w:val="22"/>
                <w:szCs w:val="22"/>
              </w:rPr>
              <w:t>Powiaty</w:t>
            </w:r>
          </w:p>
        </w:tc>
        <w:tc>
          <w:tcPr>
            <w:tcW w:w="1082" w:type="dxa"/>
            <w:shd w:val="clear" w:color="auto" w:fill="BFBFBF"/>
            <w:noWrap/>
            <w:vAlign w:val="center"/>
            <w:hideMark/>
          </w:tcPr>
          <w:p w:rsidR="00C61F37" w:rsidRPr="00EF28D7" w:rsidRDefault="00C61F37" w:rsidP="00E309FF">
            <w:pPr>
              <w:jc w:val="center"/>
              <w:rPr>
                <w:b/>
                <w:bCs/>
                <w:sz w:val="22"/>
                <w:szCs w:val="22"/>
              </w:rPr>
            </w:pPr>
            <w:r w:rsidRPr="00EF28D7">
              <w:rPr>
                <w:b/>
                <w:bCs/>
                <w:sz w:val="22"/>
                <w:szCs w:val="22"/>
              </w:rPr>
              <w:t>Ogółem</w:t>
            </w:r>
          </w:p>
          <w:p w:rsidR="00C61F37" w:rsidRPr="00EF28D7" w:rsidRDefault="00C61F37" w:rsidP="00E309FF">
            <w:pPr>
              <w:jc w:val="center"/>
              <w:rPr>
                <w:b/>
                <w:bCs/>
                <w:sz w:val="22"/>
                <w:szCs w:val="22"/>
              </w:rPr>
            </w:pPr>
            <w:r w:rsidRPr="00EF28D7">
              <w:rPr>
                <w:b/>
                <w:bCs/>
                <w:sz w:val="22"/>
                <w:szCs w:val="22"/>
              </w:rPr>
              <w:t>(ha)</w:t>
            </w:r>
          </w:p>
        </w:tc>
        <w:tc>
          <w:tcPr>
            <w:tcW w:w="1908" w:type="dxa"/>
            <w:shd w:val="clear" w:color="auto" w:fill="BFBFBF"/>
            <w:noWrap/>
            <w:vAlign w:val="center"/>
            <w:hideMark/>
          </w:tcPr>
          <w:p w:rsidR="00C61F37" w:rsidRPr="00EF28D7" w:rsidRDefault="00C61F37" w:rsidP="00E309FF">
            <w:pPr>
              <w:jc w:val="center"/>
              <w:rPr>
                <w:b/>
                <w:bCs/>
                <w:sz w:val="22"/>
                <w:szCs w:val="22"/>
              </w:rPr>
            </w:pPr>
            <w:r w:rsidRPr="00EF28D7">
              <w:rPr>
                <w:b/>
                <w:bCs/>
                <w:sz w:val="22"/>
                <w:szCs w:val="22"/>
              </w:rPr>
              <w:t>Lasy Państwowe</w:t>
            </w:r>
          </w:p>
          <w:p w:rsidR="00C61F37" w:rsidRPr="00EF28D7" w:rsidRDefault="00C61F37" w:rsidP="00E309FF">
            <w:pPr>
              <w:jc w:val="center"/>
              <w:rPr>
                <w:b/>
                <w:bCs/>
                <w:sz w:val="22"/>
                <w:szCs w:val="22"/>
              </w:rPr>
            </w:pPr>
            <w:r w:rsidRPr="00EF28D7">
              <w:rPr>
                <w:b/>
                <w:bCs/>
                <w:sz w:val="22"/>
                <w:szCs w:val="22"/>
              </w:rPr>
              <w:t>(ha)</w:t>
            </w:r>
          </w:p>
        </w:tc>
        <w:tc>
          <w:tcPr>
            <w:tcW w:w="1340" w:type="dxa"/>
            <w:shd w:val="clear" w:color="auto" w:fill="BFBFBF"/>
            <w:noWrap/>
            <w:vAlign w:val="center"/>
            <w:hideMark/>
          </w:tcPr>
          <w:p w:rsidR="00C61F37" w:rsidRPr="00EF28D7" w:rsidRDefault="00C61F37" w:rsidP="00E309FF">
            <w:pPr>
              <w:jc w:val="center"/>
              <w:rPr>
                <w:b/>
                <w:bCs/>
                <w:sz w:val="22"/>
                <w:szCs w:val="22"/>
              </w:rPr>
            </w:pPr>
            <w:r w:rsidRPr="00EF28D7">
              <w:rPr>
                <w:b/>
                <w:bCs/>
                <w:sz w:val="22"/>
                <w:szCs w:val="22"/>
              </w:rPr>
              <w:t>Prywatne (ha)</w:t>
            </w:r>
          </w:p>
        </w:tc>
      </w:tr>
      <w:tr w:rsidR="00C61F37" w:rsidRPr="00EF28D7" w:rsidTr="009753C5">
        <w:trPr>
          <w:trHeight w:val="285"/>
        </w:trPr>
        <w:tc>
          <w:tcPr>
            <w:tcW w:w="1720" w:type="dxa"/>
            <w:shd w:val="clear" w:color="auto" w:fill="auto"/>
            <w:noWrap/>
            <w:hideMark/>
          </w:tcPr>
          <w:p w:rsidR="00C61F37" w:rsidRPr="00EF28D7" w:rsidRDefault="00696021" w:rsidP="00696021">
            <w:pPr>
              <w:jc w:val="both"/>
              <w:rPr>
                <w:sz w:val="22"/>
                <w:szCs w:val="22"/>
              </w:rPr>
            </w:pPr>
            <w:r w:rsidRPr="00EF28D7">
              <w:rPr>
                <w:sz w:val="22"/>
                <w:szCs w:val="22"/>
              </w:rPr>
              <w:t>bu</w:t>
            </w:r>
            <w:r w:rsidR="00C61F37" w:rsidRPr="00EF28D7">
              <w:rPr>
                <w:sz w:val="22"/>
                <w:szCs w:val="22"/>
              </w:rPr>
              <w:t>ski</w:t>
            </w:r>
          </w:p>
        </w:tc>
        <w:tc>
          <w:tcPr>
            <w:tcW w:w="1082" w:type="dxa"/>
            <w:shd w:val="clear" w:color="auto" w:fill="auto"/>
            <w:noWrap/>
            <w:hideMark/>
          </w:tcPr>
          <w:p w:rsidR="00C61F37" w:rsidRPr="00EF28D7" w:rsidRDefault="00C61F37" w:rsidP="00C61F37">
            <w:pPr>
              <w:jc w:val="center"/>
              <w:rPr>
                <w:sz w:val="22"/>
                <w:szCs w:val="22"/>
              </w:rPr>
            </w:pPr>
            <w:r w:rsidRPr="00EF28D7">
              <w:rPr>
                <w:sz w:val="22"/>
                <w:szCs w:val="22"/>
              </w:rPr>
              <w:t>21,7</w:t>
            </w:r>
          </w:p>
        </w:tc>
        <w:tc>
          <w:tcPr>
            <w:tcW w:w="1908" w:type="dxa"/>
            <w:shd w:val="clear" w:color="auto" w:fill="auto"/>
            <w:noWrap/>
            <w:hideMark/>
          </w:tcPr>
          <w:p w:rsidR="00C61F37" w:rsidRPr="00EF28D7" w:rsidRDefault="00C61F37" w:rsidP="00C61F37">
            <w:pPr>
              <w:jc w:val="center"/>
              <w:rPr>
                <w:sz w:val="22"/>
                <w:szCs w:val="22"/>
              </w:rPr>
            </w:pPr>
            <w:r w:rsidRPr="00EF28D7">
              <w:rPr>
                <w:sz w:val="22"/>
                <w:szCs w:val="22"/>
              </w:rPr>
              <w:t>-</w:t>
            </w:r>
          </w:p>
        </w:tc>
        <w:tc>
          <w:tcPr>
            <w:tcW w:w="1340" w:type="dxa"/>
            <w:shd w:val="clear" w:color="auto" w:fill="auto"/>
            <w:noWrap/>
            <w:hideMark/>
          </w:tcPr>
          <w:p w:rsidR="00C61F37" w:rsidRPr="00EF28D7" w:rsidRDefault="00C61F37" w:rsidP="00C61F37">
            <w:pPr>
              <w:jc w:val="center"/>
              <w:rPr>
                <w:sz w:val="22"/>
                <w:szCs w:val="22"/>
              </w:rPr>
            </w:pPr>
            <w:r w:rsidRPr="00EF28D7">
              <w:rPr>
                <w:sz w:val="22"/>
                <w:szCs w:val="22"/>
              </w:rPr>
              <w:t>21,7</w:t>
            </w:r>
          </w:p>
        </w:tc>
      </w:tr>
      <w:tr w:rsidR="00C61F37" w:rsidRPr="00EF28D7" w:rsidTr="009753C5">
        <w:trPr>
          <w:trHeight w:val="285"/>
        </w:trPr>
        <w:tc>
          <w:tcPr>
            <w:tcW w:w="1720" w:type="dxa"/>
            <w:shd w:val="clear" w:color="auto" w:fill="auto"/>
            <w:noWrap/>
            <w:hideMark/>
          </w:tcPr>
          <w:p w:rsidR="00C61F37" w:rsidRPr="00EF28D7" w:rsidRDefault="00696021" w:rsidP="00696021">
            <w:pPr>
              <w:jc w:val="both"/>
              <w:rPr>
                <w:sz w:val="22"/>
                <w:szCs w:val="22"/>
              </w:rPr>
            </w:pPr>
            <w:r w:rsidRPr="00EF28D7">
              <w:rPr>
                <w:sz w:val="22"/>
                <w:szCs w:val="22"/>
              </w:rPr>
              <w:t>j</w:t>
            </w:r>
            <w:r w:rsidR="00C61F37" w:rsidRPr="00EF28D7">
              <w:rPr>
                <w:sz w:val="22"/>
                <w:szCs w:val="22"/>
              </w:rPr>
              <w:t>ędrzejowski</w:t>
            </w:r>
          </w:p>
        </w:tc>
        <w:tc>
          <w:tcPr>
            <w:tcW w:w="1082" w:type="dxa"/>
            <w:shd w:val="clear" w:color="auto" w:fill="auto"/>
            <w:noWrap/>
            <w:hideMark/>
          </w:tcPr>
          <w:p w:rsidR="00C61F37" w:rsidRPr="00EF28D7" w:rsidRDefault="00C61F37" w:rsidP="00C61F37">
            <w:pPr>
              <w:jc w:val="center"/>
              <w:rPr>
                <w:sz w:val="22"/>
                <w:szCs w:val="22"/>
              </w:rPr>
            </w:pPr>
            <w:r w:rsidRPr="00EF28D7">
              <w:rPr>
                <w:sz w:val="22"/>
                <w:szCs w:val="22"/>
              </w:rPr>
              <w:t>50,8</w:t>
            </w:r>
          </w:p>
        </w:tc>
        <w:tc>
          <w:tcPr>
            <w:tcW w:w="1908" w:type="dxa"/>
            <w:shd w:val="clear" w:color="auto" w:fill="auto"/>
            <w:noWrap/>
            <w:hideMark/>
          </w:tcPr>
          <w:p w:rsidR="00C61F37" w:rsidRPr="00EF28D7" w:rsidRDefault="00C61F37" w:rsidP="00C61F37">
            <w:pPr>
              <w:jc w:val="center"/>
              <w:rPr>
                <w:sz w:val="22"/>
                <w:szCs w:val="22"/>
              </w:rPr>
            </w:pPr>
            <w:r w:rsidRPr="00EF28D7">
              <w:rPr>
                <w:sz w:val="22"/>
                <w:szCs w:val="22"/>
              </w:rPr>
              <w:t>-</w:t>
            </w:r>
          </w:p>
        </w:tc>
        <w:tc>
          <w:tcPr>
            <w:tcW w:w="1340" w:type="dxa"/>
            <w:shd w:val="clear" w:color="auto" w:fill="auto"/>
            <w:noWrap/>
            <w:hideMark/>
          </w:tcPr>
          <w:p w:rsidR="00C61F37" w:rsidRPr="00EF28D7" w:rsidRDefault="00C61F37" w:rsidP="00C61F37">
            <w:pPr>
              <w:jc w:val="center"/>
              <w:rPr>
                <w:sz w:val="22"/>
                <w:szCs w:val="22"/>
              </w:rPr>
            </w:pPr>
            <w:r w:rsidRPr="00EF28D7">
              <w:rPr>
                <w:sz w:val="22"/>
                <w:szCs w:val="22"/>
              </w:rPr>
              <w:t>50,8</w:t>
            </w:r>
          </w:p>
        </w:tc>
      </w:tr>
      <w:tr w:rsidR="00C61F37" w:rsidRPr="00EF28D7" w:rsidTr="009753C5">
        <w:trPr>
          <w:trHeight w:val="285"/>
        </w:trPr>
        <w:tc>
          <w:tcPr>
            <w:tcW w:w="1720" w:type="dxa"/>
            <w:shd w:val="clear" w:color="auto" w:fill="auto"/>
            <w:noWrap/>
            <w:hideMark/>
          </w:tcPr>
          <w:p w:rsidR="00C61F37" w:rsidRPr="00EF28D7" w:rsidRDefault="00696021" w:rsidP="00696021">
            <w:pPr>
              <w:jc w:val="both"/>
              <w:rPr>
                <w:sz w:val="22"/>
                <w:szCs w:val="22"/>
              </w:rPr>
            </w:pPr>
            <w:r w:rsidRPr="00EF28D7">
              <w:rPr>
                <w:sz w:val="22"/>
                <w:szCs w:val="22"/>
              </w:rPr>
              <w:t>k</w:t>
            </w:r>
            <w:r w:rsidR="00C61F37" w:rsidRPr="00EF28D7">
              <w:rPr>
                <w:sz w:val="22"/>
                <w:szCs w:val="22"/>
              </w:rPr>
              <w:t>azimierski</w:t>
            </w:r>
          </w:p>
        </w:tc>
        <w:tc>
          <w:tcPr>
            <w:tcW w:w="1082" w:type="dxa"/>
            <w:shd w:val="clear" w:color="auto" w:fill="auto"/>
            <w:noWrap/>
            <w:hideMark/>
          </w:tcPr>
          <w:p w:rsidR="00C61F37" w:rsidRPr="00EF28D7" w:rsidRDefault="00C61F37" w:rsidP="00C61F37">
            <w:pPr>
              <w:jc w:val="center"/>
              <w:rPr>
                <w:sz w:val="22"/>
                <w:szCs w:val="22"/>
              </w:rPr>
            </w:pPr>
            <w:r w:rsidRPr="00EF28D7">
              <w:rPr>
                <w:sz w:val="22"/>
                <w:szCs w:val="22"/>
              </w:rPr>
              <w:t>13,9</w:t>
            </w:r>
          </w:p>
        </w:tc>
        <w:tc>
          <w:tcPr>
            <w:tcW w:w="1908" w:type="dxa"/>
            <w:shd w:val="clear" w:color="auto" w:fill="auto"/>
            <w:noWrap/>
            <w:hideMark/>
          </w:tcPr>
          <w:p w:rsidR="00C61F37" w:rsidRPr="00EF28D7" w:rsidRDefault="00C61F37" w:rsidP="00C61F37">
            <w:pPr>
              <w:jc w:val="center"/>
              <w:rPr>
                <w:sz w:val="22"/>
                <w:szCs w:val="22"/>
              </w:rPr>
            </w:pPr>
            <w:r w:rsidRPr="00EF28D7">
              <w:rPr>
                <w:sz w:val="22"/>
                <w:szCs w:val="22"/>
              </w:rPr>
              <w:t>-</w:t>
            </w:r>
          </w:p>
        </w:tc>
        <w:tc>
          <w:tcPr>
            <w:tcW w:w="1340" w:type="dxa"/>
            <w:shd w:val="clear" w:color="auto" w:fill="auto"/>
            <w:noWrap/>
            <w:hideMark/>
          </w:tcPr>
          <w:p w:rsidR="00C61F37" w:rsidRPr="00EF28D7" w:rsidRDefault="00C61F37" w:rsidP="00C61F37">
            <w:pPr>
              <w:jc w:val="center"/>
              <w:rPr>
                <w:sz w:val="22"/>
                <w:szCs w:val="22"/>
              </w:rPr>
            </w:pPr>
            <w:r w:rsidRPr="00EF28D7">
              <w:rPr>
                <w:sz w:val="22"/>
                <w:szCs w:val="22"/>
              </w:rPr>
              <w:t>13,9</w:t>
            </w:r>
          </w:p>
        </w:tc>
      </w:tr>
      <w:tr w:rsidR="00C61F37" w:rsidRPr="00EF28D7" w:rsidTr="009753C5">
        <w:trPr>
          <w:trHeight w:val="285"/>
        </w:trPr>
        <w:tc>
          <w:tcPr>
            <w:tcW w:w="1720" w:type="dxa"/>
            <w:shd w:val="clear" w:color="auto" w:fill="auto"/>
            <w:noWrap/>
            <w:hideMark/>
          </w:tcPr>
          <w:p w:rsidR="00C61F37" w:rsidRPr="00EF28D7" w:rsidRDefault="00696021" w:rsidP="00696021">
            <w:pPr>
              <w:jc w:val="both"/>
              <w:rPr>
                <w:sz w:val="22"/>
                <w:szCs w:val="22"/>
              </w:rPr>
            </w:pPr>
            <w:r w:rsidRPr="00EF28D7">
              <w:rPr>
                <w:sz w:val="22"/>
                <w:szCs w:val="22"/>
              </w:rPr>
              <w:t>k</w:t>
            </w:r>
            <w:r w:rsidR="00C61F37" w:rsidRPr="00EF28D7">
              <w:rPr>
                <w:sz w:val="22"/>
                <w:szCs w:val="22"/>
              </w:rPr>
              <w:t>ielecki</w:t>
            </w:r>
          </w:p>
        </w:tc>
        <w:tc>
          <w:tcPr>
            <w:tcW w:w="1082" w:type="dxa"/>
            <w:shd w:val="clear" w:color="auto" w:fill="auto"/>
            <w:noWrap/>
            <w:hideMark/>
          </w:tcPr>
          <w:p w:rsidR="00C61F37" w:rsidRPr="00EF28D7" w:rsidRDefault="00C61F37" w:rsidP="00C61F37">
            <w:pPr>
              <w:jc w:val="center"/>
              <w:rPr>
                <w:sz w:val="22"/>
                <w:szCs w:val="22"/>
              </w:rPr>
            </w:pPr>
            <w:r w:rsidRPr="00EF28D7">
              <w:rPr>
                <w:sz w:val="22"/>
                <w:szCs w:val="22"/>
              </w:rPr>
              <w:t>82,9</w:t>
            </w:r>
          </w:p>
        </w:tc>
        <w:tc>
          <w:tcPr>
            <w:tcW w:w="1908" w:type="dxa"/>
            <w:shd w:val="clear" w:color="auto" w:fill="auto"/>
            <w:noWrap/>
            <w:hideMark/>
          </w:tcPr>
          <w:p w:rsidR="00C61F37" w:rsidRPr="00EF28D7" w:rsidRDefault="00C61F37" w:rsidP="00C61F37">
            <w:pPr>
              <w:jc w:val="center"/>
              <w:rPr>
                <w:sz w:val="22"/>
                <w:szCs w:val="22"/>
              </w:rPr>
            </w:pPr>
            <w:r w:rsidRPr="00EF28D7">
              <w:rPr>
                <w:sz w:val="22"/>
                <w:szCs w:val="22"/>
              </w:rPr>
              <w:t>4,0</w:t>
            </w:r>
          </w:p>
        </w:tc>
        <w:tc>
          <w:tcPr>
            <w:tcW w:w="1340" w:type="dxa"/>
            <w:shd w:val="clear" w:color="auto" w:fill="auto"/>
            <w:noWrap/>
            <w:hideMark/>
          </w:tcPr>
          <w:p w:rsidR="00C61F37" w:rsidRPr="00EF28D7" w:rsidRDefault="00C61F37" w:rsidP="00C61F37">
            <w:pPr>
              <w:jc w:val="center"/>
              <w:rPr>
                <w:sz w:val="22"/>
                <w:szCs w:val="22"/>
              </w:rPr>
            </w:pPr>
            <w:r w:rsidRPr="00EF28D7">
              <w:rPr>
                <w:sz w:val="22"/>
                <w:szCs w:val="22"/>
              </w:rPr>
              <w:t>78,9</w:t>
            </w:r>
          </w:p>
        </w:tc>
      </w:tr>
      <w:tr w:rsidR="00C61F37" w:rsidRPr="00EF28D7" w:rsidTr="009753C5">
        <w:trPr>
          <w:trHeight w:val="285"/>
        </w:trPr>
        <w:tc>
          <w:tcPr>
            <w:tcW w:w="1720" w:type="dxa"/>
            <w:shd w:val="clear" w:color="auto" w:fill="auto"/>
            <w:noWrap/>
            <w:hideMark/>
          </w:tcPr>
          <w:p w:rsidR="00C61F37" w:rsidRPr="00EF28D7" w:rsidRDefault="00696021" w:rsidP="00696021">
            <w:pPr>
              <w:jc w:val="both"/>
              <w:rPr>
                <w:sz w:val="22"/>
                <w:szCs w:val="22"/>
              </w:rPr>
            </w:pPr>
            <w:r w:rsidRPr="00EF28D7">
              <w:rPr>
                <w:sz w:val="22"/>
                <w:szCs w:val="22"/>
              </w:rPr>
              <w:t>k</w:t>
            </w:r>
            <w:r w:rsidR="00C61F37" w:rsidRPr="00EF28D7">
              <w:rPr>
                <w:sz w:val="22"/>
                <w:szCs w:val="22"/>
              </w:rPr>
              <w:t>onecki</w:t>
            </w:r>
          </w:p>
        </w:tc>
        <w:tc>
          <w:tcPr>
            <w:tcW w:w="1082" w:type="dxa"/>
            <w:shd w:val="clear" w:color="auto" w:fill="auto"/>
            <w:noWrap/>
            <w:hideMark/>
          </w:tcPr>
          <w:p w:rsidR="00C61F37" w:rsidRPr="00EF28D7" w:rsidRDefault="00C61F37" w:rsidP="00C61F37">
            <w:pPr>
              <w:jc w:val="center"/>
              <w:rPr>
                <w:sz w:val="22"/>
                <w:szCs w:val="22"/>
              </w:rPr>
            </w:pPr>
            <w:r w:rsidRPr="00EF28D7">
              <w:rPr>
                <w:sz w:val="22"/>
                <w:szCs w:val="22"/>
              </w:rPr>
              <w:t>16,5</w:t>
            </w:r>
          </w:p>
        </w:tc>
        <w:tc>
          <w:tcPr>
            <w:tcW w:w="1908" w:type="dxa"/>
            <w:shd w:val="clear" w:color="auto" w:fill="auto"/>
            <w:noWrap/>
            <w:hideMark/>
          </w:tcPr>
          <w:p w:rsidR="00C61F37" w:rsidRPr="00EF28D7" w:rsidRDefault="00C61F37" w:rsidP="00C61F37">
            <w:pPr>
              <w:jc w:val="center"/>
              <w:rPr>
                <w:sz w:val="22"/>
                <w:szCs w:val="22"/>
              </w:rPr>
            </w:pPr>
            <w:r w:rsidRPr="00EF28D7">
              <w:rPr>
                <w:sz w:val="22"/>
                <w:szCs w:val="22"/>
              </w:rPr>
              <w:t>-</w:t>
            </w:r>
          </w:p>
        </w:tc>
        <w:tc>
          <w:tcPr>
            <w:tcW w:w="1340" w:type="dxa"/>
            <w:shd w:val="clear" w:color="auto" w:fill="auto"/>
            <w:noWrap/>
            <w:hideMark/>
          </w:tcPr>
          <w:p w:rsidR="00C61F37" w:rsidRPr="00EF28D7" w:rsidRDefault="00C61F37" w:rsidP="00C61F37">
            <w:pPr>
              <w:jc w:val="center"/>
              <w:rPr>
                <w:sz w:val="22"/>
                <w:szCs w:val="22"/>
              </w:rPr>
            </w:pPr>
            <w:r w:rsidRPr="00EF28D7">
              <w:rPr>
                <w:sz w:val="22"/>
                <w:szCs w:val="22"/>
              </w:rPr>
              <w:t>16,5</w:t>
            </w:r>
          </w:p>
        </w:tc>
      </w:tr>
      <w:tr w:rsidR="00C61F37" w:rsidRPr="00EF28D7" w:rsidTr="009753C5">
        <w:trPr>
          <w:trHeight w:val="285"/>
        </w:trPr>
        <w:tc>
          <w:tcPr>
            <w:tcW w:w="1720" w:type="dxa"/>
            <w:shd w:val="clear" w:color="auto" w:fill="auto"/>
            <w:noWrap/>
            <w:hideMark/>
          </w:tcPr>
          <w:p w:rsidR="00C61F37" w:rsidRPr="00EF28D7" w:rsidRDefault="00696021" w:rsidP="00696021">
            <w:pPr>
              <w:jc w:val="both"/>
              <w:rPr>
                <w:sz w:val="22"/>
                <w:szCs w:val="22"/>
              </w:rPr>
            </w:pPr>
            <w:r w:rsidRPr="00EF28D7">
              <w:rPr>
                <w:sz w:val="22"/>
                <w:szCs w:val="22"/>
              </w:rPr>
              <w:t>o</w:t>
            </w:r>
            <w:r w:rsidR="00C61F37" w:rsidRPr="00EF28D7">
              <w:rPr>
                <w:sz w:val="22"/>
                <w:szCs w:val="22"/>
              </w:rPr>
              <w:t>patowski</w:t>
            </w:r>
          </w:p>
        </w:tc>
        <w:tc>
          <w:tcPr>
            <w:tcW w:w="1082" w:type="dxa"/>
            <w:shd w:val="clear" w:color="auto" w:fill="auto"/>
            <w:noWrap/>
            <w:hideMark/>
          </w:tcPr>
          <w:p w:rsidR="00C61F37" w:rsidRPr="00EF28D7" w:rsidRDefault="00C61F37" w:rsidP="00C61F37">
            <w:pPr>
              <w:jc w:val="center"/>
              <w:rPr>
                <w:sz w:val="22"/>
                <w:szCs w:val="22"/>
              </w:rPr>
            </w:pPr>
            <w:r w:rsidRPr="00EF28D7">
              <w:rPr>
                <w:sz w:val="22"/>
                <w:szCs w:val="22"/>
              </w:rPr>
              <w:t>3,6</w:t>
            </w:r>
          </w:p>
        </w:tc>
        <w:tc>
          <w:tcPr>
            <w:tcW w:w="1908" w:type="dxa"/>
            <w:shd w:val="clear" w:color="auto" w:fill="auto"/>
            <w:noWrap/>
            <w:hideMark/>
          </w:tcPr>
          <w:p w:rsidR="00C61F37" w:rsidRPr="00EF28D7" w:rsidRDefault="00C61F37" w:rsidP="00C61F37">
            <w:pPr>
              <w:jc w:val="center"/>
              <w:rPr>
                <w:sz w:val="22"/>
                <w:szCs w:val="22"/>
              </w:rPr>
            </w:pPr>
            <w:r w:rsidRPr="00EF28D7">
              <w:rPr>
                <w:sz w:val="22"/>
                <w:szCs w:val="22"/>
              </w:rPr>
              <w:t>-</w:t>
            </w:r>
          </w:p>
        </w:tc>
        <w:tc>
          <w:tcPr>
            <w:tcW w:w="1340" w:type="dxa"/>
            <w:shd w:val="clear" w:color="auto" w:fill="auto"/>
            <w:noWrap/>
            <w:hideMark/>
          </w:tcPr>
          <w:p w:rsidR="00C61F37" w:rsidRPr="00EF28D7" w:rsidRDefault="00C61F37" w:rsidP="00C61F37">
            <w:pPr>
              <w:jc w:val="center"/>
              <w:rPr>
                <w:sz w:val="22"/>
                <w:szCs w:val="22"/>
              </w:rPr>
            </w:pPr>
            <w:r w:rsidRPr="00EF28D7">
              <w:rPr>
                <w:sz w:val="22"/>
                <w:szCs w:val="22"/>
              </w:rPr>
              <w:t>3,6</w:t>
            </w:r>
          </w:p>
        </w:tc>
      </w:tr>
      <w:tr w:rsidR="00C61F37" w:rsidRPr="00EF28D7" w:rsidTr="009753C5">
        <w:trPr>
          <w:trHeight w:val="285"/>
        </w:trPr>
        <w:tc>
          <w:tcPr>
            <w:tcW w:w="1720" w:type="dxa"/>
            <w:shd w:val="clear" w:color="auto" w:fill="auto"/>
            <w:noWrap/>
            <w:hideMark/>
          </w:tcPr>
          <w:p w:rsidR="00C61F37" w:rsidRPr="00EF28D7" w:rsidRDefault="00696021" w:rsidP="00696021">
            <w:pPr>
              <w:jc w:val="both"/>
              <w:rPr>
                <w:sz w:val="22"/>
                <w:szCs w:val="22"/>
              </w:rPr>
            </w:pPr>
            <w:r w:rsidRPr="00EF28D7">
              <w:rPr>
                <w:sz w:val="22"/>
                <w:szCs w:val="22"/>
              </w:rPr>
              <w:t>o</w:t>
            </w:r>
            <w:r w:rsidR="00C61F37" w:rsidRPr="00EF28D7">
              <w:rPr>
                <w:sz w:val="22"/>
                <w:szCs w:val="22"/>
              </w:rPr>
              <w:t>strowiecki</w:t>
            </w:r>
          </w:p>
        </w:tc>
        <w:tc>
          <w:tcPr>
            <w:tcW w:w="1082" w:type="dxa"/>
            <w:shd w:val="clear" w:color="auto" w:fill="auto"/>
            <w:noWrap/>
            <w:hideMark/>
          </w:tcPr>
          <w:p w:rsidR="00C61F37" w:rsidRPr="00EF28D7" w:rsidRDefault="00C61F37" w:rsidP="00C61F37">
            <w:pPr>
              <w:jc w:val="center"/>
              <w:rPr>
                <w:sz w:val="22"/>
                <w:szCs w:val="22"/>
              </w:rPr>
            </w:pPr>
            <w:r w:rsidRPr="00EF28D7">
              <w:rPr>
                <w:sz w:val="22"/>
                <w:szCs w:val="22"/>
              </w:rPr>
              <w:t>10,0</w:t>
            </w:r>
          </w:p>
        </w:tc>
        <w:tc>
          <w:tcPr>
            <w:tcW w:w="1908" w:type="dxa"/>
            <w:shd w:val="clear" w:color="auto" w:fill="auto"/>
            <w:noWrap/>
            <w:hideMark/>
          </w:tcPr>
          <w:p w:rsidR="00C61F37" w:rsidRPr="00EF28D7" w:rsidRDefault="00C61F37" w:rsidP="00C61F37">
            <w:pPr>
              <w:jc w:val="center"/>
              <w:rPr>
                <w:sz w:val="22"/>
                <w:szCs w:val="22"/>
              </w:rPr>
            </w:pPr>
            <w:r w:rsidRPr="00EF28D7">
              <w:rPr>
                <w:sz w:val="22"/>
                <w:szCs w:val="22"/>
              </w:rPr>
              <w:t>-</w:t>
            </w:r>
          </w:p>
        </w:tc>
        <w:tc>
          <w:tcPr>
            <w:tcW w:w="1340" w:type="dxa"/>
            <w:shd w:val="clear" w:color="auto" w:fill="auto"/>
            <w:noWrap/>
            <w:hideMark/>
          </w:tcPr>
          <w:p w:rsidR="00C61F37" w:rsidRPr="00EF28D7" w:rsidRDefault="00C61F37" w:rsidP="00C61F37">
            <w:pPr>
              <w:jc w:val="center"/>
              <w:rPr>
                <w:sz w:val="22"/>
                <w:szCs w:val="22"/>
              </w:rPr>
            </w:pPr>
            <w:r w:rsidRPr="00EF28D7">
              <w:rPr>
                <w:sz w:val="22"/>
                <w:szCs w:val="22"/>
              </w:rPr>
              <w:t>10,0</w:t>
            </w:r>
          </w:p>
        </w:tc>
      </w:tr>
      <w:tr w:rsidR="00C61F37" w:rsidRPr="00EF28D7" w:rsidTr="009753C5">
        <w:trPr>
          <w:trHeight w:val="285"/>
        </w:trPr>
        <w:tc>
          <w:tcPr>
            <w:tcW w:w="1720" w:type="dxa"/>
            <w:shd w:val="clear" w:color="auto" w:fill="auto"/>
            <w:noWrap/>
            <w:hideMark/>
          </w:tcPr>
          <w:p w:rsidR="00C61F37" w:rsidRPr="00EF28D7" w:rsidRDefault="00696021" w:rsidP="00696021">
            <w:pPr>
              <w:jc w:val="both"/>
              <w:rPr>
                <w:sz w:val="22"/>
                <w:szCs w:val="22"/>
              </w:rPr>
            </w:pPr>
            <w:r w:rsidRPr="00EF28D7">
              <w:rPr>
                <w:sz w:val="22"/>
                <w:szCs w:val="22"/>
              </w:rPr>
              <w:t>p</w:t>
            </w:r>
            <w:r w:rsidR="00C61F37" w:rsidRPr="00EF28D7">
              <w:rPr>
                <w:sz w:val="22"/>
                <w:szCs w:val="22"/>
              </w:rPr>
              <w:t>ińczowski</w:t>
            </w:r>
          </w:p>
        </w:tc>
        <w:tc>
          <w:tcPr>
            <w:tcW w:w="1082" w:type="dxa"/>
            <w:shd w:val="clear" w:color="auto" w:fill="auto"/>
            <w:noWrap/>
            <w:hideMark/>
          </w:tcPr>
          <w:p w:rsidR="00C61F37" w:rsidRPr="00EF28D7" w:rsidRDefault="00C61F37" w:rsidP="00C61F37">
            <w:pPr>
              <w:jc w:val="center"/>
              <w:rPr>
                <w:sz w:val="22"/>
                <w:szCs w:val="22"/>
              </w:rPr>
            </w:pPr>
            <w:r w:rsidRPr="00EF28D7">
              <w:rPr>
                <w:sz w:val="22"/>
                <w:szCs w:val="22"/>
              </w:rPr>
              <w:t>-</w:t>
            </w:r>
          </w:p>
        </w:tc>
        <w:tc>
          <w:tcPr>
            <w:tcW w:w="1908" w:type="dxa"/>
            <w:shd w:val="clear" w:color="auto" w:fill="auto"/>
            <w:noWrap/>
            <w:hideMark/>
          </w:tcPr>
          <w:p w:rsidR="00C61F37" w:rsidRPr="00EF28D7" w:rsidRDefault="00C61F37" w:rsidP="00C61F37">
            <w:pPr>
              <w:jc w:val="center"/>
              <w:rPr>
                <w:sz w:val="22"/>
                <w:szCs w:val="22"/>
              </w:rPr>
            </w:pPr>
            <w:r w:rsidRPr="00EF28D7">
              <w:rPr>
                <w:sz w:val="22"/>
                <w:szCs w:val="22"/>
              </w:rPr>
              <w:t>-</w:t>
            </w:r>
          </w:p>
        </w:tc>
        <w:tc>
          <w:tcPr>
            <w:tcW w:w="1340" w:type="dxa"/>
            <w:shd w:val="clear" w:color="auto" w:fill="auto"/>
            <w:noWrap/>
            <w:hideMark/>
          </w:tcPr>
          <w:p w:rsidR="00C61F37" w:rsidRPr="00EF28D7" w:rsidRDefault="00C61F37" w:rsidP="00C61F37">
            <w:pPr>
              <w:jc w:val="center"/>
              <w:rPr>
                <w:sz w:val="22"/>
                <w:szCs w:val="22"/>
              </w:rPr>
            </w:pPr>
            <w:r w:rsidRPr="00EF28D7">
              <w:rPr>
                <w:sz w:val="22"/>
                <w:szCs w:val="22"/>
              </w:rPr>
              <w:t>-</w:t>
            </w:r>
          </w:p>
        </w:tc>
      </w:tr>
      <w:tr w:rsidR="00C61F37" w:rsidRPr="00EF28D7" w:rsidTr="009753C5">
        <w:trPr>
          <w:trHeight w:val="285"/>
        </w:trPr>
        <w:tc>
          <w:tcPr>
            <w:tcW w:w="1720" w:type="dxa"/>
            <w:shd w:val="clear" w:color="auto" w:fill="auto"/>
            <w:noWrap/>
            <w:hideMark/>
          </w:tcPr>
          <w:p w:rsidR="00C61F37" w:rsidRPr="00EF28D7" w:rsidRDefault="00696021" w:rsidP="00696021">
            <w:pPr>
              <w:jc w:val="both"/>
              <w:rPr>
                <w:sz w:val="22"/>
                <w:szCs w:val="22"/>
              </w:rPr>
            </w:pPr>
            <w:r w:rsidRPr="00EF28D7">
              <w:rPr>
                <w:sz w:val="22"/>
                <w:szCs w:val="22"/>
              </w:rPr>
              <w:t>s</w:t>
            </w:r>
            <w:r w:rsidR="00C61F37" w:rsidRPr="00EF28D7">
              <w:rPr>
                <w:sz w:val="22"/>
                <w:szCs w:val="22"/>
              </w:rPr>
              <w:t>andomierski</w:t>
            </w:r>
          </w:p>
        </w:tc>
        <w:tc>
          <w:tcPr>
            <w:tcW w:w="1082" w:type="dxa"/>
            <w:shd w:val="clear" w:color="auto" w:fill="auto"/>
            <w:noWrap/>
            <w:hideMark/>
          </w:tcPr>
          <w:p w:rsidR="00C61F37" w:rsidRPr="00EF28D7" w:rsidRDefault="00C61F37" w:rsidP="00C61F37">
            <w:pPr>
              <w:jc w:val="center"/>
              <w:rPr>
                <w:sz w:val="22"/>
                <w:szCs w:val="22"/>
              </w:rPr>
            </w:pPr>
            <w:r w:rsidRPr="00EF28D7">
              <w:rPr>
                <w:sz w:val="22"/>
                <w:szCs w:val="22"/>
              </w:rPr>
              <w:t>9,3</w:t>
            </w:r>
          </w:p>
        </w:tc>
        <w:tc>
          <w:tcPr>
            <w:tcW w:w="1908" w:type="dxa"/>
            <w:shd w:val="clear" w:color="auto" w:fill="auto"/>
            <w:noWrap/>
            <w:hideMark/>
          </w:tcPr>
          <w:p w:rsidR="00C61F37" w:rsidRPr="00EF28D7" w:rsidRDefault="00C61F37" w:rsidP="00C61F37">
            <w:pPr>
              <w:jc w:val="center"/>
              <w:rPr>
                <w:sz w:val="22"/>
                <w:szCs w:val="22"/>
              </w:rPr>
            </w:pPr>
            <w:r w:rsidRPr="00EF28D7">
              <w:rPr>
                <w:sz w:val="22"/>
                <w:szCs w:val="22"/>
              </w:rPr>
              <w:t>-</w:t>
            </w:r>
          </w:p>
        </w:tc>
        <w:tc>
          <w:tcPr>
            <w:tcW w:w="1340" w:type="dxa"/>
            <w:shd w:val="clear" w:color="auto" w:fill="auto"/>
            <w:noWrap/>
            <w:hideMark/>
          </w:tcPr>
          <w:p w:rsidR="00C61F37" w:rsidRPr="00EF28D7" w:rsidRDefault="00C61F37" w:rsidP="00C61F37">
            <w:pPr>
              <w:jc w:val="center"/>
              <w:rPr>
                <w:sz w:val="22"/>
                <w:szCs w:val="22"/>
              </w:rPr>
            </w:pPr>
            <w:r w:rsidRPr="00EF28D7">
              <w:rPr>
                <w:sz w:val="22"/>
                <w:szCs w:val="22"/>
              </w:rPr>
              <w:t>9,3</w:t>
            </w:r>
          </w:p>
        </w:tc>
      </w:tr>
      <w:tr w:rsidR="00C61F37" w:rsidRPr="00EF28D7" w:rsidTr="009753C5">
        <w:trPr>
          <w:trHeight w:val="285"/>
        </w:trPr>
        <w:tc>
          <w:tcPr>
            <w:tcW w:w="1720" w:type="dxa"/>
            <w:shd w:val="clear" w:color="auto" w:fill="auto"/>
            <w:noWrap/>
            <w:hideMark/>
          </w:tcPr>
          <w:p w:rsidR="00C61F37" w:rsidRPr="00EF28D7" w:rsidRDefault="00696021" w:rsidP="00696021">
            <w:pPr>
              <w:jc w:val="both"/>
              <w:rPr>
                <w:sz w:val="22"/>
                <w:szCs w:val="22"/>
              </w:rPr>
            </w:pPr>
            <w:r w:rsidRPr="00EF28D7">
              <w:rPr>
                <w:sz w:val="22"/>
                <w:szCs w:val="22"/>
              </w:rPr>
              <w:t>s</w:t>
            </w:r>
            <w:r w:rsidR="006B0278" w:rsidRPr="00EF28D7">
              <w:rPr>
                <w:sz w:val="22"/>
                <w:szCs w:val="22"/>
              </w:rPr>
              <w:t>k</w:t>
            </w:r>
            <w:r w:rsidR="00C61F37" w:rsidRPr="00EF28D7">
              <w:rPr>
                <w:sz w:val="22"/>
                <w:szCs w:val="22"/>
              </w:rPr>
              <w:t>arżyski</w:t>
            </w:r>
          </w:p>
        </w:tc>
        <w:tc>
          <w:tcPr>
            <w:tcW w:w="1082" w:type="dxa"/>
            <w:shd w:val="clear" w:color="auto" w:fill="auto"/>
            <w:noWrap/>
            <w:hideMark/>
          </w:tcPr>
          <w:p w:rsidR="00C61F37" w:rsidRPr="00EF28D7" w:rsidRDefault="00C61F37" w:rsidP="00C61F37">
            <w:pPr>
              <w:jc w:val="center"/>
              <w:rPr>
                <w:sz w:val="22"/>
                <w:szCs w:val="22"/>
              </w:rPr>
            </w:pPr>
            <w:r w:rsidRPr="00EF28D7">
              <w:rPr>
                <w:sz w:val="22"/>
                <w:szCs w:val="22"/>
              </w:rPr>
              <w:t>-</w:t>
            </w:r>
          </w:p>
        </w:tc>
        <w:tc>
          <w:tcPr>
            <w:tcW w:w="1908" w:type="dxa"/>
            <w:shd w:val="clear" w:color="auto" w:fill="auto"/>
            <w:noWrap/>
            <w:hideMark/>
          </w:tcPr>
          <w:p w:rsidR="00C61F37" w:rsidRPr="00EF28D7" w:rsidRDefault="00C61F37" w:rsidP="00C61F37">
            <w:pPr>
              <w:jc w:val="center"/>
              <w:rPr>
                <w:sz w:val="22"/>
                <w:szCs w:val="22"/>
              </w:rPr>
            </w:pPr>
            <w:r w:rsidRPr="00EF28D7">
              <w:rPr>
                <w:sz w:val="22"/>
                <w:szCs w:val="22"/>
              </w:rPr>
              <w:t>-</w:t>
            </w:r>
          </w:p>
        </w:tc>
        <w:tc>
          <w:tcPr>
            <w:tcW w:w="1340" w:type="dxa"/>
            <w:shd w:val="clear" w:color="auto" w:fill="auto"/>
            <w:noWrap/>
            <w:hideMark/>
          </w:tcPr>
          <w:p w:rsidR="00C61F37" w:rsidRPr="00EF28D7" w:rsidRDefault="00C61F37" w:rsidP="00C61F37">
            <w:pPr>
              <w:jc w:val="center"/>
              <w:rPr>
                <w:sz w:val="22"/>
                <w:szCs w:val="22"/>
              </w:rPr>
            </w:pPr>
            <w:r w:rsidRPr="00EF28D7">
              <w:rPr>
                <w:sz w:val="22"/>
                <w:szCs w:val="22"/>
              </w:rPr>
              <w:t>-</w:t>
            </w:r>
          </w:p>
        </w:tc>
      </w:tr>
      <w:tr w:rsidR="00C61F37" w:rsidRPr="00EF28D7" w:rsidTr="009753C5">
        <w:trPr>
          <w:trHeight w:val="285"/>
        </w:trPr>
        <w:tc>
          <w:tcPr>
            <w:tcW w:w="1720" w:type="dxa"/>
            <w:shd w:val="clear" w:color="auto" w:fill="auto"/>
            <w:noWrap/>
            <w:hideMark/>
          </w:tcPr>
          <w:p w:rsidR="00C61F37" w:rsidRPr="00EF28D7" w:rsidRDefault="00696021" w:rsidP="00696021">
            <w:pPr>
              <w:jc w:val="both"/>
              <w:rPr>
                <w:sz w:val="22"/>
                <w:szCs w:val="22"/>
              </w:rPr>
            </w:pPr>
            <w:r w:rsidRPr="00EF28D7">
              <w:rPr>
                <w:sz w:val="22"/>
                <w:szCs w:val="22"/>
              </w:rPr>
              <w:t>s</w:t>
            </w:r>
            <w:r w:rsidR="00C61F37" w:rsidRPr="00EF28D7">
              <w:rPr>
                <w:sz w:val="22"/>
                <w:szCs w:val="22"/>
              </w:rPr>
              <w:t>tarachowicki</w:t>
            </w:r>
          </w:p>
        </w:tc>
        <w:tc>
          <w:tcPr>
            <w:tcW w:w="1082" w:type="dxa"/>
            <w:shd w:val="clear" w:color="auto" w:fill="auto"/>
            <w:noWrap/>
            <w:hideMark/>
          </w:tcPr>
          <w:p w:rsidR="00C61F37" w:rsidRPr="00EF28D7" w:rsidRDefault="00C61F37" w:rsidP="00C61F37">
            <w:pPr>
              <w:jc w:val="center"/>
              <w:rPr>
                <w:sz w:val="22"/>
                <w:szCs w:val="22"/>
              </w:rPr>
            </w:pPr>
            <w:r w:rsidRPr="00EF28D7">
              <w:rPr>
                <w:sz w:val="22"/>
                <w:szCs w:val="22"/>
              </w:rPr>
              <w:t>-</w:t>
            </w:r>
          </w:p>
        </w:tc>
        <w:tc>
          <w:tcPr>
            <w:tcW w:w="1908" w:type="dxa"/>
            <w:shd w:val="clear" w:color="auto" w:fill="auto"/>
            <w:noWrap/>
            <w:hideMark/>
          </w:tcPr>
          <w:p w:rsidR="00C61F37" w:rsidRPr="00EF28D7" w:rsidRDefault="00C61F37" w:rsidP="00C61F37">
            <w:pPr>
              <w:jc w:val="center"/>
              <w:rPr>
                <w:sz w:val="22"/>
                <w:szCs w:val="22"/>
              </w:rPr>
            </w:pPr>
            <w:r w:rsidRPr="00EF28D7">
              <w:rPr>
                <w:sz w:val="22"/>
                <w:szCs w:val="22"/>
              </w:rPr>
              <w:t>-</w:t>
            </w:r>
          </w:p>
        </w:tc>
        <w:tc>
          <w:tcPr>
            <w:tcW w:w="1340" w:type="dxa"/>
            <w:shd w:val="clear" w:color="auto" w:fill="auto"/>
            <w:noWrap/>
            <w:hideMark/>
          </w:tcPr>
          <w:p w:rsidR="00C61F37" w:rsidRPr="00EF28D7" w:rsidRDefault="00C61F37" w:rsidP="00C61F37">
            <w:pPr>
              <w:jc w:val="center"/>
              <w:rPr>
                <w:sz w:val="22"/>
                <w:szCs w:val="22"/>
              </w:rPr>
            </w:pPr>
            <w:r w:rsidRPr="00EF28D7">
              <w:rPr>
                <w:sz w:val="22"/>
                <w:szCs w:val="22"/>
              </w:rPr>
              <w:t>-</w:t>
            </w:r>
          </w:p>
        </w:tc>
      </w:tr>
      <w:tr w:rsidR="00C61F37" w:rsidRPr="00EF28D7" w:rsidTr="009753C5">
        <w:trPr>
          <w:trHeight w:val="285"/>
        </w:trPr>
        <w:tc>
          <w:tcPr>
            <w:tcW w:w="1720" w:type="dxa"/>
            <w:shd w:val="clear" w:color="auto" w:fill="auto"/>
            <w:noWrap/>
            <w:hideMark/>
          </w:tcPr>
          <w:p w:rsidR="00C61F37" w:rsidRPr="00EF28D7" w:rsidRDefault="00696021" w:rsidP="00696021">
            <w:pPr>
              <w:jc w:val="both"/>
              <w:rPr>
                <w:sz w:val="22"/>
                <w:szCs w:val="22"/>
              </w:rPr>
            </w:pPr>
            <w:r w:rsidRPr="00EF28D7">
              <w:rPr>
                <w:sz w:val="22"/>
                <w:szCs w:val="22"/>
              </w:rPr>
              <w:t>s</w:t>
            </w:r>
            <w:r w:rsidR="00C61F37" w:rsidRPr="00EF28D7">
              <w:rPr>
                <w:sz w:val="22"/>
                <w:szCs w:val="22"/>
              </w:rPr>
              <w:t>taszowski</w:t>
            </w:r>
          </w:p>
        </w:tc>
        <w:tc>
          <w:tcPr>
            <w:tcW w:w="1082" w:type="dxa"/>
            <w:shd w:val="clear" w:color="auto" w:fill="auto"/>
            <w:noWrap/>
            <w:hideMark/>
          </w:tcPr>
          <w:p w:rsidR="00C61F37" w:rsidRPr="00EF28D7" w:rsidRDefault="00C61F37" w:rsidP="00C61F37">
            <w:pPr>
              <w:jc w:val="center"/>
              <w:rPr>
                <w:sz w:val="22"/>
                <w:szCs w:val="22"/>
              </w:rPr>
            </w:pPr>
            <w:r w:rsidRPr="00EF28D7">
              <w:rPr>
                <w:sz w:val="22"/>
                <w:szCs w:val="22"/>
              </w:rPr>
              <w:t>63,8</w:t>
            </w:r>
          </w:p>
        </w:tc>
        <w:tc>
          <w:tcPr>
            <w:tcW w:w="1908" w:type="dxa"/>
            <w:shd w:val="clear" w:color="auto" w:fill="auto"/>
            <w:noWrap/>
            <w:hideMark/>
          </w:tcPr>
          <w:p w:rsidR="00C61F37" w:rsidRPr="00EF28D7" w:rsidRDefault="00C61F37" w:rsidP="00C61F37">
            <w:pPr>
              <w:jc w:val="center"/>
              <w:rPr>
                <w:sz w:val="22"/>
                <w:szCs w:val="22"/>
              </w:rPr>
            </w:pPr>
            <w:r w:rsidRPr="00EF28D7">
              <w:rPr>
                <w:sz w:val="22"/>
                <w:szCs w:val="22"/>
              </w:rPr>
              <w:t>-</w:t>
            </w:r>
          </w:p>
        </w:tc>
        <w:tc>
          <w:tcPr>
            <w:tcW w:w="1340" w:type="dxa"/>
            <w:shd w:val="clear" w:color="auto" w:fill="auto"/>
            <w:noWrap/>
            <w:hideMark/>
          </w:tcPr>
          <w:p w:rsidR="00C61F37" w:rsidRPr="00EF28D7" w:rsidRDefault="00C61F37" w:rsidP="00C61F37">
            <w:pPr>
              <w:jc w:val="center"/>
              <w:rPr>
                <w:sz w:val="22"/>
                <w:szCs w:val="22"/>
              </w:rPr>
            </w:pPr>
            <w:r w:rsidRPr="00EF28D7">
              <w:rPr>
                <w:sz w:val="22"/>
                <w:szCs w:val="22"/>
              </w:rPr>
              <w:t>63,8</w:t>
            </w:r>
          </w:p>
        </w:tc>
      </w:tr>
      <w:tr w:rsidR="00C61F37" w:rsidRPr="00EF28D7" w:rsidTr="009753C5">
        <w:trPr>
          <w:trHeight w:val="285"/>
        </w:trPr>
        <w:tc>
          <w:tcPr>
            <w:tcW w:w="1720" w:type="dxa"/>
            <w:shd w:val="clear" w:color="auto" w:fill="auto"/>
            <w:noWrap/>
            <w:hideMark/>
          </w:tcPr>
          <w:p w:rsidR="00C61F37" w:rsidRPr="00EF28D7" w:rsidRDefault="00696021" w:rsidP="00696021">
            <w:pPr>
              <w:jc w:val="both"/>
              <w:rPr>
                <w:sz w:val="22"/>
                <w:szCs w:val="22"/>
              </w:rPr>
            </w:pPr>
            <w:r w:rsidRPr="00EF28D7">
              <w:rPr>
                <w:sz w:val="22"/>
                <w:szCs w:val="22"/>
              </w:rPr>
              <w:t>w</w:t>
            </w:r>
            <w:r w:rsidR="00C61F37" w:rsidRPr="00EF28D7">
              <w:rPr>
                <w:sz w:val="22"/>
                <w:szCs w:val="22"/>
              </w:rPr>
              <w:t>łoszczowski</w:t>
            </w:r>
          </w:p>
        </w:tc>
        <w:tc>
          <w:tcPr>
            <w:tcW w:w="1082" w:type="dxa"/>
            <w:shd w:val="clear" w:color="auto" w:fill="auto"/>
            <w:noWrap/>
            <w:hideMark/>
          </w:tcPr>
          <w:p w:rsidR="00C61F37" w:rsidRPr="00EF28D7" w:rsidRDefault="00C61F37" w:rsidP="00C61F37">
            <w:pPr>
              <w:jc w:val="center"/>
              <w:rPr>
                <w:sz w:val="22"/>
                <w:szCs w:val="22"/>
              </w:rPr>
            </w:pPr>
            <w:r w:rsidRPr="00EF28D7">
              <w:rPr>
                <w:sz w:val="22"/>
                <w:szCs w:val="22"/>
              </w:rPr>
              <w:t>35,9</w:t>
            </w:r>
          </w:p>
        </w:tc>
        <w:tc>
          <w:tcPr>
            <w:tcW w:w="1908" w:type="dxa"/>
            <w:shd w:val="clear" w:color="auto" w:fill="auto"/>
            <w:noWrap/>
            <w:hideMark/>
          </w:tcPr>
          <w:p w:rsidR="00C61F37" w:rsidRPr="00EF28D7" w:rsidRDefault="00C61F37" w:rsidP="00C61F37">
            <w:pPr>
              <w:jc w:val="center"/>
              <w:rPr>
                <w:sz w:val="22"/>
                <w:szCs w:val="22"/>
              </w:rPr>
            </w:pPr>
            <w:r w:rsidRPr="00EF28D7">
              <w:rPr>
                <w:sz w:val="22"/>
                <w:szCs w:val="22"/>
              </w:rPr>
              <w:t>1,0</w:t>
            </w:r>
          </w:p>
        </w:tc>
        <w:tc>
          <w:tcPr>
            <w:tcW w:w="1340" w:type="dxa"/>
            <w:shd w:val="clear" w:color="auto" w:fill="auto"/>
            <w:noWrap/>
            <w:hideMark/>
          </w:tcPr>
          <w:p w:rsidR="00C61F37" w:rsidRPr="00EF28D7" w:rsidRDefault="00C61F37" w:rsidP="00C61F37">
            <w:pPr>
              <w:jc w:val="center"/>
              <w:rPr>
                <w:sz w:val="22"/>
                <w:szCs w:val="22"/>
              </w:rPr>
            </w:pPr>
            <w:r w:rsidRPr="00EF28D7">
              <w:rPr>
                <w:sz w:val="22"/>
                <w:szCs w:val="22"/>
              </w:rPr>
              <w:t>34,9</w:t>
            </w:r>
          </w:p>
        </w:tc>
      </w:tr>
      <w:tr w:rsidR="00C61F37" w:rsidRPr="00EF28D7" w:rsidTr="009753C5">
        <w:trPr>
          <w:trHeight w:val="285"/>
        </w:trPr>
        <w:tc>
          <w:tcPr>
            <w:tcW w:w="1720" w:type="dxa"/>
            <w:shd w:val="clear" w:color="auto" w:fill="auto"/>
            <w:noWrap/>
            <w:hideMark/>
          </w:tcPr>
          <w:p w:rsidR="00C61F37" w:rsidRPr="00EF28D7" w:rsidRDefault="00696021" w:rsidP="00696021">
            <w:pPr>
              <w:jc w:val="both"/>
              <w:rPr>
                <w:sz w:val="22"/>
                <w:szCs w:val="22"/>
              </w:rPr>
            </w:pPr>
            <w:r w:rsidRPr="00EF28D7">
              <w:rPr>
                <w:sz w:val="22"/>
                <w:szCs w:val="22"/>
              </w:rPr>
              <w:t>m.</w:t>
            </w:r>
            <w:r w:rsidR="00C61F37" w:rsidRPr="00EF28D7">
              <w:rPr>
                <w:sz w:val="22"/>
                <w:szCs w:val="22"/>
              </w:rPr>
              <w:t xml:space="preserve"> Kielce</w:t>
            </w:r>
          </w:p>
        </w:tc>
        <w:tc>
          <w:tcPr>
            <w:tcW w:w="1082" w:type="dxa"/>
            <w:shd w:val="clear" w:color="auto" w:fill="auto"/>
            <w:noWrap/>
            <w:hideMark/>
          </w:tcPr>
          <w:p w:rsidR="00C61F37" w:rsidRPr="00EF28D7" w:rsidRDefault="00C61F37" w:rsidP="00C61F37">
            <w:pPr>
              <w:jc w:val="center"/>
              <w:rPr>
                <w:sz w:val="22"/>
                <w:szCs w:val="22"/>
              </w:rPr>
            </w:pPr>
            <w:r w:rsidRPr="00EF28D7">
              <w:rPr>
                <w:sz w:val="22"/>
                <w:szCs w:val="22"/>
              </w:rPr>
              <w:t>-</w:t>
            </w:r>
          </w:p>
        </w:tc>
        <w:tc>
          <w:tcPr>
            <w:tcW w:w="1908" w:type="dxa"/>
            <w:shd w:val="clear" w:color="auto" w:fill="auto"/>
            <w:noWrap/>
            <w:hideMark/>
          </w:tcPr>
          <w:p w:rsidR="00C61F37" w:rsidRPr="00EF28D7" w:rsidRDefault="00C61F37" w:rsidP="00C61F37">
            <w:pPr>
              <w:jc w:val="center"/>
              <w:rPr>
                <w:sz w:val="22"/>
                <w:szCs w:val="22"/>
              </w:rPr>
            </w:pPr>
            <w:r w:rsidRPr="00EF28D7">
              <w:rPr>
                <w:sz w:val="22"/>
                <w:szCs w:val="22"/>
              </w:rPr>
              <w:t>-</w:t>
            </w:r>
          </w:p>
        </w:tc>
        <w:tc>
          <w:tcPr>
            <w:tcW w:w="1340" w:type="dxa"/>
            <w:shd w:val="clear" w:color="auto" w:fill="auto"/>
            <w:noWrap/>
            <w:hideMark/>
          </w:tcPr>
          <w:p w:rsidR="00C61F37" w:rsidRPr="00EF28D7" w:rsidRDefault="00C61F37" w:rsidP="00C61F37">
            <w:pPr>
              <w:jc w:val="center"/>
              <w:rPr>
                <w:sz w:val="22"/>
                <w:szCs w:val="22"/>
              </w:rPr>
            </w:pPr>
            <w:r w:rsidRPr="00EF28D7">
              <w:rPr>
                <w:sz w:val="22"/>
                <w:szCs w:val="22"/>
              </w:rPr>
              <w:t>-</w:t>
            </w:r>
          </w:p>
        </w:tc>
      </w:tr>
    </w:tbl>
    <w:p w:rsidR="00C61F37" w:rsidRPr="00EF28D7" w:rsidRDefault="00C61F37" w:rsidP="00797951">
      <w:pPr>
        <w:jc w:val="both"/>
        <w:rPr>
          <w:b/>
          <w:bCs/>
          <w:iCs/>
          <w:sz w:val="22"/>
          <w:szCs w:val="22"/>
        </w:rPr>
      </w:pPr>
      <w:r w:rsidRPr="00EF28D7">
        <w:rPr>
          <w:sz w:val="22"/>
          <w:szCs w:val="22"/>
        </w:rPr>
        <w:lastRenderedPageBreak/>
        <w:t xml:space="preserve">Stopień realizacji programu </w:t>
      </w:r>
      <w:r w:rsidR="00BC6CA1" w:rsidRPr="00EF28D7">
        <w:rPr>
          <w:sz w:val="22"/>
          <w:szCs w:val="22"/>
        </w:rPr>
        <w:t xml:space="preserve">zwiększania lesistości </w:t>
      </w:r>
      <w:r w:rsidRPr="00EF28D7">
        <w:rPr>
          <w:sz w:val="22"/>
          <w:szCs w:val="22"/>
        </w:rPr>
        <w:t>w województwie (stosunek powierzchni zalesień wykonanych do zaplanowanych) wynosi 33%</w:t>
      </w:r>
      <w:r w:rsidR="00E26921" w:rsidRPr="00EF28D7">
        <w:rPr>
          <w:sz w:val="22"/>
          <w:szCs w:val="22"/>
        </w:rPr>
        <w:t>,</w:t>
      </w:r>
      <w:r w:rsidRPr="00EF28D7">
        <w:rPr>
          <w:sz w:val="22"/>
          <w:szCs w:val="22"/>
        </w:rPr>
        <w:t xml:space="preserve"> chociaż region ten w K</w:t>
      </w:r>
      <w:r w:rsidR="00BC6CA1" w:rsidRPr="00EF28D7">
        <w:rPr>
          <w:sz w:val="22"/>
          <w:szCs w:val="22"/>
        </w:rPr>
        <w:t xml:space="preserve">rajowym </w:t>
      </w:r>
      <w:r w:rsidRPr="00EF28D7">
        <w:rPr>
          <w:sz w:val="22"/>
          <w:szCs w:val="22"/>
        </w:rPr>
        <w:t>P</w:t>
      </w:r>
      <w:r w:rsidR="00BC6CA1" w:rsidRPr="00EF28D7">
        <w:rPr>
          <w:sz w:val="22"/>
          <w:szCs w:val="22"/>
        </w:rPr>
        <w:t xml:space="preserve">rogramie </w:t>
      </w:r>
      <w:r w:rsidRPr="00EF28D7">
        <w:rPr>
          <w:sz w:val="22"/>
          <w:szCs w:val="22"/>
        </w:rPr>
        <w:t>Z</w:t>
      </w:r>
      <w:r w:rsidR="00BC6CA1" w:rsidRPr="00EF28D7">
        <w:rPr>
          <w:sz w:val="22"/>
          <w:szCs w:val="22"/>
        </w:rPr>
        <w:t xml:space="preserve">większania </w:t>
      </w:r>
      <w:r w:rsidRPr="00EF28D7">
        <w:rPr>
          <w:sz w:val="22"/>
          <w:szCs w:val="22"/>
        </w:rPr>
        <w:t>L</w:t>
      </w:r>
      <w:r w:rsidR="00BC6CA1" w:rsidRPr="00EF28D7">
        <w:rPr>
          <w:sz w:val="22"/>
          <w:szCs w:val="22"/>
        </w:rPr>
        <w:t>esistości</w:t>
      </w:r>
      <w:r w:rsidRPr="00EF28D7">
        <w:rPr>
          <w:sz w:val="22"/>
          <w:szCs w:val="22"/>
        </w:rPr>
        <w:t xml:space="preserve"> jest zaliczany do regionu o największej preferencji zalesieniowej. Powodem takiego stanu rzeczy było daleko niewystarczająca podaż gruntów niepaństwowych i państwowych pod zalesienia.</w:t>
      </w:r>
    </w:p>
    <w:p w:rsidR="00C61F37" w:rsidRPr="00EF28D7" w:rsidRDefault="00C61F37" w:rsidP="004F3E71">
      <w:pPr>
        <w:keepNext/>
        <w:numPr>
          <w:ilvl w:val="1"/>
          <w:numId w:val="17"/>
        </w:numPr>
        <w:spacing w:before="360" w:after="240"/>
        <w:outlineLvl w:val="1"/>
        <w:rPr>
          <w:rFonts w:cs="Arial"/>
          <w:b/>
          <w:bCs/>
          <w:iCs/>
          <w:noProof/>
          <w:sz w:val="22"/>
          <w:szCs w:val="22"/>
        </w:rPr>
      </w:pPr>
      <w:bookmarkStart w:id="71" w:name="_Toc299653436"/>
      <w:bookmarkStart w:id="72" w:name="_Toc323732683"/>
      <w:r w:rsidRPr="00EF28D7">
        <w:rPr>
          <w:rFonts w:cs="Arial"/>
          <w:b/>
          <w:bCs/>
          <w:iCs/>
          <w:noProof/>
          <w:sz w:val="22"/>
          <w:szCs w:val="22"/>
        </w:rPr>
        <w:t>Gleby</w:t>
      </w:r>
      <w:bookmarkEnd w:id="71"/>
      <w:bookmarkEnd w:id="72"/>
    </w:p>
    <w:p w:rsidR="00C61F37" w:rsidRPr="00EF28D7" w:rsidRDefault="00C61F37" w:rsidP="00C61F37">
      <w:pPr>
        <w:jc w:val="both"/>
        <w:rPr>
          <w:sz w:val="22"/>
          <w:szCs w:val="22"/>
        </w:rPr>
      </w:pPr>
      <w:r w:rsidRPr="00EF28D7">
        <w:rPr>
          <w:sz w:val="22"/>
          <w:szCs w:val="22"/>
        </w:rPr>
        <w:t>Użytki rolne na terenie województwa świętokrzyskiego stanowią 51% powierzchni geodezyjnej województwa. Produkcja rolna jest istotną gałęzią gospodarki województwa.</w:t>
      </w:r>
    </w:p>
    <w:p w:rsidR="00C61F37" w:rsidRPr="00EF28D7" w:rsidRDefault="00C61F37" w:rsidP="00C61F37">
      <w:pPr>
        <w:jc w:val="both"/>
        <w:rPr>
          <w:sz w:val="22"/>
          <w:szCs w:val="22"/>
        </w:rPr>
      </w:pPr>
      <w:r w:rsidRPr="00EF28D7">
        <w:rPr>
          <w:sz w:val="22"/>
          <w:szCs w:val="22"/>
        </w:rPr>
        <w:t>Pod kątem podziału na klasy bonitacyjne występują:</w:t>
      </w:r>
    </w:p>
    <w:p w:rsidR="00C61F37" w:rsidRPr="00EF28D7" w:rsidRDefault="00C61F37" w:rsidP="00C61F37">
      <w:pPr>
        <w:jc w:val="both"/>
        <w:rPr>
          <w:sz w:val="22"/>
          <w:szCs w:val="22"/>
        </w:rPr>
      </w:pPr>
      <w:r w:rsidRPr="00EF28D7">
        <w:rPr>
          <w:sz w:val="22"/>
          <w:szCs w:val="22"/>
        </w:rPr>
        <w:t xml:space="preserve">Klasa I </w:t>
      </w:r>
      <w:r w:rsidR="00696021" w:rsidRPr="00EF28D7">
        <w:rPr>
          <w:sz w:val="22"/>
          <w:szCs w:val="22"/>
        </w:rPr>
        <w:t xml:space="preserve">- </w:t>
      </w:r>
      <w:r w:rsidRPr="00EF28D7">
        <w:rPr>
          <w:sz w:val="22"/>
          <w:szCs w:val="22"/>
        </w:rPr>
        <w:t>na 2,5</w:t>
      </w:r>
      <w:r w:rsidR="00E26921" w:rsidRPr="00EF28D7">
        <w:rPr>
          <w:sz w:val="22"/>
          <w:szCs w:val="22"/>
        </w:rPr>
        <w:t>%</w:t>
      </w:r>
      <w:r w:rsidRPr="00EF28D7">
        <w:rPr>
          <w:sz w:val="22"/>
          <w:szCs w:val="22"/>
        </w:rPr>
        <w:t xml:space="preserve"> użytków</w:t>
      </w:r>
    </w:p>
    <w:p w:rsidR="00C61F37" w:rsidRPr="00EF28D7" w:rsidRDefault="00C61F37" w:rsidP="00C61F37">
      <w:pPr>
        <w:jc w:val="both"/>
        <w:rPr>
          <w:sz w:val="22"/>
          <w:szCs w:val="22"/>
        </w:rPr>
      </w:pPr>
      <w:r w:rsidRPr="00EF28D7">
        <w:rPr>
          <w:sz w:val="22"/>
          <w:szCs w:val="22"/>
        </w:rPr>
        <w:t xml:space="preserve">Klasa II </w:t>
      </w:r>
      <w:r w:rsidR="00696021" w:rsidRPr="00EF28D7">
        <w:rPr>
          <w:sz w:val="22"/>
          <w:szCs w:val="22"/>
        </w:rPr>
        <w:t xml:space="preserve">- </w:t>
      </w:r>
      <w:r w:rsidRPr="00EF28D7">
        <w:rPr>
          <w:sz w:val="22"/>
          <w:szCs w:val="22"/>
        </w:rPr>
        <w:t>na 8,1% użytków</w:t>
      </w:r>
    </w:p>
    <w:p w:rsidR="00C61F37" w:rsidRPr="00EF28D7" w:rsidRDefault="00C61F37" w:rsidP="00C61F37">
      <w:pPr>
        <w:jc w:val="both"/>
        <w:rPr>
          <w:sz w:val="22"/>
          <w:szCs w:val="22"/>
        </w:rPr>
      </w:pPr>
      <w:r w:rsidRPr="00EF28D7">
        <w:rPr>
          <w:sz w:val="22"/>
          <w:szCs w:val="22"/>
        </w:rPr>
        <w:t xml:space="preserve">Klasa III </w:t>
      </w:r>
      <w:r w:rsidR="00696021" w:rsidRPr="00EF28D7">
        <w:rPr>
          <w:sz w:val="22"/>
          <w:szCs w:val="22"/>
        </w:rPr>
        <w:t xml:space="preserve">- </w:t>
      </w:r>
      <w:r w:rsidRPr="00EF28D7">
        <w:rPr>
          <w:sz w:val="22"/>
          <w:szCs w:val="22"/>
        </w:rPr>
        <w:t>na 20,9</w:t>
      </w:r>
      <w:r w:rsidR="00E26921" w:rsidRPr="00EF28D7">
        <w:rPr>
          <w:sz w:val="22"/>
          <w:szCs w:val="22"/>
        </w:rPr>
        <w:t>%</w:t>
      </w:r>
      <w:r w:rsidRPr="00EF28D7">
        <w:rPr>
          <w:sz w:val="22"/>
          <w:szCs w:val="22"/>
        </w:rPr>
        <w:t xml:space="preserve"> użytków</w:t>
      </w:r>
    </w:p>
    <w:p w:rsidR="00C61F37" w:rsidRPr="00EF28D7" w:rsidRDefault="00C61F37" w:rsidP="00C61F37">
      <w:pPr>
        <w:jc w:val="both"/>
        <w:rPr>
          <w:sz w:val="22"/>
          <w:szCs w:val="22"/>
        </w:rPr>
      </w:pPr>
      <w:r w:rsidRPr="00EF28D7">
        <w:rPr>
          <w:sz w:val="22"/>
          <w:szCs w:val="22"/>
        </w:rPr>
        <w:t xml:space="preserve">Klasa IV </w:t>
      </w:r>
      <w:r w:rsidR="00696021" w:rsidRPr="00EF28D7">
        <w:rPr>
          <w:sz w:val="22"/>
          <w:szCs w:val="22"/>
        </w:rPr>
        <w:t xml:space="preserve">- </w:t>
      </w:r>
      <w:r w:rsidRPr="00EF28D7">
        <w:rPr>
          <w:sz w:val="22"/>
          <w:szCs w:val="22"/>
        </w:rPr>
        <w:t>na 32,5% użytków</w:t>
      </w:r>
    </w:p>
    <w:p w:rsidR="00C61F37" w:rsidRPr="00EF28D7" w:rsidRDefault="00C61F37" w:rsidP="00C61F37">
      <w:pPr>
        <w:jc w:val="both"/>
        <w:rPr>
          <w:sz w:val="22"/>
          <w:szCs w:val="22"/>
        </w:rPr>
      </w:pPr>
      <w:r w:rsidRPr="00EF28D7">
        <w:rPr>
          <w:sz w:val="22"/>
          <w:szCs w:val="22"/>
        </w:rPr>
        <w:t xml:space="preserve">Klasa V </w:t>
      </w:r>
      <w:r w:rsidR="00696021" w:rsidRPr="00EF28D7">
        <w:rPr>
          <w:sz w:val="22"/>
          <w:szCs w:val="22"/>
        </w:rPr>
        <w:t xml:space="preserve">- </w:t>
      </w:r>
      <w:r w:rsidRPr="00EF28D7">
        <w:rPr>
          <w:sz w:val="22"/>
          <w:szCs w:val="22"/>
        </w:rPr>
        <w:t>na 22% użytków</w:t>
      </w:r>
    </w:p>
    <w:p w:rsidR="00C61F37" w:rsidRPr="00EF28D7" w:rsidRDefault="00C61F37" w:rsidP="00C61F37">
      <w:pPr>
        <w:jc w:val="both"/>
        <w:rPr>
          <w:sz w:val="22"/>
          <w:szCs w:val="22"/>
        </w:rPr>
      </w:pPr>
      <w:r w:rsidRPr="00EF28D7">
        <w:rPr>
          <w:sz w:val="22"/>
          <w:szCs w:val="22"/>
        </w:rPr>
        <w:t>Klasa V</w:t>
      </w:r>
      <w:r w:rsidR="00696021" w:rsidRPr="00EF28D7">
        <w:rPr>
          <w:sz w:val="22"/>
          <w:szCs w:val="22"/>
        </w:rPr>
        <w:t xml:space="preserve">I - </w:t>
      </w:r>
      <w:r w:rsidRPr="00EF28D7">
        <w:rPr>
          <w:sz w:val="22"/>
          <w:szCs w:val="22"/>
        </w:rPr>
        <w:t>na 13,6% użytków</w:t>
      </w:r>
    </w:p>
    <w:p w:rsidR="00C61F37" w:rsidRPr="00EF28D7" w:rsidRDefault="00C61F37" w:rsidP="00C61F37">
      <w:pPr>
        <w:jc w:val="both"/>
        <w:rPr>
          <w:sz w:val="22"/>
          <w:szCs w:val="22"/>
        </w:rPr>
      </w:pPr>
      <w:r w:rsidRPr="00EF28D7">
        <w:rPr>
          <w:sz w:val="22"/>
          <w:szCs w:val="22"/>
        </w:rPr>
        <w:t>Pozostałe 0,4</w:t>
      </w:r>
      <w:r w:rsidR="00E26921" w:rsidRPr="00EF28D7">
        <w:rPr>
          <w:sz w:val="22"/>
          <w:szCs w:val="22"/>
        </w:rPr>
        <w:t>%</w:t>
      </w:r>
      <w:r w:rsidRPr="00EF28D7">
        <w:rPr>
          <w:sz w:val="22"/>
          <w:szCs w:val="22"/>
        </w:rPr>
        <w:t xml:space="preserve"> stanowią grunty nieobjęte klasyfikacją gleboznawczą.</w:t>
      </w:r>
    </w:p>
    <w:p w:rsidR="00BC6CA1" w:rsidRPr="00EF28D7" w:rsidRDefault="00C61F37" w:rsidP="00BC6CA1">
      <w:pPr>
        <w:jc w:val="both"/>
        <w:rPr>
          <w:bCs/>
          <w:iCs/>
          <w:sz w:val="22"/>
          <w:szCs w:val="22"/>
        </w:rPr>
      </w:pPr>
      <w:r w:rsidRPr="00EF28D7">
        <w:rPr>
          <w:sz w:val="22"/>
          <w:szCs w:val="22"/>
        </w:rPr>
        <w:t xml:space="preserve">Średni wskaźnik jakości </w:t>
      </w:r>
      <w:r w:rsidRPr="00EF28D7">
        <w:rPr>
          <w:bCs/>
          <w:iCs/>
          <w:sz w:val="22"/>
          <w:szCs w:val="22"/>
        </w:rPr>
        <w:t xml:space="preserve">rolniczej przestrzeni produkcyjnej </w:t>
      </w:r>
      <w:r w:rsidRPr="00EF28D7">
        <w:rPr>
          <w:sz w:val="22"/>
          <w:szCs w:val="22"/>
        </w:rPr>
        <w:t>w 120-punktowej skali</w:t>
      </w:r>
      <w:r w:rsidR="00696021" w:rsidRPr="00EF28D7">
        <w:rPr>
          <w:sz w:val="22"/>
          <w:szCs w:val="22"/>
        </w:rPr>
        <w:t>,</w:t>
      </w:r>
      <w:r w:rsidRPr="00EF28D7">
        <w:rPr>
          <w:sz w:val="22"/>
          <w:szCs w:val="22"/>
        </w:rPr>
        <w:t xml:space="preserve"> wynosi dla województwa świętokrzyskiego 69,3 pkt, natomiast dla kraju 66,6 pkt. W podziale na powiaty najwyższy wskaźnik charakteryzuje powiaty położone w sąsiedztwie doliny Wisły – kazimierski (77,1</w:t>
      </w:r>
      <w:r w:rsidR="00785784" w:rsidRPr="00EF28D7">
        <w:rPr>
          <w:sz w:val="22"/>
          <w:szCs w:val="22"/>
        </w:rPr>
        <w:t> </w:t>
      </w:r>
      <w:r w:rsidRPr="00EF28D7">
        <w:rPr>
          <w:sz w:val="22"/>
          <w:szCs w:val="22"/>
        </w:rPr>
        <w:t>pkt), sandomierski (75,0 pkt) i opatowski (69,1 pkt), najniższy natomiast występuje w powiatach środkowej i północnej części województwa – koneckim (32,1 pkt), skarżyskim (34,4 pkt) i kieleckim (39,7 pkt).</w:t>
      </w:r>
      <w:bookmarkStart w:id="73" w:name="_Toc299653439"/>
    </w:p>
    <w:p w:rsidR="00C61F37" w:rsidRPr="00EF28D7" w:rsidRDefault="00C61F37" w:rsidP="00BC6CA1">
      <w:pPr>
        <w:jc w:val="both"/>
        <w:rPr>
          <w:bCs/>
          <w:iCs/>
          <w:sz w:val="22"/>
          <w:szCs w:val="22"/>
        </w:rPr>
      </w:pPr>
      <w:r w:rsidRPr="00EF28D7">
        <w:rPr>
          <w:b/>
          <w:bCs/>
          <w:noProof/>
          <w:sz w:val="22"/>
          <w:szCs w:val="22"/>
        </w:rPr>
        <w:t>Zanieczyszczenie gleb</w:t>
      </w:r>
      <w:bookmarkEnd w:id="73"/>
    </w:p>
    <w:p w:rsidR="00C61F37" w:rsidRPr="00EF28D7" w:rsidRDefault="00C61F37" w:rsidP="00C61F37">
      <w:pPr>
        <w:jc w:val="both"/>
        <w:rPr>
          <w:sz w:val="22"/>
          <w:szCs w:val="22"/>
        </w:rPr>
      </w:pPr>
      <w:r w:rsidRPr="00EF28D7">
        <w:rPr>
          <w:sz w:val="22"/>
          <w:szCs w:val="22"/>
        </w:rPr>
        <w:t>Na terenie województwa świętokrzyskiego prowadzony jest</w:t>
      </w:r>
      <w:r w:rsidR="00696021" w:rsidRPr="00EF28D7">
        <w:rPr>
          <w:sz w:val="22"/>
          <w:szCs w:val="22"/>
        </w:rPr>
        <w:t>,</w:t>
      </w:r>
      <w:r w:rsidRPr="00EF28D7">
        <w:rPr>
          <w:sz w:val="22"/>
          <w:szCs w:val="22"/>
        </w:rPr>
        <w:t xml:space="preserve"> w ramach Państwowego Monitoringu Środowiska</w:t>
      </w:r>
      <w:r w:rsidR="00696021" w:rsidRPr="00EF28D7">
        <w:rPr>
          <w:sz w:val="22"/>
          <w:szCs w:val="22"/>
        </w:rPr>
        <w:t>,</w:t>
      </w:r>
      <w:r w:rsidRPr="00EF28D7">
        <w:rPr>
          <w:sz w:val="22"/>
          <w:szCs w:val="22"/>
        </w:rPr>
        <w:t xml:space="preserve"> monitoring jakości gleb: na poziomie krajowym i regionalnym.</w:t>
      </w:r>
    </w:p>
    <w:p w:rsidR="00C61F37" w:rsidRPr="00EF28D7" w:rsidRDefault="00C61F37" w:rsidP="00C61F37">
      <w:pPr>
        <w:jc w:val="both"/>
        <w:rPr>
          <w:sz w:val="22"/>
          <w:szCs w:val="22"/>
        </w:rPr>
      </w:pPr>
      <w:r w:rsidRPr="00EF28D7">
        <w:rPr>
          <w:sz w:val="22"/>
          <w:szCs w:val="22"/>
        </w:rPr>
        <w:t>Ostatnie badania w ramach monitoringu krajowego wykonano w 2005r. Cykliczne badania jakości gleb w monitoringu krajowym wskazują, że zawartość oznaczonych metali ciężkich Cd, Cu, Ni, Pb i</w:t>
      </w:r>
      <w:r w:rsidR="000B53E0" w:rsidRPr="00EF28D7">
        <w:rPr>
          <w:sz w:val="22"/>
          <w:szCs w:val="22"/>
        </w:rPr>
        <w:t> </w:t>
      </w:r>
      <w:r w:rsidRPr="00EF28D7">
        <w:rPr>
          <w:sz w:val="22"/>
          <w:szCs w:val="22"/>
        </w:rPr>
        <w:t>Zn oraz S-SO</w:t>
      </w:r>
      <w:r w:rsidRPr="00EF28D7">
        <w:rPr>
          <w:sz w:val="22"/>
          <w:szCs w:val="22"/>
          <w:vertAlign w:val="subscript"/>
        </w:rPr>
        <w:t>4</w:t>
      </w:r>
      <w:r w:rsidRPr="00EF28D7">
        <w:rPr>
          <w:sz w:val="22"/>
          <w:szCs w:val="22"/>
        </w:rPr>
        <w:t xml:space="preserve"> i WWA jest mało zróżnicowana w poszczególnych latach badań. Zaistniałe zmiany stanu zanieczyszczenia gleb są niewielkie i mieszczą się praktycznie w obrębie jednej klasy. Nie wpływa to w znacznym stopniu na przydatność rolniczą gleb. Br</w:t>
      </w:r>
      <w:r w:rsidR="000B53E0" w:rsidRPr="00EF28D7">
        <w:rPr>
          <w:sz w:val="22"/>
          <w:szCs w:val="22"/>
        </w:rPr>
        <w:t>ak większych zmian zawartości w </w:t>
      </w:r>
      <w:r w:rsidRPr="00EF28D7">
        <w:rPr>
          <w:sz w:val="22"/>
          <w:szCs w:val="22"/>
        </w:rPr>
        <w:t>glebach metali ciężkich, siarki siarczanowej i WWA</w:t>
      </w:r>
      <w:r w:rsidR="00763696" w:rsidRPr="00EF28D7">
        <w:rPr>
          <w:sz w:val="22"/>
          <w:szCs w:val="22"/>
        </w:rPr>
        <w:t>,</w:t>
      </w:r>
      <w:r w:rsidRPr="00EF28D7">
        <w:rPr>
          <w:sz w:val="22"/>
          <w:szCs w:val="22"/>
        </w:rPr>
        <w:t xml:space="preserve"> a tym samym stopnia zanieczyszczenia gleb tymi pierwiastkami/substancjami wynika ze stosunkowo niewielkiego ich dopływu powodowanego gospodarcz</w:t>
      </w:r>
      <w:r w:rsidR="00696021" w:rsidRPr="00EF28D7">
        <w:rPr>
          <w:sz w:val="22"/>
          <w:szCs w:val="22"/>
        </w:rPr>
        <w:t>ą</w:t>
      </w:r>
      <w:r w:rsidRPr="00EF28D7">
        <w:rPr>
          <w:sz w:val="22"/>
          <w:szCs w:val="22"/>
        </w:rPr>
        <w:t xml:space="preserve"> działalnością człowieka. W 1 punkcie pomiarowym – Wąchock Stary Dwór – odnotowano zanieczyszczenie gleby WWA. Niepokojący jest również wzrost zawartości miedzi w</w:t>
      </w:r>
      <w:r w:rsidR="00785784" w:rsidRPr="00EF28D7">
        <w:rPr>
          <w:sz w:val="22"/>
          <w:szCs w:val="22"/>
        </w:rPr>
        <w:t> </w:t>
      </w:r>
      <w:r w:rsidRPr="00EF28D7">
        <w:rPr>
          <w:sz w:val="22"/>
          <w:szCs w:val="22"/>
        </w:rPr>
        <w:t>tym punkcie</w:t>
      </w:r>
      <w:r w:rsidR="0019047B" w:rsidRPr="00EF28D7">
        <w:rPr>
          <w:sz w:val="22"/>
          <w:szCs w:val="22"/>
        </w:rPr>
        <w:t>,</w:t>
      </w:r>
      <w:r w:rsidRPr="00EF28D7">
        <w:rPr>
          <w:sz w:val="22"/>
          <w:szCs w:val="22"/>
        </w:rPr>
        <w:t xml:space="preserve"> od zawartości naturalnej w roku 2000 do słabego zanieczyszczenia w roku 2005</w:t>
      </w:r>
      <w:r w:rsidR="000B53E0" w:rsidRPr="00EF28D7">
        <w:rPr>
          <w:sz w:val="22"/>
          <w:szCs w:val="22"/>
        </w:rPr>
        <w:t>.</w:t>
      </w:r>
    </w:p>
    <w:p w:rsidR="00C61F37" w:rsidRPr="00EF28D7" w:rsidRDefault="00C61F37" w:rsidP="00C61F37">
      <w:pPr>
        <w:jc w:val="both"/>
        <w:rPr>
          <w:sz w:val="22"/>
          <w:szCs w:val="22"/>
        </w:rPr>
      </w:pPr>
      <w:r w:rsidRPr="00EF28D7">
        <w:rPr>
          <w:sz w:val="22"/>
          <w:szCs w:val="22"/>
        </w:rPr>
        <w:t>Ostatnie badania gleb</w:t>
      </w:r>
      <w:r w:rsidR="0019047B" w:rsidRPr="00EF28D7">
        <w:rPr>
          <w:sz w:val="22"/>
          <w:szCs w:val="22"/>
        </w:rPr>
        <w:t>,</w:t>
      </w:r>
      <w:r w:rsidRPr="00EF28D7">
        <w:rPr>
          <w:sz w:val="22"/>
          <w:szCs w:val="22"/>
        </w:rPr>
        <w:t xml:space="preserve"> </w:t>
      </w:r>
      <w:r w:rsidR="009753C5" w:rsidRPr="00EF28D7">
        <w:rPr>
          <w:sz w:val="22"/>
          <w:szCs w:val="22"/>
        </w:rPr>
        <w:t>w ramach monitoringu regionalnego</w:t>
      </w:r>
      <w:r w:rsidR="0019047B" w:rsidRPr="00EF28D7">
        <w:rPr>
          <w:sz w:val="22"/>
          <w:szCs w:val="22"/>
        </w:rPr>
        <w:t>,</w:t>
      </w:r>
      <w:r w:rsidR="009753C5" w:rsidRPr="00EF28D7">
        <w:rPr>
          <w:sz w:val="22"/>
          <w:szCs w:val="22"/>
        </w:rPr>
        <w:t xml:space="preserve"> </w:t>
      </w:r>
      <w:r w:rsidRPr="00EF28D7">
        <w:rPr>
          <w:sz w:val="22"/>
          <w:szCs w:val="22"/>
        </w:rPr>
        <w:t>w latach 2007-2008</w:t>
      </w:r>
      <w:r w:rsidR="0019047B" w:rsidRPr="00EF28D7">
        <w:rPr>
          <w:sz w:val="22"/>
          <w:szCs w:val="22"/>
        </w:rPr>
        <w:t>,</w:t>
      </w:r>
      <w:r w:rsidRPr="00EF28D7">
        <w:rPr>
          <w:sz w:val="22"/>
          <w:szCs w:val="22"/>
        </w:rPr>
        <w:t xml:space="preserve"> przeprowadzono w</w:t>
      </w:r>
      <w:r w:rsidR="00785784" w:rsidRPr="00EF28D7">
        <w:rPr>
          <w:sz w:val="22"/>
          <w:szCs w:val="22"/>
        </w:rPr>
        <w:t> </w:t>
      </w:r>
      <w:r w:rsidRPr="00EF28D7">
        <w:rPr>
          <w:sz w:val="22"/>
          <w:szCs w:val="22"/>
        </w:rPr>
        <w:t>64</w:t>
      </w:r>
      <w:r w:rsidR="00785784" w:rsidRPr="00EF28D7">
        <w:rPr>
          <w:sz w:val="22"/>
          <w:szCs w:val="22"/>
        </w:rPr>
        <w:t> </w:t>
      </w:r>
      <w:r w:rsidRPr="00EF28D7">
        <w:rPr>
          <w:sz w:val="22"/>
          <w:szCs w:val="22"/>
        </w:rPr>
        <w:t xml:space="preserve">punktach pomiarowych zlokalizowanych wzdłuż drogi krajowej </w:t>
      </w:r>
      <w:r w:rsidR="000B53E0" w:rsidRPr="00EF28D7">
        <w:rPr>
          <w:sz w:val="22"/>
          <w:szCs w:val="22"/>
        </w:rPr>
        <w:t>nr 7 relacji Warszawa</w:t>
      </w:r>
      <w:r w:rsidR="0019047B" w:rsidRPr="00EF28D7">
        <w:rPr>
          <w:sz w:val="22"/>
          <w:szCs w:val="22"/>
        </w:rPr>
        <w:t xml:space="preserve"> </w:t>
      </w:r>
      <w:r w:rsidR="000B53E0" w:rsidRPr="00EF28D7">
        <w:rPr>
          <w:sz w:val="22"/>
          <w:szCs w:val="22"/>
        </w:rPr>
        <w:t>-</w:t>
      </w:r>
      <w:r w:rsidR="0019047B" w:rsidRPr="00EF28D7">
        <w:rPr>
          <w:sz w:val="22"/>
          <w:szCs w:val="22"/>
        </w:rPr>
        <w:t xml:space="preserve"> </w:t>
      </w:r>
      <w:r w:rsidR="000B53E0" w:rsidRPr="00EF28D7">
        <w:rPr>
          <w:sz w:val="22"/>
          <w:szCs w:val="22"/>
        </w:rPr>
        <w:t>Kraków, w </w:t>
      </w:r>
      <w:r w:rsidRPr="00EF28D7">
        <w:rPr>
          <w:sz w:val="22"/>
          <w:szCs w:val="22"/>
        </w:rPr>
        <w:t>rejonie Ostrowca Świętokrzyskiego, w rejonie Kielc oraz w rejonie Stąporkowa. Badania wykazały, że w 6% oznaczeń (z 448 prób)</w:t>
      </w:r>
      <w:r w:rsidR="0019047B" w:rsidRPr="00EF28D7">
        <w:rPr>
          <w:sz w:val="22"/>
          <w:szCs w:val="22"/>
        </w:rPr>
        <w:t>,</w:t>
      </w:r>
      <w:r w:rsidRPr="00EF28D7">
        <w:rPr>
          <w:sz w:val="22"/>
          <w:szCs w:val="22"/>
        </w:rPr>
        <w:t xml:space="preserve"> odnotowano przekroczenia standardów jakości gleby i ziemi określonych w Rozporządzeniu Ministra Środowiska z dnia 9 września 2002 roku w sprawie standardów jakości gleby oraz standardów jakości ziemi</w:t>
      </w:r>
      <w:r w:rsidR="00844617" w:rsidRPr="00EF28D7">
        <w:rPr>
          <w:sz w:val="22"/>
          <w:szCs w:val="22"/>
        </w:rPr>
        <w:t>.</w:t>
      </w:r>
      <w:r w:rsidR="000B53E0" w:rsidRPr="00EF28D7">
        <w:rPr>
          <w:rStyle w:val="Odwoanieprzypisudolnego"/>
          <w:sz w:val="22"/>
          <w:szCs w:val="22"/>
        </w:rPr>
        <w:footnoteReference w:id="24"/>
      </w:r>
    </w:p>
    <w:p w:rsidR="00C61F37" w:rsidRPr="00EF28D7" w:rsidRDefault="00C61F37" w:rsidP="00C61F37">
      <w:pPr>
        <w:jc w:val="both"/>
        <w:rPr>
          <w:sz w:val="22"/>
          <w:szCs w:val="22"/>
        </w:rPr>
      </w:pPr>
      <w:r w:rsidRPr="00EF28D7">
        <w:rPr>
          <w:sz w:val="22"/>
          <w:szCs w:val="22"/>
        </w:rPr>
        <w:t>Przeprowadzone badania wzdłuż tras komunikacyjnych wykazały, że zawartość oznaczonych metali ciężkich jest przeważnie naturalna. W pobliżu DK nr 7 ponadnormatywne stężenia metali śladowych – ołowiu i cynku stwierdzono w m. Barcza (gm. Zagnańsk) i na Podkarczówce w Kielcach.</w:t>
      </w:r>
    </w:p>
    <w:p w:rsidR="00C61F37" w:rsidRPr="00EF28D7" w:rsidRDefault="00C61F37" w:rsidP="00C61F37">
      <w:pPr>
        <w:jc w:val="both"/>
        <w:rPr>
          <w:sz w:val="22"/>
          <w:szCs w:val="22"/>
        </w:rPr>
      </w:pPr>
      <w:r w:rsidRPr="00EF28D7">
        <w:rPr>
          <w:sz w:val="22"/>
          <w:szCs w:val="22"/>
        </w:rPr>
        <w:t>Badania gleb prowadzone w rejonie obszarów o dużej koncentracji przemysłu w roku 2008 wykazały, że przekroczenia dopuszczalnych stężeń metali ciężkich notowane były sporadycznie. Ponadnormatywną zawartość metali ciężkich odnotowano jedynie w Kielcach na ulicy Grunwaldzkiej.</w:t>
      </w:r>
    </w:p>
    <w:p w:rsidR="003751C3" w:rsidRPr="00EF28D7" w:rsidRDefault="00C61F37" w:rsidP="003751C3">
      <w:pPr>
        <w:jc w:val="both"/>
        <w:rPr>
          <w:sz w:val="22"/>
          <w:szCs w:val="22"/>
        </w:rPr>
      </w:pPr>
      <w:r w:rsidRPr="00EF28D7">
        <w:rPr>
          <w:sz w:val="22"/>
          <w:szCs w:val="22"/>
        </w:rPr>
        <w:t>Podsumowując można stwierdzić, że gleby województwa świętokrzyskiego charakteryzują się naturalną zawartością określonych składników chemicznych. Brak większych zmian w stężeniu mierzonych substancji czy pierwiastków wskazuje na niewielki ich dopływ na drodze antropogenicznej.</w:t>
      </w:r>
      <w:bookmarkStart w:id="74" w:name="_Toc299653440"/>
    </w:p>
    <w:p w:rsidR="00C61F37" w:rsidRPr="00EF28D7" w:rsidRDefault="003751C3" w:rsidP="003751C3">
      <w:pPr>
        <w:jc w:val="both"/>
        <w:rPr>
          <w:b/>
          <w:bCs/>
          <w:noProof/>
          <w:sz w:val="22"/>
          <w:szCs w:val="22"/>
        </w:rPr>
      </w:pPr>
      <w:r w:rsidRPr="00EF28D7">
        <w:rPr>
          <w:b/>
          <w:sz w:val="22"/>
          <w:szCs w:val="22"/>
        </w:rPr>
        <w:lastRenderedPageBreak/>
        <w:t>Z</w:t>
      </w:r>
      <w:r w:rsidR="00C61F37" w:rsidRPr="00EF28D7">
        <w:rPr>
          <w:b/>
          <w:bCs/>
          <w:noProof/>
          <w:sz w:val="22"/>
          <w:szCs w:val="22"/>
        </w:rPr>
        <w:t>akwaszenie gleb</w:t>
      </w:r>
      <w:bookmarkEnd w:id="74"/>
    </w:p>
    <w:p w:rsidR="00C61F37" w:rsidRPr="00EF28D7" w:rsidRDefault="0019047B" w:rsidP="00C61F37">
      <w:pPr>
        <w:jc w:val="both"/>
        <w:rPr>
          <w:sz w:val="22"/>
          <w:szCs w:val="22"/>
        </w:rPr>
      </w:pPr>
      <w:r w:rsidRPr="00EF28D7">
        <w:rPr>
          <w:sz w:val="22"/>
          <w:szCs w:val="22"/>
        </w:rPr>
        <w:t>W 2010r. Okręgowa S</w:t>
      </w:r>
      <w:r w:rsidR="00C61F37" w:rsidRPr="00EF28D7">
        <w:rPr>
          <w:sz w:val="22"/>
          <w:szCs w:val="22"/>
        </w:rPr>
        <w:t>tacja Chemiczn</w:t>
      </w:r>
      <w:r w:rsidRPr="00EF28D7">
        <w:rPr>
          <w:sz w:val="22"/>
          <w:szCs w:val="22"/>
        </w:rPr>
        <w:t>o-Rolnicza</w:t>
      </w:r>
      <w:r w:rsidR="00C61F37" w:rsidRPr="00EF28D7">
        <w:rPr>
          <w:sz w:val="22"/>
          <w:szCs w:val="22"/>
        </w:rPr>
        <w:t xml:space="preserve"> w Kielcach wykonała badania zakwaszenia gleb użytków rolnych. Z badań wynika, że udział gleb bardzo kwaśnych i kwaśny</w:t>
      </w:r>
      <w:r w:rsidR="000B53E0" w:rsidRPr="00EF28D7">
        <w:rPr>
          <w:sz w:val="22"/>
          <w:szCs w:val="22"/>
        </w:rPr>
        <w:t>ch w województwie jest wysoki i </w:t>
      </w:r>
      <w:r w:rsidR="00C61F37" w:rsidRPr="00EF28D7">
        <w:rPr>
          <w:sz w:val="22"/>
          <w:szCs w:val="22"/>
        </w:rPr>
        <w:t>wynosi 43%. Zjawisko to szczególnie obserwuje się w powiatach starachowickim (74%</w:t>
      </w:r>
      <w:r w:rsidR="00903362" w:rsidRPr="00EF28D7">
        <w:rPr>
          <w:sz w:val="22"/>
          <w:szCs w:val="22"/>
        </w:rPr>
        <w:t> </w:t>
      </w:r>
      <w:r w:rsidR="00C61F37" w:rsidRPr="00EF28D7">
        <w:rPr>
          <w:sz w:val="22"/>
          <w:szCs w:val="22"/>
        </w:rPr>
        <w:t xml:space="preserve">użytków), koneckim (69%), m. Kielce (69%) i powiecie kieleckim (66%). </w:t>
      </w:r>
    </w:p>
    <w:p w:rsidR="00C61F37" w:rsidRPr="00EF28D7" w:rsidRDefault="00C61F37" w:rsidP="00C61F37">
      <w:pPr>
        <w:jc w:val="both"/>
        <w:rPr>
          <w:sz w:val="22"/>
          <w:szCs w:val="22"/>
        </w:rPr>
      </w:pPr>
      <w:r w:rsidRPr="00EF28D7">
        <w:rPr>
          <w:sz w:val="22"/>
          <w:szCs w:val="22"/>
        </w:rPr>
        <w:t>W latach 2006-2009 wykonano w województwie świętokrzyskim badania gleb na obszarze 38,5</w:t>
      </w:r>
      <w:r w:rsidR="00903362" w:rsidRPr="00EF28D7">
        <w:rPr>
          <w:sz w:val="22"/>
          <w:szCs w:val="22"/>
        </w:rPr>
        <w:t> </w:t>
      </w:r>
      <w:r w:rsidRPr="00EF28D7">
        <w:rPr>
          <w:sz w:val="22"/>
          <w:szCs w:val="22"/>
        </w:rPr>
        <w:t>tys.</w:t>
      </w:r>
      <w:r w:rsidR="00903362" w:rsidRPr="00EF28D7">
        <w:rPr>
          <w:sz w:val="22"/>
          <w:szCs w:val="22"/>
        </w:rPr>
        <w:t> </w:t>
      </w:r>
      <w:r w:rsidRPr="00EF28D7">
        <w:rPr>
          <w:sz w:val="22"/>
          <w:szCs w:val="22"/>
        </w:rPr>
        <w:t>ha i wskazano potrzeby wapnowania</w:t>
      </w:r>
      <w:r w:rsidR="0019047B" w:rsidRPr="00EF28D7">
        <w:rPr>
          <w:sz w:val="22"/>
          <w:szCs w:val="22"/>
        </w:rPr>
        <w:t>:</w:t>
      </w:r>
    </w:p>
    <w:p w:rsidR="00C61F37" w:rsidRPr="00EF28D7" w:rsidRDefault="00C61F37" w:rsidP="004F3E71">
      <w:pPr>
        <w:numPr>
          <w:ilvl w:val="0"/>
          <w:numId w:val="24"/>
        </w:numPr>
        <w:jc w:val="both"/>
        <w:rPr>
          <w:sz w:val="22"/>
          <w:szCs w:val="22"/>
        </w:rPr>
      </w:pPr>
      <w:r w:rsidRPr="00EF28D7">
        <w:rPr>
          <w:sz w:val="22"/>
          <w:szCs w:val="22"/>
        </w:rPr>
        <w:t>konieczne dla 26% powierzchni,</w:t>
      </w:r>
    </w:p>
    <w:p w:rsidR="00C61F37" w:rsidRPr="00EF28D7" w:rsidRDefault="00C61F37" w:rsidP="004F3E71">
      <w:pPr>
        <w:numPr>
          <w:ilvl w:val="0"/>
          <w:numId w:val="24"/>
        </w:numPr>
        <w:jc w:val="both"/>
        <w:rPr>
          <w:sz w:val="22"/>
          <w:szCs w:val="22"/>
        </w:rPr>
      </w:pPr>
      <w:r w:rsidRPr="00EF28D7">
        <w:rPr>
          <w:sz w:val="22"/>
          <w:szCs w:val="22"/>
        </w:rPr>
        <w:t>potrzebne dla 12% powierzchni,</w:t>
      </w:r>
    </w:p>
    <w:p w:rsidR="00C61F37" w:rsidRPr="00EF28D7" w:rsidRDefault="00C61F37" w:rsidP="004F3E71">
      <w:pPr>
        <w:numPr>
          <w:ilvl w:val="0"/>
          <w:numId w:val="24"/>
        </w:numPr>
        <w:jc w:val="both"/>
        <w:rPr>
          <w:sz w:val="22"/>
          <w:szCs w:val="22"/>
        </w:rPr>
      </w:pPr>
      <w:r w:rsidRPr="00EF28D7">
        <w:rPr>
          <w:sz w:val="22"/>
          <w:szCs w:val="22"/>
        </w:rPr>
        <w:t>wskazane dla 11</w:t>
      </w:r>
      <w:r w:rsidR="00E26921" w:rsidRPr="00EF28D7">
        <w:rPr>
          <w:sz w:val="22"/>
          <w:szCs w:val="22"/>
        </w:rPr>
        <w:t>%</w:t>
      </w:r>
      <w:r w:rsidRPr="00EF28D7">
        <w:rPr>
          <w:sz w:val="22"/>
          <w:szCs w:val="22"/>
        </w:rPr>
        <w:t xml:space="preserve"> powierzchni,</w:t>
      </w:r>
    </w:p>
    <w:p w:rsidR="00C61F37" w:rsidRPr="00EF28D7" w:rsidRDefault="00C61F37" w:rsidP="004F3E71">
      <w:pPr>
        <w:numPr>
          <w:ilvl w:val="0"/>
          <w:numId w:val="24"/>
        </w:numPr>
        <w:jc w:val="both"/>
        <w:rPr>
          <w:sz w:val="22"/>
          <w:szCs w:val="22"/>
        </w:rPr>
      </w:pPr>
      <w:r w:rsidRPr="00EF28D7">
        <w:rPr>
          <w:sz w:val="22"/>
          <w:szCs w:val="22"/>
        </w:rPr>
        <w:t>ograniczone dla 11</w:t>
      </w:r>
      <w:r w:rsidR="00E26921" w:rsidRPr="00EF28D7">
        <w:rPr>
          <w:sz w:val="22"/>
          <w:szCs w:val="22"/>
        </w:rPr>
        <w:t>%</w:t>
      </w:r>
      <w:r w:rsidRPr="00EF28D7">
        <w:rPr>
          <w:sz w:val="22"/>
          <w:szCs w:val="22"/>
        </w:rPr>
        <w:t xml:space="preserve"> powierzchni,</w:t>
      </w:r>
    </w:p>
    <w:p w:rsidR="003751C3" w:rsidRPr="00EF28D7" w:rsidRDefault="00C61F37" w:rsidP="004F3E71">
      <w:pPr>
        <w:numPr>
          <w:ilvl w:val="0"/>
          <w:numId w:val="24"/>
        </w:numPr>
        <w:jc w:val="both"/>
        <w:rPr>
          <w:sz w:val="22"/>
          <w:szCs w:val="22"/>
        </w:rPr>
      </w:pPr>
      <w:r w:rsidRPr="00EF28D7">
        <w:rPr>
          <w:sz w:val="22"/>
          <w:szCs w:val="22"/>
        </w:rPr>
        <w:t>zbędne dla 40% powierzchni.</w:t>
      </w:r>
      <w:bookmarkStart w:id="75" w:name="_Toc299653441"/>
    </w:p>
    <w:p w:rsidR="00C61F37" w:rsidRPr="00EF28D7" w:rsidRDefault="003751C3" w:rsidP="003751C3">
      <w:pPr>
        <w:jc w:val="both"/>
        <w:rPr>
          <w:b/>
          <w:bCs/>
          <w:noProof/>
          <w:sz w:val="22"/>
          <w:szCs w:val="22"/>
        </w:rPr>
      </w:pPr>
      <w:r w:rsidRPr="00EF28D7">
        <w:rPr>
          <w:b/>
          <w:sz w:val="22"/>
          <w:szCs w:val="22"/>
        </w:rPr>
        <w:t>Ero</w:t>
      </w:r>
      <w:r w:rsidR="00C61F37" w:rsidRPr="00EF28D7">
        <w:rPr>
          <w:b/>
          <w:bCs/>
          <w:noProof/>
          <w:sz w:val="22"/>
          <w:szCs w:val="22"/>
        </w:rPr>
        <w:t>zja gleb</w:t>
      </w:r>
      <w:bookmarkEnd w:id="75"/>
    </w:p>
    <w:p w:rsidR="00C61F37" w:rsidRPr="00EF28D7" w:rsidRDefault="00C61F37" w:rsidP="00C61F37">
      <w:pPr>
        <w:jc w:val="both"/>
        <w:rPr>
          <w:sz w:val="22"/>
          <w:szCs w:val="22"/>
        </w:rPr>
      </w:pPr>
      <w:r w:rsidRPr="00EF28D7">
        <w:rPr>
          <w:sz w:val="22"/>
          <w:szCs w:val="22"/>
        </w:rPr>
        <w:t>Na terenie województwa określono potencjalne zagrożenie gleb użytkowanych rolniczo erozją wietrzną na 37,1% powierzchni użytków. Natomiast dla gruntów rolnych i leśnych określono zasięg oddziaływania w zakresie:</w:t>
      </w:r>
    </w:p>
    <w:p w:rsidR="00C61F37" w:rsidRPr="00EF28D7" w:rsidRDefault="00C61F37" w:rsidP="004F3E71">
      <w:pPr>
        <w:numPr>
          <w:ilvl w:val="0"/>
          <w:numId w:val="25"/>
        </w:numPr>
        <w:jc w:val="both"/>
        <w:rPr>
          <w:sz w:val="22"/>
          <w:szCs w:val="22"/>
        </w:rPr>
      </w:pPr>
      <w:r w:rsidRPr="00EF28D7">
        <w:rPr>
          <w:sz w:val="22"/>
          <w:szCs w:val="22"/>
        </w:rPr>
        <w:t>erozji wodnej powierzchniowej w wys. 41,7% gruntów,</w:t>
      </w:r>
    </w:p>
    <w:p w:rsidR="00C61F37" w:rsidRPr="00EF28D7" w:rsidRDefault="00C61F37" w:rsidP="004F3E71">
      <w:pPr>
        <w:numPr>
          <w:ilvl w:val="0"/>
          <w:numId w:val="25"/>
        </w:numPr>
        <w:jc w:val="both"/>
        <w:rPr>
          <w:sz w:val="22"/>
          <w:szCs w:val="22"/>
        </w:rPr>
      </w:pPr>
      <w:r w:rsidRPr="00EF28D7">
        <w:rPr>
          <w:sz w:val="22"/>
          <w:szCs w:val="22"/>
        </w:rPr>
        <w:t>erozji wąwozowej w wys. 20,9% gruntów.</w:t>
      </w:r>
    </w:p>
    <w:p w:rsidR="003751C3" w:rsidRPr="00EF28D7" w:rsidRDefault="00C61F37" w:rsidP="003751C3">
      <w:pPr>
        <w:jc w:val="both"/>
        <w:rPr>
          <w:sz w:val="22"/>
          <w:szCs w:val="22"/>
        </w:rPr>
      </w:pPr>
      <w:r w:rsidRPr="00EF28D7">
        <w:rPr>
          <w:sz w:val="22"/>
          <w:szCs w:val="22"/>
        </w:rPr>
        <w:t>Występowanie erozji gleb uzależnione jest od czynników związanych głównie z rzeźbą terenu oraz warunkami hydrologicznymi i meteorologicznymi.</w:t>
      </w:r>
      <w:bookmarkStart w:id="76" w:name="_Toc299653442"/>
    </w:p>
    <w:p w:rsidR="00C61F37" w:rsidRPr="00EF28D7" w:rsidRDefault="003751C3" w:rsidP="003751C3">
      <w:pPr>
        <w:jc w:val="both"/>
        <w:rPr>
          <w:b/>
          <w:bCs/>
          <w:noProof/>
          <w:sz w:val="22"/>
          <w:szCs w:val="22"/>
        </w:rPr>
      </w:pPr>
      <w:r w:rsidRPr="00EF28D7">
        <w:rPr>
          <w:b/>
          <w:sz w:val="22"/>
          <w:szCs w:val="22"/>
        </w:rPr>
        <w:t>T</w:t>
      </w:r>
      <w:r w:rsidR="00C61F37" w:rsidRPr="00EF28D7">
        <w:rPr>
          <w:b/>
          <w:bCs/>
          <w:noProof/>
          <w:sz w:val="22"/>
          <w:szCs w:val="22"/>
        </w:rPr>
        <w:t>ereny zdegradowane i zdewastowane</w:t>
      </w:r>
      <w:bookmarkEnd w:id="76"/>
    </w:p>
    <w:p w:rsidR="00C61F37" w:rsidRPr="00EF28D7" w:rsidRDefault="00C61F37" w:rsidP="00C61F37">
      <w:pPr>
        <w:jc w:val="both"/>
        <w:rPr>
          <w:sz w:val="22"/>
          <w:szCs w:val="22"/>
        </w:rPr>
      </w:pPr>
      <w:r w:rsidRPr="00EF28D7">
        <w:rPr>
          <w:sz w:val="22"/>
          <w:szCs w:val="22"/>
        </w:rPr>
        <w:t>W województwie świętokrzyskim w 2010r., zrekultywowania wymagało 3 383 ha gruntów, z których 3 326 ha stanowiły grunty zdewastowane, a 57 ha grunty zdegradowane</w:t>
      </w:r>
      <w:r w:rsidR="00844617" w:rsidRPr="00EF28D7">
        <w:rPr>
          <w:sz w:val="22"/>
          <w:szCs w:val="22"/>
        </w:rPr>
        <w:t>.</w:t>
      </w:r>
      <w:r w:rsidRPr="00EF28D7">
        <w:rPr>
          <w:sz w:val="22"/>
          <w:szCs w:val="22"/>
          <w:vertAlign w:val="superscript"/>
        </w:rPr>
        <w:footnoteReference w:id="25"/>
      </w:r>
      <w:r w:rsidRPr="00EF28D7">
        <w:rPr>
          <w:sz w:val="22"/>
          <w:szCs w:val="22"/>
        </w:rPr>
        <w:t xml:space="preserve"> W ciągu 2010r. zrekultywowano 29</w:t>
      </w:r>
      <w:r w:rsidR="0019047B" w:rsidRPr="00EF28D7">
        <w:rPr>
          <w:sz w:val="22"/>
          <w:szCs w:val="22"/>
        </w:rPr>
        <w:t xml:space="preserve"> </w:t>
      </w:r>
      <w:r w:rsidRPr="00EF28D7">
        <w:rPr>
          <w:sz w:val="22"/>
          <w:szCs w:val="22"/>
        </w:rPr>
        <w:t>ha gruntów.</w:t>
      </w:r>
    </w:p>
    <w:p w:rsidR="003751C3" w:rsidRPr="00EF28D7" w:rsidRDefault="00C61F37" w:rsidP="003751C3">
      <w:pPr>
        <w:jc w:val="both"/>
        <w:rPr>
          <w:sz w:val="22"/>
          <w:szCs w:val="22"/>
        </w:rPr>
      </w:pPr>
      <w:r w:rsidRPr="00EF28D7">
        <w:rPr>
          <w:sz w:val="22"/>
          <w:szCs w:val="22"/>
        </w:rPr>
        <w:t>Znaczna część gruntów wymagających rekultywacji powstało w w</w:t>
      </w:r>
      <w:r w:rsidR="000B53E0" w:rsidRPr="00EF28D7">
        <w:rPr>
          <w:sz w:val="22"/>
          <w:szCs w:val="22"/>
        </w:rPr>
        <w:t>yniku działalności związanej z </w:t>
      </w:r>
      <w:r w:rsidRPr="00EF28D7">
        <w:rPr>
          <w:sz w:val="22"/>
          <w:szCs w:val="22"/>
        </w:rPr>
        <w:t>górnictwem i kopalnictwem surowców. Największe obszary gr</w:t>
      </w:r>
      <w:r w:rsidR="000B53E0" w:rsidRPr="00EF28D7">
        <w:rPr>
          <w:sz w:val="22"/>
          <w:szCs w:val="22"/>
        </w:rPr>
        <w:t>untów zdegradowanych powstały w </w:t>
      </w:r>
      <w:r w:rsidRPr="00EF28D7">
        <w:rPr>
          <w:sz w:val="22"/>
          <w:szCs w:val="22"/>
        </w:rPr>
        <w:t xml:space="preserve">wyniku wieloletniej odkrywkowej eksploatacji złóż siarki w Piasecznie w gminie Łoniów (powiat sandomierski), gdzie powierzchnia wyrobiska wynosi około 160 ha. </w:t>
      </w:r>
      <w:bookmarkStart w:id="77" w:name="_Toc299653443"/>
    </w:p>
    <w:p w:rsidR="006B05A1" w:rsidRPr="005A4958" w:rsidRDefault="006B05A1" w:rsidP="004F3E71">
      <w:pPr>
        <w:pStyle w:val="Nagwek1"/>
        <w:numPr>
          <w:ilvl w:val="0"/>
          <w:numId w:val="17"/>
        </w:numPr>
        <w:spacing w:before="240" w:after="120"/>
        <w:ind w:left="714" w:hanging="357"/>
        <w:rPr>
          <w:rFonts w:cs="Arial"/>
          <w:kern w:val="32"/>
          <w:sz w:val="28"/>
          <w:szCs w:val="28"/>
        </w:rPr>
      </w:pPr>
      <w:bookmarkStart w:id="78" w:name="_Toc323732684"/>
      <w:bookmarkEnd w:id="77"/>
      <w:r w:rsidRPr="005A4958">
        <w:rPr>
          <w:rFonts w:cs="Arial"/>
          <w:kern w:val="32"/>
          <w:sz w:val="28"/>
          <w:szCs w:val="28"/>
        </w:rPr>
        <w:t>POTENCJALNE ZMIANY STANU ŚRODOWISKA W PRZYPADKU BRAKU REALIZACJI P</w:t>
      </w:r>
      <w:r w:rsidR="00797951" w:rsidRPr="005A4958">
        <w:rPr>
          <w:rFonts w:cs="Arial"/>
          <w:kern w:val="32"/>
          <w:sz w:val="28"/>
          <w:szCs w:val="28"/>
        </w:rPr>
        <w:t xml:space="preserve">LANU GOSPODARKI ODPADAMI </w:t>
      </w:r>
      <w:r w:rsidRPr="005A4958">
        <w:rPr>
          <w:rFonts w:cs="Arial"/>
          <w:kern w:val="32"/>
          <w:sz w:val="28"/>
          <w:szCs w:val="28"/>
        </w:rPr>
        <w:t>DLA WOJEWÓDZTWA ŚWIĘTOKRZYSKIEGO</w:t>
      </w:r>
      <w:bookmarkEnd w:id="78"/>
    </w:p>
    <w:p w:rsidR="00AB7A10" w:rsidRPr="00EF28D7" w:rsidRDefault="00AB7A10" w:rsidP="00797951">
      <w:pPr>
        <w:jc w:val="both"/>
        <w:rPr>
          <w:noProof/>
          <w:sz w:val="22"/>
          <w:szCs w:val="22"/>
        </w:rPr>
      </w:pPr>
      <w:r w:rsidRPr="00EF28D7">
        <w:rPr>
          <w:noProof/>
          <w:sz w:val="22"/>
          <w:szCs w:val="22"/>
        </w:rPr>
        <w:t>W związku z koniecznością wypełnienia wymagań prawnych związanych z zagospodarowywaniem poszczególnych typów odpadów niej jest możliwe z prawnego punktu widzenia zaniechanie realizacji zapisów „</w:t>
      </w:r>
      <w:r w:rsidR="00797951" w:rsidRPr="00EF28D7">
        <w:rPr>
          <w:noProof/>
          <w:sz w:val="22"/>
          <w:szCs w:val="22"/>
        </w:rPr>
        <w:t>Plan</w:t>
      </w:r>
      <w:r w:rsidRPr="00EF28D7">
        <w:rPr>
          <w:noProof/>
          <w:sz w:val="22"/>
          <w:szCs w:val="22"/>
        </w:rPr>
        <w:t xml:space="preserve">u </w:t>
      </w:r>
      <w:r w:rsidR="00797951" w:rsidRPr="00EF28D7">
        <w:rPr>
          <w:noProof/>
          <w:sz w:val="22"/>
          <w:szCs w:val="22"/>
        </w:rPr>
        <w:t xml:space="preserve">gospodarki odpadami dla województwa </w:t>
      </w:r>
      <w:r w:rsidRPr="00EF28D7">
        <w:rPr>
          <w:noProof/>
          <w:sz w:val="22"/>
          <w:szCs w:val="22"/>
        </w:rPr>
        <w:t>świętokrzyskiego”.</w:t>
      </w:r>
    </w:p>
    <w:p w:rsidR="00AB7A10" w:rsidRPr="00EF28D7" w:rsidRDefault="00AB7A10" w:rsidP="00797951">
      <w:pPr>
        <w:jc w:val="both"/>
        <w:rPr>
          <w:noProof/>
          <w:sz w:val="22"/>
          <w:szCs w:val="22"/>
        </w:rPr>
      </w:pPr>
      <w:r w:rsidRPr="00EF28D7">
        <w:rPr>
          <w:noProof/>
          <w:sz w:val="22"/>
          <w:szCs w:val="22"/>
        </w:rPr>
        <w:t>Najważniejszymi dokumentami w tym zakresie są Polityka ekologic</w:t>
      </w:r>
      <w:r w:rsidR="00EF28D7">
        <w:rPr>
          <w:noProof/>
          <w:sz w:val="22"/>
          <w:szCs w:val="22"/>
        </w:rPr>
        <w:t>zna Państwa na lata 2009-2012 z </w:t>
      </w:r>
      <w:r w:rsidRPr="00EF28D7">
        <w:rPr>
          <w:noProof/>
          <w:sz w:val="22"/>
          <w:szCs w:val="22"/>
        </w:rPr>
        <w:t xml:space="preserve">uwzględnieniem perspektywy do 2016 roku i </w:t>
      </w:r>
      <w:r w:rsidR="00797951" w:rsidRPr="00EF28D7">
        <w:rPr>
          <w:noProof/>
          <w:sz w:val="22"/>
          <w:szCs w:val="22"/>
        </w:rPr>
        <w:t>Krajow</w:t>
      </w:r>
      <w:r w:rsidRPr="00EF28D7">
        <w:rPr>
          <w:noProof/>
          <w:sz w:val="22"/>
          <w:szCs w:val="22"/>
        </w:rPr>
        <w:t xml:space="preserve">y </w:t>
      </w:r>
      <w:r w:rsidR="00797951" w:rsidRPr="00EF28D7">
        <w:rPr>
          <w:noProof/>
          <w:sz w:val="22"/>
          <w:szCs w:val="22"/>
        </w:rPr>
        <w:t>plan gospodarki odpadami Kpgo 2014,</w:t>
      </w:r>
      <w:r w:rsidR="00EE56CD">
        <w:rPr>
          <w:noProof/>
          <w:sz w:val="22"/>
          <w:szCs w:val="22"/>
        </w:rPr>
        <w:t xml:space="preserve"> a </w:t>
      </w:r>
      <w:r w:rsidRPr="00EF28D7">
        <w:rPr>
          <w:noProof/>
          <w:sz w:val="22"/>
          <w:szCs w:val="22"/>
        </w:rPr>
        <w:t xml:space="preserve">także </w:t>
      </w:r>
      <w:r w:rsidR="00797951" w:rsidRPr="00EF28D7">
        <w:rPr>
          <w:noProof/>
          <w:sz w:val="22"/>
          <w:szCs w:val="22"/>
        </w:rPr>
        <w:t>zobowiązania Polski w zakresie gospodarowania odpadami wynikających z akcesji do Unii Europejskiej,</w:t>
      </w:r>
      <w:r w:rsidRPr="00EF28D7">
        <w:rPr>
          <w:noProof/>
          <w:sz w:val="22"/>
          <w:szCs w:val="22"/>
        </w:rPr>
        <w:t xml:space="preserve"> </w:t>
      </w:r>
      <w:r w:rsidR="00797951" w:rsidRPr="00EF28D7">
        <w:rPr>
          <w:noProof/>
          <w:sz w:val="22"/>
          <w:szCs w:val="22"/>
        </w:rPr>
        <w:t xml:space="preserve">wymogi </w:t>
      </w:r>
      <w:r w:rsidRPr="00EF28D7">
        <w:rPr>
          <w:noProof/>
          <w:sz w:val="22"/>
          <w:szCs w:val="22"/>
        </w:rPr>
        <w:t xml:space="preserve">ustaw i rozporządzeń wykonawczych oraz </w:t>
      </w:r>
      <w:r w:rsidR="00797951" w:rsidRPr="00EF28D7">
        <w:rPr>
          <w:noProof/>
          <w:sz w:val="22"/>
          <w:szCs w:val="22"/>
        </w:rPr>
        <w:t>wzrastając</w:t>
      </w:r>
      <w:r w:rsidRPr="00EF28D7">
        <w:rPr>
          <w:noProof/>
          <w:sz w:val="22"/>
          <w:szCs w:val="22"/>
        </w:rPr>
        <w:t>a</w:t>
      </w:r>
      <w:r w:rsidR="00797951" w:rsidRPr="00EF28D7">
        <w:rPr>
          <w:noProof/>
          <w:sz w:val="22"/>
          <w:szCs w:val="22"/>
        </w:rPr>
        <w:t xml:space="preserve"> świadomość mieszkańców w zakresie gospodarowania odpadami</w:t>
      </w:r>
      <w:r w:rsidRPr="00EF28D7">
        <w:rPr>
          <w:noProof/>
          <w:sz w:val="22"/>
          <w:szCs w:val="22"/>
        </w:rPr>
        <w:t>.</w:t>
      </w:r>
    </w:p>
    <w:p w:rsidR="00AB7A10" w:rsidRPr="00EF28D7" w:rsidRDefault="00AB7A10" w:rsidP="00797951">
      <w:pPr>
        <w:jc w:val="both"/>
        <w:rPr>
          <w:noProof/>
          <w:sz w:val="22"/>
          <w:szCs w:val="22"/>
        </w:rPr>
      </w:pPr>
    </w:p>
    <w:p w:rsidR="00797951" w:rsidRPr="00EF28D7" w:rsidRDefault="00797951" w:rsidP="00797951">
      <w:pPr>
        <w:jc w:val="both"/>
        <w:rPr>
          <w:noProof/>
          <w:sz w:val="22"/>
          <w:szCs w:val="22"/>
        </w:rPr>
      </w:pPr>
      <w:r w:rsidRPr="00EF28D7">
        <w:rPr>
          <w:noProof/>
          <w:sz w:val="22"/>
          <w:szCs w:val="22"/>
        </w:rPr>
        <w:t>Wariant polegający na niepodejmowaniu żadnych działań nie spełni wymagań prawnych w zakresie:</w:t>
      </w:r>
    </w:p>
    <w:p w:rsidR="00797951" w:rsidRPr="00EF28D7" w:rsidRDefault="00797951" w:rsidP="00EF28D7">
      <w:pPr>
        <w:ind w:left="705" w:hanging="705"/>
        <w:jc w:val="both"/>
        <w:rPr>
          <w:noProof/>
          <w:sz w:val="22"/>
          <w:szCs w:val="22"/>
        </w:rPr>
      </w:pPr>
      <w:r w:rsidRPr="00EF28D7">
        <w:rPr>
          <w:noProof/>
          <w:sz w:val="22"/>
          <w:szCs w:val="22"/>
        </w:rPr>
        <w:t>-</w:t>
      </w:r>
      <w:r w:rsidRPr="00EF28D7">
        <w:rPr>
          <w:noProof/>
          <w:sz w:val="22"/>
          <w:szCs w:val="22"/>
        </w:rPr>
        <w:tab/>
        <w:t xml:space="preserve">wymogów art. 11 dyrektywy 2008/98/WE dotyczących przygotowania do ponownego wykorzystania i recyklingu materiałów odpadowych, przynajmniej takich jak papier, metal, plastik i szkło z gospodarstw domowych i w miarę możliwości innego pochodzenia, pod warunkiem że te strumienie odpadów są podobne do odpadów z gospodarstw domowych do minimum 50%; </w:t>
      </w:r>
    </w:p>
    <w:p w:rsidR="00797951" w:rsidRPr="00EF28D7" w:rsidRDefault="00797951" w:rsidP="00EF28D7">
      <w:pPr>
        <w:ind w:left="705" w:hanging="705"/>
        <w:jc w:val="both"/>
        <w:rPr>
          <w:noProof/>
          <w:sz w:val="22"/>
          <w:szCs w:val="22"/>
        </w:rPr>
      </w:pPr>
      <w:r w:rsidRPr="00EF28D7">
        <w:rPr>
          <w:noProof/>
          <w:sz w:val="22"/>
          <w:szCs w:val="22"/>
        </w:rPr>
        <w:t>-</w:t>
      </w:r>
      <w:r w:rsidRPr="00EF28D7">
        <w:rPr>
          <w:noProof/>
          <w:sz w:val="22"/>
          <w:szCs w:val="22"/>
        </w:rPr>
        <w:tab/>
        <w:t xml:space="preserve">wymogów dyrektywy 1999/31/WE dotyczących kierowania na składowisko wyłącznie odpadów po przetworzeniu oraz osiągnięcia wyznaczonych prawem poziomów redukcji ilości odpadów ulegających biodegradacji kierowanych na składowisko; </w:t>
      </w:r>
    </w:p>
    <w:p w:rsidR="00797951" w:rsidRPr="00EF28D7" w:rsidRDefault="00797951" w:rsidP="00EF28D7">
      <w:pPr>
        <w:ind w:left="705" w:hanging="705"/>
        <w:jc w:val="both"/>
        <w:rPr>
          <w:noProof/>
          <w:sz w:val="22"/>
          <w:szCs w:val="22"/>
        </w:rPr>
      </w:pPr>
      <w:r w:rsidRPr="00EF28D7">
        <w:rPr>
          <w:noProof/>
          <w:sz w:val="22"/>
          <w:szCs w:val="22"/>
        </w:rPr>
        <w:t>-</w:t>
      </w:r>
      <w:r w:rsidRPr="00EF28D7">
        <w:rPr>
          <w:noProof/>
          <w:sz w:val="22"/>
          <w:szCs w:val="22"/>
        </w:rPr>
        <w:tab/>
        <w:t xml:space="preserve">wymogów Rozporządzenia Ministra Gospodarki i Pracy z dnia 7 września 2005 r. w sprawie kryteriów oraz procedur dopuszczania odpadów do składowania na składowisku odpadów </w:t>
      </w:r>
      <w:r w:rsidRPr="00EF28D7">
        <w:rPr>
          <w:noProof/>
          <w:sz w:val="22"/>
          <w:szCs w:val="22"/>
        </w:rPr>
        <w:lastRenderedPageBreak/>
        <w:t>danego typu (Dz. U. z 2005 r. Nr 186, poz.1553 z późn. zm.), tj. które zakazuje z dniem 1 stycznia 2013 składowania odpadów: 19 08 05, 19 08 12, 19</w:t>
      </w:r>
      <w:r w:rsidR="00EF28D7">
        <w:rPr>
          <w:noProof/>
          <w:sz w:val="22"/>
          <w:szCs w:val="22"/>
        </w:rPr>
        <w:t xml:space="preserve"> 08 14, 19 12 12 oraz odpadów z </w:t>
      </w:r>
      <w:r w:rsidRPr="00EF28D7">
        <w:rPr>
          <w:noProof/>
          <w:sz w:val="22"/>
          <w:szCs w:val="22"/>
        </w:rPr>
        <w:t xml:space="preserve">grupy „20” o wartości ciepła spalania powyżej 6 MJ/kg suchej masy i wartości ogólnej węgla organicznego, która nie powinna przekroczyć (TOC) – 5% suchej masy. </w:t>
      </w:r>
    </w:p>
    <w:p w:rsidR="007E7EA5" w:rsidRPr="00EF28D7" w:rsidRDefault="007E7EA5" w:rsidP="00797951">
      <w:pPr>
        <w:jc w:val="both"/>
        <w:rPr>
          <w:noProof/>
          <w:sz w:val="22"/>
          <w:szCs w:val="22"/>
        </w:rPr>
      </w:pPr>
    </w:p>
    <w:p w:rsidR="00797951" w:rsidRPr="00EF28D7" w:rsidRDefault="00797951" w:rsidP="00797951">
      <w:pPr>
        <w:jc w:val="both"/>
        <w:rPr>
          <w:noProof/>
          <w:sz w:val="22"/>
          <w:szCs w:val="22"/>
        </w:rPr>
      </w:pPr>
      <w:r w:rsidRPr="00EF28D7">
        <w:rPr>
          <w:noProof/>
          <w:sz w:val="22"/>
          <w:szCs w:val="22"/>
        </w:rPr>
        <w:t xml:space="preserve">Realizacja </w:t>
      </w:r>
      <w:r w:rsidR="00EF28D7" w:rsidRPr="00EF28D7">
        <w:rPr>
          <w:noProof/>
          <w:sz w:val="22"/>
          <w:szCs w:val="22"/>
        </w:rPr>
        <w:t>Planu</w:t>
      </w:r>
      <w:r w:rsidRPr="00EF28D7">
        <w:rPr>
          <w:noProof/>
          <w:sz w:val="22"/>
          <w:szCs w:val="22"/>
        </w:rPr>
        <w:t xml:space="preserve"> pozwoli spełnić wymogi w/w dyrektyw, jak również Rozporządzenia Ministra Gospodarki i Pracy z dnia 7 września 2005r. w sprawie kryteriów oraz procedur dopuszczania odpadów do składowania na składowisku odpadów danego typu (Dz. U. Nr 186, poz.1553 z poźn. zm.), które zakazuje z dniem 1 stycznia 2013 składowania odpadów o kodach: 19 08 05, 19 08 12, 19 08 14, 19 12 12 oraz odpadów z grupy „20” o wartości ciepła spalania powyżej 6 MJ/kg suchej ma</w:t>
      </w:r>
      <w:r w:rsidR="00EF28D7">
        <w:rPr>
          <w:noProof/>
          <w:sz w:val="22"/>
          <w:szCs w:val="22"/>
        </w:rPr>
        <w:t>sy i </w:t>
      </w:r>
      <w:r w:rsidRPr="00EF28D7">
        <w:rPr>
          <w:noProof/>
          <w:sz w:val="22"/>
          <w:szCs w:val="22"/>
        </w:rPr>
        <w:t>wartości ogólnej węgla organicznego, która nie powinna przekroczyć (TOC) – 5% suchej masy. Termiczne unieszkodliwianie frakcji palnych odpadów odpadów pozwoli zagospodarować odpady wskazane w rozporządzeniu i tym samym ograniczy ilość odpadów kierowanych na składowisko, co ma szczególne znaczenie w sytuacji wyczerpywania się pojemności kwater składowych na terenie województwa.</w:t>
      </w:r>
    </w:p>
    <w:p w:rsidR="00797951" w:rsidRPr="00EF28D7" w:rsidRDefault="00797951" w:rsidP="00797951">
      <w:pPr>
        <w:jc w:val="both"/>
        <w:rPr>
          <w:noProof/>
          <w:sz w:val="22"/>
          <w:szCs w:val="22"/>
        </w:rPr>
      </w:pPr>
    </w:p>
    <w:p w:rsidR="00797951" w:rsidRPr="00EF28D7" w:rsidRDefault="00797951" w:rsidP="00797951">
      <w:pPr>
        <w:jc w:val="both"/>
        <w:rPr>
          <w:noProof/>
          <w:sz w:val="22"/>
          <w:szCs w:val="22"/>
        </w:rPr>
      </w:pPr>
      <w:r w:rsidRPr="00EF28D7">
        <w:rPr>
          <w:noProof/>
          <w:sz w:val="22"/>
          <w:szCs w:val="22"/>
        </w:rPr>
        <w:t>W przypadku niepodjęcia działań w zakresie poprawy stanu gospodarowania odpadami należałoby oczekiwać skutków środowiskowych</w:t>
      </w:r>
      <w:r w:rsidR="00987C8C" w:rsidRPr="00EF28D7">
        <w:rPr>
          <w:noProof/>
          <w:sz w:val="22"/>
          <w:szCs w:val="22"/>
        </w:rPr>
        <w:t xml:space="preserve"> opisanych w tabeli poniżej.</w:t>
      </w:r>
    </w:p>
    <w:p w:rsidR="001152EA" w:rsidRPr="00EF28D7" w:rsidRDefault="001152EA" w:rsidP="00797951">
      <w:pPr>
        <w:jc w:val="both"/>
        <w:rPr>
          <w:noProof/>
          <w:sz w:val="22"/>
          <w:szCs w:val="22"/>
        </w:rPr>
      </w:pPr>
    </w:p>
    <w:p w:rsidR="00987C8C" w:rsidRPr="00EF28D7" w:rsidRDefault="00987C8C" w:rsidP="00987C8C">
      <w:pPr>
        <w:ind w:left="993" w:hanging="993"/>
        <w:jc w:val="both"/>
        <w:rPr>
          <w:i/>
          <w:iCs/>
          <w:sz w:val="22"/>
          <w:szCs w:val="22"/>
        </w:rPr>
      </w:pPr>
      <w:r w:rsidRPr="00EF28D7">
        <w:rPr>
          <w:i/>
          <w:iCs/>
          <w:sz w:val="22"/>
          <w:szCs w:val="22"/>
        </w:rPr>
        <w:t xml:space="preserve">Tabela </w:t>
      </w:r>
      <w:r w:rsidR="00D8517A" w:rsidRPr="00EF28D7">
        <w:rPr>
          <w:i/>
          <w:iCs/>
          <w:sz w:val="22"/>
          <w:szCs w:val="22"/>
        </w:rPr>
        <w:fldChar w:fldCharType="begin"/>
      </w:r>
      <w:r w:rsidRPr="00EF28D7">
        <w:rPr>
          <w:i/>
          <w:iCs/>
          <w:sz w:val="22"/>
          <w:szCs w:val="22"/>
        </w:rPr>
        <w:instrText xml:space="preserve"> SEQ Tabela \* ARABIC </w:instrText>
      </w:r>
      <w:r w:rsidR="00D8517A" w:rsidRPr="00EF28D7">
        <w:rPr>
          <w:i/>
          <w:iCs/>
          <w:sz w:val="22"/>
          <w:szCs w:val="22"/>
        </w:rPr>
        <w:fldChar w:fldCharType="separate"/>
      </w:r>
      <w:r w:rsidR="007D27D7">
        <w:rPr>
          <w:i/>
          <w:iCs/>
          <w:noProof/>
          <w:sz w:val="22"/>
          <w:szCs w:val="22"/>
        </w:rPr>
        <w:t>5</w:t>
      </w:r>
      <w:r w:rsidR="00D8517A" w:rsidRPr="00EF28D7">
        <w:rPr>
          <w:i/>
          <w:iCs/>
          <w:sz w:val="22"/>
          <w:szCs w:val="22"/>
        </w:rPr>
        <w:fldChar w:fldCharType="end"/>
      </w:r>
      <w:r w:rsidRPr="00EF28D7">
        <w:rPr>
          <w:i/>
          <w:iCs/>
          <w:sz w:val="22"/>
          <w:szCs w:val="22"/>
        </w:rPr>
        <w:t>. Skutki środowiskowe braku realizacji postanowień projektu „Planu gospodarki odpadami dla województwa świętokrzyskiego”.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1"/>
        <w:gridCol w:w="4529"/>
        <w:gridCol w:w="4149"/>
      </w:tblGrid>
      <w:tr w:rsidR="00375E56" w:rsidRPr="00EF28D7" w:rsidTr="00EE56CD">
        <w:tc>
          <w:tcPr>
            <w:tcW w:w="541" w:type="dxa"/>
            <w:shd w:val="clear" w:color="auto" w:fill="BFBFBF"/>
          </w:tcPr>
          <w:p w:rsidR="00375E56" w:rsidRPr="00EF28D7" w:rsidRDefault="00987C8C" w:rsidP="00987C8C">
            <w:pPr>
              <w:jc w:val="center"/>
              <w:rPr>
                <w:b/>
                <w:noProof/>
                <w:sz w:val="22"/>
                <w:szCs w:val="22"/>
              </w:rPr>
            </w:pPr>
            <w:r w:rsidRPr="00EF28D7">
              <w:rPr>
                <w:b/>
                <w:noProof/>
                <w:sz w:val="22"/>
                <w:szCs w:val="22"/>
              </w:rPr>
              <w:t>Lp.</w:t>
            </w:r>
          </w:p>
        </w:tc>
        <w:tc>
          <w:tcPr>
            <w:tcW w:w="4529" w:type="dxa"/>
            <w:shd w:val="clear" w:color="auto" w:fill="BFBFBF"/>
          </w:tcPr>
          <w:p w:rsidR="00375E56" w:rsidRPr="00EF28D7" w:rsidRDefault="00375E56" w:rsidP="00987C8C">
            <w:pPr>
              <w:jc w:val="center"/>
              <w:rPr>
                <w:b/>
                <w:noProof/>
                <w:sz w:val="22"/>
                <w:szCs w:val="22"/>
              </w:rPr>
            </w:pPr>
            <w:r w:rsidRPr="00EF28D7">
              <w:rPr>
                <w:b/>
                <w:noProof/>
                <w:sz w:val="22"/>
                <w:szCs w:val="22"/>
              </w:rPr>
              <w:t>Brak podjęcia działań w zakresie:</w:t>
            </w:r>
          </w:p>
        </w:tc>
        <w:tc>
          <w:tcPr>
            <w:tcW w:w="4149" w:type="dxa"/>
            <w:shd w:val="clear" w:color="auto" w:fill="BFBFBF"/>
          </w:tcPr>
          <w:p w:rsidR="00375E56" w:rsidRPr="00EF28D7" w:rsidRDefault="00375E56" w:rsidP="00987C8C">
            <w:pPr>
              <w:jc w:val="center"/>
              <w:rPr>
                <w:b/>
                <w:noProof/>
                <w:sz w:val="22"/>
                <w:szCs w:val="22"/>
              </w:rPr>
            </w:pPr>
            <w:r w:rsidRPr="00EF28D7">
              <w:rPr>
                <w:b/>
                <w:noProof/>
                <w:sz w:val="22"/>
                <w:szCs w:val="22"/>
              </w:rPr>
              <w:t>Skutki środowiskowe</w:t>
            </w:r>
          </w:p>
        </w:tc>
      </w:tr>
      <w:tr w:rsidR="00375E56" w:rsidRPr="00EF28D7" w:rsidTr="00EE56CD">
        <w:tc>
          <w:tcPr>
            <w:tcW w:w="541" w:type="dxa"/>
            <w:shd w:val="clear" w:color="auto" w:fill="auto"/>
          </w:tcPr>
          <w:p w:rsidR="00375E56" w:rsidRPr="00EF28D7" w:rsidRDefault="00987C8C" w:rsidP="009539AD">
            <w:pPr>
              <w:jc w:val="both"/>
              <w:rPr>
                <w:noProof/>
                <w:sz w:val="22"/>
                <w:szCs w:val="22"/>
              </w:rPr>
            </w:pPr>
            <w:r w:rsidRPr="00EF28D7">
              <w:rPr>
                <w:noProof/>
                <w:sz w:val="22"/>
                <w:szCs w:val="22"/>
              </w:rPr>
              <w:t>1</w:t>
            </w:r>
          </w:p>
        </w:tc>
        <w:tc>
          <w:tcPr>
            <w:tcW w:w="4529" w:type="dxa"/>
            <w:shd w:val="clear" w:color="auto" w:fill="auto"/>
          </w:tcPr>
          <w:p w:rsidR="00375E56" w:rsidRPr="00EF28D7" w:rsidRDefault="00375E56" w:rsidP="009539AD">
            <w:pPr>
              <w:jc w:val="both"/>
              <w:rPr>
                <w:noProof/>
                <w:sz w:val="22"/>
                <w:szCs w:val="22"/>
              </w:rPr>
            </w:pPr>
            <w:r w:rsidRPr="00EF28D7">
              <w:rPr>
                <w:noProof/>
                <w:sz w:val="22"/>
                <w:szCs w:val="22"/>
              </w:rPr>
              <w:t>Nieobjęcie wszystkich mieszkańców systemem zbiórki odpadów komunalnych</w:t>
            </w:r>
          </w:p>
        </w:tc>
        <w:tc>
          <w:tcPr>
            <w:tcW w:w="4149" w:type="dxa"/>
            <w:shd w:val="clear" w:color="auto" w:fill="auto"/>
          </w:tcPr>
          <w:p w:rsidR="00375E56" w:rsidRPr="00EF28D7" w:rsidRDefault="00375E56" w:rsidP="009539AD">
            <w:pPr>
              <w:jc w:val="both"/>
              <w:rPr>
                <w:noProof/>
                <w:sz w:val="22"/>
                <w:szCs w:val="22"/>
              </w:rPr>
            </w:pPr>
            <w:r w:rsidRPr="00EF28D7">
              <w:rPr>
                <w:noProof/>
                <w:sz w:val="22"/>
                <w:szCs w:val="22"/>
              </w:rPr>
              <w:t xml:space="preserve">- </w:t>
            </w:r>
            <w:r w:rsidR="000F2EF7" w:rsidRPr="00EF28D7">
              <w:rPr>
                <w:noProof/>
                <w:sz w:val="22"/>
                <w:szCs w:val="22"/>
              </w:rPr>
              <w:t>p</w:t>
            </w:r>
            <w:r w:rsidRPr="00EF28D7">
              <w:rPr>
                <w:noProof/>
                <w:sz w:val="22"/>
                <w:szCs w:val="22"/>
              </w:rPr>
              <w:t>owstawanie dzikich wysypisk</w:t>
            </w:r>
          </w:p>
          <w:p w:rsidR="00375E56" w:rsidRPr="00EF28D7" w:rsidRDefault="000F2EF7" w:rsidP="000F2EF7">
            <w:pPr>
              <w:jc w:val="both"/>
              <w:rPr>
                <w:noProof/>
                <w:sz w:val="22"/>
                <w:szCs w:val="22"/>
              </w:rPr>
            </w:pPr>
            <w:r w:rsidRPr="00EF28D7">
              <w:rPr>
                <w:noProof/>
                <w:sz w:val="22"/>
                <w:szCs w:val="22"/>
              </w:rPr>
              <w:t>- emisja niska w związku ze spalaniem odpadów komunalnych w paleniskach domowych</w:t>
            </w:r>
          </w:p>
        </w:tc>
      </w:tr>
      <w:tr w:rsidR="00375E56" w:rsidRPr="00EF28D7" w:rsidTr="00EE56CD">
        <w:tc>
          <w:tcPr>
            <w:tcW w:w="541" w:type="dxa"/>
            <w:shd w:val="clear" w:color="auto" w:fill="auto"/>
          </w:tcPr>
          <w:p w:rsidR="00375E56" w:rsidRPr="00EF28D7" w:rsidRDefault="00987C8C" w:rsidP="009539AD">
            <w:pPr>
              <w:jc w:val="both"/>
              <w:rPr>
                <w:noProof/>
                <w:sz w:val="22"/>
                <w:szCs w:val="22"/>
              </w:rPr>
            </w:pPr>
            <w:r w:rsidRPr="00EF28D7">
              <w:rPr>
                <w:noProof/>
                <w:sz w:val="22"/>
                <w:szCs w:val="22"/>
              </w:rPr>
              <w:t>2</w:t>
            </w:r>
          </w:p>
        </w:tc>
        <w:tc>
          <w:tcPr>
            <w:tcW w:w="4529" w:type="dxa"/>
            <w:shd w:val="clear" w:color="auto" w:fill="auto"/>
          </w:tcPr>
          <w:p w:rsidR="00375E56" w:rsidRPr="00EF28D7" w:rsidRDefault="00B15B0B" w:rsidP="00727D2A">
            <w:pPr>
              <w:jc w:val="both"/>
              <w:rPr>
                <w:noProof/>
                <w:sz w:val="22"/>
                <w:szCs w:val="22"/>
              </w:rPr>
            </w:pPr>
            <w:r w:rsidRPr="00EF28D7">
              <w:rPr>
                <w:noProof/>
                <w:sz w:val="22"/>
                <w:szCs w:val="22"/>
              </w:rPr>
              <w:t>Brak kampanii edukacyjn</w:t>
            </w:r>
            <w:r w:rsidR="00727D2A" w:rsidRPr="00EF28D7">
              <w:rPr>
                <w:noProof/>
                <w:sz w:val="22"/>
                <w:szCs w:val="22"/>
              </w:rPr>
              <w:t>ych</w:t>
            </w:r>
            <w:r w:rsidRPr="00EF28D7">
              <w:rPr>
                <w:noProof/>
                <w:sz w:val="22"/>
                <w:szCs w:val="22"/>
              </w:rPr>
              <w:t xml:space="preserve"> nt. zapobiegania powstawaniu odpadow i prawidłowej gospodarki odpadami komunlanymi</w:t>
            </w:r>
          </w:p>
        </w:tc>
        <w:tc>
          <w:tcPr>
            <w:tcW w:w="4149" w:type="dxa"/>
            <w:shd w:val="clear" w:color="auto" w:fill="auto"/>
          </w:tcPr>
          <w:p w:rsidR="00375E56" w:rsidRPr="00EF28D7" w:rsidRDefault="00B15B0B" w:rsidP="009539AD">
            <w:pPr>
              <w:jc w:val="both"/>
              <w:rPr>
                <w:noProof/>
                <w:sz w:val="22"/>
                <w:szCs w:val="22"/>
              </w:rPr>
            </w:pPr>
            <w:r w:rsidRPr="00EF28D7">
              <w:rPr>
                <w:noProof/>
                <w:sz w:val="22"/>
                <w:szCs w:val="22"/>
              </w:rPr>
              <w:t xml:space="preserve">- zwiększanie ilości </w:t>
            </w:r>
            <w:r w:rsidR="00DC742D" w:rsidRPr="00EF28D7">
              <w:rPr>
                <w:noProof/>
                <w:sz w:val="22"/>
                <w:szCs w:val="22"/>
              </w:rPr>
              <w:t xml:space="preserve">wytwarzanych </w:t>
            </w:r>
            <w:r w:rsidRPr="00EF28D7">
              <w:rPr>
                <w:noProof/>
                <w:sz w:val="22"/>
                <w:szCs w:val="22"/>
              </w:rPr>
              <w:t>odpadów,</w:t>
            </w:r>
          </w:p>
          <w:p w:rsidR="00B15B0B" w:rsidRPr="00EF28D7" w:rsidRDefault="00B15B0B" w:rsidP="009539AD">
            <w:pPr>
              <w:jc w:val="both"/>
              <w:rPr>
                <w:noProof/>
                <w:sz w:val="22"/>
                <w:szCs w:val="22"/>
              </w:rPr>
            </w:pPr>
            <w:r w:rsidRPr="00EF28D7">
              <w:rPr>
                <w:noProof/>
                <w:sz w:val="22"/>
                <w:szCs w:val="22"/>
              </w:rPr>
              <w:t>- emisje zanieczyszczeń do powietrza (w wyniku spalania odpadów w paleniskach domowych)</w:t>
            </w:r>
          </w:p>
          <w:p w:rsidR="00B15B0B" w:rsidRPr="00EF28D7" w:rsidRDefault="00B15B0B" w:rsidP="009539AD">
            <w:pPr>
              <w:jc w:val="both"/>
              <w:rPr>
                <w:noProof/>
                <w:sz w:val="22"/>
                <w:szCs w:val="22"/>
              </w:rPr>
            </w:pPr>
            <w:r w:rsidRPr="00EF28D7">
              <w:rPr>
                <w:noProof/>
                <w:sz w:val="22"/>
                <w:szCs w:val="22"/>
              </w:rPr>
              <w:t>- nadmierne wykorzystanie zasobów w wyniku braku odzysku surowców wtórnych</w:t>
            </w:r>
          </w:p>
          <w:p w:rsidR="00B15B0B" w:rsidRPr="00EF28D7" w:rsidRDefault="00B15B0B" w:rsidP="009539AD">
            <w:pPr>
              <w:jc w:val="both"/>
              <w:rPr>
                <w:noProof/>
                <w:sz w:val="22"/>
                <w:szCs w:val="22"/>
              </w:rPr>
            </w:pPr>
            <w:r w:rsidRPr="00EF28D7">
              <w:rPr>
                <w:noProof/>
                <w:sz w:val="22"/>
                <w:szCs w:val="22"/>
              </w:rPr>
              <w:t>- zanieczyszczenie środowiska subsrtancjami niebezpiecznycymi w wyniku braku rozwiązań dotyczących odpadów niebezpiecznych</w:t>
            </w:r>
          </w:p>
        </w:tc>
      </w:tr>
      <w:tr w:rsidR="00375E56" w:rsidRPr="00EF28D7" w:rsidTr="00EE56CD">
        <w:tc>
          <w:tcPr>
            <w:tcW w:w="541" w:type="dxa"/>
            <w:shd w:val="clear" w:color="auto" w:fill="auto"/>
          </w:tcPr>
          <w:p w:rsidR="00375E56" w:rsidRPr="00EF28D7" w:rsidRDefault="00987C8C" w:rsidP="009539AD">
            <w:pPr>
              <w:jc w:val="both"/>
              <w:rPr>
                <w:noProof/>
                <w:sz w:val="22"/>
                <w:szCs w:val="22"/>
              </w:rPr>
            </w:pPr>
            <w:r w:rsidRPr="00EF28D7">
              <w:rPr>
                <w:noProof/>
                <w:sz w:val="22"/>
                <w:szCs w:val="22"/>
              </w:rPr>
              <w:t>3</w:t>
            </w:r>
          </w:p>
        </w:tc>
        <w:tc>
          <w:tcPr>
            <w:tcW w:w="4529" w:type="dxa"/>
            <w:shd w:val="clear" w:color="auto" w:fill="auto"/>
          </w:tcPr>
          <w:p w:rsidR="00375E56" w:rsidRPr="00EF28D7" w:rsidRDefault="00B15B0B" w:rsidP="009539AD">
            <w:pPr>
              <w:jc w:val="both"/>
              <w:rPr>
                <w:noProof/>
                <w:sz w:val="22"/>
                <w:szCs w:val="22"/>
              </w:rPr>
            </w:pPr>
            <w:r w:rsidRPr="00EF28D7">
              <w:rPr>
                <w:noProof/>
                <w:sz w:val="22"/>
                <w:szCs w:val="22"/>
              </w:rPr>
              <w:t>Brak instalacji do przetwarzania odpadów komunalnych (tylko składowanie)</w:t>
            </w:r>
          </w:p>
        </w:tc>
        <w:tc>
          <w:tcPr>
            <w:tcW w:w="4149" w:type="dxa"/>
            <w:shd w:val="clear" w:color="auto" w:fill="auto"/>
          </w:tcPr>
          <w:p w:rsidR="00375E56" w:rsidRPr="00EF28D7" w:rsidRDefault="00B15B0B" w:rsidP="009539AD">
            <w:pPr>
              <w:jc w:val="both"/>
              <w:rPr>
                <w:noProof/>
                <w:sz w:val="22"/>
                <w:szCs w:val="22"/>
              </w:rPr>
            </w:pPr>
            <w:r w:rsidRPr="00EF28D7">
              <w:rPr>
                <w:noProof/>
                <w:sz w:val="22"/>
                <w:szCs w:val="22"/>
              </w:rPr>
              <w:t xml:space="preserve">- emisje odorów </w:t>
            </w:r>
            <w:r w:rsidR="00DC742D" w:rsidRPr="00EF28D7">
              <w:rPr>
                <w:noProof/>
                <w:sz w:val="22"/>
                <w:szCs w:val="22"/>
              </w:rPr>
              <w:t xml:space="preserve">i zanieczyszczeń </w:t>
            </w:r>
            <w:r w:rsidRPr="00EF28D7">
              <w:rPr>
                <w:noProof/>
                <w:sz w:val="22"/>
                <w:szCs w:val="22"/>
              </w:rPr>
              <w:t>ze składowisk w wyni</w:t>
            </w:r>
            <w:r w:rsidR="00DC742D" w:rsidRPr="00EF28D7">
              <w:rPr>
                <w:noProof/>
                <w:sz w:val="22"/>
                <w:szCs w:val="22"/>
              </w:rPr>
              <w:t>k</w:t>
            </w:r>
            <w:r w:rsidRPr="00EF28D7">
              <w:rPr>
                <w:noProof/>
                <w:sz w:val="22"/>
                <w:szCs w:val="22"/>
              </w:rPr>
              <w:t>u składowania odpadó</w:t>
            </w:r>
            <w:r w:rsidR="00DC742D" w:rsidRPr="00EF28D7">
              <w:rPr>
                <w:noProof/>
                <w:sz w:val="22"/>
                <w:szCs w:val="22"/>
              </w:rPr>
              <w:t>w</w:t>
            </w:r>
            <w:r w:rsidRPr="00EF28D7">
              <w:rPr>
                <w:noProof/>
                <w:sz w:val="22"/>
                <w:szCs w:val="22"/>
              </w:rPr>
              <w:t xml:space="preserve"> biodegradowalnych</w:t>
            </w:r>
          </w:p>
          <w:p w:rsidR="00B15B0B" w:rsidRPr="00EF28D7" w:rsidRDefault="00B15B0B" w:rsidP="009539AD">
            <w:pPr>
              <w:jc w:val="both"/>
              <w:rPr>
                <w:noProof/>
                <w:sz w:val="22"/>
                <w:szCs w:val="22"/>
              </w:rPr>
            </w:pPr>
            <w:r w:rsidRPr="00EF28D7">
              <w:rPr>
                <w:noProof/>
                <w:sz w:val="22"/>
                <w:szCs w:val="22"/>
              </w:rPr>
              <w:t>- zagrożenie mikrobiologiczne</w:t>
            </w:r>
          </w:p>
          <w:p w:rsidR="00B15B0B" w:rsidRPr="00EF28D7" w:rsidRDefault="00B15B0B" w:rsidP="009539AD">
            <w:pPr>
              <w:jc w:val="both"/>
              <w:rPr>
                <w:noProof/>
                <w:sz w:val="22"/>
                <w:szCs w:val="22"/>
              </w:rPr>
            </w:pPr>
            <w:r w:rsidRPr="00EF28D7">
              <w:rPr>
                <w:noProof/>
                <w:sz w:val="22"/>
                <w:szCs w:val="22"/>
              </w:rPr>
              <w:t>- degradacja krajobrazu w wyniku rozbudowy składowisk</w:t>
            </w:r>
          </w:p>
          <w:p w:rsidR="00DC742D" w:rsidRPr="00EF28D7" w:rsidRDefault="00DC742D" w:rsidP="009539AD">
            <w:pPr>
              <w:jc w:val="both"/>
              <w:rPr>
                <w:noProof/>
                <w:sz w:val="22"/>
                <w:szCs w:val="22"/>
              </w:rPr>
            </w:pPr>
          </w:p>
        </w:tc>
      </w:tr>
      <w:tr w:rsidR="00375E56" w:rsidRPr="00EF28D7" w:rsidTr="00EE56CD">
        <w:tc>
          <w:tcPr>
            <w:tcW w:w="541" w:type="dxa"/>
            <w:shd w:val="clear" w:color="auto" w:fill="auto"/>
          </w:tcPr>
          <w:p w:rsidR="00375E56" w:rsidRPr="00EF28D7" w:rsidRDefault="00987C8C" w:rsidP="009539AD">
            <w:pPr>
              <w:jc w:val="both"/>
              <w:rPr>
                <w:noProof/>
                <w:sz w:val="22"/>
                <w:szCs w:val="22"/>
              </w:rPr>
            </w:pPr>
            <w:r w:rsidRPr="00EF28D7">
              <w:rPr>
                <w:noProof/>
                <w:sz w:val="22"/>
                <w:szCs w:val="22"/>
              </w:rPr>
              <w:t>4</w:t>
            </w:r>
          </w:p>
        </w:tc>
        <w:tc>
          <w:tcPr>
            <w:tcW w:w="4529" w:type="dxa"/>
            <w:shd w:val="clear" w:color="auto" w:fill="auto"/>
          </w:tcPr>
          <w:p w:rsidR="00375E56" w:rsidRPr="00EF28D7" w:rsidRDefault="00DC742D" w:rsidP="009539AD">
            <w:pPr>
              <w:jc w:val="both"/>
              <w:rPr>
                <w:noProof/>
                <w:sz w:val="22"/>
                <w:szCs w:val="22"/>
              </w:rPr>
            </w:pPr>
            <w:r w:rsidRPr="00EF28D7">
              <w:rPr>
                <w:noProof/>
                <w:sz w:val="22"/>
                <w:szCs w:val="22"/>
              </w:rPr>
              <w:t xml:space="preserve">Brak systemu </w:t>
            </w:r>
            <w:r w:rsidR="00727D2A" w:rsidRPr="00EF28D7">
              <w:rPr>
                <w:noProof/>
                <w:sz w:val="22"/>
                <w:szCs w:val="22"/>
              </w:rPr>
              <w:t xml:space="preserve">usuwania lub </w:t>
            </w:r>
            <w:r w:rsidRPr="00EF28D7">
              <w:rPr>
                <w:noProof/>
                <w:sz w:val="22"/>
                <w:szCs w:val="22"/>
              </w:rPr>
              <w:t xml:space="preserve">segregacji </w:t>
            </w:r>
            <w:r w:rsidR="00727D2A" w:rsidRPr="00EF28D7">
              <w:rPr>
                <w:noProof/>
                <w:sz w:val="22"/>
                <w:szCs w:val="22"/>
              </w:rPr>
              <w:t xml:space="preserve">poszczególnych rodzajów </w:t>
            </w:r>
            <w:r w:rsidRPr="00EF28D7">
              <w:rPr>
                <w:noProof/>
                <w:sz w:val="22"/>
                <w:szCs w:val="22"/>
              </w:rPr>
              <w:t>odpadów (tylko składowanie</w:t>
            </w:r>
            <w:r w:rsidR="00001D58" w:rsidRPr="00EF28D7">
              <w:rPr>
                <w:noProof/>
                <w:sz w:val="22"/>
                <w:szCs w:val="22"/>
              </w:rPr>
              <w:t xml:space="preserve"> lub deponowanie na dikich wysypiskach</w:t>
            </w:r>
            <w:r w:rsidRPr="00EF28D7">
              <w:rPr>
                <w:noProof/>
                <w:sz w:val="22"/>
                <w:szCs w:val="22"/>
              </w:rPr>
              <w:t>)</w:t>
            </w:r>
          </w:p>
        </w:tc>
        <w:tc>
          <w:tcPr>
            <w:tcW w:w="4149" w:type="dxa"/>
            <w:shd w:val="clear" w:color="auto" w:fill="auto"/>
          </w:tcPr>
          <w:p w:rsidR="00375E56" w:rsidRPr="00EF28D7" w:rsidRDefault="00DC742D" w:rsidP="009539AD">
            <w:pPr>
              <w:jc w:val="both"/>
              <w:rPr>
                <w:noProof/>
                <w:sz w:val="22"/>
                <w:szCs w:val="22"/>
              </w:rPr>
            </w:pPr>
            <w:r w:rsidRPr="00EF28D7">
              <w:rPr>
                <w:noProof/>
                <w:sz w:val="22"/>
                <w:szCs w:val="22"/>
              </w:rPr>
              <w:t>- przedostawanie się do środowiska substancji niebezpiecznych (</w:t>
            </w:r>
            <w:r w:rsidR="00727D2A" w:rsidRPr="00EF28D7">
              <w:rPr>
                <w:noProof/>
                <w:sz w:val="22"/>
                <w:szCs w:val="22"/>
              </w:rPr>
              <w:t xml:space="preserve">PCB, </w:t>
            </w:r>
            <w:r w:rsidRPr="00EF28D7">
              <w:rPr>
                <w:noProof/>
                <w:sz w:val="22"/>
                <w:szCs w:val="22"/>
              </w:rPr>
              <w:t>metale ciężkie, freony, oleje, farmaceutyki</w:t>
            </w:r>
            <w:r w:rsidR="00001D58" w:rsidRPr="00EF28D7">
              <w:rPr>
                <w:noProof/>
                <w:sz w:val="22"/>
                <w:szCs w:val="22"/>
              </w:rPr>
              <w:t>, inne</w:t>
            </w:r>
            <w:r w:rsidRPr="00EF28D7">
              <w:rPr>
                <w:noProof/>
                <w:sz w:val="22"/>
                <w:szCs w:val="22"/>
              </w:rPr>
              <w:t>),</w:t>
            </w:r>
          </w:p>
          <w:p w:rsidR="00DC742D" w:rsidRPr="00EF28D7" w:rsidRDefault="00DC742D" w:rsidP="009539AD">
            <w:pPr>
              <w:jc w:val="both"/>
              <w:rPr>
                <w:noProof/>
                <w:sz w:val="22"/>
                <w:szCs w:val="22"/>
              </w:rPr>
            </w:pPr>
            <w:r w:rsidRPr="00EF28D7">
              <w:rPr>
                <w:noProof/>
                <w:sz w:val="22"/>
                <w:szCs w:val="22"/>
              </w:rPr>
              <w:t>- zużycie nowych zasobów</w:t>
            </w:r>
            <w:r w:rsidR="00727D2A" w:rsidRPr="00EF28D7">
              <w:rPr>
                <w:noProof/>
                <w:sz w:val="22"/>
                <w:szCs w:val="22"/>
              </w:rPr>
              <w:t>,</w:t>
            </w:r>
          </w:p>
        </w:tc>
      </w:tr>
    </w:tbl>
    <w:p w:rsidR="00375E56" w:rsidRPr="00EF28D7" w:rsidRDefault="00375E56" w:rsidP="00797951">
      <w:pPr>
        <w:jc w:val="both"/>
        <w:rPr>
          <w:noProof/>
          <w:sz w:val="22"/>
          <w:szCs w:val="22"/>
        </w:rPr>
      </w:pPr>
    </w:p>
    <w:p w:rsidR="001852E9" w:rsidRPr="00EF28D7" w:rsidRDefault="000F2EF7" w:rsidP="00797951">
      <w:pPr>
        <w:jc w:val="both"/>
        <w:rPr>
          <w:noProof/>
          <w:sz w:val="22"/>
          <w:szCs w:val="22"/>
        </w:rPr>
      </w:pPr>
      <w:r w:rsidRPr="00EF28D7">
        <w:rPr>
          <w:noProof/>
          <w:sz w:val="22"/>
          <w:szCs w:val="22"/>
        </w:rPr>
        <w:t xml:space="preserve">Wdrożenie planu gospodarki odpadami </w:t>
      </w:r>
      <w:r w:rsidR="00BE15EC" w:rsidRPr="00EF28D7">
        <w:rPr>
          <w:noProof/>
          <w:sz w:val="22"/>
          <w:szCs w:val="22"/>
        </w:rPr>
        <w:t xml:space="preserve">dla województwa świętokrzyskiego </w:t>
      </w:r>
      <w:r w:rsidRPr="00EF28D7">
        <w:rPr>
          <w:noProof/>
          <w:sz w:val="22"/>
          <w:szCs w:val="22"/>
        </w:rPr>
        <w:t>jest warunkiem wypełnienia przez województwo zobowiązań wynikających z przepisów prawnych</w:t>
      </w:r>
      <w:r w:rsidR="00EF28D7">
        <w:rPr>
          <w:noProof/>
          <w:sz w:val="22"/>
          <w:szCs w:val="22"/>
        </w:rPr>
        <w:t>. Cele zawarte w P</w:t>
      </w:r>
      <w:r w:rsidR="001852E9" w:rsidRPr="00EF28D7">
        <w:rPr>
          <w:noProof/>
          <w:sz w:val="22"/>
          <w:szCs w:val="22"/>
        </w:rPr>
        <w:t>lanie zapewnią możliwość:</w:t>
      </w:r>
    </w:p>
    <w:p w:rsidR="00797951" w:rsidRPr="00EF28D7" w:rsidRDefault="00797951" w:rsidP="00797951">
      <w:pPr>
        <w:jc w:val="both"/>
        <w:rPr>
          <w:noProof/>
          <w:sz w:val="22"/>
          <w:szCs w:val="22"/>
        </w:rPr>
      </w:pPr>
      <w:r w:rsidRPr="00EF28D7">
        <w:rPr>
          <w:noProof/>
          <w:sz w:val="22"/>
          <w:szCs w:val="22"/>
        </w:rPr>
        <w:t>-</w:t>
      </w:r>
      <w:r w:rsidRPr="00EF28D7">
        <w:rPr>
          <w:noProof/>
          <w:sz w:val="22"/>
          <w:szCs w:val="22"/>
        </w:rPr>
        <w:tab/>
        <w:t>zapobiegania powstawaniu odpadów i zmniejszenia ilości wytwarzanych odpadów,</w:t>
      </w:r>
    </w:p>
    <w:p w:rsidR="00797951" w:rsidRPr="00EF28D7" w:rsidRDefault="00797951" w:rsidP="001852E9">
      <w:pPr>
        <w:ind w:left="705" w:hanging="705"/>
        <w:jc w:val="both"/>
        <w:rPr>
          <w:noProof/>
          <w:sz w:val="22"/>
          <w:szCs w:val="22"/>
        </w:rPr>
      </w:pPr>
      <w:r w:rsidRPr="00EF28D7">
        <w:rPr>
          <w:noProof/>
          <w:sz w:val="22"/>
          <w:szCs w:val="22"/>
        </w:rPr>
        <w:lastRenderedPageBreak/>
        <w:t>-</w:t>
      </w:r>
      <w:r w:rsidRPr="00EF28D7">
        <w:rPr>
          <w:noProof/>
          <w:sz w:val="22"/>
          <w:szCs w:val="22"/>
        </w:rPr>
        <w:tab/>
        <w:t>odzysku materiałów z odpadów poprzez ich recykling, ponowne wykorzystanie, regenerację lub przez jakikolwiek inny proces mający na celu odzyskanie surowców wtórnych lub wykorzystanie odpadów jako źródła energii,</w:t>
      </w:r>
    </w:p>
    <w:p w:rsidR="00797951" w:rsidRPr="00EF28D7" w:rsidRDefault="00797951" w:rsidP="00797951">
      <w:pPr>
        <w:jc w:val="both"/>
        <w:rPr>
          <w:noProof/>
          <w:sz w:val="22"/>
          <w:szCs w:val="22"/>
        </w:rPr>
      </w:pPr>
      <w:r w:rsidRPr="00EF28D7">
        <w:rPr>
          <w:noProof/>
          <w:sz w:val="22"/>
          <w:szCs w:val="22"/>
        </w:rPr>
        <w:t>-</w:t>
      </w:r>
      <w:r w:rsidRPr="00EF28D7">
        <w:rPr>
          <w:noProof/>
          <w:sz w:val="22"/>
          <w:szCs w:val="22"/>
        </w:rPr>
        <w:tab/>
        <w:t xml:space="preserve">zmniejszenia ilości odpadów ulegających biodegradacji deponowanych na składowisku, </w:t>
      </w:r>
    </w:p>
    <w:p w:rsidR="00797951" w:rsidRPr="00EF28D7" w:rsidRDefault="00797951" w:rsidP="00797951">
      <w:pPr>
        <w:jc w:val="both"/>
        <w:rPr>
          <w:noProof/>
          <w:sz w:val="22"/>
          <w:szCs w:val="22"/>
        </w:rPr>
      </w:pPr>
      <w:r w:rsidRPr="00EF28D7">
        <w:rPr>
          <w:noProof/>
          <w:sz w:val="22"/>
          <w:szCs w:val="22"/>
        </w:rPr>
        <w:t>-</w:t>
      </w:r>
      <w:r w:rsidRPr="00EF28D7">
        <w:rPr>
          <w:noProof/>
          <w:sz w:val="22"/>
          <w:szCs w:val="22"/>
        </w:rPr>
        <w:tab/>
        <w:t>unieszkodliwiania odpadów ulegających biodegradacji,</w:t>
      </w:r>
    </w:p>
    <w:p w:rsidR="00797951" w:rsidRPr="00EF28D7" w:rsidRDefault="00797951" w:rsidP="001852E9">
      <w:pPr>
        <w:ind w:left="705" w:hanging="705"/>
        <w:jc w:val="both"/>
        <w:rPr>
          <w:noProof/>
          <w:sz w:val="22"/>
          <w:szCs w:val="22"/>
        </w:rPr>
      </w:pPr>
      <w:r w:rsidRPr="00EF28D7">
        <w:rPr>
          <w:noProof/>
          <w:sz w:val="22"/>
          <w:szCs w:val="22"/>
        </w:rPr>
        <w:t>-</w:t>
      </w:r>
      <w:r w:rsidRPr="00EF28D7">
        <w:rPr>
          <w:noProof/>
          <w:sz w:val="22"/>
          <w:szCs w:val="22"/>
        </w:rPr>
        <w:tab/>
        <w:t>minimalizacji ilości odpadów wytwarzanych i deponowanych na składowisku odpadów komunalnych,</w:t>
      </w:r>
    </w:p>
    <w:p w:rsidR="00797951" w:rsidRPr="00EF28D7" w:rsidRDefault="00797951" w:rsidP="001852E9">
      <w:pPr>
        <w:ind w:left="705" w:hanging="705"/>
        <w:jc w:val="both"/>
        <w:rPr>
          <w:noProof/>
          <w:sz w:val="22"/>
          <w:szCs w:val="22"/>
        </w:rPr>
      </w:pPr>
      <w:r w:rsidRPr="00EF28D7">
        <w:rPr>
          <w:noProof/>
          <w:sz w:val="22"/>
          <w:szCs w:val="22"/>
        </w:rPr>
        <w:t>-</w:t>
      </w:r>
      <w:r w:rsidRPr="00EF28D7">
        <w:rPr>
          <w:noProof/>
          <w:sz w:val="22"/>
          <w:szCs w:val="22"/>
        </w:rPr>
        <w:tab/>
        <w:t>bezpiecznego dla środowiska końcowego unieszkodliwiania odpadów pozbawionych wartości materiałowych i energetycznych.</w:t>
      </w:r>
    </w:p>
    <w:p w:rsidR="006570E0" w:rsidRPr="005A4958" w:rsidRDefault="006570E0" w:rsidP="004F3E71">
      <w:pPr>
        <w:pStyle w:val="Nagwek1"/>
        <w:numPr>
          <w:ilvl w:val="0"/>
          <w:numId w:val="17"/>
        </w:numPr>
        <w:spacing w:before="240" w:after="120"/>
        <w:ind w:left="714" w:hanging="357"/>
        <w:rPr>
          <w:rFonts w:cs="Arial"/>
          <w:kern w:val="32"/>
          <w:sz w:val="28"/>
          <w:szCs w:val="28"/>
        </w:rPr>
      </w:pPr>
      <w:bookmarkStart w:id="79" w:name="_Toc323732685"/>
      <w:r w:rsidRPr="005A4958">
        <w:rPr>
          <w:rFonts w:cs="Arial"/>
          <w:kern w:val="32"/>
          <w:sz w:val="28"/>
          <w:szCs w:val="28"/>
        </w:rPr>
        <w:t xml:space="preserve">CELE OCHRONY ŚRODOWISKA </w:t>
      </w:r>
      <w:r w:rsidR="006B05A1" w:rsidRPr="005A4958">
        <w:rPr>
          <w:rFonts w:cs="Arial"/>
          <w:kern w:val="32"/>
          <w:sz w:val="28"/>
          <w:szCs w:val="28"/>
        </w:rPr>
        <w:t>USTANOWIONE</w:t>
      </w:r>
      <w:r w:rsidRPr="005A4958">
        <w:rPr>
          <w:rFonts w:cs="Arial"/>
          <w:kern w:val="32"/>
          <w:sz w:val="28"/>
          <w:szCs w:val="28"/>
        </w:rPr>
        <w:t xml:space="preserve"> NA SZCZEBLU MIĘDZYNARODOWYM, </w:t>
      </w:r>
      <w:r w:rsidR="00987C8C" w:rsidRPr="005A4958">
        <w:rPr>
          <w:rFonts w:cs="Arial"/>
          <w:kern w:val="32"/>
          <w:sz w:val="28"/>
          <w:szCs w:val="28"/>
        </w:rPr>
        <w:t>WSPÓLNOTOWYM I </w:t>
      </w:r>
      <w:r w:rsidRPr="005A4958">
        <w:rPr>
          <w:rFonts w:cs="Arial"/>
          <w:kern w:val="32"/>
          <w:sz w:val="28"/>
          <w:szCs w:val="28"/>
        </w:rPr>
        <w:t>KRAJOWYM I</w:t>
      </w:r>
      <w:r w:rsidR="006B05A1" w:rsidRPr="005A4958">
        <w:rPr>
          <w:rFonts w:cs="Arial"/>
          <w:kern w:val="32"/>
          <w:sz w:val="28"/>
          <w:szCs w:val="28"/>
        </w:rPr>
        <w:t>STOTNE DLA PROJEKTU P</w:t>
      </w:r>
      <w:r w:rsidR="00FF5D52" w:rsidRPr="005A4958">
        <w:rPr>
          <w:rFonts w:cs="Arial"/>
          <w:kern w:val="32"/>
          <w:sz w:val="28"/>
          <w:szCs w:val="28"/>
        </w:rPr>
        <w:t xml:space="preserve">LANU GOSPODARKI ODPADAMI DLA WOJEWÓDZTWA ŚWIĘTOKRZYSKIEGO </w:t>
      </w:r>
      <w:r w:rsidRPr="005A4958">
        <w:rPr>
          <w:rFonts w:cs="Arial"/>
          <w:kern w:val="32"/>
          <w:sz w:val="28"/>
          <w:szCs w:val="28"/>
        </w:rPr>
        <w:t>ORAZ SPOSOBY ICH UWZGLĘDNIENIA W P</w:t>
      </w:r>
      <w:r w:rsidR="00FF5D52" w:rsidRPr="005A4958">
        <w:rPr>
          <w:rFonts w:cs="Arial"/>
          <w:kern w:val="32"/>
          <w:sz w:val="28"/>
          <w:szCs w:val="28"/>
        </w:rPr>
        <w:t>LANIE</w:t>
      </w:r>
      <w:bookmarkEnd w:id="79"/>
    </w:p>
    <w:p w:rsidR="00C43950" w:rsidRPr="00EF28D7" w:rsidRDefault="00C43950" w:rsidP="00C43950">
      <w:pPr>
        <w:keepNext/>
        <w:numPr>
          <w:ilvl w:val="2"/>
          <w:numId w:val="17"/>
        </w:numPr>
        <w:spacing w:before="120" w:after="120"/>
        <w:outlineLvl w:val="2"/>
        <w:rPr>
          <w:b/>
          <w:bCs/>
          <w:noProof/>
          <w:sz w:val="22"/>
          <w:szCs w:val="22"/>
        </w:rPr>
      </w:pPr>
      <w:bookmarkStart w:id="80" w:name="_Toc323732686"/>
      <w:r w:rsidRPr="00EF28D7">
        <w:rPr>
          <w:b/>
          <w:bCs/>
          <w:noProof/>
          <w:sz w:val="22"/>
          <w:szCs w:val="22"/>
        </w:rPr>
        <w:t>Wprowadzenie</w:t>
      </w:r>
      <w:bookmarkEnd w:id="80"/>
    </w:p>
    <w:p w:rsidR="00254303" w:rsidRPr="00EF28D7" w:rsidRDefault="00C43950" w:rsidP="007A4959">
      <w:pPr>
        <w:jc w:val="both"/>
        <w:rPr>
          <w:sz w:val="22"/>
          <w:szCs w:val="22"/>
        </w:rPr>
      </w:pPr>
      <w:r w:rsidRPr="00EF28D7">
        <w:rPr>
          <w:sz w:val="22"/>
          <w:szCs w:val="22"/>
        </w:rPr>
        <w:t>Podstawowym dokumentem dotyczącym gospodarowania odpadami w Unii Europejskiej jest Dyrektywa 2008/98/WE w sprawie odpadów oraz uchylająca niektóre dyrektywy. Na poziomie krajowym istotne cele odnośnie gospodarowania odpadami s</w:t>
      </w:r>
      <w:r w:rsidR="00B77296" w:rsidRPr="00EF28D7">
        <w:rPr>
          <w:sz w:val="22"/>
          <w:szCs w:val="22"/>
        </w:rPr>
        <w:t>ą</w:t>
      </w:r>
      <w:r w:rsidRPr="00EF28D7">
        <w:rPr>
          <w:sz w:val="22"/>
          <w:szCs w:val="22"/>
        </w:rPr>
        <w:t xml:space="preserve"> zawarte w następujących dokumentach:</w:t>
      </w:r>
    </w:p>
    <w:p w:rsidR="00C43950" w:rsidRPr="00EF28D7" w:rsidRDefault="00B77296" w:rsidP="007A4959">
      <w:pPr>
        <w:jc w:val="both"/>
        <w:rPr>
          <w:sz w:val="22"/>
          <w:szCs w:val="22"/>
        </w:rPr>
      </w:pPr>
      <w:r w:rsidRPr="00EF28D7">
        <w:rPr>
          <w:sz w:val="22"/>
          <w:szCs w:val="22"/>
        </w:rPr>
        <w:t>- Polityka ekologiczna państwa na lata 2009-2012 z perspektywą do 2016 roku,</w:t>
      </w:r>
    </w:p>
    <w:p w:rsidR="00B77296" w:rsidRPr="00EF28D7" w:rsidRDefault="00B77296" w:rsidP="007A4959">
      <w:pPr>
        <w:jc w:val="both"/>
        <w:rPr>
          <w:sz w:val="22"/>
          <w:szCs w:val="22"/>
        </w:rPr>
      </w:pPr>
      <w:r w:rsidRPr="00EF28D7">
        <w:rPr>
          <w:sz w:val="22"/>
          <w:szCs w:val="22"/>
        </w:rPr>
        <w:t>- Krajowy plan gospodarki odpadami 2014,</w:t>
      </w:r>
    </w:p>
    <w:p w:rsidR="00C43950" w:rsidRPr="00EF28D7" w:rsidRDefault="00B77296" w:rsidP="007A4959">
      <w:pPr>
        <w:jc w:val="both"/>
        <w:rPr>
          <w:sz w:val="22"/>
          <w:szCs w:val="22"/>
        </w:rPr>
      </w:pPr>
      <w:r w:rsidRPr="00EF28D7">
        <w:rPr>
          <w:sz w:val="22"/>
          <w:szCs w:val="22"/>
        </w:rPr>
        <w:t>- Strategia Rozwoju Kraju</w:t>
      </w:r>
      <w:r w:rsidR="00987C8C" w:rsidRPr="00EF28D7">
        <w:rPr>
          <w:sz w:val="22"/>
          <w:szCs w:val="22"/>
        </w:rPr>
        <w:t>,</w:t>
      </w:r>
    </w:p>
    <w:p w:rsidR="00C43950" w:rsidRPr="00EF28D7" w:rsidRDefault="00987C8C" w:rsidP="007A4959">
      <w:pPr>
        <w:jc w:val="both"/>
        <w:rPr>
          <w:sz w:val="22"/>
          <w:szCs w:val="22"/>
        </w:rPr>
      </w:pPr>
      <w:r w:rsidRPr="00EF28D7">
        <w:rPr>
          <w:sz w:val="22"/>
          <w:szCs w:val="22"/>
        </w:rPr>
        <w:t xml:space="preserve">- </w:t>
      </w:r>
      <w:r w:rsidR="00B77296" w:rsidRPr="00EF28D7">
        <w:rPr>
          <w:sz w:val="22"/>
          <w:szCs w:val="22"/>
        </w:rPr>
        <w:t>Programy operacyjne w ramach „Narodowych Strategicznych Ram Odniesienia na lata 2007-2013”</w:t>
      </w:r>
      <w:r w:rsidR="0062652E">
        <w:rPr>
          <w:sz w:val="22"/>
          <w:szCs w:val="22"/>
        </w:rPr>
        <w:t>,</w:t>
      </w:r>
    </w:p>
    <w:p w:rsidR="00C43950" w:rsidRDefault="00DC6301" w:rsidP="007A4959">
      <w:pPr>
        <w:jc w:val="both"/>
        <w:rPr>
          <w:sz w:val="22"/>
          <w:szCs w:val="22"/>
        </w:rPr>
      </w:pPr>
      <w:r>
        <w:rPr>
          <w:sz w:val="22"/>
          <w:szCs w:val="22"/>
        </w:rPr>
        <w:t xml:space="preserve">- </w:t>
      </w:r>
      <w:r w:rsidR="007A7D3A" w:rsidRPr="00EF28D7">
        <w:rPr>
          <w:sz w:val="22"/>
          <w:szCs w:val="22"/>
        </w:rPr>
        <w:t>Strategia „Bezpieczeństwo Energetyczne i Środowisko” perspektywa 2020r.</w:t>
      </w:r>
      <w:r w:rsidR="0062652E">
        <w:rPr>
          <w:sz w:val="22"/>
          <w:szCs w:val="22"/>
        </w:rPr>
        <w:t>,</w:t>
      </w:r>
    </w:p>
    <w:p w:rsidR="0062652E" w:rsidRPr="00EF28D7" w:rsidRDefault="0062652E" w:rsidP="007A4959">
      <w:pPr>
        <w:jc w:val="both"/>
        <w:rPr>
          <w:sz w:val="22"/>
          <w:szCs w:val="22"/>
        </w:rPr>
      </w:pPr>
      <w:r>
        <w:rPr>
          <w:sz w:val="22"/>
          <w:szCs w:val="22"/>
        </w:rPr>
        <w:t xml:space="preserve">- </w:t>
      </w:r>
      <w:r w:rsidRPr="0062652E">
        <w:rPr>
          <w:sz w:val="22"/>
          <w:szCs w:val="22"/>
        </w:rPr>
        <w:t>Plan gospodarowania wodami w obszarze dorzecza Wisły</w:t>
      </w:r>
      <w:r>
        <w:rPr>
          <w:sz w:val="22"/>
          <w:szCs w:val="22"/>
        </w:rPr>
        <w:t>.</w:t>
      </w:r>
    </w:p>
    <w:p w:rsidR="00C43950" w:rsidRPr="00EF28D7" w:rsidRDefault="00C43950" w:rsidP="00C43950">
      <w:pPr>
        <w:keepNext/>
        <w:numPr>
          <w:ilvl w:val="2"/>
          <w:numId w:val="17"/>
        </w:numPr>
        <w:spacing w:before="120" w:after="120"/>
        <w:outlineLvl w:val="2"/>
        <w:rPr>
          <w:b/>
          <w:bCs/>
          <w:noProof/>
          <w:sz w:val="22"/>
          <w:szCs w:val="22"/>
        </w:rPr>
      </w:pPr>
      <w:bookmarkStart w:id="81" w:name="_Toc323732687"/>
      <w:r w:rsidRPr="00EF28D7">
        <w:rPr>
          <w:b/>
          <w:bCs/>
          <w:noProof/>
          <w:sz w:val="22"/>
          <w:szCs w:val="22"/>
        </w:rPr>
        <w:t>Dyrektywy UE</w:t>
      </w:r>
      <w:bookmarkEnd w:id="81"/>
    </w:p>
    <w:p w:rsidR="00254303" w:rsidRPr="00EF28D7" w:rsidRDefault="00B77296" w:rsidP="00254303">
      <w:pPr>
        <w:jc w:val="both"/>
        <w:rPr>
          <w:sz w:val="22"/>
          <w:szCs w:val="22"/>
        </w:rPr>
      </w:pPr>
      <w:r w:rsidRPr="00EF28D7">
        <w:rPr>
          <w:sz w:val="22"/>
          <w:szCs w:val="22"/>
        </w:rPr>
        <w:t xml:space="preserve">Oprócz </w:t>
      </w:r>
      <w:r w:rsidR="00254303" w:rsidRPr="00EF28D7">
        <w:rPr>
          <w:sz w:val="22"/>
          <w:szCs w:val="22"/>
        </w:rPr>
        <w:t>Dyrektyw</w:t>
      </w:r>
      <w:r w:rsidRPr="00EF28D7">
        <w:rPr>
          <w:sz w:val="22"/>
          <w:szCs w:val="22"/>
        </w:rPr>
        <w:t>y</w:t>
      </w:r>
      <w:r w:rsidR="00254303" w:rsidRPr="00EF28D7">
        <w:rPr>
          <w:sz w:val="22"/>
          <w:szCs w:val="22"/>
        </w:rPr>
        <w:t xml:space="preserve"> </w:t>
      </w:r>
      <w:bookmarkStart w:id="82" w:name="OLE_LINK1"/>
      <w:bookmarkStart w:id="83" w:name="OLE_LINK2"/>
      <w:r w:rsidR="00254303" w:rsidRPr="00EF28D7">
        <w:rPr>
          <w:sz w:val="22"/>
          <w:szCs w:val="22"/>
        </w:rPr>
        <w:t>2008/98/WE w sprawie odpadów oraz uchylając</w:t>
      </w:r>
      <w:r w:rsidRPr="00EF28D7">
        <w:rPr>
          <w:sz w:val="22"/>
          <w:szCs w:val="22"/>
        </w:rPr>
        <w:t>ej</w:t>
      </w:r>
      <w:r w:rsidR="00254303" w:rsidRPr="00EF28D7">
        <w:rPr>
          <w:sz w:val="22"/>
          <w:szCs w:val="22"/>
        </w:rPr>
        <w:t xml:space="preserve"> </w:t>
      </w:r>
      <w:bookmarkEnd w:id="82"/>
      <w:bookmarkEnd w:id="83"/>
      <w:r w:rsidR="00254303" w:rsidRPr="00EF28D7">
        <w:rPr>
          <w:sz w:val="22"/>
          <w:szCs w:val="22"/>
        </w:rPr>
        <w:t>niektóre dyrektywy</w:t>
      </w:r>
      <w:r w:rsidRPr="00EF28D7">
        <w:rPr>
          <w:sz w:val="22"/>
          <w:szCs w:val="22"/>
        </w:rPr>
        <w:t>, i</w:t>
      </w:r>
      <w:r w:rsidR="00F706F8" w:rsidRPr="00EF28D7">
        <w:rPr>
          <w:sz w:val="22"/>
          <w:szCs w:val="22"/>
        </w:rPr>
        <w:t>stotne znaczenie maj</w:t>
      </w:r>
      <w:r w:rsidR="001852E9" w:rsidRPr="00EF28D7">
        <w:rPr>
          <w:sz w:val="22"/>
          <w:szCs w:val="22"/>
        </w:rPr>
        <w:t>ą</w:t>
      </w:r>
      <w:r w:rsidR="00F706F8" w:rsidRPr="00EF28D7">
        <w:rPr>
          <w:sz w:val="22"/>
          <w:szCs w:val="22"/>
        </w:rPr>
        <w:t xml:space="preserve"> także dyrektywy:</w:t>
      </w:r>
    </w:p>
    <w:p w:rsidR="00254303" w:rsidRPr="00EF28D7" w:rsidRDefault="00F706F8" w:rsidP="00254303">
      <w:pPr>
        <w:jc w:val="both"/>
        <w:rPr>
          <w:sz w:val="22"/>
          <w:szCs w:val="22"/>
        </w:rPr>
      </w:pPr>
      <w:r w:rsidRPr="00EF28D7">
        <w:rPr>
          <w:sz w:val="22"/>
          <w:szCs w:val="22"/>
        </w:rPr>
        <w:t xml:space="preserve">- </w:t>
      </w:r>
      <w:r w:rsidR="00254303" w:rsidRPr="00EF28D7">
        <w:rPr>
          <w:sz w:val="22"/>
          <w:szCs w:val="22"/>
        </w:rPr>
        <w:t>Dyrektywa 1999/31/WE w sprawie składowania odpadów.</w:t>
      </w:r>
    </w:p>
    <w:p w:rsidR="00254303" w:rsidRPr="00EF28D7" w:rsidRDefault="00F706F8" w:rsidP="00254303">
      <w:pPr>
        <w:jc w:val="both"/>
        <w:rPr>
          <w:sz w:val="22"/>
          <w:szCs w:val="22"/>
        </w:rPr>
      </w:pPr>
      <w:r w:rsidRPr="00EF28D7">
        <w:rPr>
          <w:sz w:val="22"/>
          <w:szCs w:val="22"/>
        </w:rPr>
        <w:t xml:space="preserve">- </w:t>
      </w:r>
      <w:r w:rsidR="00254303" w:rsidRPr="00EF28D7">
        <w:rPr>
          <w:sz w:val="22"/>
          <w:szCs w:val="22"/>
        </w:rPr>
        <w:t>Dyrektywa 2000/76/WE w sprawie spalania odpadów.</w:t>
      </w:r>
    </w:p>
    <w:p w:rsidR="00254303" w:rsidRPr="00EF28D7" w:rsidRDefault="00F706F8" w:rsidP="00254303">
      <w:pPr>
        <w:jc w:val="both"/>
        <w:rPr>
          <w:sz w:val="22"/>
          <w:szCs w:val="22"/>
        </w:rPr>
      </w:pPr>
      <w:r w:rsidRPr="00EF28D7">
        <w:rPr>
          <w:sz w:val="22"/>
          <w:szCs w:val="22"/>
        </w:rPr>
        <w:t xml:space="preserve">- </w:t>
      </w:r>
      <w:r w:rsidR="00254303" w:rsidRPr="00EF28D7">
        <w:rPr>
          <w:sz w:val="22"/>
          <w:szCs w:val="22"/>
        </w:rPr>
        <w:t>Dyrektywa 1996/61/WE w sprawie zintegrowanego zapobiegania i ograniczania (kontroli) zanieczyszczeń – IPPC.</w:t>
      </w:r>
    </w:p>
    <w:p w:rsidR="00254303" w:rsidRPr="00EF28D7" w:rsidRDefault="00F706F8" w:rsidP="00254303">
      <w:pPr>
        <w:jc w:val="both"/>
        <w:rPr>
          <w:sz w:val="22"/>
          <w:szCs w:val="22"/>
        </w:rPr>
      </w:pPr>
      <w:r w:rsidRPr="00EF28D7">
        <w:rPr>
          <w:sz w:val="22"/>
          <w:szCs w:val="22"/>
        </w:rPr>
        <w:t xml:space="preserve">- </w:t>
      </w:r>
      <w:r w:rsidR="00254303" w:rsidRPr="00EF28D7">
        <w:rPr>
          <w:sz w:val="22"/>
          <w:szCs w:val="22"/>
        </w:rPr>
        <w:t>Dyrektywa 1994/62/WE w sprawie opakowań i odpadów opakowaniowych (zm. 1882/2003/WE, 2004/12/WE, 2005/20/WE).</w:t>
      </w:r>
    </w:p>
    <w:p w:rsidR="00254303" w:rsidRPr="00EF28D7" w:rsidRDefault="00F706F8" w:rsidP="00254303">
      <w:pPr>
        <w:jc w:val="both"/>
        <w:rPr>
          <w:sz w:val="22"/>
          <w:szCs w:val="22"/>
        </w:rPr>
      </w:pPr>
      <w:r w:rsidRPr="00EF28D7">
        <w:rPr>
          <w:sz w:val="22"/>
          <w:szCs w:val="22"/>
        </w:rPr>
        <w:t xml:space="preserve">- </w:t>
      </w:r>
      <w:r w:rsidR="00254303" w:rsidRPr="00EF28D7">
        <w:rPr>
          <w:sz w:val="22"/>
          <w:szCs w:val="22"/>
        </w:rPr>
        <w:t>Dyrektywa 2004/8/WE w sprawie wspierania kogeneracji w oparciu o zapotrzebowanie na ciepło użytkowe na rynku wewnętrznym energii oraz zmieniająca dyrektywę 92/42/EWG.</w:t>
      </w:r>
    </w:p>
    <w:p w:rsidR="00254303" w:rsidRPr="00EF28D7" w:rsidRDefault="00254303" w:rsidP="00254303">
      <w:pPr>
        <w:jc w:val="both"/>
        <w:rPr>
          <w:sz w:val="22"/>
          <w:szCs w:val="22"/>
        </w:rPr>
      </w:pPr>
    </w:p>
    <w:p w:rsidR="00254303" w:rsidRPr="00EF28D7" w:rsidRDefault="00254303" w:rsidP="00254303">
      <w:pPr>
        <w:jc w:val="both"/>
        <w:rPr>
          <w:sz w:val="22"/>
          <w:szCs w:val="22"/>
        </w:rPr>
      </w:pPr>
      <w:r w:rsidRPr="00EF28D7">
        <w:rPr>
          <w:sz w:val="22"/>
          <w:szCs w:val="22"/>
        </w:rPr>
        <w:t>Przyjęta przez Parlament Europejski w dniu 11 grudnia 2008 r. nowa ramowa dyrektywa w sprawie odpadów, zakłada bardziej precyzyjne zdefiniowanie pojęcia odpadu oraz działań klasyfikowanych jako odzysk. Dyrektywa stwarza podstawę do ustalenia kiedy odpad przestaje być odpadem, a staje się produktem. Spalanie odpadów traktowane jest jako jedna z form odzysku.</w:t>
      </w:r>
    </w:p>
    <w:p w:rsidR="00254303" w:rsidRPr="00EF28D7" w:rsidRDefault="00254303" w:rsidP="00254303">
      <w:pPr>
        <w:jc w:val="both"/>
        <w:rPr>
          <w:sz w:val="22"/>
          <w:szCs w:val="22"/>
        </w:rPr>
      </w:pPr>
    </w:p>
    <w:p w:rsidR="0047754C" w:rsidRPr="00EF28D7" w:rsidRDefault="0047754C" w:rsidP="0047754C">
      <w:pPr>
        <w:jc w:val="both"/>
        <w:rPr>
          <w:sz w:val="22"/>
          <w:szCs w:val="22"/>
        </w:rPr>
      </w:pPr>
      <w:r w:rsidRPr="00EF28D7">
        <w:rPr>
          <w:sz w:val="22"/>
          <w:szCs w:val="22"/>
        </w:rPr>
        <w:t>Duża liczba nowych zagadnień uregulowanych przepisami ww. dyrektywy, mających na celu sprostanie wyzwaniom czekającym Unię Europejską w najbliższych latach przekłada się na konieczność dokonania licznych zmian w obowiązujących przepisach. Z tego względu uznano, że zdecydowanie najczytelniejsze będzie przygotowanie w całości nowego aktu normatywnego niż dokonywanie kolejnej nowelizacji ustawy z dnia 27 kwietnia 2001 r. o odpadach. W związku z tym, planowane jest opracowanie nowej ustawy o odpadach, która zastąpi dotychczas obowiązującą ustawę z dnia 27 kwietnia 2001 r. o odpadach (Dz. U. z 2007 r. Nr 39, poz. 251, z późn. zm.).</w:t>
      </w:r>
    </w:p>
    <w:p w:rsidR="0047754C" w:rsidRPr="00EF28D7" w:rsidRDefault="0047754C" w:rsidP="0047754C">
      <w:pPr>
        <w:jc w:val="both"/>
        <w:rPr>
          <w:sz w:val="22"/>
          <w:szCs w:val="22"/>
        </w:rPr>
      </w:pPr>
    </w:p>
    <w:p w:rsidR="0047754C" w:rsidRPr="00EF28D7" w:rsidRDefault="0047754C" w:rsidP="0047754C">
      <w:pPr>
        <w:jc w:val="both"/>
        <w:rPr>
          <w:sz w:val="22"/>
          <w:szCs w:val="22"/>
        </w:rPr>
      </w:pPr>
      <w:r w:rsidRPr="00EF28D7">
        <w:rPr>
          <w:sz w:val="22"/>
          <w:szCs w:val="22"/>
        </w:rPr>
        <w:lastRenderedPageBreak/>
        <w:t>Wzorem wspomnianej dyrektywy do nowej ustawy o odpadach planuje się wprowadzenie nowych definicji (takich jak: bioodpady, sprzedawca odpadów (dealer), pośrednik w obrocie odpadami (broker), przetwarzanie).</w:t>
      </w:r>
    </w:p>
    <w:p w:rsidR="0047754C" w:rsidRPr="00EF28D7" w:rsidRDefault="0047754C" w:rsidP="0047754C">
      <w:pPr>
        <w:jc w:val="both"/>
        <w:rPr>
          <w:sz w:val="22"/>
          <w:szCs w:val="22"/>
        </w:rPr>
      </w:pPr>
    </w:p>
    <w:p w:rsidR="0047754C" w:rsidRPr="00EF28D7" w:rsidRDefault="0047754C" w:rsidP="0047754C">
      <w:pPr>
        <w:jc w:val="both"/>
        <w:rPr>
          <w:sz w:val="22"/>
          <w:szCs w:val="22"/>
        </w:rPr>
      </w:pPr>
      <w:r w:rsidRPr="00EF28D7">
        <w:rPr>
          <w:sz w:val="22"/>
          <w:szCs w:val="22"/>
        </w:rPr>
        <w:t>Dodatkowo w związku z trudnościami interpretacyjnymi (występującymi we wszystkich krajach UE) dotyczącymi definicji odpadów w projekcie ustawy oraz aktach wykonawczych do niej zostanie określona procedura umożliwiająca uznanie przedmiotów lub substancji za produkty uboczne oraz wskazująca, kiedy dana substancja traci status odpadu.</w:t>
      </w:r>
    </w:p>
    <w:p w:rsidR="0047754C" w:rsidRPr="00EF28D7" w:rsidRDefault="0047754C" w:rsidP="0047754C">
      <w:pPr>
        <w:jc w:val="both"/>
        <w:rPr>
          <w:sz w:val="22"/>
          <w:szCs w:val="22"/>
        </w:rPr>
      </w:pPr>
    </w:p>
    <w:p w:rsidR="0047754C" w:rsidRPr="00EF28D7" w:rsidRDefault="0047754C" w:rsidP="0047754C">
      <w:pPr>
        <w:jc w:val="both"/>
        <w:rPr>
          <w:sz w:val="22"/>
          <w:szCs w:val="22"/>
        </w:rPr>
      </w:pPr>
      <w:r w:rsidRPr="00EF28D7">
        <w:rPr>
          <w:sz w:val="22"/>
          <w:szCs w:val="22"/>
        </w:rPr>
        <w:t>Ponadto rozbudowana została hierarchia sposobów postępowania z odpadami poprzez dodanie działań polegających na przygotowaniu odpadów do ponownego użycia.</w:t>
      </w:r>
    </w:p>
    <w:p w:rsidR="0047754C" w:rsidRPr="00EF28D7" w:rsidRDefault="0047754C" w:rsidP="0047754C">
      <w:pPr>
        <w:jc w:val="both"/>
        <w:rPr>
          <w:sz w:val="22"/>
          <w:szCs w:val="22"/>
        </w:rPr>
      </w:pPr>
    </w:p>
    <w:p w:rsidR="0047754C" w:rsidRPr="00EF28D7" w:rsidRDefault="00C43950" w:rsidP="0047754C">
      <w:pPr>
        <w:jc w:val="both"/>
        <w:rPr>
          <w:sz w:val="22"/>
          <w:szCs w:val="22"/>
        </w:rPr>
      </w:pPr>
      <w:r w:rsidRPr="00EF28D7">
        <w:rPr>
          <w:sz w:val="22"/>
          <w:szCs w:val="22"/>
        </w:rPr>
        <w:t>D</w:t>
      </w:r>
      <w:r w:rsidR="0047754C" w:rsidRPr="00EF28D7">
        <w:rPr>
          <w:sz w:val="22"/>
          <w:szCs w:val="22"/>
        </w:rPr>
        <w:t>yrektywa 2008/98/WE ustanawia nowe cele w gospodarce odpadami. Pierwszym z nich jest obowiązek objęcia do 2015 selektywną zbiórką odpadów przynajmniej w odniesieniu do papieru, metalu, plastiku i szkła.</w:t>
      </w:r>
    </w:p>
    <w:p w:rsidR="0047754C" w:rsidRPr="00EF28D7" w:rsidRDefault="0047754C" w:rsidP="0047754C">
      <w:pPr>
        <w:jc w:val="both"/>
        <w:rPr>
          <w:sz w:val="22"/>
          <w:szCs w:val="22"/>
        </w:rPr>
      </w:pPr>
    </w:p>
    <w:p w:rsidR="0047754C" w:rsidRDefault="0047754C" w:rsidP="0047754C">
      <w:pPr>
        <w:jc w:val="both"/>
        <w:rPr>
          <w:sz w:val="22"/>
          <w:szCs w:val="22"/>
        </w:rPr>
      </w:pPr>
      <w:r w:rsidRPr="00EF28D7">
        <w:rPr>
          <w:sz w:val="22"/>
          <w:szCs w:val="22"/>
        </w:rPr>
        <w:t>Natomiast do 2020 roku powinno być zwiększone wagowo do 50% przygotowanie do ponownego wykorzystania i recykling materiałów odpadowych, przynajmniej takich jak papier, metal,</w:t>
      </w:r>
      <w:r w:rsidR="00C43950" w:rsidRPr="00EF28D7">
        <w:rPr>
          <w:sz w:val="22"/>
          <w:szCs w:val="22"/>
        </w:rPr>
        <w:t xml:space="preserve"> plastik i </w:t>
      </w:r>
      <w:r w:rsidRPr="00EF28D7">
        <w:rPr>
          <w:sz w:val="22"/>
          <w:szCs w:val="22"/>
        </w:rPr>
        <w:t>szkło z gospodarstw domowych i w miarę możliwości innego pochodzenia, pod warunkiem że te strumienie odpadów są podobne do odpadów z gospodarstw domowych. Do tego samego roku powinno być również z</w:t>
      </w:r>
      <w:r w:rsidR="00F706F8" w:rsidRPr="00EF28D7">
        <w:rPr>
          <w:sz w:val="22"/>
          <w:szCs w:val="22"/>
        </w:rPr>
        <w:t xml:space="preserve">większone wagowo do minimum 70% </w:t>
      </w:r>
      <w:r w:rsidRPr="00EF28D7">
        <w:rPr>
          <w:sz w:val="22"/>
          <w:szCs w:val="22"/>
        </w:rPr>
        <w:t>przygotowanie do ponownego wykorzystania, recyklingu i innych sposobów odzyskiwania materiałów, w tym wypełniania wyrobisk, gdzie odpady zastępują inne materiały, w odniesieniu do innych niż niebezpieczne odpadów budowlanych i rozbiórkowych.</w:t>
      </w:r>
    </w:p>
    <w:p w:rsidR="0062652E" w:rsidRDefault="0062652E" w:rsidP="0047754C">
      <w:pPr>
        <w:jc w:val="both"/>
        <w:rPr>
          <w:sz w:val="22"/>
          <w:szCs w:val="22"/>
        </w:rPr>
      </w:pPr>
    </w:p>
    <w:p w:rsidR="0062652E" w:rsidRDefault="0062652E" w:rsidP="0047754C">
      <w:pPr>
        <w:jc w:val="both"/>
        <w:rPr>
          <w:sz w:val="22"/>
          <w:szCs w:val="22"/>
        </w:rPr>
      </w:pPr>
      <w:r>
        <w:rPr>
          <w:sz w:val="22"/>
          <w:szCs w:val="22"/>
        </w:rPr>
        <w:t>Ww. cele mają odzwierciedlenie w następująco zdefiniowanych celach w Planie gospodarki odpadami dla województwa świętokrzyskiego:</w:t>
      </w:r>
    </w:p>
    <w:p w:rsidR="0062652E" w:rsidRPr="0062652E" w:rsidRDefault="0062652E" w:rsidP="0062652E">
      <w:pPr>
        <w:jc w:val="both"/>
        <w:rPr>
          <w:sz w:val="22"/>
          <w:szCs w:val="22"/>
        </w:rPr>
      </w:pPr>
      <w:r w:rsidRPr="0062652E">
        <w:rPr>
          <w:sz w:val="22"/>
          <w:szCs w:val="22"/>
        </w:rPr>
        <w:t>Odpady komunalne</w:t>
      </w:r>
    </w:p>
    <w:p w:rsidR="0062652E" w:rsidRPr="0062652E" w:rsidRDefault="0062652E" w:rsidP="0062652E">
      <w:pPr>
        <w:jc w:val="both"/>
        <w:rPr>
          <w:sz w:val="22"/>
          <w:szCs w:val="22"/>
        </w:rPr>
      </w:pPr>
      <w:r w:rsidRPr="0062652E">
        <w:rPr>
          <w:sz w:val="22"/>
          <w:szCs w:val="22"/>
        </w:rPr>
        <w:t>Cele krótkookresowe 2012 -  2018</w:t>
      </w:r>
    </w:p>
    <w:p w:rsidR="0062652E" w:rsidRPr="0062652E" w:rsidRDefault="0062652E" w:rsidP="0062652E">
      <w:pPr>
        <w:jc w:val="both"/>
        <w:rPr>
          <w:sz w:val="22"/>
          <w:szCs w:val="22"/>
        </w:rPr>
      </w:pPr>
      <w:r w:rsidRPr="0062652E">
        <w:rPr>
          <w:sz w:val="22"/>
          <w:szCs w:val="22"/>
        </w:rPr>
        <w:t>1)</w:t>
      </w:r>
      <w:r w:rsidRPr="0062652E">
        <w:rPr>
          <w:sz w:val="22"/>
          <w:szCs w:val="22"/>
        </w:rPr>
        <w:tab/>
        <w:t>edukowanie ekologiczne mieszkańców województwa w zakresie zasad i efektów funkcjonujących w gminach systemów gospodarki odpadami,</w:t>
      </w:r>
    </w:p>
    <w:p w:rsidR="0062652E" w:rsidRPr="0062652E" w:rsidRDefault="0062652E" w:rsidP="0062652E">
      <w:pPr>
        <w:jc w:val="both"/>
        <w:rPr>
          <w:sz w:val="22"/>
          <w:szCs w:val="22"/>
        </w:rPr>
      </w:pPr>
      <w:r w:rsidRPr="0062652E">
        <w:rPr>
          <w:sz w:val="22"/>
          <w:szCs w:val="22"/>
        </w:rPr>
        <w:t>2)</w:t>
      </w:r>
      <w:r w:rsidRPr="0062652E">
        <w:rPr>
          <w:sz w:val="22"/>
          <w:szCs w:val="22"/>
        </w:rPr>
        <w:tab/>
        <w:t>objęcie wszystkich mieszkańców województwa zorganizowanym systemem zbierania i odbierania odpadów komunalnych najpóźniej do 2013 r.,</w:t>
      </w:r>
    </w:p>
    <w:p w:rsidR="0062652E" w:rsidRPr="0062652E" w:rsidRDefault="0062652E" w:rsidP="0062652E">
      <w:pPr>
        <w:jc w:val="both"/>
        <w:rPr>
          <w:sz w:val="22"/>
          <w:szCs w:val="22"/>
        </w:rPr>
      </w:pPr>
      <w:r w:rsidRPr="0062652E">
        <w:rPr>
          <w:sz w:val="22"/>
          <w:szCs w:val="22"/>
        </w:rPr>
        <w:t>3)</w:t>
      </w:r>
      <w:r w:rsidRPr="0062652E">
        <w:rPr>
          <w:sz w:val="22"/>
          <w:szCs w:val="22"/>
        </w:rPr>
        <w:tab/>
        <w:t xml:space="preserve">objęcie wszystkich mieszkańców województwa systemem selektywnego zbierania i odbierania odpadów komunalnych, </w:t>
      </w:r>
    </w:p>
    <w:p w:rsidR="0062652E" w:rsidRPr="0062652E" w:rsidRDefault="0062652E" w:rsidP="0062652E">
      <w:pPr>
        <w:jc w:val="both"/>
        <w:rPr>
          <w:sz w:val="22"/>
          <w:szCs w:val="22"/>
        </w:rPr>
      </w:pPr>
      <w:r w:rsidRPr="0062652E">
        <w:rPr>
          <w:sz w:val="22"/>
          <w:szCs w:val="22"/>
        </w:rPr>
        <w:t>4)</w:t>
      </w:r>
      <w:r w:rsidRPr="0062652E">
        <w:rPr>
          <w:sz w:val="22"/>
          <w:szCs w:val="22"/>
        </w:rPr>
        <w:tab/>
        <w:t>selektywne zbieranie i odbieranie odpadów komunalnych, w celu osiągnięcia odpowiednich poziomów recyklingu i przygotowania do ponownego użycia frakcji odpadów komunalnych takich jak: papier, metal, tworzywa sztuczne, szkło i opakowania wielomateriałowe oraz odpady budowlane i rozbiórkowe,</w:t>
      </w:r>
    </w:p>
    <w:p w:rsidR="0062652E" w:rsidRPr="0062652E" w:rsidRDefault="0062652E" w:rsidP="0062652E">
      <w:pPr>
        <w:jc w:val="both"/>
        <w:rPr>
          <w:sz w:val="22"/>
          <w:szCs w:val="22"/>
        </w:rPr>
      </w:pPr>
      <w:r w:rsidRPr="0062652E">
        <w:rPr>
          <w:sz w:val="22"/>
          <w:szCs w:val="22"/>
        </w:rPr>
        <w:t>5)</w:t>
      </w:r>
      <w:r w:rsidRPr="0062652E">
        <w:rPr>
          <w:sz w:val="22"/>
          <w:szCs w:val="22"/>
        </w:rPr>
        <w:tab/>
        <w:t>dostosowywanie funkcjonujących składowisk odpadów do wymaganych standardów oraz zamykanie i rekultywacja składowisk odpadów,</w:t>
      </w:r>
    </w:p>
    <w:p w:rsidR="0062652E" w:rsidRPr="0062652E" w:rsidRDefault="0062652E" w:rsidP="0062652E">
      <w:pPr>
        <w:jc w:val="both"/>
        <w:rPr>
          <w:sz w:val="22"/>
          <w:szCs w:val="22"/>
        </w:rPr>
      </w:pPr>
      <w:r w:rsidRPr="0062652E">
        <w:rPr>
          <w:sz w:val="22"/>
          <w:szCs w:val="22"/>
        </w:rPr>
        <w:t>6)</w:t>
      </w:r>
      <w:r w:rsidRPr="0062652E">
        <w:rPr>
          <w:sz w:val="22"/>
          <w:szCs w:val="22"/>
        </w:rPr>
        <w:tab/>
        <w:t xml:space="preserve">likwidacja „dzikich wysypisk” oraz zapobieganie powstawaniu kolejnych tego typu miejsc, </w:t>
      </w:r>
    </w:p>
    <w:p w:rsidR="0062652E" w:rsidRPr="0062652E" w:rsidRDefault="0062652E" w:rsidP="0062652E">
      <w:pPr>
        <w:jc w:val="both"/>
        <w:rPr>
          <w:sz w:val="22"/>
          <w:szCs w:val="22"/>
        </w:rPr>
      </w:pPr>
      <w:r w:rsidRPr="0062652E">
        <w:rPr>
          <w:sz w:val="22"/>
          <w:szCs w:val="22"/>
        </w:rPr>
        <w:t>7)</w:t>
      </w:r>
      <w:r w:rsidRPr="0062652E">
        <w:rPr>
          <w:sz w:val="22"/>
          <w:szCs w:val="22"/>
        </w:rPr>
        <w:tab/>
        <w:t>rozbudowa lub budowa regionalnych zakładów zagospodarowania odpadów (RZZO),</w:t>
      </w:r>
    </w:p>
    <w:p w:rsidR="0062652E" w:rsidRPr="0062652E" w:rsidRDefault="0062652E" w:rsidP="0062652E">
      <w:pPr>
        <w:jc w:val="both"/>
        <w:rPr>
          <w:sz w:val="22"/>
          <w:szCs w:val="22"/>
        </w:rPr>
      </w:pPr>
      <w:r w:rsidRPr="0062652E">
        <w:rPr>
          <w:sz w:val="22"/>
          <w:szCs w:val="22"/>
        </w:rPr>
        <w:t>8)</w:t>
      </w:r>
      <w:r w:rsidRPr="0062652E">
        <w:rPr>
          <w:sz w:val="22"/>
          <w:szCs w:val="22"/>
        </w:rPr>
        <w:tab/>
        <w:t>tworzenie punktów selektywnego zbierania odpadów komunalnych,</w:t>
      </w:r>
    </w:p>
    <w:p w:rsidR="0062652E" w:rsidRPr="0062652E" w:rsidRDefault="0062652E" w:rsidP="0062652E">
      <w:pPr>
        <w:jc w:val="both"/>
        <w:rPr>
          <w:sz w:val="22"/>
          <w:szCs w:val="22"/>
        </w:rPr>
      </w:pPr>
      <w:r w:rsidRPr="0062652E">
        <w:rPr>
          <w:sz w:val="22"/>
          <w:szCs w:val="22"/>
        </w:rPr>
        <w:t>9)</w:t>
      </w:r>
      <w:r w:rsidRPr="0062652E">
        <w:rPr>
          <w:sz w:val="22"/>
          <w:szCs w:val="22"/>
        </w:rPr>
        <w:tab/>
        <w:t>dostosowanie regulaminów utrzymania czystości i porządku na terenie gminy do zapisów planu gospodarki odpadami dla województwa świętokrzyskiego w terminie 6 miesięcy od dnia uchwalenia tego planu.</w:t>
      </w:r>
    </w:p>
    <w:p w:rsidR="0062652E" w:rsidRPr="0062652E" w:rsidRDefault="0062652E" w:rsidP="0062652E">
      <w:pPr>
        <w:jc w:val="both"/>
        <w:rPr>
          <w:sz w:val="22"/>
          <w:szCs w:val="22"/>
        </w:rPr>
      </w:pPr>
    </w:p>
    <w:p w:rsidR="0062652E" w:rsidRPr="0062652E" w:rsidRDefault="0062652E" w:rsidP="0062652E">
      <w:pPr>
        <w:jc w:val="both"/>
        <w:rPr>
          <w:sz w:val="22"/>
          <w:szCs w:val="22"/>
        </w:rPr>
      </w:pPr>
      <w:r w:rsidRPr="0062652E">
        <w:rPr>
          <w:sz w:val="22"/>
          <w:szCs w:val="22"/>
        </w:rPr>
        <w:t>Cele długookresowe 2019 – 2023</w:t>
      </w:r>
    </w:p>
    <w:p w:rsidR="0062652E" w:rsidRPr="0062652E" w:rsidRDefault="0062652E" w:rsidP="0062652E">
      <w:pPr>
        <w:jc w:val="both"/>
        <w:rPr>
          <w:sz w:val="22"/>
          <w:szCs w:val="22"/>
        </w:rPr>
      </w:pPr>
      <w:r w:rsidRPr="0062652E">
        <w:rPr>
          <w:sz w:val="22"/>
          <w:szCs w:val="22"/>
        </w:rPr>
        <w:t>1)</w:t>
      </w:r>
      <w:r w:rsidRPr="0062652E">
        <w:rPr>
          <w:sz w:val="22"/>
          <w:szCs w:val="22"/>
        </w:rPr>
        <w:tab/>
        <w:t>kontynuowanie edukowania ekologicznego mieszkańców województwa,</w:t>
      </w:r>
    </w:p>
    <w:p w:rsidR="0062652E" w:rsidRPr="0062652E" w:rsidRDefault="0062652E" w:rsidP="0062652E">
      <w:pPr>
        <w:jc w:val="both"/>
        <w:rPr>
          <w:sz w:val="22"/>
          <w:szCs w:val="22"/>
        </w:rPr>
      </w:pPr>
      <w:r w:rsidRPr="0062652E">
        <w:rPr>
          <w:sz w:val="22"/>
          <w:szCs w:val="22"/>
        </w:rPr>
        <w:t>2)</w:t>
      </w:r>
      <w:r w:rsidRPr="0062652E">
        <w:rPr>
          <w:sz w:val="22"/>
          <w:szCs w:val="22"/>
        </w:rPr>
        <w:tab/>
        <w:t xml:space="preserve">kontynuowanie selektywnego zbierania i odbierania odpadów komunalnych w celu osiągnięcia poziomu recyklingu i przygotowania do ponownego użycia frakcji odpadów komunalnych takich jak: papier, metal, tworzywa sztuczne i szkło w wysokości co najmniej 50% wagowo do dnia 31 grudnia 2020 roku. </w:t>
      </w:r>
    </w:p>
    <w:p w:rsidR="0062652E" w:rsidRPr="0062652E" w:rsidRDefault="0062652E" w:rsidP="0062652E">
      <w:pPr>
        <w:jc w:val="both"/>
        <w:rPr>
          <w:sz w:val="22"/>
          <w:szCs w:val="22"/>
        </w:rPr>
      </w:pPr>
      <w:r w:rsidRPr="0062652E">
        <w:rPr>
          <w:sz w:val="22"/>
          <w:szCs w:val="22"/>
        </w:rPr>
        <w:lastRenderedPageBreak/>
        <w:t>3)</w:t>
      </w:r>
      <w:r w:rsidRPr="0062652E">
        <w:rPr>
          <w:sz w:val="22"/>
          <w:szCs w:val="22"/>
        </w:rPr>
        <w:tab/>
        <w:t xml:space="preserve">kontynuowanie selektywnego zbierania i odbierania odpadów komunalnych, w celu osiągnięcia odpowiedniego poziomu recyklingu i przygotowania do ponownego użycia odpadów budowlanych i rozbiórkowych w wysokości co najmniej 70% wagowo do dnia 31 grudnia 2020 roku. </w:t>
      </w:r>
    </w:p>
    <w:p w:rsidR="0062652E" w:rsidRPr="0062652E" w:rsidRDefault="0062652E" w:rsidP="0062652E">
      <w:pPr>
        <w:jc w:val="both"/>
        <w:rPr>
          <w:sz w:val="22"/>
          <w:szCs w:val="22"/>
        </w:rPr>
      </w:pPr>
    </w:p>
    <w:p w:rsidR="0062652E" w:rsidRPr="0062652E" w:rsidRDefault="0062652E" w:rsidP="0062652E">
      <w:pPr>
        <w:jc w:val="both"/>
        <w:rPr>
          <w:sz w:val="22"/>
          <w:szCs w:val="22"/>
        </w:rPr>
      </w:pPr>
      <w:r w:rsidRPr="0062652E">
        <w:rPr>
          <w:sz w:val="22"/>
          <w:szCs w:val="22"/>
        </w:rPr>
        <w:t>Odpady ulegające biodegradacji</w:t>
      </w:r>
    </w:p>
    <w:p w:rsidR="0062652E" w:rsidRPr="0062652E" w:rsidRDefault="0062652E" w:rsidP="0062652E">
      <w:pPr>
        <w:jc w:val="both"/>
        <w:rPr>
          <w:sz w:val="22"/>
          <w:szCs w:val="22"/>
        </w:rPr>
      </w:pPr>
      <w:r w:rsidRPr="0062652E">
        <w:rPr>
          <w:sz w:val="22"/>
          <w:szCs w:val="22"/>
        </w:rPr>
        <w:t>Cele krótkookresowe 2012 -  2018</w:t>
      </w:r>
    </w:p>
    <w:p w:rsidR="0062652E" w:rsidRPr="0062652E" w:rsidRDefault="0062652E" w:rsidP="0062652E">
      <w:pPr>
        <w:jc w:val="both"/>
        <w:rPr>
          <w:sz w:val="22"/>
          <w:szCs w:val="22"/>
        </w:rPr>
      </w:pPr>
      <w:r w:rsidRPr="0062652E">
        <w:rPr>
          <w:sz w:val="22"/>
          <w:szCs w:val="22"/>
        </w:rPr>
        <w:t>1)</w:t>
      </w:r>
      <w:r w:rsidRPr="0062652E">
        <w:rPr>
          <w:sz w:val="22"/>
          <w:szCs w:val="22"/>
        </w:rPr>
        <w:tab/>
        <w:t>selektywne zbieranie i odbieranie odpadów komunalnych ulegających biodegradacji, w tym opakowań ulegających biodegradacji,</w:t>
      </w:r>
    </w:p>
    <w:p w:rsidR="0062652E" w:rsidRPr="0062652E" w:rsidRDefault="0062652E" w:rsidP="0062652E">
      <w:pPr>
        <w:jc w:val="both"/>
        <w:rPr>
          <w:sz w:val="22"/>
          <w:szCs w:val="22"/>
        </w:rPr>
      </w:pPr>
      <w:r w:rsidRPr="0062652E">
        <w:rPr>
          <w:sz w:val="22"/>
          <w:szCs w:val="22"/>
        </w:rPr>
        <w:t>2)</w:t>
      </w:r>
      <w:r w:rsidRPr="0062652E">
        <w:rPr>
          <w:sz w:val="22"/>
          <w:szCs w:val="22"/>
        </w:rPr>
        <w:tab/>
        <w:t>ograniczenie masy odpadów komunalnych ulegających biodegradacji przekazywanych do składowania – do dnia 16 lipca 2013 r. – do nie więcej niż 50% wagowo całkowitej masy odpadów komunalnych ulegających biodegradacji, w stosunku do masy tych odpadów wytworzonych w 1995 r.</w:t>
      </w:r>
    </w:p>
    <w:p w:rsidR="0062652E" w:rsidRPr="0062652E" w:rsidRDefault="0062652E" w:rsidP="0062652E">
      <w:pPr>
        <w:jc w:val="both"/>
        <w:rPr>
          <w:sz w:val="22"/>
          <w:szCs w:val="22"/>
        </w:rPr>
      </w:pPr>
    </w:p>
    <w:p w:rsidR="0062652E" w:rsidRPr="0062652E" w:rsidRDefault="0062652E" w:rsidP="0062652E">
      <w:pPr>
        <w:jc w:val="both"/>
        <w:rPr>
          <w:sz w:val="22"/>
          <w:szCs w:val="22"/>
        </w:rPr>
      </w:pPr>
      <w:r w:rsidRPr="0062652E">
        <w:rPr>
          <w:sz w:val="22"/>
          <w:szCs w:val="22"/>
        </w:rPr>
        <w:t>Cele długookresowe 2019 – 2023</w:t>
      </w:r>
    </w:p>
    <w:p w:rsidR="0062652E" w:rsidRPr="0062652E" w:rsidRDefault="0062652E" w:rsidP="0062652E">
      <w:pPr>
        <w:jc w:val="both"/>
        <w:rPr>
          <w:sz w:val="22"/>
          <w:szCs w:val="22"/>
        </w:rPr>
      </w:pPr>
      <w:r w:rsidRPr="0062652E">
        <w:rPr>
          <w:sz w:val="22"/>
          <w:szCs w:val="22"/>
        </w:rPr>
        <w:t>1)</w:t>
      </w:r>
      <w:r w:rsidRPr="0062652E">
        <w:rPr>
          <w:sz w:val="22"/>
          <w:szCs w:val="22"/>
        </w:rPr>
        <w:tab/>
        <w:t>kontynuowanie selektywnego zbierania i odbierania odpadów komunalnych ulegających biodegradacji,</w:t>
      </w:r>
    </w:p>
    <w:p w:rsidR="0062652E" w:rsidRPr="0062652E" w:rsidRDefault="0062652E" w:rsidP="0062652E">
      <w:pPr>
        <w:jc w:val="both"/>
        <w:rPr>
          <w:sz w:val="22"/>
          <w:szCs w:val="22"/>
        </w:rPr>
      </w:pPr>
      <w:r w:rsidRPr="0062652E">
        <w:rPr>
          <w:sz w:val="22"/>
          <w:szCs w:val="22"/>
        </w:rPr>
        <w:t>2)</w:t>
      </w:r>
      <w:r w:rsidRPr="0062652E">
        <w:rPr>
          <w:sz w:val="22"/>
          <w:szCs w:val="22"/>
        </w:rPr>
        <w:tab/>
        <w:t>ograniczenie masy odpadów komunalnych ulegających biodegradacji przekazywanych do składowania – do dnia 16 lipca 2020 r. – do nie więcej niż 35% wagowo całkowitej masy odpadów komunalnych ulegających biodegradacji, w stosunku do masy tych odpadów wytworzonych w 1995 r.</w:t>
      </w:r>
    </w:p>
    <w:p w:rsidR="0062652E" w:rsidRPr="0062652E" w:rsidRDefault="0062652E" w:rsidP="0062652E">
      <w:pPr>
        <w:jc w:val="both"/>
        <w:rPr>
          <w:sz w:val="22"/>
          <w:szCs w:val="22"/>
        </w:rPr>
      </w:pPr>
    </w:p>
    <w:p w:rsidR="00C43950" w:rsidRPr="00EF28D7" w:rsidRDefault="00C43950" w:rsidP="00C43950">
      <w:pPr>
        <w:keepNext/>
        <w:numPr>
          <w:ilvl w:val="2"/>
          <w:numId w:val="17"/>
        </w:numPr>
        <w:spacing w:before="120" w:after="120"/>
        <w:outlineLvl w:val="2"/>
        <w:rPr>
          <w:b/>
          <w:bCs/>
          <w:noProof/>
          <w:sz w:val="22"/>
          <w:szCs w:val="22"/>
        </w:rPr>
      </w:pPr>
      <w:bookmarkStart w:id="84" w:name="_Toc299312145"/>
      <w:bookmarkStart w:id="85" w:name="_Toc323732688"/>
      <w:r w:rsidRPr="00EF28D7">
        <w:rPr>
          <w:b/>
          <w:bCs/>
          <w:noProof/>
          <w:sz w:val="22"/>
          <w:szCs w:val="22"/>
        </w:rPr>
        <w:t>Polityka ekologiczna państwa</w:t>
      </w:r>
      <w:bookmarkEnd w:id="84"/>
      <w:bookmarkEnd w:id="85"/>
    </w:p>
    <w:p w:rsidR="00C43950" w:rsidRPr="00EF28D7" w:rsidRDefault="00C43950" w:rsidP="00C43950">
      <w:pPr>
        <w:jc w:val="both"/>
        <w:rPr>
          <w:bCs/>
          <w:iCs/>
          <w:noProof/>
          <w:sz w:val="22"/>
          <w:szCs w:val="22"/>
        </w:rPr>
      </w:pPr>
      <w:r w:rsidRPr="00EF28D7">
        <w:rPr>
          <w:bCs/>
          <w:iCs/>
          <w:noProof/>
          <w:sz w:val="22"/>
          <w:szCs w:val="22"/>
        </w:rPr>
        <w:t>Cele Polityki ekologicznej państwa, w powiązaniu ze specyfiką województwa pozwalają na określenie konkretnych wyzwań dla Planu gospodrki odpadami dla województwa świętokrzyskiego”.</w:t>
      </w:r>
    </w:p>
    <w:p w:rsidR="00C43950" w:rsidRPr="00EF28D7" w:rsidRDefault="00C43950" w:rsidP="00C43950">
      <w:pPr>
        <w:jc w:val="both"/>
        <w:rPr>
          <w:bCs/>
          <w:iCs/>
          <w:sz w:val="22"/>
          <w:szCs w:val="22"/>
        </w:rPr>
      </w:pPr>
      <w:r w:rsidRPr="00EF28D7">
        <w:rPr>
          <w:bCs/>
          <w:iCs/>
          <w:noProof/>
          <w:sz w:val="22"/>
          <w:szCs w:val="22"/>
        </w:rPr>
        <w:t xml:space="preserve">W zakresie poprawy jakości środowiska i bezpieczeństwa ekologicznego: w odniesieniu do gospodarki odpadami PEP wskazuje </w:t>
      </w:r>
      <w:r w:rsidRPr="00EF28D7">
        <w:rPr>
          <w:bCs/>
          <w:iCs/>
          <w:sz w:val="22"/>
          <w:szCs w:val="22"/>
        </w:rPr>
        <w:t>radykalną poprawę gospodarowania odpadami.</w:t>
      </w:r>
    </w:p>
    <w:p w:rsidR="00C43950" w:rsidRPr="00EF28D7" w:rsidRDefault="00C43950" w:rsidP="00C43950">
      <w:pPr>
        <w:jc w:val="both"/>
        <w:rPr>
          <w:bCs/>
          <w:iCs/>
          <w:sz w:val="22"/>
          <w:szCs w:val="22"/>
        </w:rPr>
      </w:pPr>
    </w:p>
    <w:p w:rsidR="00C43950" w:rsidRPr="00EF28D7" w:rsidRDefault="00C43950" w:rsidP="00C43950">
      <w:pPr>
        <w:jc w:val="both"/>
        <w:rPr>
          <w:bCs/>
          <w:iCs/>
          <w:sz w:val="22"/>
          <w:szCs w:val="22"/>
        </w:rPr>
      </w:pPr>
      <w:r w:rsidRPr="00EF28D7">
        <w:rPr>
          <w:bCs/>
          <w:iCs/>
          <w:sz w:val="22"/>
          <w:szCs w:val="22"/>
        </w:rPr>
        <w:t>Celami średniookresowymi do 2016r. w zakresie gospodarki odpadami są:</w:t>
      </w:r>
    </w:p>
    <w:p w:rsidR="00C43950" w:rsidRPr="00EF28D7" w:rsidRDefault="00C43950" w:rsidP="00C43950">
      <w:pPr>
        <w:jc w:val="both"/>
        <w:rPr>
          <w:bCs/>
          <w:iCs/>
          <w:sz w:val="22"/>
          <w:szCs w:val="22"/>
        </w:rPr>
      </w:pPr>
      <w:r w:rsidRPr="00EF28D7">
        <w:rPr>
          <w:bCs/>
          <w:iCs/>
          <w:sz w:val="22"/>
          <w:szCs w:val="22"/>
        </w:rPr>
        <w:t>- utrzymanie tendencji oddzielenia ilości wytwarzanych odpadów od wzrostu gospodarczego kraju (mniej odpadów na jednostkę produktów, mniej opakowań, dłuższe okresy życia produktów itp.),</w:t>
      </w:r>
    </w:p>
    <w:p w:rsidR="00C43950" w:rsidRPr="00EF28D7" w:rsidRDefault="00C43950" w:rsidP="00C43950">
      <w:pPr>
        <w:jc w:val="both"/>
        <w:rPr>
          <w:bCs/>
          <w:iCs/>
          <w:sz w:val="22"/>
          <w:szCs w:val="22"/>
        </w:rPr>
      </w:pPr>
      <w:r w:rsidRPr="00EF28D7">
        <w:rPr>
          <w:bCs/>
          <w:iCs/>
          <w:sz w:val="22"/>
          <w:szCs w:val="22"/>
        </w:rPr>
        <w:t>- znaczne zwiększenie odzysku energii z odpadów komunalnych w sposób bezpieczny dla środowiska,</w:t>
      </w:r>
    </w:p>
    <w:p w:rsidR="00C43950" w:rsidRPr="00EF28D7" w:rsidRDefault="00C43950" w:rsidP="00C43950">
      <w:pPr>
        <w:jc w:val="both"/>
        <w:rPr>
          <w:bCs/>
          <w:iCs/>
          <w:sz w:val="22"/>
          <w:szCs w:val="22"/>
        </w:rPr>
      </w:pPr>
      <w:r w:rsidRPr="00EF28D7">
        <w:rPr>
          <w:bCs/>
          <w:iCs/>
          <w:sz w:val="22"/>
          <w:szCs w:val="22"/>
        </w:rPr>
        <w:t>- zamknięcie wszystkich składowisk, które nie spełniają standardów UE i ich rekultywacja,</w:t>
      </w:r>
    </w:p>
    <w:p w:rsidR="00C43950" w:rsidRPr="00EF28D7" w:rsidRDefault="00C43950" w:rsidP="00C43950">
      <w:pPr>
        <w:jc w:val="both"/>
        <w:rPr>
          <w:bCs/>
          <w:iCs/>
          <w:sz w:val="22"/>
          <w:szCs w:val="22"/>
        </w:rPr>
      </w:pPr>
      <w:r w:rsidRPr="00EF28D7">
        <w:rPr>
          <w:bCs/>
          <w:iCs/>
          <w:sz w:val="22"/>
          <w:szCs w:val="22"/>
        </w:rPr>
        <w:t>- sporządzenie spisu zamkniętych oraz opuszczonych składowi</w:t>
      </w:r>
      <w:r w:rsidR="00DC6301">
        <w:rPr>
          <w:bCs/>
          <w:iCs/>
          <w:sz w:val="22"/>
          <w:szCs w:val="22"/>
        </w:rPr>
        <w:t>sk odpadów wydobywczych, wraz z </w:t>
      </w:r>
      <w:r w:rsidRPr="00EF28D7">
        <w:rPr>
          <w:bCs/>
          <w:iCs/>
          <w:sz w:val="22"/>
          <w:szCs w:val="22"/>
        </w:rPr>
        <w:t>identyfikacją obiektów wpływających znacząco na środowisko (obowiązek wynikający z dyrektywy 2006/21/WE oraz ustawy z dnia 10 lipca 2008 r. o odpadach wydobywczych (Dz. U. Nr 138, poz. 865),</w:t>
      </w:r>
    </w:p>
    <w:p w:rsidR="00C43950" w:rsidRPr="00EF28D7" w:rsidRDefault="00C43950" w:rsidP="00C43950">
      <w:pPr>
        <w:jc w:val="both"/>
        <w:rPr>
          <w:bCs/>
          <w:iCs/>
          <w:sz w:val="22"/>
          <w:szCs w:val="22"/>
        </w:rPr>
      </w:pPr>
      <w:r w:rsidRPr="00EF28D7">
        <w:rPr>
          <w:bCs/>
          <w:iCs/>
          <w:sz w:val="22"/>
          <w:szCs w:val="22"/>
        </w:rPr>
        <w:t>- eliminacja kierowania na składowiska zużytego sprzętu elektrycznego i elektronicznego oraz zużytych baterii i akumulatorów,</w:t>
      </w:r>
    </w:p>
    <w:p w:rsidR="00C43950" w:rsidRPr="00EF28D7" w:rsidRDefault="00C43950" w:rsidP="00C43950">
      <w:pPr>
        <w:jc w:val="both"/>
        <w:rPr>
          <w:bCs/>
          <w:iCs/>
          <w:sz w:val="22"/>
          <w:szCs w:val="22"/>
        </w:rPr>
      </w:pPr>
      <w:r w:rsidRPr="00EF28D7">
        <w:rPr>
          <w:bCs/>
          <w:iCs/>
          <w:sz w:val="22"/>
          <w:szCs w:val="22"/>
        </w:rPr>
        <w:t>- pełne zorganizowanie krajowego systemu zbierania wraków samochodów i demontaż pojazdów wycofanych z eksploatacji,</w:t>
      </w:r>
    </w:p>
    <w:p w:rsidR="00C43950" w:rsidRPr="00EF28D7" w:rsidRDefault="00C43950" w:rsidP="00C43950">
      <w:pPr>
        <w:jc w:val="both"/>
        <w:rPr>
          <w:bCs/>
          <w:iCs/>
          <w:sz w:val="22"/>
          <w:szCs w:val="22"/>
        </w:rPr>
      </w:pPr>
      <w:r w:rsidRPr="00EF28D7">
        <w:rPr>
          <w:bCs/>
          <w:iCs/>
          <w:sz w:val="22"/>
          <w:szCs w:val="22"/>
        </w:rPr>
        <w:t>- takie zorganizowanie systemu preselekcji sortowania i odzysku odpadów komunalnych, aby na składowiska nie trafiało ich więcej niż 50% w sto</w:t>
      </w:r>
      <w:r w:rsidR="00DC6301">
        <w:rPr>
          <w:bCs/>
          <w:iCs/>
          <w:sz w:val="22"/>
          <w:szCs w:val="22"/>
        </w:rPr>
        <w:t>sunku do odpadów wytworzonych w </w:t>
      </w:r>
      <w:r w:rsidRPr="00EF28D7">
        <w:rPr>
          <w:bCs/>
          <w:iCs/>
          <w:sz w:val="22"/>
          <w:szCs w:val="22"/>
        </w:rPr>
        <w:t>gospodarstwach domowych.</w:t>
      </w:r>
    </w:p>
    <w:p w:rsidR="00C43950" w:rsidRPr="00EF28D7" w:rsidRDefault="00C43950" w:rsidP="00C43950">
      <w:pPr>
        <w:jc w:val="both"/>
        <w:rPr>
          <w:bCs/>
          <w:iCs/>
          <w:sz w:val="22"/>
          <w:szCs w:val="22"/>
        </w:rPr>
      </w:pPr>
      <w:r w:rsidRPr="00EF28D7">
        <w:rPr>
          <w:bCs/>
          <w:iCs/>
          <w:sz w:val="22"/>
          <w:szCs w:val="22"/>
        </w:rPr>
        <w:t>Natomiast kierunki działań w latach 2009-2012 określono następująco:</w:t>
      </w:r>
    </w:p>
    <w:p w:rsidR="00C43950" w:rsidRPr="00EF28D7" w:rsidRDefault="00C43950" w:rsidP="00C43950">
      <w:pPr>
        <w:jc w:val="both"/>
        <w:rPr>
          <w:bCs/>
          <w:iCs/>
          <w:sz w:val="22"/>
          <w:szCs w:val="22"/>
        </w:rPr>
      </w:pPr>
      <w:r w:rsidRPr="00EF28D7">
        <w:rPr>
          <w:bCs/>
          <w:iCs/>
          <w:sz w:val="22"/>
          <w:szCs w:val="22"/>
        </w:rPr>
        <w:t xml:space="preserve">- zorganizowanie banku danych o odpadach (do końca 2009 r.), </w:t>
      </w:r>
    </w:p>
    <w:p w:rsidR="00C43950" w:rsidRPr="00EF28D7" w:rsidRDefault="00C43950" w:rsidP="00C43950">
      <w:pPr>
        <w:jc w:val="both"/>
        <w:rPr>
          <w:bCs/>
          <w:iCs/>
          <w:sz w:val="22"/>
          <w:szCs w:val="22"/>
        </w:rPr>
      </w:pPr>
      <w:r w:rsidRPr="00EF28D7">
        <w:rPr>
          <w:bCs/>
          <w:iCs/>
          <w:sz w:val="22"/>
          <w:szCs w:val="22"/>
        </w:rPr>
        <w:t>- reforma obecnego systemu zbierania i odzysku odpadów komunalnych w gminach, dająca władzom samorządowym znacznie większe uprawnienia w zarządzaniu i kontrolowaniu systemu (do końca 2009 r.),</w:t>
      </w:r>
    </w:p>
    <w:p w:rsidR="00C43950" w:rsidRPr="00EF28D7" w:rsidRDefault="00C43950" w:rsidP="00C43950">
      <w:pPr>
        <w:jc w:val="both"/>
        <w:rPr>
          <w:bCs/>
          <w:iCs/>
          <w:sz w:val="22"/>
          <w:szCs w:val="22"/>
        </w:rPr>
      </w:pPr>
      <w:r w:rsidRPr="00EF28D7">
        <w:rPr>
          <w:bCs/>
          <w:iCs/>
          <w:sz w:val="22"/>
          <w:szCs w:val="22"/>
        </w:rPr>
        <w:t>- zwiększenie stawek opłat za składowanie odpadów zmieszanych biodegradowalnych oraz odpadów, które można poddać procesom odzysku,</w:t>
      </w:r>
    </w:p>
    <w:p w:rsidR="00C43950" w:rsidRPr="00EF28D7" w:rsidRDefault="00C43950" w:rsidP="00C43950">
      <w:pPr>
        <w:jc w:val="both"/>
        <w:rPr>
          <w:bCs/>
          <w:iCs/>
          <w:sz w:val="22"/>
          <w:szCs w:val="22"/>
        </w:rPr>
      </w:pPr>
      <w:r w:rsidRPr="00EF28D7">
        <w:rPr>
          <w:bCs/>
          <w:iCs/>
          <w:sz w:val="22"/>
          <w:szCs w:val="22"/>
        </w:rPr>
        <w:t>- finansowe wspieranie przez fundusze ekologiczne inwestycji dotyczących odzysku i recyklingu odpadów, a także wspieranie wdrożeń nowych technologii w tym zakresie,</w:t>
      </w:r>
    </w:p>
    <w:p w:rsidR="00C43950" w:rsidRPr="00EF28D7" w:rsidRDefault="00C43950" w:rsidP="00C43950">
      <w:pPr>
        <w:jc w:val="both"/>
        <w:rPr>
          <w:bCs/>
          <w:iCs/>
          <w:sz w:val="22"/>
          <w:szCs w:val="22"/>
        </w:rPr>
      </w:pPr>
      <w:r w:rsidRPr="00EF28D7">
        <w:rPr>
          <w:bCs/>
          <w:iCs/>
          <w:sz w:val="22"/>
          <w:szCs w:val="22"/>
        </w:rPr>
        <w:t>- dostosowanie składowisk odpadów do standardów UE (do końca 2009 r.),</w:t>
      </w:r>
    </w:p>
    <w:p w:rsidR="00C43950" w:rsidRPr="00EF28D7" w:rsidRDefault="00C43950" w:rsidP="00C43950">
      <w:pPr>
        <w:jc w:val="both"/>
        <w:rPr>
          <w:bCs/>
          <w:iCs/>
          <w:sz w:val="22"/>
          <w:szCs w:val="22"/>
        </w:rPr>
      </w:pPr>
      <w:r w:rsidRPr="00EF28D7">
        <w:rPr>
          <w:bCs/>
          <w:iCs/>
          <w:sz w:val="22"/>
          <w:szCs w:val="22"/>
        </w:rPr>
        <w:t>- wprowadzenie rozwiązań poprawiających skuteczność systemu recyklingu wyeksploatowanych pojazdów,</w:t>
      </w:r>
    </w:p>
    <w:p w:rsidR="00C43950" w:rsidRPr="00EF28D7" w:rsidRDefault="00C43950" w:rsidP="00C43950">
      <w:pPr>
        <w:jc w:val="both"/>
        <w:rPr>
          <w:bCs/>
          <w:iCs/>
          <w:sz w:val="22"/>
          <w:szCs w:val="22"/>
        </w:rPr>
      </w:pPr>
      <w:r w:rsidRPr="00EF28D7">
        <w:rPr>
          <w:bCs/>
          <w:iCs/>
          <w:sz w:val="22"/>
          <w:szCs w:val="22"/>
        </w:rPr>
        <w:lastRenderedPageBreak/>
        <w:t>- finansowe wspieranie przez fundusze ekologiczne modernizacji technologii prowadzących do zmniejszania ilości odpadów na jednostkę produkcji (technologie małoodpadowe),</w:t>
      </w:r>
    </w:p>
    <w:p w:rsidR="00C43950" w:rsidRPr="00EF28D7" w:rsidRDefault="00C43950" w:rsidP="00C43950">
      <w:pPr>
        <w:jc w:val="both"/>
        <w:rPr>
          <w:bCs/>
          <w:iCs/>
          <w:sz w:val="22"/>
          <w:szCs w:val="22"/>
        </w:rPr>
      </w:pPr>
      <w:r w:rsidRPr="00EF28D7">
        <w:rPr>
          <w:bCs/>
          <w:iCs/>
          <w:sz w:val="22"/>
          <w:szCs w:val="22"/>
        </w:rPr>
        <w:t>- realizacja projektów dotyczących redukcji ilości składowanych odpadów komunalnych i zwiększenia udziału odpadów komunalnych poddawanych odzyskowi i unieszkodliwieniu wspieranych dotacjami Programu Operacyjnego „Infrastruktura i Środowisko”,</w:t>
      </w:r>
    </w:p>
    <w:p w:rsidR="00C43950" w:rsidRPr="00EF28D7" w:rsidRDefault="00C43950" w:rsidP="00C43950">
      <w:pPr>
        <w:jc w:val="both"/>
        <w:rPr>
          <w:bCs/>
          <w:iCs/>
          <w:sz w:val="22"/>
          <w:szCs w:val="22"/>
        </w:rPr>
      </w:pPr>
      <w:r w:rsidRPr="00EF28D7">
        <w:rPr>
          <w:bCs/>
          <w:iCs/>
          <w:sz w:val="22"/>
          <w:szCs w:val="22"/>
        </w:rPr>
        <w:t>- intensyfikacja edukacji ekologicznej promującej minimalizację powstawania odpadów (np. opakowań, toreb foliowych) i ich preselekcję w gospodarstwach domowych,</w:t>
      </w:r>
    </w:p>
    <w:p w:rsidR="00C43950" w:rsidRPr="00EF28D7" w:rsidRDefault="00C43950" w:rsidP="00C43950">
      <w:pPr>
        <w:jc w:val="both"/>
        <w:rPr>
          <w:bCs/>
          <w:iCs/>
          <w:sz w:val="22"/>
          <w:szCs w:val="22"/>
        </w:rPr>
      </w:pPr>
      <w:r w:rsidRPr="00EF28D7">
        <w:rPr>
          <w:bCs/>
          <w:iCs/>
          <w:sz w:val="22"/>
          <w:szCs w:val="22"/>
        </w:rPr>
        <w:t>- wzmocnienie przez Inspekcję Ochrony Środowiska kontroli podmiotów odbierających odpady od wytwórców oraz podmiotów posiadających instalacje do odzyskiwania i unieszkodliwiania odpadów,</w:t>
      </w:r>
    </w:p>
    <w:p w:rsidR="00C43950" w:rsidRPr="00EF28D7" w:rsidRDefault="00C43950" w:rsidP="00C43950">
      <w:pPr>
        <w:jc w:val="both"/>
        <w:rPr>
          <w:bCs/>
          <w:iCs/>
          <w:sz w:val="22"/>
          <w:szCs w:val="22"/>
        </w:rPr>
      </w:pPr>
      <w:r w:rsidRPr="00EF28D7">
        <w:rPr>
          <w:bCs/>
          <w:iCs/>
          <w:sz w:val="22"/>
          <w:szCs w:val="22"/>
        </w:rPr>
        <w:t>- dokończenie akcji likwidacji mogilników, zawierających przeterm</w:t>
      </w:r>
      <w:r w:rsidR="00DC6301">
        <w:rPr>
          <w:bCs/>
          <w:iCs/>
          <w:sz w:val="22"/>
          <w:szCs w:val="22"/>
        </w:rPr>
        <w:t>inowane środki ochrony roślin i </w:t>
      </w:r>
      <w:r w:rsidRPr="00EF28D7">
        <w:rPr>
          <w:bCs/>
          <w:iCs/>
          <w:sz w:val="22"/>
          <w:szCs w:val="22"/>
        </w:rPr>
        <w:t>inne odpady niebezpieczne oraz akcji eliminacji PCB z transformatorów i kondensatorów (do końca 2010 r.).</w:t>
      </w:r>
    </w:p>
    <w:p w:rsidR="00C43950" w:rsidRDefault="0062652E" w:rsidP="00254303">
      <w:pPr>
        <w:jc w:val="both"/>
        <w:rPr>
          <w:sz w:val="22"/>
          <w:szCs w:val="22"/>
        </w:rPr>
      </w:pPr>
      <w:r>
        <w:rPr>
          <w:sz w:val="22"/>
          <w:szCs w:val="22"/>
        </w:rPr>
        <w:t xml:space="preserve">Ww. kierunki działań </w:t>
      </w:r>
      <w:r w:rsidR="00294B98">
        <w:rPr>
          <w:sz w:val="22"/>
          <w:szCs w:val="22"/>
        </w:rPr>
        <w:t>w znacznej części od kilku lat są realiz</w:t>
      </w:r>
      <w:r w:rsidR="00EE56CD">
        <w:rPr>
          <w:sz w:val="22"/>
          <w:szCs w:val="22"/>
        </w:rPr>
        <w:t>owane na terenie województwa, a </w:t>
      </w:r>
      <w:r w:rsidR="00294B98">
        <w:rPr>
          <w:sz w:val="22"/>
          <w:szCs w:val="22"/>
        </w:rPr>
        <w:t>niektóre działania już zostały wykonane (np. likwidacja mogilników, usuwanie PCB).</w:t>
      </w:r>
      <w:r w:rsidR="00022A20">
        <w:rPr>
          <w:sz w:val="22"/>
          <w:szCs w:val="22"/>
        </w:rPr>
        <w:t xml:space="preserve"> Projekt Planu jest zgodny z zapisami PEP.</w:t>
      </w:r>
    </w:p>
    <w:p w:rsidR="00294B98" w:rsidRPr="00EF28D7" w:rsidRDefault="00294B98" w:rsidP="00254303">
      <w:pPr>
        <w:jc w:val="both"/>
        <w:rPr>
          <w:sz w:val="22"/>
          <w:szCs w:val="22"/>
        </w:rPr>
      </w:pPr>
    </w:p>
    <w:p w:rsidR="00C43950" w:rsidRPr="00EF28D7" w:rsidRDefault="00C43950" w:rsidP="00B77296">
      <w:pPr>
        <w:keepNext/>
        <w:numPr>
          <w:ilvl w:val="2"/>
          <w:numId w:val="17"/>
        </w:numPr>
        <w:spacing w:before="120" w:after="120"/>
        <w:ind w:left="1418" w:hanging="1418"/>
        <w:outlineLvl w:val="2"/>
        <w:rPr>
          <w:b/>
          <w:bCs/>
          <w:noProof/>
          <w:sz w:val="22"/>
          <w:szCs w:val="22"/>
        </w:rPr>
      </w:pPr>
      <w:bookmarkStart w:id="86" w:name="_Toc323732689"/>
      <w:r w:rsidRPr="00EF28D7">
        <w:rPr>
          <w:b/>
          <w:bCs/>
          <w:noProof/>
          <w:sz w:val="22"/>
          <w:szCs w:val="22"/>
        </w:rPr>
        <w:t>Krajowy plan gospodarki odpadami 2014 (</w:t>
      </w:r>
      <w:r w:rsidR="00A6596B" w:rsidRPr="00EF28D7">
        <w:rPr>
          <w:b/>
          <w:bCs/>
          <w:noProof/>
          <w:sz w:val="22"/>
          <w:szCs w:val="22"/>
        </w:rPr>
        <w:t>KPGO 2014)</w:t>
      </w:r>
      <w:bookmarkEnd w:id="86"/>
    </w:p>
    <w:p w:rsidR="00C43950" w:rsidRPr="00EF28D7" w:rsidRDefault="00C43950" w:rsidP="00C43950">
      <w:pPr>
        <w:jc w:val="both"/>
        <w:rPr>
          <w:sz w:val="22"/>
          <w:szCs w:val="22"/>
        </w:rPr>
      </w:pPr>
      <w:r w:rsidRPr="00EF28D7">
        <w:rPr>
          <w:sz w:val="22"/>
          <w:szCs w:val="22"/>
        </w:rPr>
        <w:t>Zgodnie z zapisami K</w:t>
      </w:r>
      <w:r w:rsidR="00A6596B" w:rsidRPr="00EF28D7">
        <w:rPr>
          <w:sz w:val="22"/>
          <w:szCs w:val="22"/>
        </w:rPr>
        <w:t>PGO</w:t>
      </w:r>
      <w:r w:rsidRPr="00EF28D7">
        <w:rPr>
          <w:sz w:val="22"/>
          <w:szCs w:val="22"/>
        </w:rPr>
        <w:t xml:space="preserve"> 2014 (M.P. Nr 101, poz. 1183), podstawą gospodarki odpadami komunalnymi powinny stać się zakłady zagospodarowania odpadów (ZZO) o przepustowości wystarczającej do przyjmowania i przetwarzania odpadów z obszaru zamieszkałego minimum przez 150 tys. mieszkańców, spełniające w zakresie technicznym kryteria n</w:t>
      </w:r>
      <w:r w:rsidR="00DC6301">
        <w:rPr>
          <w:sz w:val="22"/>
          <w:szCs w:val="22"/>
        </w:rPr>
        <w:t>ajlepszej dostępnej techniki. W </w:t>
      </w:r>
      <w:r w:rsidRPr="00EF28D7">
        <w:rPr>
          <w:sz w:val="22"/>
          <w:szCs w:val="22"/>
        </w:rPr>
        <w:t xml:space="preserve">przypadku aglomeracji lub regionów obejmujących powyżej 300 tys. mieszkańców preferowana metodą zagospodarowania zmieszanych odpadów komunalnych jest ich termiczne przekształcenie. Zakłady takie dla efektywnego funkcjonowania muszę być elementem sprawnego systemu selektywnego zbierania i gromadzenia odpadów dostawanego do przyjętych w nich rozwiązań technicznych. </w:t>
      </w:r>
    </w:p>
    <w:p w:rsidR="00C43950" w:rsidRPr="00EF28D7" w:rsidRDefault="00C43950" w:rsidP="00C43950">
      <w:pPr>
        <w:jc w:val="both"/>
        <w:rPr>
          <w:sz w:val="22"/>
          <w:szCs w:val="22"/>
        </w:rPr>
      </w:pPr>
      <w:r w:rsidRPr="00EF28D7">
        <w:rPr>
          <w:sz w:val="22"/>
          <w:szCs w:val="22"/>
        </w:rPr>
        <w:t>W K</w:t>
      </w:r>
      <w:r w:rsidR="00A6596B" w:rsidRPr="00EF28D7">
        <w:rPr>
          <w:sz w:val="22"/>
          <w:szCs w:val="22"/>
        </w:rPr>
        <w:t>PGO</w:t>
      </w:r>
      <w:r w:rsidRPr="00EF28D7">
        <w:rPr>
          <w:sz w:val="22"/>
          <w:szCs w:val="22"/>
        </w:rPr>
        <w:t xml:space="preserve"> 2014 kładzie się duży nacisk na zbieranie selektywne odpadów o walorach surowcowych (makulatura, metale, szkło i tworzywa sztuczne) oraz odpadów niebezpiecznych wytwarzanych przez mieszkańców. Rozwiązania szczegółowe w tym zakresie mają być przedmiotem planów gminnych.</w:t>
      </w:r>
    </w:p>
    <w:p w:rsidR="00C43950" w:rsidRPr="00EF28D7" w:rsidRDefault="00C43950" w:rsidP="00C43950">
      <w:pPr>
        <w:jc w:val="both"/>
        <w:rPr>
          <w:sz w:val="22"/>
          <w:szCs w:val="22"/>
        </w:rPr>
      </w:pPr>
      <w:r w:rsidRPr="00EF28D7">
        <w:rPr>
          <w:sz w:val="22"/>
          <w:szCs w:val="22"/>
        </w:rPr>
        <w:t>W omawianym dokumencie, zgodnie z polityką ekologiczną państwa, przyjęto m.in. następujące cele główne:</w:t>
      </w:r>
    </w:p>
    <w:p w:rsidR="00C43950" w:rsidRPr="00EF28D7" w:rsidRDefault="00C43950" w:rsidP="00A6596B">
      <w:pPr>
        <w:ind w:left="705" w:hanging="705"/>
        <w:jc w:val="both"/>
        <w:rPr>
          <w:sz w:val="22"/>
          <w:szCs w:val="22"/>
        </w:rPr>
      </w:pPr>
      <w:r w:rsidRPr="00EF28D7">
        <w:rPr>
          <w:sz w:val="22"/>
          <w:szCs w:val="22"/>
        </w:rPr>
        <w:t>1.</w:t>
      </w:r>
      <w:r w:rsidRPr="00EF28D7">
        <w:rPr>
          <w:sz w:val="22"/>
          <w:szCs w:val="22"/>
        </w:rPr>
        <w:tab/>
        <w:t>Utrzymanie tendencji oddzielenia wzrostu ilości wytwarzanych odpadów od wzrostu gospodarczego kraju wyrażonego w PKB;</w:t>
      </w:r>
    </w:p>
    <w:p w:rsidR="00C43950" w:rsidRPr="00EF28D7" w:rsidRDefault="00C43950" w:rsidP="00A6596B">
      <w:pPr>
        <w:ind w:left="705" w:hanging="705"/>
        <w:jc w:val="both"/>
        <w:rPr>
          <w:sz w:val="22"/>
          <w:szCs w:val="22"/>
        </w:rPr>
      </w:pPr>
      <w:r w:rsidRPr="00EF28D7">
        <w:rPr>
          <w:sz w:val="22"/>
          <w:szCs w:val="22"/>
        </w:rPr>
        <w:t>2.</w:t>
      </w:r>
      <w:r w:rsidRPr="00EF28D7">
        <w:rPr>
          <w:sz w:val="22"/>
          <w:szCs w:val="22"/>
        </w:rPr>
        <w:tab/>
        <w:t>Zwiększenie udziału odzysku, w szczególności recyklingu w odniesieniu do szkła, metali, tworzyw sztucznych oraz papieru i tektury, jak również odzysku energii z odpadów zgodnego z wymogami ochrony środowiska.</w:t>
      </w:r>
    </w:p>
    <w:p w:rsidR="00C43950" w:rsidRPr="00EF28D7" w:rsidRDefault="00C43950" w:rsidP="00C43950">
      <w:pPr>
        <w:jc w:val="both"/>
        <w:rPr>
          <w:sz w:val="22"/>
          <w:szCs w:val="22"/>
        </w:rPr>
      </w:pPr>
      <w:r w:rsidRPr="00EF28D7">
        <w:rPr>
          <w:sz w:val="22"/>
          <w:szCs w:val="22"/>
        </w:rPr>
        <w:t>3.</w:t>
      </w:r>
      <w:r w:rsidRPr="00EF28D7">
        <w:rPr>
          <w:sz w:val="22"/>
          <w:szCs w:val="22"/>
        </w:rPr>
        <w:tab/>
        <w:t>Zmniejszenie ilości odpadów kierowanych na składowiska odpadów.</w:t>
      </w:r>
    </w:p>
    <w:p w:rsidR="00C43950" w:rsidRPr="00EF28D7" w:rsidRDefault="00C43950" w:rsidP="00C43950">
      <w:pPr>
        <w:jc w:val="both"/>
        <w:rPr>
          <w:sz w:val="22"/>
          <w:szCs w:val="22"/>
        </w:rPr>
      </w:pPr>
      <w:r w:rsidRPr="00EF28D7">
        <w:rPr>
          <w:sz w:val="22"/>
          <w:szCs w:val="22"/>
        </w:rPr>
        <w:t>4.</w:t>
      </w:r>
      <w:r w:rsidRPr="00EF28D7">
        <w:rPr>
          <w:sz w:val="22"/>
          <w:szCs w:val="22"/>
        </w:rPr>
        <w:tab/>
        <w:t>Wyeliminowanie praktyki nielegalnego składowania odpadów.</w:t>
      </w:r>
    </w:p>
    <w:p w:rsidR="00C43950" w:rsidRPr="00EF28D7" w:rsidRDefault="00C43950" w:rsidP="00C43950">
      <w:pPr>
        <w:jc w:val="both"/>
        <w:rPr>
          <w:sz w:val="22"/>
          <w:szCs w:val="22"/>
        </w:rPr>
      </w:pPr>
    </w:p>
    <w:p w:rsidR="00C43950" w:rsidRPr="00EF28D7" w:rsidRDefault="00C43950" w:rsidP="00C43950">
      <w:pPr>
        <w:jc w:val="both"/>
        <w:rPr>
          <w:sz w:val="22"/>
          <w:szCs w:val="22"/>
        </w:rPr>
      </w:pPr>
      <w:r w:rsidRPr="00EF28D7">
        <w:rPr>
          <w:sz w:val="22"/>
          <w:szCs w:val="22"/>
        </w:rPr>
        <w:t>W części dotyczącej odpadów komunalnych, jako najważni</w:t>
      </w:r>
      <w:r w:rsidR="00DC6301">
        <w:rPr>
          <w:sz w:val="22"/>
          <w:szCs w:val="22"/>
        </w:rPr>
        <w:t>ejsze cele ilościowe związane z </w:t>
      </w:r>
      <w:r w:rsidRPr="00EF28D7">
        <w:rPr>
          <w:sz w:val="22"/>
          <w:szCs w:val="22"/>
        </w:rPr>
        <w:t>selektywnym zbieraniem odpadów przyjęto:</w:t>
      </w:r>
    </w:p>
    <w:p w:rsidR="00C43950" w:rsidRPr="00EF28D7" w:rsidRDefault="00C43950" w:rsidP="00A6596B">
      <w:pPr>
        <w:ind w:left="705" w:hanging="705"/>
        <w:jc w:val="both"/>
        <w:rPr>
          <w:sz w:val="22"/>
          <w:szCs w:val="22"/>
        </w:rPr>
      </w:pPr>
      <w:r w:rsidRPr="00EF28D7">
        <w:rPr>
          <w:sz w:val="22"/>
          <w:szCs w:val="22"/>
        </w:rPr>
        <w:t>-</w:t>
      </w:r>
      <w:r w:rsidRPr="00EF28D7">
        <w:rPr>
          <w:sz w:val="22"/>
          <w:szCs w:val="22"/>
        </w:rPr>
        <w:tab/>
        <w:t>objęcie wszystkich mieszkańców systemem selektywnego zbierania odpadów najpóźniej do 2015 r.,</w:t>
      </w:r>
    </w:p>
    <w:p w:rsidR="00C43950" w:rsidRPr="00EF28D7" w:rsidRDefault="00C43950" w:rsidP="00A6596B">
      <w:pPr>
        <w:ind w:left="705" w:hanging="705"/>
        <w:jc w:val="both"/>
        <w:rPr>
          <w:sz w:val="22"/>
          <w:szCs w:val="22"/>
        </w:rPr>
      </w:pPr>
      <w:r w:rsidRPr="00EF28D7">
        <w:rPr>
          <w:sz w:val="22"/>
          <w:szCs w:val="22"/>
        </w:rPr>
        <w:t>-</w:t>
      </w:r>
      <w:r w:rsidRPr="00EF28D7">
        <w:rPr>
          <w:sz w:val="22"/>
          <w:szCs w:val="22"/>
        </w:rPr>
        <w:tab/>
        <w:t>zmniejszenie masy składowanych odpadów komunalnych do max. 60% wytworzonych odpadów do końca 2014 r.,</w:t>
      </w:r>
    </w:p>
    <w:p w:rsidR="00C43950" w:rsidRPr="00EF28D7" w:rsidRDefault="00C43950" w:rsidP="00A6596B">
      <w:pPr>
        <w:ind w:left="705" w:hanging="705"/>
        <w:jc w:val="both"/>
        <w:rPr>
          <w:sz w:val="22"/>
          <w:szCs w:val="22"/>
        </w:rPr>
      </w:pPr>
      <w:r w:rsidRPr="00EF28D7">
        <w:rPr>
          <w:sz w:val="22"/>
          <w:szCs w:val="22"/>
        </w:rPr>
        <w:t>-</w:t>
      </w:r>
      <w:r w:rsidRPr="00EF28D7">
        <w:rPr>
          <w:sz w:val="22"/>
          <w:szCs w:val="22"/>
        </w:rPr>
        <w:tab/>
        <w:t>przygotowanie do ponownego wykorzystania i recyklingu materiałów odpadowych przynajmniej takich jak papier, metal, tworzywa sztuczne i</w:t>
      </w:r>
      <w:r w:rsidR="00DC6301">
        <w:rPr>
          <w:sz w:val="22"/>
          <w:szCs w:val="22"/>
        </w:rPr>
        <w:t xml:space="preserve"> szkło z gospodarstw domowych i </w:t>
      </w:r>
      <w:r w:rsidRPr="00EF28D7">
        <w:rPr>
          <w:sz w:val="22"/>
          <w:szCs w:val="22"/>
        </w:rPr>
        <w:t>w miarę możliwości odpadów innego pochodzenia podobnych do odpadów z gospodarstw domowych na poziomie minimum 50% ich masy do 2020 roku.</w:t>
      </w:r>
    </w:p>
    <w:p w:rsidR="00C43950" w:rsidRPr="00EF28D7" w:rsidRDefault="00C43950" w:rsidP="00C43950">
      <w:pPr>
        <w:jc w:val="both"/>
        <w:rPr>
          <w:sz w:val="22"/>
          <w:szCs w:val="22"/>
        </w:rPr>
      </w:pPr>
    </w:p>
    <w:p w:rsidR="00C43950" w:rsidRPr="00EF28D7" w:rsidRDefault="00C43950" w:rsidP="00C43950">
      <w:pPr>
        <w:jc w:val="both"/>
        <w:rPr>
          <w:sz w:val="22"/>
          <w:szCs w:val="22"/>
        </w:rPr>
      </w:pPr>
      <w:r w:rsidRPr="00EF28D7">
        <w:rPr>
          <w:sz w:val="22"/>
          <w:szCs w:val="22"/>
        </w:rPr>
        <w:t xml:space="preserve">W </w:t>
      </w:r>
      <w:r w:rsidR="00A6596B" w:rsidRPr="00EF28D7">
        <w:rPr>
          <w:sz w:val="22"/>
          <w:szCs w:val="22"/>
        </w:rPr>
        <w:t xml:space="preserve">Planie </w:t>
      </w:r>
      <w:r w:rsidRPr="00EF28D7">
        <w:rPr>
          <w:sz w:val="22"/>
          <w:szCs w:val="22"/>
        </w:rPr>
        <w:t>jako podstawę określenia celów i kierunków działań przyjęto zapisy K</w:t>
      </w:r>
      <w:r w:rsidR="00A6596B" w:rsidRPr="00EF28D7">
        <w:rPr>
          <w:sz w:val="22"/>
          <w:szCs w:val="22"/>
        </w:rPr>
        <w:t>PGO</w:t>
      </w:r>
      <w:r w:rsidRPr="00EF28D7">
        <w:rPr>
          <w:sz w:val="22"/>
          <w:szCs w:val="22"/>
        </w:rPr>
        <w:t xml:space="preserve"> 2014.</w:t>
      </w:r>
    </w:p>
    <w:p w:rsidR="00C43950" w:rsidRPr="00EF28D7" w:rsidRDefault="00C43950" w:rsidP="00C43950">
      <w:pPr>
        <w:jc w:val="both"/>
        <w:rPr>
          <w:sz w:val="22"/>
          <w:szCs w:val="22"/>
        </w:rPr>
      </w:pPr>
    </w:p>
    <w:p w:rsidR="00C43950" w:rsidRPr="00EF28D7" w:rsidRDefault="00C43950" w:rsidP="00C43950">
      <w:pPr>
        <w:jc w:val="both"/>
        <w:rPr>
          <w:sz w:val="22"/>
          <w:szCs w:val="22"/>
        </w:rPr>
      </w:pPr>
    </w:p>
    <w:p w:rsidR="00C43950" w:rsidRPr="00EF28D7" w:rsidRDefault="00C43950" w:rsidP="00C43950">
      <w:pPr>
        <w:jc w:val="both"/>
        <w:rPr>
          <w:sz w:val="22"/>
          <w:szCs w:val="22"/>
        </w:rPr>
      </w:pPr>
      <w:r w:rsidRPr="00EF28D7">
        <w:rPr>
          <w:sz w:val="22"/>
          <w:szCs w:val="22"/>
        </w:rPr>
        <w:lastRenderedPageBreak/>
        <w:t>Krajowy plan gospodarki odpadami obejmuje pełny zakres zadań koniecznych do zapewnienia zintegrowanej gospodarki odpadami w kraju w sposób zapewniający ochronę środowiska, uwzględniając obecne i przyszłe możliwości i uwarunkowania ekonomiczne oraz poziom technologiczny istniejącej infrastruktury. Plan uwzględnia tendencje we współczesnej gospodarce światowej, jak również krajowe uwarunkowania rozwoju gospodarczego.</w:t>
      </w:r>
    </w:p>
    <w:p w:rsidR="00C43950" w:rsidRPr="00EF28D7" w:rsidRDefault="00C43950" w:rsidP="00C43950">
      <w:pPr>
        <w:jc w:val="both"/>
        <w:rPr>
          <w:sz w:val="22"/>
          <w:szCs w:val="22"/>
        </w:rPr>
      </w:pPr>
    </w:p>
    <w:p w:rsidR="00C43950" w:rsidRPr="00EF28D7" w:rsidRDefault="00C43950" w:rsidP="00C43950">
      <w:pPr>
        <w:jc w:val="both"/>
        <w:rPr>
          <w:sz w:val="22"/>
          <w:szCs w:val="22"/>
        </w:rPr>
      </w:pPr>
      <w:r w:rsidRPr="00EF28D7">
        <w:rPr>
          <w:sz w:val="22"/>
          <w:szCs w:val="22"/>
        </w:rPr>
        <w:t>Plan zawiera zarówno program zapobiegania powstawaniu odpadów w odniesieniu do poszczególnych typów odpadów, jak i strategię redukcji składowania odpadów ulegających biodegradacji.</w:t>
      </w:r>
    </w:p>
    <w:p w:rsidR="00C43950" w:rsidRPr="00EF28D7" w:rsidRDefault="00C43950" w:rsidP="00C43950">
      <w:pPr>
        <w:jc w:val="both"/>
        <w:rPr>
          <w:sz w:val="22"/>
          <w:szCs w:val="22"/>
        </w:rPr>
      </w:pPr>
    </w:p>
    <w:p w:rsidR="00C43950" w:rsidRPr="00EF28D7" w:rsidRDefault="00C43950" w:rsidP="00C43950">
      <w:pPr>
        <w:jc w:val="both"/>
        <w:rPr>
          <w:sz w:val="22"/>
          <w:szCs w:val="22"/>
        </w:rPr>
      </w:pPr>
      <w:r w:rsidRPr="00EF28D7">
        <w:rPr>
          <w:sz w:val="22"/>
          <w:szCs w:val="22"/>
        </w:rPr>
        <w:t xml:space="preserve">Plan gospodarki odpadami dotyczy odpadów powstających w kraju, a w szczególności odpadów komunalnych, odpadów niebezpiecznych, odpadów opakowaniowych i komunalnych osadów ściekowych oraz odpadów przywożonych na teren kraju. </w:t>
      </w:r>
    </w:p>
    <w:p w:rsidR="009605C8" w:rsidRPr="00EF28D7" w:rsidRDefault="009605C8" w:rsidP="00254303">
      <w:pPr>
        <w:jc w:val="both"/>
        <w:rPr>
          <w:sz w:val="22"/>
          <w:szCs w:val="22"/>
        </w:rPr>
      </w:pPr>
    </w:p>
    <w:p w:rsidR="00C43950" w:rsidRPr="00EF28D7" w:rsidRDefault="00C43950" w:rsidP="00C43950">
      <w:pPr>
        <w:keepNext/>
        <w:numPr>
          <w:ilvl w:val="2"/>
          <w:numId w:val="17"/>
        </w:numPr>
        <w:spacing w:before="120" w:after="120"/>
        <w:ind w:left="1418" w:hanging="1418"/>
        <w:outlineLvl w:val="2"/>
        <w:rPr>
          <w:b/>
          <w:bCs/>
          <w:noProof/>
          <w:sz w:val="22"/>
          <w:szCs w:val="22"/>
        </w:rPr>
      </w:pPr>
      <w:bookmarkStart w:id="87" w:name="_Toc299312146"/>
      <w:bookmarkStart w:id="88" w:name="_Toc323732690"/>
      <w:r w:rsidRPr="00EF28D7">
        <w:rPr>
          <w:b/>
          <w:bCs/>
          <w:noProof/>
          <w:sz w:val="22"/>
          <w:szCs w:val="22"/>
        </w:rPr>
        <w:t>Strategia Rozwoju Kraju</w:t>
      </w:r>
      <w:bookmarkEnd w:id="87"/>
      <w:bookmarkEnd w:id="88"/>
      <w:r w:rsidRPr="00EF28D7">
        <w:rPr>
          <w:b/>
          <w:bCs/>
          <w:noProof/>
          <w:sz w:val="22"/>
          <w:szCs w:val="22"/>
        </w:rPr>
        <w:t xml:space="preserve"> </w:t>
      </w:r>
    </w:p>
    <w:p w:rsidR="00C43950" w:rsidRPr="00EF28D7" w:rsidRDefault="00C43950" w:rsidP="00C43950">
      <w:pPr>
        <w:jc w:val="both"/>
        <w:rPr>
          <w:sz w:val="22"/>
          <w:szCs w:val="22"/>
        </w:rPr>
      </w:pPr>
      <w:r w:rsidRPr="00EF28D7">
        <w:rPr>
          <w:sz w:val="22"/>
          <w:szCs w:val="22"/>
        </w:rPr>
        <w:t>Strategia Rozwoju Kraju 2007-2015</w:t>
      </w:r>
      <w:r w:rsidRPr="00EF28D7">
        <w:rPr>
          <w:sz w:val="22"/>
          <w:szCs w:val="22"/>
          <w:vertAlign w:val="superscript"/>
        </w:rPr>
        <w:footnoteReference w:id="26"/>
      </w:r>
      <w:r w:rsidRPr="00EF28D7">
        <w:rPr>
          <w:sz w:val="22"/>
          <w:szCs w:val="22"/>
        </w:rPr>
        <w:t xml:space="preserve"> (SRK) jest podstawowym dokumentem strategicznym określającym cele i priorytety w obszarze rozwoju społeczno-gospodarczego Polski oraz warunki, które powinny ten rozwój zapewnić. Strategia Rozwoju Kraju realizuje cele i wyzwania ujęte w podstawowym dokumencie strategicznym UE, tj. Strategii Lizbońskiej i jej odnowionych założeniach. Kładzie duży nacisk na wzrost gospodarczy i zatrudnienie oraz aspekty zrównoważonego rozwoju. </w:t>
      </w:r>
    </w:p>
    <w:p w:rsidR="00C43950" w:rsidRPr="00EF28D7" w:rsidRDefault="00C43950" w:rsidP="00C43950">
      <w:pPr>
        <w:jc w:val="both"/>
        <w:rPr>
          <w:sz w:val="22"/>
          <w:szCs w:val="22"/>
        </w:rPr>
      </w:pPr>
      <w:r w:rsidRPr="00EF28D7">
        <w:rPr>
          <w:sz w:val="22"/>
          <w:szCs w:val="22"/>
        </w:rPr>
        <w:t>Głównym celem Strategii jest podniesienie poziomu i jakości życia mieszkańców Polski poprzez:</w:t>
      </w:r>
    </w:p>
    <w:p w:rsidR="00C43950" w:rsidRPr="00EF28D7" w:rsidRDefault="00C43950" w:rsidP="00C43950">
      <w:pPr>
        <w:ind w:left="360" w:hanging="360"/>
        <w:jc w:val="both"/>
        <w:rPr>
          <w:bCs/>
          <w:iCs/>
          <w:sz w:val="22"/>
          <w:szCs w:val="22"/>
        </w:rPr>
      </w:pPr>
      <w:r w:rsidRPr="00EF28D7">
        <w:rPr>
          <w:bCs/>
          <w:iCs/>
          <w:sz w:val="22"/>
          <w:szCs w:val="22"/>
        </w:rPr>
        <w:t>-</w:t>
      </w:r>
      <w:r w:rsidRPr="00EF28D7">
        <w:rPr>
          <w:bCs/>
          <w:iCs/>
          <w:sz w:val="22"/>
          <w:szCs w:val="22"/>
        </w:rPr>
        <w:tab/>
        <w:t>wzrost konkurencyjności i innowacyjności gospodarki,</w:t>
      </w:r>
    </w:p>
    <w:p w:rsidR="00C43950" w:rsidRPr="00EF28D7" w:rsidRDefault="00C43950" w:rsidP="00C43950">
      <w:pPr>
        <w:ind w:left="360" w:hanging="360"/>
        <w:jc w:val="both"/>
        <w:rPr>
          <w:bCs/>
          <w:iCs/>
          <w:sz w:val="22"/>
          <w:szCs w:val="22"/>
        </w:rPr>
      </w:pPr>
      <w:r w:rsidRPr="00EF28D7">
        <w:rPr>
          <w:bCs/>
          <w:iCs/>
          <w:sz w:val="22"/>
          <w:szCs w:val="22"/>
        </w:rPr>
        <w:t>-</w:t>
      </w:r>
      <w:r w:rsidRPr="00EF28D7">
        <w:rPr>
          <w:bCs/>
          <w:iCs/>
          <w:sz w:val="22"/>
          <w:szCs w:val="22"/>
        </w:rPr>
        <w:tab/>
        <w:t>poprawę stanu infrastruktury technicznej i społecznej, wzrost zatrudnienia i podniesienie jego jakości,</w:t>
      </w:r>
    </w:p>
    <w:p w:rsidR="00C43950" w:rsidRPr="00EF28D7" w:rsidRDefault="00C43950" w:rsidP="00C43950">
      <w:pPr>
        <w:ind w:left="360" w:hanging="360"/>
        <w:jc w:val="both"/>
        <w:rPr>
          <w:bCs/>
          <w:iCs/>
          <w:sz w:val="22"/>
          <w:szCs w:val="22"/>
        </w:rPr>
      </w:pPr>
      <w:r w:rsidRPr="00EF28D7">
        <w:rPr>
          <w:bCs/>
          <w:iCs/>
          <w:sz w:val="22"/>
          <w:szCs w:val="22"/>
        </w:rPr>
        <w:t>-</w:t>
      </w:r>
      <w:r w:rsidRPr="00EF28D7">
        <w:rPr>
          <w:bCs/>
          <w:iCs/>
          <w:sz w:val="22"/>
          <w:szCs w:val="22"/>
        </w:rPr>
        <w:tab/>
        <w:t>budowę zintegrowanej wspólnoty społecznej i jej bezpieczeństwa,</w:t>
      </w:r>
    </w:p>
    <w:p w:rsidR="00C43950" w:rsidRPr="00EF28D7" w:rsidRDefault="00C43950" w:rsidP="00C43950">
      <w:pPr>
        <w:ind w:left="360" w:hanging="360"/>
        <w:jc w:val="both"/>
        <w:rPr>
          <w:bCs/>
          <w:iCs/>
          <w:sz w:val="22"/>
          <w:szCs w:val="22"/>
        </w:rPr>
      </w:pPr>
      <w:r w:rsidRPr="00EF28D7">
        <w:rPr>
          <w:bCs/>
          <w:iCs/>
          <w:sz w:val="22"/>
          <w:szCs w:val="22"/>
        </w:rPr>
        <w:t>-</w:t>
      </w:r>
      <w:r w:rsidRPr="00EF28D7">
        <w:rPr>
          <w:bCs/>
          <w:iCs/>
          <w:sz w:val="22"/>
          <w:szCs w:val="22"/>
        </w:rPr>
        <w:tab/>
        <w:t>rozwój obszarów wiejskich,</w:t>
      </w:r>
    </w:p>
    <w:p w:rsidR="00C43950" w:rsidRPr="00EF28D7" w:rsidRDefault="00C43950" w:rsidP="00C43950">
      <w:pPr>
        <w:ind w:left="360" w:hanging="360"/>
        <w:jc w:val="both"/>
        <w:rPr>
          <w:bCs/>
          <w:iCs/>
          <w:sz w:val="22"/>
          <w:szCs w:val="22"/>
        </w:rPr>
      </w:pPr>
      <w:r w:rsidRPr="00EF28D7">
        <w:rPr>
          <w:bCs/>
          <w:iCs/>
          <w:sz w:val="22"/>
          <w:szCs w:val="22"/>
        </w:rPr>
        <w:t>-</w:t>
      </w:r>
      <w:r w:rsidRPr="00EF28D7">
        <w:rPr>
          <w:bCs/>
          <w:iCs/>
          <w:sz w:val="22"/>
          <w:szCs w:val="22"/>
        </w:rPr>
        <w:tab/>
        <w:t xml:space="preserve">rozwój regionalny i podniesienie spójności terytorialnej.  </w:t>
      </w:r>
    </w:p>
    <w:p w:rsidR="00C43950" w:rsidRPr="00EF28D7" w:rsidRDefault="00C43950" w:rsidP="00C43950">
      <w:pPr>
        <w:jc w:val="both"/>
        <w:rPr>
          <w:sz w:val="22"/>
          <w:szCs w:val="22"/>
        </w:rPr>
      </w:pPr>
    </w:p>
    <w:p w:rsidR="00C43950" w:rsidRPr="00EF28D7" w:rsidRDefault="00C43950" w:rsidP="00C43950">
      <w:pPr>
        <w:jc w:val="both"/>
        <w:rPr>
          <w:sz w:val="22"/>
          <w:szCs w:val="22"/>
        </w:rPr>
      </w:pPr>
      <w:r w:rsidRPr="00EF28D7">
        <w:rPr>
          <w:sz w:val="22"/>
          <w:szCs w:val="22"/>
        </w:rPr>
        <w:t>SRK jest dokumentem stanowiącym odniesienie dla innych strategii i programów, zarówno rządowych jak i opracowywanych przez jednostki samorządu terytorialnego. Stanowi ona podstawę dla efektywnego wykorzystania przez Polskę środków rozwojowych, zarówno krajowych, jak i z Unii Europejskiej, na realizację celów społeczno-gospodarczych.</w:t>
      </w:r>
    </w:p>
    <w:p w:rsidR="00C43950" w:rsidRPr="00EF28D7" w:rsidRDefault="00C43950" w:rsidP="00C43950">
      <w:pPr>
        <w:jc w:val="both"/>
        <w:rPr>
          <w:sz w:val="22"/>
          <w:szCs w:val="22"/>
        </w:rPr>
      </w:pPr>
      <w:r w:rsidRPr="00EF28D7">
        <w:rPr>
          <w:sz w:val="22"/>
          <w:szCs w:val="22"/>
        </w:rPr>
        <w:t>Cele i priorytety Strategii Rozwoju Kraju realizowane będą m.in. poprzez działania wynikające z programów operacyjnych w ramach „Narodowych Strategicznych Ram Odniesienia na lata 2007-2013”.</w:t>
      </w:r>
      <w:r w:rsidRPr="00EF28D7">
        <w:rPr>
          <w:sz w:val="22"/>
          <w:szCs w:val="22"/>
          <w:vertAlign w:val="superscript"/>
        </w:rPr>
        <w:t xml:space="preserve"> </w:t>
      </w:r>
      <w:r w:rsidRPr="00EF28D7">
        <w:rPr>
          <w:sz w:val="22"/>
          <w:szCs w:val="22"/>
          <w:vertAlign w:val="superscript"/>
        </w:rPr>
        <w:footnoteReference w:id="27"/>
      </w:r>
    </w:p>
    <w:p w:rsidR="00C43950" w:rsidRPr="00EF28D7" w:rsidRDefault="00C43950" w:rsidP="00C43950">
      <w:pPr>
        <w:keepNext/>
        <w:numPr>
          <w:ilvl w:val="2"/>
          <w:numId w:val="17"/>
        </w:numPr>
        <w:spacing w:before="120" w:after="120"/>
        <w:ind w:left="1418" w:hanging="1418"/>
        <w:outlineLvl w:val="2"/>
        <w:rPr>
          <w:b/>
          <w:bCs/>
          <w:noProof/>
          <w:sz w:val="22"/>
          <w:szCs w:val="22"/>
        </w:rPr>
      </w:pPr>
      <w:bookmarkStart w:id="89" w:name="_Toc299312147"/>
      <w:bookmarkStart w:id="90" w:name="_Toc323732691"/>
      <w:r w:rsidRPr="00EF28D7">
        <w:rPr>
          <w:b/>
          <w:bCs/>
          <w:noProof/>
          <w:sz w:val="22"/>
          <w:szCs w:val="22"/>
        </w:rPr>
        <w:t>Programy operacyjne w ramach „Narodowych Strategicznych Ram Odniesienia na lata 2007-2013”</w:t>
      </w:r>
      <w:bookmarkEnd w:id="89"/>
      <w:bookmarkEnd w:id="90"/>
    </w:p>
    <w:p w:rsidR="00C43950" w:rsidRPr="00EF28D7" w:rsidRDefault="00C43950" w:rsidP="00C43950">
      <w:pPr>
        <w:jc w:val="both"/>
        <w:rPr>
          <w:sz w:val="22"/>
          <w:szCs w:val="22"/>
        </w:rPr>
      </w:pPr>
      <w:r w:rsidRPr="00EF28D7">
        <w:rPr>
          <w:sz w:val="22"/>
          <w:szCs w:val="22"/>
        </w:rPr>
        <w:t>„Narodowe Strategiczne Ramy Odniesienia na lata 2007-2013” są wdrażane poprzez sześć Programów Operacyjnych (PO) zarządzanych przez Ministerstwo Rozwoju Regionalnego oraz poprzez szesnaście Regionalnych Programów Operacyjnych (RPO), zarządzanych przez Samorządy poszczególnych województw.</w:t>
      </w:r>
    </w:p>
    <w:p w:rsidR="00C43950" w:rsidRPr="00EF28D7" w:rsidRDefault="00C43950" w:rsidP="00C43950">
      <w:pPr>
        <w:jc w:val="both"/>
        <w:rPr>
          <w:sz w:val="22"/>
          <w:szCs w:val="22"/>
        </w:rPr>
      </w:pPr>
      <w:r w:rsidRPr="00EF28D7">
        <w:rPr>
          <w:sz w:val="22"/>
          <w:szCs w:val="22"/>
        </w:rPr>
        <w:t xml:space="preserve">Głównym celem </w:t>
      </w:r>
      <w:r w:rsidRPr="00EF28D7">
        <w:rPr>
          <w:b/>
          <w:bCs/>
          <w:i/>
          <w:iCs/>
          <w:sz w:val="22"/>
          <w:szCs w:val="22"/>
        </w:rPr>
        <w:t xml:space="preserve">Regionalnych Programów Operacyjnych </w:t>
      </w:r>
      <w:r w:rsidRPr="00EF28D7">
        <w:rPr>
          <w:sz w:val="22"/>
          <w:szCs w:val="22"/>
        </w:rPr>
        <w:t xml:space="preserve">jest podnoszenie konkurencyjności poszczególnych regionów i promowanie zrównoważonego rozwoju. </w:t>
      </w:r>
    </w:p>
    <w:p w:rsidR="00C43950" w:rsidRPr="00EF28D7" w:rsidRDefault="00C43950" w:rsidP="00C43950">
      <w:pPr>
        <w:jc w:val="both"/>
        <w:rPr>
          <w:sz w:val="22"/>
          <w:szCs w:val="22"/>
        </w:rPr>
      </w:pPr>
    </w:p>
    <w:p w:rsidR="00C43950" w:rsidRPr="00EF28D7" w:rsidRDefault="00C43950" w:rsidP="00C43950">
      <w:pPr>
        <w:jc w:val="both"/>
        <w:rPr>
          <w:bCs/>
          <w:iCs/>
          <w:sz w:val="22"/>
          <w:szCs w:val="22"/>
        </w:rPr>
      </w:pPr>
      <w:r w:rsidRPr="00EF28D7">
        <w:rPr>
          <w:sz w:val="22"/>
          <w:szCs w:val="22"/>
        </w:rPr>
        <w:t xml:space="preserve">Najważniejsze znaczenie dla planu gospodarki odpadami mają </w:t>
      </w:r>
      <w:r w:rsidRPr="00EF28D7">
        <w:rPr>
          <w:bCs/>
          <w:iCs/>
          <w:sz w:val="22"/>
          <w:szCs w:val="22"/>
        </w:rPr>
        <w:tab/>
        <w:t>Prog</w:t>
      </w:r>
      <w:r w:rsidR="00DC6301">
        <w:rPr>
          <w:bCs/>
          <w:iCs/>
          <w:sz w:val="22"/>
          <w:szCs w:val="22"/>
        </w:rPr>
        <w:t>ram Operacyjny Infrastruktura i </w:t>
      </w:r>
      <w:r w:rsidRPr="00EF28D7">
        <w:rPr>
          <w:bCs/>
          <w:iCs/>
          <w:sz w:val="22"/>
          <w:szCs w:val="22"/>
        </w:rPr>
        <w:t xml:space="preserve">Środowisko oraz Program Rozwoju Obszarów Wiejskich. </w:t>
      </w:r>
    </w:p>
    <w:p w:rsidR="00C43950" w:rsidRPr="00EF28D7" w:rsidRDefault="00C43950" w:rsidP="00C43950">
      <w:pPr>
        <w:jc w:val="both"/>
        <w:rPr>
          <w:sz w:val="22"/>
          <w:szCs w:val="22"/>
        </w:rPr>
      </w:pPr>
    </w:p>
    <w:p w:rsidR="00C43950" w:rsidRPr="00EF28D7" w:rsidRDefault="00C43950" w:rsidP="00C43950">
      <w:pPr>
        <w:jc w:val="both"/>
        <w:rPr>
          <w:bCs/>
          <w:iCs/>
          <w:sz w:val="22"/>
          <w:szCs w:val="22"/>
        </w:rPr>
      </w:pPr>
      <w:r w:rsidRPr="00EF28D7">
        <w:rPr>
          <w:sz w:val="22"/>
          <w:szCs w:val="22"/>
        </w:rPr>
        <w:t xml:space="preserve">Głównym celem </w:t>
      </w:r>
      <w:r w:rsidRPr="00EF28D7">
        <w:rPr>
          <w:b/>
          <w:bCs/>
          <w:i/>
          <w:iCs/>
          <w:sz w:val="22"/>
          <w:szCs w:val="22"/>
        </w:rPr>
        <w:t>Programu Operacyjnego Infrastruktura i Środowisko (POIiŚ)</w:t>
      </w:r>
      <w:r w:rsidRPr="00EF28D7">
        <w:rPr>
          <w:b/>
          <w:bCs/>
          <w:i/>
          <w:iCs/>
          <w:sz w:val="22"/>
          <w:szCs w:val="22"/>
          <w:vertAlign w:val="superscript"/>
        </w:rPr>
        <w:footnoteReference w:id="28"/>
      </w:r>
      <w:r w:rsidRPr="00EF28D7">
        <w:rPr>
          <w:sz w:val="22"/>
          <w:szCs w:val="22"/>
        </w:rPr>
        <w:t xml:space="preserve"> jest podniesienie atrakcyjności inwestycyjnej Polski i jej regionów poprzez rozwój infrastruktury technicznej przy </w:t>
      </w:r>
      <w:r w:rsidRPr="00EF28D7">
        <w:rPr>
          <w:sz w:val="22"/>
          <w:szCs w:val="22"/>
        </w:rPr>
        <w:lastRenderedPageBreak/>
        <w:t xml:space="preserve">równoczesnej ochronie i poprawie stanu środowiska, zdrowia, zachowaniu tożsamości kulturowej i rozwijaniu spójności terytorialnej. PO Infrastruktura i Środowisko realizuje zasadę zrównoważonego rozwoju poprzez wspieranie inwestycji związanych bezpośrednio oraz pośrednio z ochroną środowiska, także z zakresu </w:t>
      </w:r>
      <w:r w:rsidRPr="00EF28D7">
        <w:rPr>
          <w:bCs/>
          <w:iCs/>
          <w:sz w:val="22"/>
          <w:szCs w:val="22"/>
        </w:rPr>
        <w:t>gospodarki odpadami i rekultywacji. W ramach POIiŚ są realizowane także projekty w sektorze energetyki, pośrednio związane z gospodarką odpadami (pozyskiwanie energii z odpadów).</w:t>
      </w:r>
    </w:p>
    <w:p w:rsidR="00C43950" w:rsidRPr="00EF28D7" w:rsidRDefault="00C43950" w:rsidP="00C43950">
      <w:pPr>
        <w:jc w:val="both"/>
        <w:rPr>
          <w:sz w:val="22"/>
          <w:szCs w:val="22"/>
        </w:rPr>
      </w:pPr>
    </w:p>
    <w:p w:rsidR="00C43950" w:rsidRPr="00EF28D7" w:rsidRDefault="00C43950" w:rsidP="00C43950">
      <w:pPr>
        <w:jc w:val="both"/>
        <w:rPr>
          <w:sz w:val="22"/>
          <w:szCs w:val="22"/>
        </w:rPr>
      </w:pPr>
      <w:r w:rsidRPr="00EF28D7">
        <w:rPr>
          <w:sz w:val="22"/>
          <w:szCs w:val="22"/>
        </w:rPr>
        <w:t>Główny cel PO Infrastruktura i Środowisko będzie osiągnięty dzięki inwestycjom w sześciu obszarach (transport, środowisko, energetyka, kultura, ochrona zdrowia, szkolnictwo wyższe) poprzez realizację celów szczegółowych. Wśród celów szczegółowych istotne dla Planu są:</w:t>
      </w:r>
    </w:p>
    <w:p w:rsidR="00C43950" w:rsidRPr="00EF28D7" w:rsidRDefault="00C43950" w:rsidP="00C43950">
      <w:pPr>
        <w:ind w:left="360" w:hanging="360"/>
        <w:jc w:val="both"/>
        <w:rPr>
          <w:bCs/>
          <w:iCs/>
          <w:sz w:val="22"/>
          <w:szCs w:val="22"/>
        </w:rPr>
      </w:pPr>
      <w:r w:rsidRPr="00EF28D7">
        <w:rPr>
          <w:bCs/>
          <w:iCs/>
          <w:sz w:val="22"/>
          <w:szCs w:val="22"/>
        </w:rPr>
        <w:t>-</w:t>
      </w:r>
      <w:r w:rsidRPr="00EF28D7">
        <w:rPr>
          <w:bCs/>
          <w:iCs/>
          <w:sz w:val="22"/>
          <w:szCs w:val="22"/>
        </w:rPr>
        <w:tab/>
        <w:t>budowa infrastruktury zapewniającej, że rozwój gospodarczy Polski będzie dokonywał się przy równoczesnym zachowaniu i poprawie stanu środowiska naturalnego,</w:t>
      </w:r>
    </w:p>
    <w:p w:rsidR="00C43950" w:rsidRPr="00EF28D7" w:rsidRDefault="00C43950" w:rsidP="00C43950">
      <w:pPr>
        <w:ind w:left="360" w:hanging="360"/>
        <w:jc w:val="both"/>
        <w:rPr>
          <w:bCs/>
          <w:iCs/>
          <w:sz w:val="22"/>
          <w:szCs w:val="22"/>
        </w:rPr>
      </w:pPr>
      <w:r w:rsidRPr="00EF28D7">
        <w:rPr>
          <w:bCs/>
          <w:iCs/>
          <w:sz w:val="22"/>
          <w:szCs w:val="22"/>
        </w:rPr>
        <w:t>-</w:t>
      </w:r>
      <w:r w:rsidRPr="00EF28D7">
        <w:rPr>
          <w:bCs/>
          <w:iCs/>
          <w:sz w:val="22"/>
          <w:szCs w:val="22"/>
        </w:rPr>
        <w:tab/>
        <w:t xml:space="preserve">zapewnienie długookresowego bezpieczeństwa energetycznego Polski poprzez dywersyfikację dostaw, zmniejszenie energochłonności gospodarki i rozwój odnawialnych źródeł energii, </w:t>
      </w:r>
    </w:p>
    <w:p w:rsidR="00C43950" w:rsidRPr="00EF28D7" w:rsidRDefault="00C43950" w:rsidP="00C43950">
      <w:pPr>
        <w:ind w:left="360" w:hanging="360"/>
        <w:jc w:val="both"/>
        <w:rPr>
          <w:bCs/>
          <w:iCs/>
          <w:sz w:val="22"/>
          <w:szCs w:val="22"/>
        </w:rPr>
      </w:pPr>
      <w:r w:rsidRPr="00EF28D7">
        <w:rPr>
          <w:bCs/>
          <w:iCs/>
          <w:sz w:val="22"/>
          <w:szCs w:val="22"/>
        </w:rPr>
        <w:t>-</w:t>
      </w:r>
      <w:r w:rsidRPr="00EF28D7">
        <w:rPr>
          <w:bCs/>
          <w:iCs/>
          <w:sz w:val="22"/>
          <w:szCs w:val="22"/>
        </w:rPr>
        <w:tab/>
        <w:t>rozwój nowoczesnych ośrodków akademickich, w tym kształcących specjalistów w zakresie nowoczesnych technologii.</w:t>
      </w:r>
    </w:p>
    <w:p w:rsidR="00C43950" w:rsidRPr="00EF28D7" w:rsidRDefault="00C43950" w:rsidP="00C43950">
      <w:pPr>
        <w:jc w:val="both"/>
        <w:rPr>
          <w:sz w:val="22"/>
          <w:szCs w:val="22"/>
        </w:rPr>
      </w:pPr>
      <w:r w:rsidRPr="00EF28D7">
        <w:rPr>
          <w:sz w:val="22"/>
          <w:szCs w:val="22"/>
        </w:rPr>
        <w:t>Łączna wielkość środków finansowych zaangażowanych w realizację „Programu Operacyjnego Infrastruktura i Środowisko na lata 2007-2013” wyniesie 36 392 320 777 euro. Ze środków Unii Europejskiej będzie pochodziło 27 855 273 161 euro (w tym z Funduszu Spójności - 21 518 063 161 euro, a z Europejskiego Funduszu Rozwoju Regionalnego - 6 337 210 000 euro), z publicznych środków krajowych - 6 616 224 675 euro, a ze środków prywatnych 1 920 822 941 euro.</w:t>
      </w:r>
    </w:p>
    <w:p w:rsidR="00C43950" w:rsidRPr="00EF28D7" w:rsidRDefault="00C43950" w:rsidP="00C43950">
      <w:pPr>
        <w:jc w:val="both"/>
        <w:rPr>
          <w:sz w:val="22"/>
          <w:szCs w:val="22"/>
        </w:rPr>
      </w:pPr>
    </w:p>
    <w:p w:rsidR="00C43950" w:rsidRPr="00EF28D7" w:rsidRDefault="00C43950" w:rsidP="00C43950">
      <w:pPr>
        <w:jc w:val="both"/>
        <w:rPr>
          <w:sz w:val="22"/>
          <w:szCs w:val="22"/>
        </w:rPr>
      </w:pPr>
      <w:r w:rsidRPr="00EF28D7">
        <w:rPr>
          <w:sz w:val="22"/>
          <w:szCs w:val="22"/>
        </w:rPr>
        <w:t>W ramach POiŚ na terenie województwa są realizowane następujące projekty dotyczące gospodarki odpadami komunalnymi:</w:t>
      </w:r>
    </w:p>
    <w:p w:rsidR="00C43950" w:rsidRPr="00EF28D7" w:rsidRDefault="00C43950" w:rsidP="00C43950">
      <w:pPr>
        <w:jc w:val="both"/>
        <w:rPr>
          <w:sz w:val="22"/>
          <w:szCs w:val="22"/>
        </w:rPr>
      </w:pPr>
      <w:r w:rsidRPr="00EF28D7">
        <w:rPr>
          <w:sz w:val="22"/>
          <w:szCs w:val="22"/>
        </w:rPr>
        <w:t>- Budowa zakładu unieszkodliwiania odpadów dla Miasta Kielce i powiatu kieleckiego w Promniku koło Kielc, Przedsiębiorstwo Gospodarki Odpadami Sp. z o.o. w Kielcach</w:t>
      </w:r>
    </w:p>
    <w:p w:rsidR="00C43950" w:rsidRDefault="00C43950" w:rsidP="00C43950">
      <w:pPr>
        <w:jc w:val="both"/>
        <w:rPr>
          <w:sz w:val="22"/>
          <w:szCs w:val="22"/>
        </w:rPr>
      </w:pPr>
      <w:r w:rsidRPr="00EF28D7">
        <w:rPr>
          <w:sz w:val="22"/>
          <w:szCs w:val="22"/>
        </w:rPr>
        <w:t>- Kompleksowy system gospodarki odpadami komunalnymi w Rzędowie gm. Tuczępy, Ekologiczny Związek Gospodarki Odpadami Komunalnymi w Rzędowie.</w:t>
      </w:r>
    </w:p>
    <w:p w:rsidR="00022A20" w:rsidRPr="00EF28D7" w:rsidRDefault="00022A20" w:rsidP="00C43950">
      <w:pPr>
        <w:jc w:val="both"/>
        <w:rPr>
          <w:sz w:val="22"/>
          <w:szCs w:val="22"/>
        </w:rPr>
      </w:pPr>
      <w:r>
        <w:rPr>
          <w:sz w:val="22"/>
          <w:szCs w:val="22"/>
        </w:rPr>
        <w:t>Inwestycje te śa uwzględnione w omawianym Planie.</w:t>
      </w:r>
    </w:p>
    <w:p w:rsidR="00C43950" w:rsidRPr="00EF28D7" w:rsidRDefault="00C43950" w:rsidP="00C43950">
      <w:pPr>
        <w:jc w:val="both"/>
        <w:rPr>
          <w:sz w:val="22"/>
          <w:szCs w:val="22"/>
        </w:rPr>
      </w:pPr>
    </w:p>
    <w:p w:rsidR="00C43950" w:rsidRPr="00EF28D7" w:rsidRDefault="00C43950" w:rsidP="00C43950">
      <w:pPr>
        <w:jc w:val="both"/>
        <w:rPr>
          <w:sz w:val="22"/>
          <w:szCs w:val="22"/>
        </w:rPr>
      </w:pPr>
      <w:r w:rsidRPr="00EF28D7">
        <w:rPr>
          <w:b/>
          <w:i/>
          <w:sz w:val="22"/>
          <w:szCs w:val="22"/>
        </w:rPr>
        <w:t>Program Rozwoju Obszarów Wiejskich (PROW)</w:t>
      </w:r>
      <w:r w:rsidRPr="00EF28D7">
        <w:rPr>
          <w:rStyle w:val="Odwoanieprzypisudolnego"/>
          <w:b/>
          <w:i/>
          <w:sz w:val="22"/>
          <w:szCs w:val="22"/>
        </w:rPr>
        <w:footnoteReference w:id="29"/>
      </w:r>
      <w:r w:rsidRPr="00EF28D7">
        <w:rPr>
          <w:b/>
          <w:i/>
          <w:sz w:val="22"/>
          <w:szCs w:val="22"/>
        </w:rPr>
        <w:t xml:space="preserve"> </w:t>
      </w:r>
      <w:r w:rsidRPr="00EF28D7">
        <w:rPr>
          <w:sz w:val="22"/>
          <w:szCs w:val="22"/>
        </w:rPr>
        <w:t>ujmuje cztery osie w ramach priorytetowych kierunków wsparcia obszarów wiejskich UE. Dla potrzeb Planu najważniejsze znaczenie ma Oś 3: Jakość życia na obszarach wiejskich i różnicowanie gospodarki wiejskiej. Celami tej osi są: Poprawa warunków życia oraz prowadzenia działalności gospodarczej na obszarach wiejskich poprzez rozwijanie niektórych elementów infrastruktury technicznej zapewniających dostęp do podstawowych usług dla ludności i gospodarki.</w:t>
      </w:r>
    </w:p>
    <w:p w:rsidR="00C43950" w:rsidRPr="00EF28D7" w:rsidRDefault="00C43950" w:rsidP="00C43950">
      <w:pPr>
        <w:jc w:val="both"/>
        <w:rPr>
          <w:sz w:val="22"/>
          <w:szCs w:val="22"/>
        </w:rPr>
      </w:pPr>
      <w:r w:rsidRPr="00EF28D7">
        <w:rPr>
          <w:sz w:val="22"/>
          <w:szCs w:val="22"/>
        </w:rPr>
        <w:t>W celu zmniejszenia zużycia paliw kopalnych w ramach działania wspierane są także inwestycje dotyczące wykorzystania energii ze źródeł odnawialnych.</w:t>
      </w:r>
    </w:p>
    <w:p w:rsidR="00C43950" w:rsidRPr="00EF28D7" w:rsidRDefault="00C43950" w:rsidP="00C43950">
      <w:pPr>
        <w:jc w:val="both"/>
        <w:rPr>
          <w:sz w:val="22"/>
          <w:szCs w:val="22"/>
        </w:rPr>
      </w:pPr>
    </w:p>
    <w:p w:rsidR="00C43950" w:rsidRDefault="00C43950" w:rsidP="00C43950">
      <w:pPr>
        <w:jc w:val="both"/>
        <w:rPr>
          <w:sz w:val="22"/>
          <w:szCs w:val="22"/>
        </w:rPr>
      </w:pPr>
      <w:r w:rsidRPr="00EF28D7">
        <w:rPr>
          <w:sz w:val="22"/>
          <w:szCs w:val="22"/>
        </w:rPr>
        <w:t>W ramach realizacji PROW w ramach osi 3 mogą być realizowane projekty w zakresie tworzenia systemu zbioru, segregacji, wywozu odpadów komunalnych a także wytwarzania lub dystrybucji energii ze źródeł odnawialnych, w szczególności wiatru, wody, energii geotermalnej, słońca, biogazu albo biomasy.</w:t>
      </w:r>
    </w:p>
    <w:p w:rsidR="00022A20" w:rsidRPr="00EF28D7" w:rsidRDefault="00022A20" w:rsidP="00C43950">
      <w:pPr>
        <w:jc w:val="both"/>
        <w:rPr>
          <w:sz w:val="22"/>
          <w:szCs w:val="22"/>
        </w:rPr>
      </w:pPr>
      <w:r>
        <w:rPr>
          <w:sz w:val="22"/>
          <w:szCs w:val="22"/>
        </w:rPr>
        <w:t>PROW może być narzędziem finansowym wdrażania celów zawartych w Planie gospodarki dla województwa świętokrzyskiego.</w:t>
      </w:r>
    </w:p>
    <w:p w:rsidR="00C43950" w:rsidRPr="00EF28D7" w:rsidRDefault="00C43950" w:rsidP="00C43950">
      <w:pPr>
        <w:keepNext/>
        <w:numPr>
          <w:ilvl w:val="2"/>
          <w:numId w:val="17"/>
        </w:numPr>
        <w:spacing w:before="120" w:after="120"/>
        <w:ind w:left="1418" w:hanging="1418"/>
        <w:outlineLvl w:val="2"/>
        <w:rPr>
          <w:b/>
          <w:bCs/>
          <w:noProof/>
          <w:sz w:val="22"/>
          <w:szCs w:val="22"/>
        </w:rPr>
      </w:pPr>
      <w:bookmarkStart w:id="91" w:name="_Toc299312144"/>
      <w:bookmarkStart w:id="92" w:name="_Toc323732692"/>
      <w:r w:rsidRPr="00EF28D7">
        <w:rPr>
          <w:b/>
          <w:bCs/>
          <w:noProof/>
          <w:sz w:val="22"/>
          <w:szCs w:val="22"/>
        </w:rPr>
        <w:t>Strategia „Bezpieczeństwo Energetyczne i Środowisko” perspektywa 2020r.</w:t>
      </w:r>
      <w:bookmarkEnd w:id="91"/>
      <w:bookmarkEnd w:id="92"/>
    </w:p>
    <w:p w:rsidR="00C43950" w:rsidRPr="00EF28D7" w:rsidRDefault="00C43950" w:rsidP="00C43950">
      <w:pPr>
        <w:jc w:val="both"/>
        <w:rPr>
          <w:bCs/>
          <w:iCs/>
          <w:noProof/>
          <w:sz w:val="22"/>
          <w:szCs w:val="22"/>
        </w:rPr>
      </w:pPr>
      <w:r w:rsidRPr="00EF28D7">
        <w:rPr>
          <w:bCs/>
          <w:iCs/>
          <w:noProof/>
          <w:sz w:val="22"/>
          <w:szCs w:val="22"/>
        </w:rPr>
        <w:t>Obecnie prowadzone są prace mające na celu przyjęcie nowej strategii rozwoju kraju, tj.  strategii Bezpieczeństwo Energetyczne i Środowisko (BEiŚ).</w:t>
      </w:r>
      <w:r w:rsidRPr="00EF28D7">
        <w:rPr>
          <w:bCs/>
          <w:iCs/>
          <w:noProof/>
          <w:sz w:val="22"/>
          <w:szCs w:val="22"/>
          <w:vertAlign w:val="superscript"/>
        </w:rPr>
        <w:footnoteReference w:id="30"/>
      </w:r>
    </w:p>
    <w:p w:rsidR="00C43950" w:rsidRPr="00EF28D7" w:rsidRDefault="00C43950" w:rsidP="00C43950">
      <w:pPr>
        <w:jc w:val="both"/>
        <w:rPr>
          <w:bCs/>
          <w:iCs/>
          <w:noProof/>
          <w:sz w:val="22"/>
          <w:szCs w:val="22"/>
        </w:rPr>
      </w:pPr>
      <w:r w:rsidRPr="00EF28D7">
        <w:rPr>
          <w:bCs/>
          <w:iCs/>
          <w:noProof/>
          <w:sz w:val="22"/>
          <w:szCs w:val="22"/>
        </w:rPr>
        <w:lastRenderedPageBreak/>
        <w:t>Podstawowym zadaniem strategii jest zintegrowanie polityki środowiskowej z polityką energetyczną w tych obszarach, gdzie aspekty te przenikają się wzajemnie. Ponadto dokument wskazuje kierunki rozwoju branży energetycznej oraz priorytety w dziedzinie ochrony środowiska.</w:t>
      </w:r>
    </w:p>
    <w:p w:rsidR="00C43950" w:rsidRPr="00EF28D7" w:rsidRDefault="00C43950" w:rsidP="00C43950">
      <w:pPr>
        <w:jc w:val="both"/>
        <w:rPr>
          <w:bCs/>
          <w:iCs/>
          <w:noProof/>
          <w:sz w:val="22"/>
          <w:szCs w:val="22"/>
        </w:rPr>
      </w:pPr>
      <w:r w:rsidRPr="00EF28D7">
        <w:rPr>
          <w:bCs/>
          <w:iCs/>
          <w:noProof/>
          <w:sz w:val="22"/>
          <w:szCs w:val="22"/>
        </w:rPr>
        <w:t>Strategia BEiŚ zajmuje ważne miejsce w hierarchii dokumentów strategicznych, będąc jedną z 9 zintegrowanych strategii rozwoju. Przede wszystkim strategia ta uszczegóławia zapisy średniookresowej strategii rozwoju kraju w dziedzinie energetyki i środowiska. Stanowi także wytyczną dla Polityki energetycznej Polski i Polityki ekologicznej Państwa</w:t>
      </w:r>
      <w:r w:rsidRPr="00EF28D7">
        <w:rPr>
          <w:bCs/>
          <w:i/>
          <w:iCs/>
          <w:noProof/>
          <w:sz w:val="22"/>
          <w:szCs w:val="22"/>
        </w:rPr>
        <w:t>,</w:t>
      </w:r>
      <w:r w:rsidRPr="00EF28D7">
        <w:rPr>
          <w:bCs/>
          <w:iCs/>
          <w:noProof/>
          <w:sz w:val="22"/>
          <w:szCs w:val="22"/>
        </w:rPr>
        <w:t xml:space="preserve"> które to dokumenty będą stanowiły elementy systemu realizacji BEiŚ.</w:t>
      </w:r>
    </w:p>
    <w:p w:rsidR="00C43950" w:rsidRPr="00EF28D7" w:rsidRDefault="00C43950" w:rsidP="00C43950">
      <w:pPr>
        <w:jc w:val="both"/>
        <w:rPr>
          <w:bCs/>
          <w:iCs/>
          <w:noProof/>
          <w:sz w:val="22"/>
          <w:szCs w:val="22"/>
        </w:rPr>
      </w:pPr>
      <w:r w:rsidRPr="00EF28D7">
        <w:rPr>
          <w:bCs/>
          <w:iCs/>
          <w:noProof/>
          <w:sz w:val="22"/>
          <w:szCs w:val="22"/>
        </w:rPr>
        <w:t>Strategia Bezpieczeństwo Energetyczne i Środowisko formułuje działania w zakresie ochrony środowiska i energetyki w perspektywie do roku 2020, uwzględniając zarówno cele unijne, jak i priorytety krajowe w tym zakresie.</w:t>
      </w:r>
    </w:p>
    <w:p w:rsidR="00C43950" w:rsidRPr="00EF28D7" w:rsidRDefault="00C43950" w:rsidP="00C43950">
      <w:pPr>
        <w:keepNext/>
        <w:suppressAutoHyphens/>
        <w:jc w:val="both"/>
        <w:rPr>
          <w:noProof/>
          <w:sz w:val="22"/>
          <w:szCs w:val="22"/>
        </w:rPr>
      </w:pPr>
      <w:r w:rsidRPr="00EF28D7">
        <w:rPr>
          <w:noProof/>
          <w:sz w:val="22"/>
          <w:szCs w:val="22"/>
        </w:rPr>
        <w:t>Głównym celem stretegii Bezpieczeństwo Energetyczne i Środowisko jest:</w:t>
      </w:r>
    </w:p>
    <w:p w:rsidR="00C43950" w:rsidRPr="00EF28D7" w:rsidRDefault="00C43950" w:rsidP="00C43950">
      <w:pPr>
        <w:keepNext/>
        <w:suppressAutoHyphens/>
        <w:jc w:val="both"/>
        <w:rPr>
          <w:noProof/>
          <w:sz w:val="22"/>
          <w:szCs w:val="22"/>
        </w:rPr>
      </w:pPr>
    </w:p>
    <w:p w:rsidR="00C43950" w:rsidRPr="00EF28D7" w:rsidRDefault="00C43950" w:rsidP="00C43950">
      <w:pPr>
        <w:suppressAutoHyphens/>
        <w:jc w:val="both"/>
        <w:rPr>
          <w:b/>
          <w:i/>
          <w:noProof/>
          <w:sz w:val="22"/>
          <w:szCs w:val="22"/>
        </w:rPr>
      </w:pPr>
      <w:r w:rsidRPr="00EF28D7">
        <w:rPr>
          <w:i/>
          <w:noProof/>
          <w:sz w:val="22"/>
          <w:szCs w:val="22"/>
        </w:rPr>
        <w:t>Zapewnienie wysokiej jakości życia obecnych i przyszłych pokoleń z uwzględnieniem ochrony środowiska oraz stworzenie warunków do zrównoważonego rozwoju nowoczesnego sektora energetycznego, zdolnego zapewnić Polsce bezpieczeństwo energetyczne oraz konkurencyjną i efektywną energetycznie gospodarkę.</w:t>
      </w:r>
    </w:p>
    <w:p w:rsidR="00C43950" w:rsidRPr="00EF28D7" w:rsidRDefault="00C43950" w:rsidP="00C43950">
      <w:pPr>
        <w:suppressAutoHyphens/>
        <w:jc w:val="both"/>
        <w:rPr>
          <w:noProof/>
          <w:sz w:val="22"/>
          <w:szCs w:val="22"/>
        </w:rPr>
      </w:pPr>
    </w:p>
    <w:p w:rsidR="00C43950" w:rsidRPr="00EF28D7" w:rsidRDefault="00C43950" w:rsidP="00C43950">
      <w:pPr>
        <w:suppressAutoHyphens/>
        <w:jc w:val="both"/>
        <w:rPr>
          <w:bCs/>
          <w:iCs/>
          <w:sz w:val="22"/>
          <w:szCs w:val="22"/>
        </w:rPr>
      </w:pPr>
      <w:r w:rsidRPr="00EF28D7">
        <w:rPr>
          <w:noProof/>
          <w:sz w:val="22"/>
          <w:szCs w:val="22"/>
        </w:rPr>
        <w:t xml:space="preserve">Cel ten realizowany będzie poprzez 3 cele rozwojowe i przyporządkowane im kierunki interwencji. Dla Planu istotne znaczenie ma cel 3: </w:t>
      </w:r>
      <w:r w:rsidRPr="00EF28D7">
        <w:rPr>
          <w:i/>
          <w:noProof/>
          <w:sz w:val="22"/>
          <w:szCs w:val="22"/>
        </w:rPr>
        <w:t>Poprawa stanu środowiska,</w:t>
      </w:r>
      <w:r w:rsidRPr="00EF28D7">
        <w:rPr>
          <w:noProof/>
          <w:sz w:val="22"/>
          <w:szCs w:val="22"/>
        </w:rPr>
        <w:t xml:space="preserve"> uwzględniający m.in. </w:t>
      </w:r>
      <w:r w:rsidRPr="00EF28D7">
        <w:rPr>
          <w:bCs/>
          <w:iCs/>
          <w:sz w:val="22"/>
          <w:szCs w:val="22"/>
        </w:rPr>
        <w:t xml:space="preserve">racjonalne gospodarowanie odpadami, w tym wykorzystanie ich na cele energetyczne a także promowanie zachowań ekologicznych oraz tworzenie warunków do powstawania zielonych miejsc pracy. </w:t>
      </w:r>
    </w:p>
    <w:p w:rsidR="00C43950" w:rsidRPr="00EF28D7" w:rsidRDefault="00C43950" w:rsidP="00C43950">
      <w:pPr>
        <w:suppressAutoHyphens/>
        <w:jc w:val="both"/>
        <w:rPr>
          <w:bCs/>
          <w:iCs/>
          <w:sz w:val="22"/>
          <w:szCs w:val="22"/>
        </w:rPr>
      </w:pPr>
    </w:p>
    <w:p w:rsidR="00C43950" w:rsidRPr="00EF28D7" w:rsidRDefault="00C43950" w:rsidP="00C43950">
      <w:pPr>
        <w:suppressAutoHyphens/>
        <w:jc w:val="both"/>
        <w:rPr>
          <w:bCs/>
          <w:iCs/>
          <w:sz w:val="22"/>
          <w:szCs w:val="22"/>
        </w:rPr>
      </w:pPr>
      <w:r w:rsidRPr="00EF28D7">
        <w:rPr>
          <w:bCs/>
          <w:iCs/>
          <w:sz w:val="22"/>
          <w:szCs w:val="22"/>
        </w:rPr>
        <w:t>Strategia BEiŚ w zakresie gospodarki odpadami przewiduje podjęcie w najbliższej przyszłości działań ukierunkowanych na:</w:t>
      </w:r>
    </w:p>
    <w:p w:rsidR="00C43950" w:rsidRPr="00EF28D7" w:rsidRDefault="00C43950" w:rsidP="00C43950">
      <w:pPr>
        <w:suppressAutoHyphens/>
        <w:jc w:val="both"/>
        <w:rPr>
          <w:bCs/>
          <w:iCs/>
          <w:sz w:val="22"/>
          <w:szCs w:val="22"/>
        </w:rPr>
      </w:pPr>
      <w:r w:rsidRPr="00EF28D7">
        <w:rPr>
          <w:bCs/>
          <w:iCs/>
          <w:sz w:val="22"/>
          <w:szCs w:val="22"/>
        </w:rPr>
        <w:t>- stopniowe przechodzenie z systemu polegającego na składowaniu odpadów na system wspierający przetworzenie i odzysk surowców bądź ich energetyczne wykorzystanie,</w:t>
      </w:r>
    </w:p>
    <w:p w:rsidR="00C43950" w:rsidRPr="00EF28D7" w:rsidRDefault="00C43950" w:rsidP="00C43950">
      <w:pPr>
        <w:suppressAutoHyphens/>
        <w:jc w:val="both"/>
        <w:rPr>
          <w:bCs/>
          <w:iCs/>
          <w:sz w:val="22"/>
          <w:szCs w:val="22"/>
        </w:rPr>
      </w:pPr>
      <w:r w:rsidRPr="00EF28D7">
        <w:rPr>
          <w:bCs/>
          <w:iCs/>
          <w:sz w:val="22"/>
          <w:szCs w:val="22"/>
        </w:rPr>
        <w:t xml:space="preserve">- zapobieganie powstawaniu odpadów, </w:t>
      </w:r>
    </w:p>
    <w:p w:rsidR="00C43950" w:rsidRPr="00EF28D7" w:rsidRDefault="00C43950" w:rsidP="00C43950">
      <w:pPr>
        <w:suppressAutoHyphens/>
        <w:jc w:val="both"/>
        <w:rPr>
          <w:bCs/>
          <w:iCs/>
          <w:sz w:val="22"/>
          <w:szCs w:val="22"/>
        </w:rPr>
      </w:pPr>
      <w:r w:rsidRPr="00EF28D7">
        <w:rPr>
          <w:bCs/>
          <w:iCs/>
          <w:sz w:val="22"/>
          <w:szCs w:val="22"/>
        </w:rPr>
        <w:t xml:space="preserve">- zapewnienie funkcjonowania systemu selektywnego odbierania odpadów komunalnych i objęcie nim 100% mieszkańców, </w:t>
      </w:r>
    </w:p>
    <w:p w:rsidR="00C43950" w:rsidRPr="00EF28D7" w:rsidRDefault="00C43950" w:rsidP="00C43950">
      <w:pPr>
        <w:suppressAutoHyphens/>
        <w:jc w:val="both"/>
        <w:rPr>
          <w:bCs/>
          <w:iCs/>
          <w:sz w:val="22"/>
          <w:szCs w:val="22"/>
        </w:rPr>
      </w:pPr>
      <w:r w:rsidRPr="00EF28D7">
        <w:rPr>
          <w:bCs/>
          <w:iCs/>
          <w:sz w:val="22"/>
          <w:szCs w:val="22"/>
        </w:rPr>
        <w:t>- zredukowanie liczby nieefektywnych, lokalnych składowisk odpadów innych niż niebezpieczne i obojętne</w:t>
      </w:r>
    </w:p>
    <w:p w:rsidR="003C7B39" w:rsidRPr="007E7EA5" w:rsidRDefault="00C43950" w:rsidP="00DC6301">
      <w:pPr>
        <w:suppressAutoHyphens/>
        <w:jc w:val="both"/>
        <w:rPr>
          <w:bCs/>
          <w:iCs/>
          <w:sz w:val="22"/>
          <w:szCs w:val="22"/>
        </w:rPr>
      </w:pPr>
      <w:r w:rsidRPr="00EF28D7">
        <w:rPr>
          <w:bCs/>
          <w:iCs/>
          <w:sz w:val="22"/>
          <w:szCs w:val="22"/>
        </w:rPr>
        <w:t xml:space="preserve">- promowanie zachowań ekologicznych oraz tworzenie warunków do powstawania zielonych miejsc </w:t>
      </w:r>
      <w:r w:rsidRPr="00022A20">
        <w:rPr>
          <w:bCs/>
          <w:iCs/>
          <w:sz w:val="22"/>
          <w:szCs w:val="22"/>
        </w:rPr>
        <w:t>pracy.</w:t>
      </w:r>
    </w:p>
    <w:p w:rsidR="0062652E" w:rsidRPr="005707D3" w:rsidRDefault="0062652E" w:rsidP="003C7B39">
      <w:pPr>
        <w:rPr>
          <w:sz w:val="22"/>
          <w:szCs w:val="22"/>
        </w:rPr>
      </w:pPr>
      <w:r w:rsidRPr="005707D3">
        <w:rPr>
          <w:sz w:val="22"/>
          <w:szCs w:val="22"/>
        </w:rPr>
        <w:t>W Planie ww. zapisy odzwierciedlone są w następujących celach:</w:t>
      </w:r>
    </w:p>
    <w:p w:rsidR="0062652E" w:rsidRPr="005707D3" w:rsidRDefault="0062652E" w:rsidP="0062652E">
      <w:pPr>
        <w:rPr>
          <w:sz w:val="22"/>
          <w:szCs w:val="22"/>
        </w:rPr>
      </w:pPr>
      <w:r w:rsidRPr="005707D3">
        <w:rPr>
          <w:sz w:val="22"/>
          <w:szCs w:val="22"/>
        </w:rPr>
        <w:t>Odpady komunalne</w:t>
      </w:r>
    </w:p>
    <w:p w:rsidR="0062652E" w:rsidRPr="005707D3" w:rsidRDefault="0062652E" w:rsidP="0062652E">
      <w:pPr>
        <w:rPr>
          <w:sz w:val="22"/>
          <w:szCs w:val="22"/>
        </w:rPr>
      </w:pPr>
      <w:r w:rsidRPr="005707D3">
        <w:rPr>
          <w:sz w:val="22"/>
          <w:szCs w:val="22"/>
        </w:rPr>
        <w:t>Cele krótkookresowe 2012 -  2018</w:t>
      </w:r>
    </w:p>
    <w:p w:rsidR="0062652E" w:rsidRPr="005707D3" w:rsidRDefault="0062652E" w:rsidP="0062652E">
      <w:pPr>
        <w:rPr>
          <w:sz w:val="22"/>
          <w:szCs w:val="22"/>
        </w:rPr>
      </w:pPr>
      <w:r w:rsidRPr="005707D3">
        <w:rPr>
          <w:sz w:val="22"/>
          <w:szCs w:val="22"/>
        </w:rPr>
        <w:t>1)</w:t>
      </w:r>
      <w:r w:rsidRPr="005707D3">
        <w:rPr>
          <w:sz w:val="22"/>
          <w:szCs w:val="22"/>
        </w:rPr>
        <w:tab/>
        <w:t>edukowanie ekologiczne mieszkańców województwa w zakresie zasad i efektów funkcjonujących w gminach systemów gospodarki odpadami,</w:t>
      </w:r>
    </w:p>
    <w:p w:rsidR="0062652E" w:rsidRPr="005707D3" w:rsidRDefault="0062652E" w:rsidP="0062652E">
      <w:pPr>
        <w:rPr>
          <w:sz w:val="22"/>
          <w:szCs w:val="22"/>
        </w:rPr>
      </w:pPr>
      <w:r w:rsidRPr="005707D3">
        <w:rPr>
          <w:sz w:val="22"/>
          <w:szCs w:val="22"/>
        </w:rPr>
        <w:t>2)</w:t>
      </w:r>
      <w:r w:rsidRPr="005707D3">
        <w:rPr>
          <w:sz w:val="22"/>
          <w:szCs w:val="22"/>
        </w:rPr>
        <w:tab/>
        <w:t>objęcie wszystkich mieszkańców województwa zorganizowanym systemem zbierania i odbierania odpadów komunalnych najpóźniej do 2013 r.,</w:t>
      </w:r>
    </w:p>
    <w:p w:rsidR="0062652E" w:rsidRPr="005707D3" w:rsidRDefault="0062652E" w:rsidP="0062652E">
      <w:pPr>
        <w:rPr>
          <w:sz w:val="22"/>
          <w:szCs w:val="22"/>
        </w:rPr>
      </w:pPr>
      <w:r w:rsidRPr="005707D3">
        <w:rPr>
          <w:sz w:val="22"/>
          <w:szCs w:val="22"/>
        </w:rPr>
        <w:t>3)</w:t>
      </w:r>
      <w:r w:rsidRPr="005707D3">
        <w:rPr>
          <w:sz w:val="22"/>
          <w:szCs w:val="22"/>
        </w:rPr>
        <w:tab/>
        <w:t xml:space="preserve">objęcie wszystkich mieszkańców województwa systemem selektywnego zbierania i odbierania odpadów komunalnych, </w:t>
      </w:r>
    </w:p>
    <w:p w:rsidR="0062652E" w:rsidRPr="005707D3" w:rsidRDefault="0062652E" w:rsidP="0062652E">
      <w:pPr>
        <w:rPr>
          <w:sz w:val="22"/>
          <w:szCs w:val="22"/>
        </w:rPr>
      </w:pPr>
      <w:r w:rsidRPr="005707D3">
        <w:rPr>
          <w:sz w:val="22"/>
          <w:szCs w:val="22"/>
        </w:rPr>
        <w:t>4)</w:t>
      </w:r>
      <w:r w:rsidRPr="005707D3">
        <w:rPr>
          <w:sz w:val="22"/>
          <w:szCs w:val="22"/>
        </w:rPr>
        <w:tab/>
        <w:t>selektywne zbieranie i odbieranie odpadów komunalnych, w celu osiągnięcia odpowiednich poziomów recyklingu i przygotowania do ponownego użycia frakcji odpadów komunalnych takich jak: papier, metal, tworzywa sztuczne, szkło i opakowania wielomateriałowe oraz odpady budowlane i rozbiórkowe,</w:t>
      </w:r>
    </w:p>
    <w:p w:rsidR="0062652E" w:rsidRPr="005707D3" w:rsidRDefault="0062652E" w:rsidP="0062652E">
      <w:pPr>
        <w:rPr>
          <w:sz w:val="22"/>
          <w:szCs w:val="22"/>
        </w:rPr>
      </w:pPr>
      <w:r w:rsidRPr="005707D3">
        <w:rPr>
          <w:sz w:val="22"/>
          <w:szCs w:val="22"/>
        </w:rPr>
        <w:t>5)</w:t>
      </w:r>
      <w:r w:rsidRPr="005707D3">
        <w:rPr>
          <w:sz w:val="22"/>
          <w:szCs w:val="22"/>
        </w:rPr>
        <w:tab/>
        <w:t>dostosowywanie funkcjonujących składowisk odpadów do wymaganych standardów oraz zamykanie i rekultywacja składowisk odpadów,</w:t>
      </w:r>
    </w:p>
    <w:p w:rsidR="0062652E" w:rsidRPr="005707D3" w:rsidRDefault="0062652E" w:rsidP="0062652E">
      <w:pPr>
        <w:rPr>
          <w:sz w:val="22"/>
          <w:szCs w:val="22"/>
        </w:rPr>
      </w:pPr>
      <w:r w:rsidRPr="005707D3">
        <w:rPr>
          <w:sz w:val="22"/>
          <w:szCs w:val="22"/>
        </w:rPr>
        <w:t>6)</w:t>
      </w:r>
      <w:r w:rsidRPr="005707D3">
        <w:rPr>
          <w:sz w:val="22"/>
          <w:szCs w:val="22"/>
        </w:rPr>
        <w:tab/>
        <w:t xml:space="preserve">likwidacja „dzikich wysypisk” oraz zapobieganie powstawaniu kolejnych tego typu miejsc, </w:t>
      </w:r>
    </w:p>
    <w:p w:rsidR="0062652E" w:rsidRPr="005707D3" w:rsidRDefault="0062652E" w:rsidP="0062652E">
      <w:pPr>
        <w:rPr>
          <w:sz w:val="22"/>
          <w:szCs w:val="22"/>
        </w:rPr>
      </w:pPr>
      <w:r w:rsidRPr="005707D3">
        <w:rPr>
          <w:sz w:val="22"/>
          <w:szCs w:val="22"/>
        </w:rPr>
        <w:t>7)</w:t>
      </w:r>
      <w:r w:rsidRPr="005707D3">
        <w:rPr>
          <w:sz w:val="22"/>
          <w:szCs w:val="22"/>
        </w:rPr>
        <w:tab/>
        <w:t>rozbudowa lub budowa regionalnych zakładów zagospodarowania odpadów (RZZO),</w:t>
      </w:r>
    </w:p>
    <w:p w:rsidR="0062652E" w:rsidRPr="005707D3" w:rsidRDefault="0062652E" w:rsidP="0062652E">
      <w:pPr>
        <w:rPr>
          <w:sz w:val="22"/>
          <w:szCs w:val="22"/>
        </w:rPr>
      </w:pPr>
      <w:r w:rsidRPr="005707D3">
        <w:rPr>
          <w:sz w:val="22"/>
          <w:szCs w:val="22"/>
        </w:rPr>
        <w:t>8)</w:t>
      </w:r>
      <w:r w:rsidRPr="005707D3">
        <w:rPr>
          <w:sz w:val="22"/>
          <w:szCs w:val="22"/>
        </w:rPr>
        <w:tab/>
        <w:t>tworzenie punktów selektywnego zbierania odpadów komunalnych,</w:t>
      </w:r>
    </w:p>
    <w:p w:rsidR="0062652E" w:rsidRPr="005707D3" w:rsidRDefault="0062652E" w:rsidP="0062652E">
      <w:pPr>
        <w:rPr>
          <w:sz w:val="22"/>
          <w:szCs w:val="22"/>
        </w:rPr>
      </w:pPr>
      <w:r w:rsidRPr="005707D3">
        <w:rPr>
          <w:sz w:val="22"/>
          <w:szCs w:val="22"/>
        </w:rPr>
        <w:t>9)</w:t>
      </w:r>
      <w:r w:rsidRPr="005707D3">
        <w:rPr>
          <w:sz w:val="22"/>
          <w:szCs w:val="22"/>
        </w:rPr>
        <w:tab/>
        <w:t>dostosowanie regulaminów utrzymania czystości i porządku na terenie gminy do zapisów planu gospodarki odpadami dla województwa świętokrzyskiego w terminie 6 miesięcy od dnia uchwalenia tego planu.</w:t>
      </w:r>
    </w:p>
    <w:p w:rsidR="0062652E" w:rsidRPr="005707D3" w:rsidRDefault="0062652E" w:rsidP="0062652E">
      <w:pPr>
        <w:rPr>
          <w:sz w:val="22"/>
          <w:szCs w:val="22"/>
        </w:rPr>
      </w:pPr>
      <w:r w:rsidRPr="005707D3">
        <w:rPr>
          <w:sz w:val="22"/>
          <w:szCs w:val="22"/>
        </w:rPr>
        <w:lastRenderedPageBreak/>
        <w:t>Cele długookresowe 2019 – 2023</w:t>
      </w:r>
    </w:p>
    <w:p w:rsidR="0062652E" w:rsidRPr="005707D3" w:rsidRDefault="0062652E" w:rsidP="0062652E">
      <w:pPr>
        <w:rPr>
          <w:sz w:val="22"/>
          <w:szCs w:val="22"/>
        </w:rPr>
      </w:pPr>
      <w:r w:rsidRPr="005707D3">
        <w:rPr>
          <w:sz w:val="22"/>
          <w:szCs w:val="22"/>
        </w:rPr>
        <w:t>1)</w:t>
      </w:r>
      <w:r w:rsidRPr="005707D3">
        <w:rPr>
          <w:sz w:val="22"/>
          <w:szCs w:val="22"/>
        </w:rPr>
        <w:tab/>
        <w:t>kontynuowanie edukowania ekologicznego mieszkańców województwa,</w:t>
      </w:r>
    </w:p>
    <w:p w:rsidR="0062652E" w:rsidRPr="005707D3" w:rsidRDefault="0062652E" w:rsidP="0062652E">
      <w:pPr>
        <w:rPr>
          <w:sz w:val="22"/>
          <w:szCs w:val="22"/>
        </w:rPr>
      </w:pPr>
      <w:r w:rsidRPr="005707D3">
        <w:rPr>
          <w:sz w:val="22"/>
          <w:szCs w:val="22"/>
        </w:rPr>
        <w:t>2)</w:t>
      </w:r>
      <w:r w:rsidRPr="005707D3">
        <w:rPr>
          <w:sz w:val="22"/>
          <w:szCs w:val="22"/>
        </w:rPr>
        <w:tab/>
        <w:t xml:space="preserve">kontynuowanie selektywnego zbierania i odbierania odpadów komunalnych w celu osiągnięcia poziomu recyklingu i przygotowania do ponownego użycia frakcji odpadów komunalnych takich jak: papier, metal, tworzywa sztuczne i szkło w wysokości co najmniej 50% wagowo do dnia 31 grudnia 2020 roku. </w:t>
      </w:r>
    </w:p>
    <w:p w:rsidR="0062652E" w:rsidRPr="005707D3" w:rsidRDefault="0062652E" w:rsidP="0062652E">
      <w:pPr>
        <w:rPr>
          <w:sz w:val="22"/>
          <w:szCs w:val="22"/>
        </w:rPr>
      </w:pPr>
      <w:r w:rsidRPr="005707D3">
        <w:rPr>
          <w:sz w:val="22"/>
          <w:szCs w:val="22"/>
        </w:rPr>
        <w:t>3)</w:t>
      </w:r>
      <w:r w:rsidRPr="005707D3">
        <w:rPr>
          <w:sz w:val="22"/>
          <w:szCs w:val="22"/>
        </w:rPr>
        <w:tab/>
        <w:t>kontynuowanie selektywnego zbierania i odbierania odpadów komunalnych, w celu osiągnięcia odpowiedniego poziomu recyklingu i przygotowania do ponownego użycia odpadów budowlanych i rozbiórkowych w wysokości co najmniej 70% wagowo do dnia 31 grudnia 2020 roku.</w:t>
      </w:r>
    </w:p>
    <w:p w:rsidR="0062652E" w:rsidRPr="005707D3" w:rsidRDefault="0062652E" w:rsidP="003C7B39">
      <w:pPr>
        <w:rPr>
          <w:sz w:val="22"/>
          <w:szCs w:val="22"/>
        </w:rPr>
      </w:pPr>
    </w:p>
    <w:p w:rsidR="0062652E" w:rsidRPr="005707D3" w:rsidRDefault="0062652E" w:rsidP="005707D3">
      <w:pPr>
        <w:keepNext/>
        <w:numPr>
          <w:ilvl w:val="2"/>
          <w:numId w:val="17"/>
        </w:numPr>
        <w:spacing w:before="120" w:after="120"/>
        <w:ind w:left="1418" w:hanging="1418"/>
        <w:outlineLvl w:val="2"/>
        <w:rPr>
          <w:b/>
          <w:bCs/>
          <w:noProof/>
          <w:sz w:val="22"/>
          <w:szCs w:val="22"/>
        </w:rPr>
      </w:pPr>
      <w:bookmarkStart w:id="93" w:name="_Toc323732693"/>
      <w:r w:rsidRPr="005707D3">
        <w:rPr>
          <w:b/>
          <w:bCs/>
          <w:noProof/>
          <w:sz w:val="22"/>
          <w:szCs w:val="22"/>
        </w:rPr>
        <w:t>Plan gospodarowania wodami w obszarze dorzecza Wisły</w:t>
      </w:r>
      <w:bookmarkEnd w:id="93"/>
    </w:p>
    <w:p w:rsidR="0062652E" w:rsidRPr="005707D3" w:rsidRDefault="0062652E" w:rsidP="005707D3">
      <w:pPr>
        <w:jc w:val="both"/>
        <w:rPr>
          <w:noProof/>
          <w:sz w:val="22"/>
          <w:szCs w:val="22"/>
        </w:rPr>
      </w:pPr>
      <w:r w:rsidRPr="005707D3">
        <w:rPr>
          <w:noProof/>
          <w:sz w:val="22"/>
          <w:szCs w:val="22"/>
        </w:rPr>
        <w:t xml:space="preserve">„Plan gospodarowania wodami w obszarze dorzecza Wisły” (MP z 2011r. Nr 49, poz. 549)  stanowi narzędzie planistyczne, które ma usprawnić proces osiągania celów środowiskowych wynikających z Ramowej Dyrektywy Wodnej (RDW) . Celem środowiskowym planu gospodarowania wodami jest taka konsolidacja działań i środków, która pozwoli na osiągnięcie dobrego stanu wód już do roku 2015. Działaniami objęte zostaną zarówno wody powierzchniowe jak i podziemne.  </w:t>
      </w:r>
    </w:p>
    <w:p w:rsidR="0062652E" w:rsidRPr="005707D3" w:rsidRDefault="0062652E" w:rsidP="005707D3">
      <w:pPr>
        <w:jc w:val="both"/>
        <w:rPr>
          <w:noProof/>
          <w:sz w:val="22"/>
          <w:szCs w:val="22"/>
        </w:rPr>
      </w:pPr>
      <w:r w:rsidRPr="005707D3">
        <w:rPr>
          <w:noProof/>
          <w:sz w:val="22"/>
          <w:szCs w:val="22"/>
        </w:rPr>
        <w:t>Cele środowiskowe dla wód powierzchniowych oraz obszarów chronionych, ustalonych na mocy art. 4 RDW</w:t>
      </w:r>
    </w:p>
    <w:p w:rsidR="0062652E" w:rsidRPr="005707D3" w:rsidRDefault="0062652E" w:rsidP="005707D3">
      <w:pPr>
        <w:jc w:val="both"/>
        <w:rPr>
          <w:noProof/>
          <w:sz w:val="22"/>
          <w:szCs w:val="22"/>
        </w:rPr>
      </w:pPr>
      <w:r w:rsidRPr="005707D3">
        <w:rPr>
          <w:noProof/>
          <w:sz w:val="22"/>
          <w:szCs w:val="22"/>
        </w:rPr>
        <w:t>Cele środowiskowe dla części wód zostały oparte głównie na wartościach granicznych poszczególnych wskaźników fizyko - chemicznych, biologicznych i hydromorfologicznych określających stan  ekologiczny wód powierzchniowych oraz wskaźników chemicznych świadczących o stanie chemicznym wody, odpowiadających warunkom osiągnięcia przez te wody dobrego stanu, z uwzględnieniem kategorii wód, wg rozporządzenia w sprawie sposobu klasyfikacji stanu jednolitych części wód powierzchniowych (Dz. U. z 2008 r. Nr 162, poz. 1008).</w:t>
      </w:r>
    </w:p>
    <w:p w:rsidR="0062652E" w:rsidRPr="005707D3" w:rsidRDefault="0062652E" w:rsidP="005707D3">
      <w:pPr>
        <w:jc w:val="both"/>
        <w:rPr>
          <w:noProof/>
          <w:sz w:val="22"/>
          <w:szCs w:val="22"/>
        </w:rPr>
      </w:pPr>
      <w:r w:rsidRPr="005707D3">
        <w:rPr>
          <w:noProof/>
          <w:sz w:val="22"/>
          <w:szCs w:val="22"/>
        </w:rPr>
        <w:t>Dla jednolitych części wód, będących obecnie w bardzo dobrym stanie/potencjale ekologicznym, celem środowiskowym jest utrzymanie tego stanu/potencjału. Dla naturalnych części wód celem będzie osiągnięcie co najmniej dobrego stanu ekologicznego, dla silnie zmienionych i sztucznych części wód – co najmniej dobrego potencjału ekologicznego. Ponadto w obydwu przypadkach, w celu osiągnięcia dobrego stanu/potencjału konieczne będzie dodatkowo utrzymanie co najmniej dobrego stanu chemicznego.</w:t>
      </w:r>
    </w:p>
    <w:p w:rsidR="0062652E" w:rsidRPr="005707D3" w:rsidRDefault="0062652E" w:rsidP="005707D3">
      <w:pPr>
        <w:jc w:val="both"/>
        <w:rPr>
          <w:noProof/>
          <w:sz w:val="22"/>
          <w:szCs w:val="22"/>
        </w:rPr>
      </w:pPr>
      <w:r w:rsidRPr="005707D3">
        <w:rPr>
          <w:noProof/>
          <w:sz w:val="22"/>
          <w:szCs w:val="22"/>
        </w:rPr>
        <w:t>Dla obszarów chronionych funkcjonujących na obszarach dorzeczy celem środowiskowym będzie osiągnięcie lub utrzymanie co najmniej dobrego stanu.</w:t>
      </w:r>
    </w:p>
    <w:p w:rsidR="0062652E" w:rsidRPr="005707D3" w:rsidRDefault="0062652E" w:rsidP="005707D3">
      <w:pPr>
        <w:jc w:val="both"/>
        <w:rPr>
          <w:noProof/>
          <w:sz w:val="22"/>
          <w:szCs w:val="22"/>
        </w:rPr>
      </w:pPr>
      <w:r w:rsidRPr="005707D3">
        <w:rPr>
          <w:noProof/>
          <w:sz w:val="22"/>
          <w:szCs w:val="22"/>
        </w:rPr>
        <w:t>Cele środowiskowe dla wód podziemnych ustalonych na mocy art. 4 RDW</w:t>
      </w:r>
    </w:p>
    <w:p w:rsidR="0062652E" w:rsidRPr="005707D3" w:rsidRDefault="0062652E" w:rsidP="005707D3">
      <w:pPr>
        <w:jc w:val="both"/>
        <w:rPr>
          <w:noProof/>
          <w:sz w:val="22"/>
          <w:szCs w:val="22"/>
        </w:rPr>
      </w:pPr>
      <w:r w:rsidRPr="005707D3">
        <w:rPr>
          <w:noProof/>
          <w:sz w:val="22"/>
          <w:szCs w:val="22"/>
        </w:rPr>
        <w:t>Zgodnie z zapisami RDW (art. 4) głównymi celami środowiskowymi dla wód podziemnych są:</w:t>
      </w:r>
    </w:p>
    <w:p w:rsidR="0062652E" w:rsidRPr="005707D3" w:rsidRDefault="0062652E" w:rsidP="005707D3">
      <w:pPr>
        <w:jc w:val="both"/>
        <w:rPr>
          <w:noProof/>
          <w:sz w:val="22"/>
          <w:szCs w:val="22"/>
        </w:rPr>
      </w:pPr>
      <w:r w:rsidRPr="005707D3">
        <w:rPr>
          <w:noProof/>
          <w:sz w:val="22"/>
          <w:szCs w:val="22"/>
        </w:rPr>
        <w:t xml:space="preserve">- zapobieganie dopływowi lub ograniczenia dopływu zanieczyszczeń do wód podziemnych, </w:t>
      </w:r>
    </w:p>
    <w:p w:rsidR="0062652E" w:rsidRPr="005707D3" w:rsidRDefault="0062652E" w:rsidP="005707D3">
      <w:pPr>
        <w:jc w:val="both"/>
        <w:rPr>
          <w:noProof/>
          <w:sz w:val="22"/>
          <w:szCs w:val="22"/>
        </w:rPr>
      </w:pPr>
      <w:r w:rsidRPr="005707D3">
        <w:rPr>
          <w:noProof/>
          <w:sz w:val="22"/>
          <w:szCs w:val="22"/>
        </w:rPr>
        <w:t>- zapobieganie pogarszaniu się stanu wszystkich części wód podziemnych (z zastrzeżeniami wymienionymi w RDW),</w:t>
      </w:r>
    </w:p>
    <w:p w:rsidR="0062652E" w:rsidRPr="005707D3" w:rsidRDefault="0062652E" w:rsidP="005707D3">
      <w:pPr>
        <w:jc w:val="both"/>
        <w:rPr>
          <w:noProof/>
          <w:sz w:val="22"/>
          <w:szCs w:val="22"/>
        </w:rPr>
      </w:pPr>
      <w:r w:rsidRPr="005707D3">
        <w:rPr>
          <w:noProof/>
          <w:sz w:val="22"/>
          <w:szCs w:val="22"/>
        </w:rPr>
        <w:t>- zapewnienie równowagi pomiędzy poborem a zasilaniem wód podziemnych,</w:t>
      </w:r>
    </w:p>
    <w:p w:rsidR="0062652E" w:rsidRPr="005707D3" w:rsidRDefault="0062652E" w:rsidP="005707D3">
      <w:pPr>
        <w:jc w:val="both"/>
        <w:rPr>
          <w:noProof/>
          <w:sz w:val="22"/>
          <w:szCs w:val="22"/>
        </w:rPr>
      </w:pPr>
      <w:r w:rsidRPr="005707D3">
        <w:rPr>
          <w:noProof/>
          <w:sz w:val="22"/>
          <w:szCs w:val="22"/>
        </w:rPr>
        <w:t>- wdrożenie działań niezbędnych dla odwrócenia znaczącego i utrzymującego się rosnącego trendu stężenia każdego zanieczyszczenia powstałego wskutek działalności człowieka.</w:t>
      </w:r>
    </w:p>
    <w:p w:rsidR="0062652E" w:rsidRPr="005707D3" w:rsidRDefault="0062652E" w:rsidP="005707D3">
      <w:pPr>
        <w:jc w:val="both"/>
        <w:rPr>
          <w:noProof/>
          <w:sz w:val="22"/>
          <w:szCs w:val="22"/>
        </w:rPr>
      </w:pPr>
      <w:r w:rsidRPr="005707D3">
        <w:rPr>
          <w:noProof/>
          <w:sz w:val="22"/>
          <w:szCs w:val="22"/>
        </w:rPr>
        <w:t>Zgodnie z powyższym, dla spełnienia wymogu niepogarszania stanu części wód, dla części wód będących w co najmniej dobrym stanie chemicznym i ilościowym, celem środowiskowym będzie utrzymanie tego stanu.</w:t>
      </w:r>
    </w:p>
    <w:p w:rsidR="0062652E" w:rsidRPr="005707D3" w:rsidRDefault="0062652E" w:rsidP="005707D3">
      <w:pPr>
        <w:jc w:val="both"/>
        <w:rPr>
          <w:noProof/>
          <w:sz w:val="22"/>
          <w:szCs w:val="22"/>
        </w:rPr>
      </w:pPr>
    </w:p>
    <w:p w:rsidR="0062652E" w:rsidRDefault="0062652E" w:rsidP="005707D3">
      <w:pPr>
        <w:jc w:val="both"/>
        <w:rPr>
          <w:noProof/>
          <w:sz w:val="22"/>
          <w:szCs w:val="22"/>
        </w:rPr>
      </w:pPr>
      <w:r>
        <w:rPr>
          <w:noProof/>
          <w:sz w:val="22"/>
          <w:szCs w:val="22"/>
        </w:rPr>
        <w:t>W odniesieniu do zagadnień gospodarki odpadami „Plan gospodarowania wodami w obszarze dorzecza Wisły” zaleca , aby wszystkie składowiska odpadów były zabezpieczone i uszczelnione, co zapobiega przedostawaniu się zanieczyszczeń do wód gruntowych. Zalecenia takie zawiera również „Plan gospodarki odpadami dla województwa świętokrzyskiego 2012” w postaci celów krótkoterminowych w zakresie odpadów komunalnych (</w:t>
      </w:r>
      <w:r w:rsidRPr="0062652E">
        <w:rPr>
          <w:noProof/>
          <w:sz w:val="22"/>
          <w:szCs w:val="22"/>
        </w:rPr>
        <w:t>dostosowywanie funkcjonujących składowisk odpadów do wymaganych standardów oraz zamykanie i re</w:t>
      </w:r>
      <w:r>
        <w:rPr>
          <w:noProof/>
          <w:sz w:val="22"/>
          <w:szCs w:val="22"/>
        </w:rPr>
        <w:t xml:space="preserve">kultywacja składowisk odpadóworaz </w:t>
      </w:r>
      <w:r w:rsidRPr="0062652E">
        <w:rPr>
          <w:noProof/>
          <w:sz w:val="22"/>
          <w:szCs w:val="22"/>
        </w:rPr>
        <w:t>likwidacja „dzikich wysypisk” oraz zapobieganie powstawaniu kolejnych tego typu miejsc</w:t>
      </w:r>
      <w:r>
        <w:rPr>
          <w:noProof/>
          <w:sz w:val="22"/>
          <w:szCs w:val="22"/>
        </w:rPr>
        <w:t>).</w:t>
      </w:r>
    </w:p>
    <w:p w:rsidR="0062652E" w:rsidRPr="005707D3" w:rsidRDefault="0062652E" w:rsidP="005707D3">
      <w:pPr>
        <w:jc w:val="both"/>
        <w:rPr>
          <w:noProof/>
          <w:sz w:val="22"/>
          <w:szCs w:val="22"/>
        </w:rPr>
      </w:pPr>
    </w:p>
    <w:p w:rsidR="00254303" w:rsidRPr="00EF28D7" w:rsidRDefault="00254303" w:rsidP="003C7B39"/>
    <w:p w:rsidR="00E31FD3" w:rsidRPr="005A4958" w:rsidRDefault="006570E0" w:rsidP="00C43950">
      <w:pPr>
        <w:pStyle w:val="Nagwek1"/>
        <w:numPr>
          <w:ilvl w:val="0"/>
          <w:numId w:val="17"/>
        </w:numPr>
        <w:spacing w:before="240" w:after="120"/>
        <w:ind w:left="714" w:hanging="357"/>
        <w:rPr>
          <w:rFonts w:cs="Arial"/>
          <w:kern w:val="32"/>
          <w:sz w:val="28"/>
          <w:szCs w:val="28"/>
        </w:rPr>
      </w:pPr>
      <w:bookmarkStart w:id="94" w:name="_Ref299399999"/>
      <w:bookmarkStart w:id="95" w:name="_Ref299400006"/>
      <w:bookmarkStart w:id="96" w:name="_Toc323732694"/>
      <w:r w:rsidRPr="005A4958">
        <w:rPr>
          <w:rFonts w:cs="Arial"/>
          <w:kern w:val="32"/>
          <w:sz w:val="28"/>
          <w:szCs w:val="28"/>
        </w:rPr>
        <w:lastRenderedPageBreak/>
        <w:t>PRZE</w:t>
      </w:r>
      <w:r w:rsidR="00902A2C" w:rsidRPr="005A4958">
        <w:rPr>
          <w:rFonts w:cs="Arial"/>
          <w:kern w:val="32"/>
          <w:sz w:val="28"/>
          <w:szCs w:val="28"/>
        </w:rPr>
        <w:t>WIDYWANE ZNACZĄCE ODDZIAŁYWANIA</w:t>
      </w:r>
      <w:r w:rsidR="00621DE5" w:rsidRPr="005A4958">
        <w:rPr>
          <w:rFonts w:cs="Arial"/>
          <w:kern w:val="32"/>
          <w:sz w:val="28"/>
          <w:szCs w:val="28"/>
        </w:rPr>
        <w:t xml:space="preserve"> WRAZ Z </w:t>
      </w:r>
      <w:r w:rsidR="00E31FD3" w:rsidRPr="005A4958">
        <w:rPr>
          <w:rFonts w:cs="Arial"/>
          <w:kern w:val="32"/>
          <w:sz w:val="28"/>
          <w:szCs w:val="28"/>
        </w:rPr>
        <w:t>PROPOZYCJĄ DZIAŁAŃ MINIMALIZUJĄCYCH LUB KOMPENSUJĄCYCH NEGATYWNE ODDZIAŁYWANIA NA ŚRODOWISKO</w:t>
      </w:r>
      <w:r w:rsidR="00902A2C" w:rsidRPr="005A4958">
        <w:rPr>
          <w:rFonts w:cs="Arial"/>
          <w:kern w:val="32"/>
          <w:sz w:val="28"/>
          <w:szCs w:val="28"/>
        </w:rPr>
        <w:t>, W TYM</w:t>
      </w:r>
      <w:r w:rsidR="00E31FD3" w:rsidRPr="005A4958">
        <w:rPr>
          <w:rFonts w:cs="Arial"/>
          <w:kern w:val="32"/>
          <w:sz w:val="28"/>
          <w:szCs w:val="28"/>
        </w:rPr>
        <w:t xml:space="preserve"> NA CELE, </w:t>
      </w:r>
      <w:r w:rsidR="00902A2C" w:rsidRPr="005A4958">
        <w:rPr>
          <w:rFonts w:cs="Arial"/>
          <w:kern w:val="32"/>
          <w:sz w:val="28"/>
          <w:szCs w:val="28"/>
        </w:rPr>
        <w:t>PRZEDMIOT OCHRONY</w:t>
      </w:r>
      <w:r w:rsidR="00621DE5" w:rsidRPr="005A4958">
        <w:rPr>
          <w:rFonts w:cs="Arial"/>
          <w:kern w:val="32"/>
          <w:sz w:val="28"/>
          <w:szCs w:val="28"/>
        </w:rPr>
        <w:t xml:space="preserve"> I </w:t>
      </w:r>
      <w:r w:rsidR="00E31FD3" w:rsidRPr="005A4958">
        <w:rPr>
          <w:rFonts w:cs="Arial"/>
          <w:kern w:val="32"/>
          <w:sz w:val="28"/>
          <w:szCs w:val="28"/>
        </w:rPr>
        <w:t xml:space="preserve">INTEGRALNOŚĆ </w:t>
      </w:r>
      <w:r w:rsidR="00902A2C" w:rsidRPr="005A4958">
        <w:rPr>
          <w:rFonts w:cs="Arial"/>
          <w:kern w:val="32"/>
          <w:sz w:val="28"/>
          <w:szCs w:val="28"/>
        </w:rPr>
        <w:t>OBSZAR</w:t>
      </w:r>
      <w:r w:rsidR="00E31FD3" w:rsidRPr="005A4958">
        <w:rPr>
          <w:rFonts w:cs="Arial"/>
          <w:kern w:val="32"/>
          <w:sz w:val="28"/>
          <w:szCs w:val="28"/>
        </w:rPr>
        <w:t>ÓW</w:t>
      </w:r>
      <w:r w:rsidR="00902A2C" w:rsidRPr="005A4958">
        <w:rPr>
          <w:rFonts w:cs="Arial"/>
          <w:kern w:val="32"/>
          <w:sz w:val="28"/>
          <w:szCs w:val="28"/>
        </w:rPr>
        <w:t xml:space="preserve"> NATURA 2000</w:t>
      </w:r>
      <w:bookmarkEnd w:id="94"/>
      <w:bookmarkEnd w:id="95"/>
      <w:bookmarkEnd w:id="96"/>
    </w:p>
    <w:p w:rsidR="0030097D" w:rsidRPr="00EF28D7" w:rsidRDefault="0030097D" w:rsidP="00C43950">
      <w:pPr>
        <w:keepNext/>
        <w:numPr>
          <w:ilvl w:val="1"/>
          <w:numId w:val="17"/>
        </w:numPr>
        <w:spacing w:before="360" w:after="240"/>
        <w:outlineLvl w:val="1"/>
        <w:rPr>
          <w:rFonts w:cs="Arial"/>
          <w:b/>
          <w:bCs/>
          <w:iCs/>
          <w:noProof/>
          <w:sz w:val="22"/>
          <w:szCs w:val="22"/>
        </w:rPr>
      </w:pPr>
      <w:bookmarkStart w:id="97" w:name="_Toc323732695"/>
      <w:r w:rsidRPr="00EF28D7">
        <w:rPr>
          <w:rFonts w:cs="Arial"/>
          <w:b/>
          <w:bCs/>
          <w:iCs/>
          <w:noProof/>
          <w:sz w:val="22"/>
          <w:szCs w:val="22"/>
        </w:rPr>
        <w:t>Identyfikacja przedsięwzięć mogących znacząco oddziaływać na środowisko i obszary Natura 2000</w:t>
      </w:r>
      <w:bookmarkEnd w:id="97"/>
    </w:p>
    <w:p w:rsidR="00D86575" w:rsidRPr="00EF28D7" w:rsidRDefault="0030097D" w:rsidP="0030097D">
      <w:pPr>
        <w:jc w:val="both"/>
        <w:rPr>
          <w:sz w:val="22"/>
          <w:szCs w:val="22"/>
        </w:rPr>
      </w:pPr>
      <w:r w:rsidRPr="00EF28D7">
        <w:rPr>
          <w:sz w:val="22"/>
          <w:szCs w:val="22"/>
        </w:rPr>
        <w:t>Projekt aktualizacji „P</w:t>
      </w:r>
      <w:r w:rsidR="001C541E" w:rsidRPr="00EF28D7">
        <w:rPr>
          <w:sz w:val="22"/>
          <w:szCs w:val="22"/>
        </w:rPr>
        <w:t xml:space="preserve">lanu gospodarki odpadami </w:t>
      </w:r>
      <w:r w:rsidRPr="00EF28D7">
        <w:rPr>
          <w:sz w:val="22"/>
          <w:szCs w:val="22"/>
        </w:rPr>
        <w:t xml:space="preserve">dla województwa świętokrzyskiego” przewiduje realizację zadań opisanych w </w:t>
      </w:r>
      <w:r w:rsidR="00D86575" w:rsidRPr="00EF28D7">
        <w:rPr>
          <w:sz w:val="22"/>
          <w:szCs w:val="22"/>
        </w:rPr>
        <w:t>harmonogramie rzeczowo-finansowym, gdzie inwestycje wydzielono dla poszczególnych grup odpadów: odpady komunalne, odpady niebezpieczne i odpady pozostałe</w:t>
      </w:r>
      <w:r w:rsidR="00DC6301">
        <w:rPr>
          <w:sz w:val="22"/>
          <w:szCs w:val="22"/>
        </w:rPr>
        <w:t xml:space="preserve"> (t</w:t>
      </w:r>
      <w:r w:rsidR="007A7D3A" w:rsidRPr="00EF28D7">
        <w:rPr>
          <w:sz w:val="22"/>
          <w:szCs w:val="22"/>
        </w:rPr>
        <w:t>abela poniżej)</w:t>
      </w:r>
      <w:r w:rsidR="00D86575" w:rsidRPr="00EF28D7">
        <w:rPr>
          <w:sz w:val="22"/>
          <w:szCs w:val="22"/>
        </w:rPr>
        <w:t>.</w:t>
      </w:r>
    </w:p>
    <w:p w:rsidR="00EE56CD" w:rsidRPr="00EF28D7" w:rsidRDefault="006616B0" w:rsidP="007A7D3A">
      <w:pPr>
        <w:jc w:val="both"/>
        <w:rPr>
          <w:sz w:val="22"/>
          <w:szCs w:val="22"/>
        </w:rPr>
      </w:pPr>
      <w:r>
        <w:rPr>
          <w:sz w:val="22"/>
          <w:szCs w:val="22"/>
        </w:rPr>
        <w:t>W niniejszym rozdziale przeanalizowano czy r</w:t>
      </w:r>
      <w:r w:rsidR="007A7D3A" w:rsidRPr="00EF28D7">
        <w:rPr>
          <w:sz w:val="22"/>
          <w:szCs w:val="22"/>
        </w:rPr>
        <w:t xml:space="preserve">ealizacja tych przedsięwzięć może </w:t>
      </w:r>
      <w:r w:rsidR="0030097D" w:rsidRPr="00EF28D7">
        <w:rPr>
          <w:sz w:val="22"/>
          <w:szCs w:val="22"/>
        </w:rPr>
        <w:t>powodować znaczące oddziaływania na cele i przedmiot ochrony obszarów Natura 2000 (także na jego integralność) a także na środowisko, a w szczególności na różnorodność biologiczną, ludzi, zwierzęta, rośliny, wodę, powietrze, powierzchnię ziemi, krajobraz, klimat</w:t>
      </w:r>
      <w:r w:rsidR="007A7D3A" w:rsidRPr="00EF28D7">
        <w:rPr>
          <w:sz w:val="22"/>
          <w:szCs w:val="22"/>
        </w:rPr>
        <w:t xml:space="preserve"> i </w:t>
      </w:r>
      <w:r w:rsidR="0030097D" w:rsidRPr="00EF28D7">
        <w:rPr>
          <w:sz w:val="22"/>
          <w:szCs w:val="22"/>
        </w:rPr>
        <w:t>zasoby naturalne</w:t>
      </w:r>
      <w:r w:rsidR="007A7D3A" w:rsidRPr="00EF28D7">
        <w:rPr>
          <w:sz w:val="22"/>
          <w:szCs w:val="22"/>
        </w:rPr>
        <w:t xml:space="preserve"> a także </w:t>
      </w:r>
      <w:r w:rsidR="0030097D" w:rsidRPr="00EF28D7">
        <w:rPr>
          <w:sz w:val="22"/>
          <w:szCs w:val="22"/>
        </w:rPr>
        <w:t>zabytki</w:t>
      </w:r>
      <w:r w:rsidR="007A7D3A" w:rsidRPr="00EF28D7">
        <w:rPr>
          <w:sz w:val="22"/>
          <w:szCs w:val="22"/>
        </w:rPr>
        <w:t xml:space="preserve"> i </w:t>
      </w:r>
      <w:r w:rsidR="0030097D" w:rsidRPr="00EF28D7">
        <w:rPr>
          <w:sz w:val="22"/>
          <w:szCs w:val="22"/>
        </w:rPr>
        <w:t>dobra materialne</w:t>
      </w:r>
      <w:r w:rsidR="00720CCA" w:rsidRPr="00EF28D7">
        <w:rPr>
          <w:sz w:val="22"/>
          <w:szCs w:val="22"/>
        </w:rPr>
        <w:t>.</w:t>
      </w:r>
    </w:p>
    <w:p w:rsidR="00720CCA" w:rsidRPr="00EF28D7" w:rsidRDefault="00DC6301" w:rsidP="00DC6301">
      <w:pPr>
        <w:ind w:left="993" w:hanging="993"/>
        <w:jc w:val="both"/>
        <w:rPr>
          <w:sz w:val="22"/>
          <w:szCs w:val="22"/>
        </w:rPr>
      </w:pPr>
      <w:r w:rsidRPr="00EF28D7">
        <w:rPr>
          <w:i/>
          <w:iCs/>
          <w:sz w:val="22"/>
          <w:szCs w:val="22"/>
        </w:rPr>
        <w:t xml:space="preserve">Tabela </w:t>
      </w:r>
      <w:r w:rsidR="00D8517A" w:rsidRPr="00EF28D7">
        <w:rPr>
          <w:i/>
          <w:iCs/>
          <w:sz w:val="22"/>
          <w:szCs w:val="22"/>
        </w:rPr>
        <w:fldChar w:fldCharType="begin"/>
      </w:r>
      <w:r w:rsidRPr="00EF28D7">
        <w:rPr>
          <w:i/>
          <w:iCs/>
          <w:sz w:val="22"/>
          <w:szCs w:val="22"/>
        </w:rPr>
        <w:instrText xml:space="preserve"> SEQ Tabela \* ARABIC </w:instrText>
      </w:r>
      <w:r w:rsidR="00D8517A" w:rsidRPr="00EF28D7">
        <w:rPr>
          <w:i/>
          <w:iCs/>
          <w:sz w:val="22"/>
          <w:szCs w:val="22"/>
        </w:rPr>
        <w:fldChar w:fldCharType="separate"/>
      </w:r>
      <w:r w:rsidR="007D27D7">
        <w:rPr>
          <w:i/>
          <w:iCs/>
          <w:noProof/>
          <w:sz w:val="22"/>
          <w:szCs w:val="22"/>
        </w:rPr>
        <w:t>6</w:t>
      </w:r>
      <w:r w:rsidR="00D8517A" w:rsidRPr="00EF28D7">
        <w:rPr>
          <w:i/>
          <w:iCs/>
          <w:sz w:val="22"/>
          <w:szCs w:val="22"/>
        </w:rPr>
        <w:fldChar w:fldCharType="end"/>
      </w:r>
      <w:r w:rsidRPr="00EF28D7">
        <w:rPr>
          <w:i/>
          <w:iCs/>
          <w:sz w:val="22"/>
          <w:szCs w:val="22"/>
        </w:rPr>
        <w:t xml:space="preserve">. </w:t>
      </w:r>
      <w:r w:rsidRPr="00DC6301">
        <w:rPr>
          <w:i/>
          <w:iCs/>
          <w:sz w:val="22"/>
          <w:szCs w:val="22"/>
        </w:rPr>
        <w:t>Lokalizacja inwestycji wykazanych w harmonogramie rzeczowo-finansowym projektu „Planu gospodarki odpadami dla województwa świętokrzyskiego</w:t>
      </w:r>
      <w:r w:rsidRPr="00EF28D7">
        <w:rPr>
          <w:i/>
          <w:iCs/>
          <w:sz w:val="22"/>
          <w:szCs w:val="22"/>
        </w:rPr>
        <w:t>.</w:t>
      </w:r>
    </w:p>
    <w:tbl>
      <w:tblPr>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541"/>
        <w:gridCol w:w="4065"/>
        <w:gridCol w:w="4536"/>
      </w:tblGrid>
      <w:tr w:rsidR="00D86575" w:rsidRPr="00DC6301" w:rsidTr="00A42508">
        <w:trPr>
          <w:trHeight w:val="822"/>
          <w:tblHeader/>
        </w:trPr>
        <w:tc>
          <w:tcPr>
            <w:tcW w:w="296" w:type="pct"/>
            <w:shd w:val="clear" w:color="auto" w:fill="D9D9D9"/>
            <w:vAlign w:val="center"/>
          </w:tcPr>
          <w:p w:rsidR="00D86575" w:rsidRPr="00DC6301" w:rsidRDefault="00D86575" w:rsidP="00720CCA">
            <w:pPr>
              <w:spacing w:after="200"/>
              <w:jc w:val="center"/>
              <w:rPr>
                <w:rFonts w:eastAsia="Calibri"/>
                <w:b/>
                <w:bCs/>
                <w:lang w:eastAsia="en-US"/>
              </w:rPr>
            </w:pPr>
            <w:r w:rsidRPr="00DC6301">
              <w:rPr>
                <w:rFonts w:eastAsia="Calibri"/>
                <w:b/>
                <w:bCs/>
                <w:lang w:eastAsia="en-US"/>
              </w:rPr>
              <w:t>Lp.</w:t>
            </w:r>
          </w:p>
        </w:tc>
        <w:tc>
          <w:tcPr>
            <w:tcW w:w="2223" w:type="pct"/>
            <w:shd w:val="clear" w:color="auto" w:fill="D9D9D9"/>
            <w:vAlign w:val="center"/>
          </w:tcPr>
          <w:p w:rsidR="00D86575" w:rsidRPr="00DC6301" w:rsidRDefault="00D86575" w:rsidP="00720CCA">
            <w:pPr>
              <w:jc w:val="center"/>
              <w:rPr>
                <w:rFonts w:eastAsia="Calibri"/>
                <w:b/>
                <w:bCs/>
                <w:lang w:eastAsia="en-US"/>
              </w:rPr>
            </w:pPr>
            <w:r w:rsidRPr="00DC6301">
              <w:rPr>
                <w:rFonts w:eastAsia="Calibri"/>
                <w:b/>
                <w:bCs/>
                <w:lang w:eastAsia="en-US"/>
              </w:rPr>
              <w:t>Planowane zadanie</w:t>
            </w:r>
          </w:p>
        </w:tc>
        <w:tc>
          <w:tcPr>
            <w:tcW w:w="2481" w:type="pct"/>
            <w:shd w:val="clear" w:color="auto" w:fill="D9D9D9"/>
            <w:vAlign w:val="center"/>
          </w:tcPr>
          <w:p w:rsidR="00D86575" w:rsidRPr="00DC6301" w:rsidRDefault="00D86575" w:rsidP="00720CCA">
            <w:pPr>
              <w:jc w:val="center"/>
              <w:rPr>
                <w:rFonts w:eastAsia="Calibri"/>
                <w:b/>
                <w:bCs/>
                <w:lang w:eastAsia="en-US"/>
              </w:rPr>
            </w:pPr>
            <w:r w:rsidRPr="00DC6301">
              <w:rPr>
                <w:rFonts w:eastAsia="Calibri"/>
                <w:b/>
                <w:bCs/>
                <w:lang w:eastAsia="en-US"/>
              </w:rPr>
              <w:t>Lokalizacja</w:t>
            </w:r>
          </w:p>
        </w:tc>
      </w:tr>
      <w:tr w:rsidR="00702AD1" w:rsidRPr="00DC6301" w:rsidTr="00702AD1">
        <w:trPr>
          <w:cantSplit/>
        </w:trPr>
        <w:tc>
          <w:tcPr>
            <w:tcW w:w="5000" w:type="pct"/>
            <w:gridSpan w:val="3"/>
            <w:vAlign w:val="center"/>
          </w:tcPr>
          <w:p w:rsidR="00702AD1" w:rsidRPr="00DC6301" w:rsidRDefault="00702AD1" w:rsidP="00702AD1">
            <w:pPr>
              <w:rPr>
                <w:rFonts w:eastAsia="Calibri"/>
                <w:b/>
                <w:lang w:eastAsia="en-US"/>
              </w:rPr>
            </w:pPr>
            <w:r w:rsidRPr="00DC6301">
              <w:rPr>
                <w:rFonts w:eastAsia="Calibri"/>
                <w:b/>
                <w:lang w:eastAsia="en-US"/>
              </w:rPr>
              <w:t>ODPADY KOMUNALNE</w:t>
            </w:r>
          </w:p>
        </w:tc>
      </w:tr>
      <w:tr w:rsidR="00D86575" w:rsidRPr="00DC6301" w:rsidTr="00D86575">
        <w:trPr>
          <w:cantSplit/>
        </w:trPr>
        <w:tc>
          <w:tcPr>
            <w:tcW w:w="296" w:type="pct"/>
            <w:vAlign w:val="center"/>
          </w:tcPr>
          <w:p w:rsidR="00D86575" w:rsidRPr="00DC6301" w:rsidRDefault="00D86575" w:rsidP="00EB67A4">
            <w:pPr>
              <w:rPr>
                <w:rFonts w:eastAsia="Calibri"/>
                <w:iCs/>
                <w:lang w:eastAsia="en-US"/>
              </w:rPr>
            </w:pPr>
            <w:r w:rsidRPr="00DC6301">
              <w:rPr>
                <w:rFonts w:eastAsia="Calibri"/>
                <w:iCs/>
                <w:lang w:eastAsia="en-US"/>
              </w:rPr>
              <w:t>1.</w:t>
            </w:r>
          </w:p>
        </w:tc>
        <w:tc>
          <w:tcPr>
            <w:tcW w:w="2223" w:type="pct"/>
            <w:vAlign w:val="center"/>
          </w:tcPr>
          <w:p w:rsidR="00D86575" w:rsidRPr="00DC6301" w:rsidRDefault="00D86575" w:rsidP="00D86575">
            <w:pPr>
              <w:rPr>
                <w:rFonts w:eastAsia="Calibri"/>
                <w:lang w:eastAsia="en-US"/>
              </w:rPr>
            </w:pPr>
            <w:r w:rsidRPr="00DC6301">
              <w:rPr>
                <w:rFonts w:eastAsia="Calibri"/>
                <w:lang w:eastAsia="en-US"/>
              </w:rPr>
              <w:t>Rozbudowa lub budowa Regionalnych Zakładów Zagospodarowania Odpadów (RZZO)</w:t>
            </w:r>
          </w:p>
        </w:tc>
        <w:tc>
          <w:tcPr>
            <w:tcW w:w="2481" w:type="pct"/>
          </w:tcPr>
          <w:p w:rsidR="00D86575" w:rsidRPr="00DC6301" w:rsidRDefault="00D86575" w:rsidP="00720CCA">
            <w:pPr>
              <w:rPr>
                <w:rFonts w:eastAsia="Calibri"/>
                <w:lang w:eastAsia="en-US"/>
              </w:rPr>
            </w:pPr>
            <w:r w:rsidRPr="00DC6301">
              <w:rPr>
                <w:rFonts w:eastAsia="Calibri"/>
                <w:lang w:eastAsia="en-US"/>
              </w:rPr>
              <w:t>Promnik k/Kielc</w:t>
            </w:r>
            <w:r w:rsidR="00720CCA" w:rsidRPr="00DC6301">
              <w:rPr>
                <w:rFonts w:eastAsia="Calibri"/>
                <w:lang w:eastAsia="en-US"/>
              </w:rPr>
              <w:t xml:space="preserve">, </w:t>
            </w:r>
            <w:r w:rsidRPr="00DC6301">
              <w:rPr>
                <w:bCs/>
                <w:iCs/>
              </w:rPr>
              <w:t>Rzęd</w:t>
            </w:r>
            <w:r w:rsidR="00720CCA" w:rsidRPr="00DC6301">
              <w:rPr>
                <w:bCs/>
                <w:iCs/>
              </w:rPr>
              <w:t>ów</w:t>
            </w:r>
            <w:r w:rsidRPr="00DC6301">
              <w:rPr>
                <w:bCs/>
                <w:iCs/>
              </w:rPr>
              <w:t>, gm. Tuczępy”</w:t>
            </w:r>
            <w:r w:rsidR="00720CCA" w:rsidRPr="00DC6301">
              <w:rPr>
                <w:bCs/>
                <w:iCs/>
              </w:rPr>
              <w:t xml:space="preserve">, </w:t>
            </w:r>
            <w:r w:rsidRPr="00DC6301">
              <w:rPr>
                <w:rFonts w:eastAsia="Calibri"/>
                <w:lang w:eastAsia="en-US"/>
              </w:rPr>
              <w:t>Janczyc</w:t>
            </w:r>
            <w:r w:rsidR="00720CCA" w:rsidRPr="00DC6301">
              <w:rPr>
                <w:rFonts w:eastAsia="Calibri"/>
                <w:lang w:eastAsia="en-US"/>
              </w:rPr>
              <w:t>e</w:t>
            </w:r>
            <w:r w:rsidRPr="00DC6301">
              <w:rPr>
                <w:rFonts w:eastAsia="Calibri"/>
                <w:lang w:eastAsia="en-US"/>
              </w:rPr>
              <w:t>, gm. Baćkowice</w:t>
            </w:r>
            <w:r w:rsidR="00720CCA" w:rsidRPr="00DC6301">
              <w:rPr>
                <w:rFonts w:eastAsia="Calibri"/>
                <w:lang w:eastAsia="en-US"/>
              </w:rPr>
              <w:t xml:space="preserve">, </w:t>
            </w:r>
            <w:r w:rsidRPr="00DC6301">
              <w:rPr>
                <w:rFonts w:eastAsia="Calibri"/>
                <w:lang w:eastAsia="en-US"/>
              </w:rPr>
              <w:t>Janik, gm. Kunów</w:t>
            </w:r>
            <w:r w:rsidR="00720CCA" w:rsidRPr="00DC6301">
              <w:rPr>
                <w:rFonts w:eastAsia="Calibri"/>
                <w:lang w:eastAsia="en-US"/>
              </w:rPr>
              <w:t xml:space="preserve">, </w:t>
            </w:r>
            <w:r w:rsidRPr="00DC6301">
              <w:rPr>
                <w:rFonts w:eastAsia="Calibri"/>
                <w:lang w:eastAsia="en-US"/>
              </w:rPr>
              <w:t>Włoszczowa, gm. Włoszczowa</w:t>
            </w:r>
            <w:r w:rsidR="00720CCA" w:rsidRPr="00DC6301">
              <w:rPr>
                <w:rFonts w:eastAsia="Calibri"/>
                <w:lang w:eastAsia="en-US"/>
              </w:rPr>
              <w:t xml:space="preserve">, </w:t>
            </w:r>
            <w:r w:rsidRPr="00DC6301">
              <w:rPr>
                <w:rFonts w:eastAsia="Calibri"/>
                <w:lang w:eastAsia="en-US"/>
              </w:rPr>
              <w:t>Końskie, gm. Końskie</w:t>
            </w:r>
          </w:p>
        </w:tc>
      </w:tr>
      <w:tr w:rsidR="00D86575" w:rsidRPr="00DC6301" w:rsidTr="00720CCA">
        <w:trPr>
          <w:cantSplit/>
          <w:trHeight w:hRule="exact" w:val="903"/>
        </w:trPr>
        <w:tc>
          <w:tcPr>
            <w:tcW w:w="296" w:type="pct"/>
            <w:vAlign w:val="center"/>
          </w:tcPr>
          <w:p w:rsidR="00D86575" w:rsidRPr="00DC6301" w:rsidRDefault="00D86575" w:rsidP="00EB67A4">
            <w:pPr>
              <w:spacing w:after="200"/>
              <w:rPr>
                <w:rFonts w:eastAsia="Calibri"/>
                <w:lang w:eastAsia="en-US"/>
              </w:rPr>
            </w:pPr>
            <w:r w:rsidRPr="00DC6301">
              <w:rPr>
                <w:rFonts w:eastAsia="Calibri"/>
                <w:lang w:eastAsia="en-US"/>
              </w:rPr>
              <w:t>2.</w:t>
            </w:r>
          </w:p>
        </w:tc>
        <w:tc>
          <w:tcPr>
            <w:tcW w:w="2223" w:type="pct"/>
            <w:vAlign w:val="center"/>
          </w:tcPr>
          <w:p w:rsidR="00D86575" w:rsidRPr="00DC6301" w:rsidRDefault="00D86575" w:rsidP="00EB67A4">
            <w:pPr>
              <w:rPr>
                <w:rFonts w:eastAsia="Calibri"/>
                <w:lang w:eastAsia="en-US"/>
              </w:rPr>
            </w:pPr>
            <w:r w:rsidRPr="00DC6301">
              <w:rPr>
                <w:rFonts w:eastAsia="Calibri"/>
                <w:lang w:eastAsia="en-US"/>
              </w:rPr>
              <w:t xml:space="preserve">Dostosowanie funkcjonowania składowisk odpadów komunalnych „Staszów”, gm. Staszów do wymagań ochrony </w:t>
            </w:r>
            <w:r w:rsidR="00082024">
              <w:rPr>
                <w:rFonts w:eastAsia="Calibri"/>
                <w:lang w:eastAsia="en-US"/>
              </w:rPr>
              <w:t>Środowiska, dotyczy części nieeksploatowanej składowiska</w:t>
            </w:r>
          </w:p>
        </w:tc>
        <w:tc>
          <w:tcPr>
            <w:tcW w:w="2481" w:type="pct"/>
          </w:tcPr>
          <w:p w:rsidR="00D86575" w:rsidRPr="00DC6301" w:rsidRDefault="00720CCA" w:rsidP="00EB67A4">
            <w:pPr>
              <w:spacing w:after="200"/>
              <w:rPr>
                <w:rFonts w:eastAsia="Calibri"/>
                <w:lang w:eastAsia="en-US"/>
              </w:rPr>
            </w:pPr>
            <w:r w:rsidRPr="00DC6301">
              <w:rPr>
                <w:rFonts w:eastAsia="Calibri"/>
                <w:lang w:eastAsia="en-US"/>
              </w:rPr>
              <w:t>Staszów</w:t>
            </w:r>
          </w:p>
        </w:tc>
      </w:tr>
      <w:tr w:rsidR="00D86575" w:rsidRPr="00DC6301" w:rsidTr="00E9788C">
        <w:trPr>
          <w:cantSplit/>
          <w:trHeight w:val="5256"/>
        </w:trPr>
        <w:tc>
          <w:tcPr>
            <w:tcW w:w="296" w:type="pct"/>
            <w:tcBorders>
              <w:bottom w:val="single" w:sz="12" w:space="0" w:color="auto"/>
            </w:tcBorders>
            <w:vAlign w:val="center"/>
          </w:tcPr>
          <w:p w:rsidR="00D86575" w:rsidRPr="00DC6301" w:rsidRDefault="00D86575" w:rsidP="00EB67A4">
            <w:pPr>
              <w:rPr>
                <w:rFonts w:eastAsia="Calibri"/>
                <w:lang w:eastAsia="en-US"/>
              </w:rPr>
            </w:pPr>
            <w:r w:rsidRPr="00DC6301">
              <w:rPr>
                <w:rFonts w:eastAsia="Calibri"/>
                <w:lang w:eastAsia="en-US"/>
              </w:rPr>
              <w:t>3.</w:t>
            </w:r>
          </w:p>
        </w:tc>
        <w:tc>
          <w:tcPr>
            <w:tcW w:w="2223" w:type="pct"/>
            <w:tcBorders>
              <w:bottom w:val="single" w:sz="12" w:space="0" w:color="auto"/>
            </w:tcBorders>
            <w:vAlign w:val="center"/>
          </w:tcPr>
          <w:p w:rsidR="00D86575" w:rsidRPr="00DC6301" w:rsidRDefault="00D86575" w:rsidP="00EB67A4">
            <w:pPr>
              <w:rPr>
                <w:rFonts w:eastAsia="Calibri"/>
                <w:lang w:eastAsia="en-US"/>
              </w:rPr>
            </w:pPr>
            <w:r w:rsidRPr="00DC6301">
              <w:rPr>
                <w:rFonts w:eastAsia="Calibri"/>
                <w:lang w:eastAsia="en-US"/>
              </w:rPr>
              <w:t>Zamykanie oraz rekultywacja składowisk odpadów lub ich wydzielonych części</w:t>
            </w:r>
          </w:p>
        </w:tc>
        <w:tc>
          <w:tcPr>
            <w:tcW w:w="2481" w:type="pct"/>
            <w:tcBorders>
              <w:bottom w:val="single" w:sz="12" w:space="0" w:color="auto"/>
            </w:tcBorders>
          </w:tcPr>
          <w:p w:rsidR="00D86575" w:rsidRPr="00DC6301" w:rsidRDefault="00D86575" w:rsidP="00F817BC">
            <w:pPr>
              <w:rPr>
                <w:rFonts w:eastAsia="Calibri"/>
                <w:lang w:eastAsia="en-US"/>
              </w:rPr>
            </w:pPr>
            <w:r w:rsidRPr="00DC6301">
              <w:rPr>
                <w:rFonts w:eastAsia="Calibri"/>
                <w:lang w:eastAsia="en-US"/>
              </w:rPr>
              <w:t xml:space="preserve">„Barcza”, gm. Zagnańsk </w:t>
            </w:r>
          </w:p>
          <w:p w:rsidR="00D86575" w:rsidRPr="00DC6301" w:rsidRDefault="00D86575" w:rsidP="00F817BC">
            <w:pPr>
              <w:rPr>
                <w:rFonts w:eastAsia="Calibri"/>
                <w:lang w:eastAsia="en-US"/>
              </w:rPr>
            </w:pPr>
            <w:r w:rsidRPr="00DC6301">
              <w:rPr>
                <w:rFonts w:eastAsia="Calibri"/>
                <w:lang w:eastAsia="en-US"/>
              </w:rPr>
              <w:t>„Bejsce – Łubinówka”, gm. Bejsce</w:t>
            </w:r>
          </w:p>
          <w:p w:rsidR="00D86575" w:rsidRPr="00DC6301" w:rsidRDefault="00D86575" w:rsidP="00F817BC">
            <w:pPr>
              <w:rPr>
                <w:rFonts w:eastAsia="Calibri"/>
                <w:lang w:eastAsia="en-US"/>
              </w:rPr>
            </w:pPr>
            <w:r w:rsidRPr="00DC6301">
              <w:rPr>
                <w:rFonts w:eastAsia="Calibri"/>
                <w:lang w:eastAsia="en-US"/>
              </w:rPr>
              <w:t>„Chwalibogowice”, gm. Opatowiec</w:t>
            </w:r>
          </w:p>
          <w:p w:rsidR="00D86575" w:rsidRPr="00DC6301" w:rsidRDefault="00D86575" w:rsidP="00F817BC">
            <w:pPr>
              <w:rPr>
                <w:rFonts w:eastAsia="Calibri"/>
                <w:lang w:eastAsia="en-US"/>
              </w:rPr>
            </w:pPr>
            <w:r w:rsidRPr="00DC6301">
              <w:rPr>
                <w:rFonts w:eastAsia="Calibri"/>
                <w:lang w:eastAsia="en-US"/>
              </w:rPr>
              <w:t>„Fałków”, gm. Fałków</w:t>
            </w:r>
          </w:p>
          <w:p w:rsidR="00D86575" w:rsidRPr="00DC6301" w:rsidRDefault="00D86575" w:rsidP="00F817BC">
            <w:pPr>
              <w:rPr>
                <w:rFonts w:eastAsia="Calibri"/>
                <w:lang w:eastAsia="en-US"/>
              </w:rPr>
            </w:pPr>
            <w:r w:rsidRPr="00DC6301">
              <w:rPr>
                <w:rFonts w:eastAsia="Calibri"/>
                <w:lang w:eastAsia="en-US"/>
              </w:rPr>
              <w:t>„Grabowiec”, gm. Osiek</w:t>
            </w:r>
          </w:p>
          <w:p w:rsidR="00D86575" w:rsidRPr="00DC6301" w:rsidRDefault="00D86575" w:rsidP="00F817BC">
            <w:pPr>
              <w:rPr>
                <w:rFonts w:eastAsia="Calibri"/>
                <w:lang w:eastAsia="en-US"/>
              </w:rPr>
            </w:pPr>
            <w:r w:rsidRPr="00DC6301">
              <w:rPr>
                <w:rFonts w:eastAsia="Calibri"/>
                <w:lang w:eastAsia="en-US"/>
              </w:rPr>
              <w:t>„Klępie Dolne”, gm. Stopnica</w:t>
            </w:r>
          </w:p>
          <w:p w:rsidR="00D86575" w:rsidRPr="00DC6301" w:rsidRDefault="00D86575" w:rsidP="00F817BC">
            <w:pPr>
              <w:rPr>
                <w:rFonts w:eastAsia="Calibri"/>
                <w:lang w:eastAsia="en-US"/>
              </w:rPr>
            </w:pPr>
            <w:r w:rsidRPr="00DC6301">
              <w:rPr>
                <w:rFonts w:eastAsia="Calibri"/>
                <w:lang w:eastAsia="en-US"/>
              </w:rPr>
              <w:t>„Luszyca”, gm. Połaniec</w:t>
            </w:r>
          </w:p>
          <w:p w:rsidR="00D86575" w:rsidRPr="00DC6301" w:rsidRDefault="00D86575" w:rsidP="00F817BC">
            <w:pPr>
              <w:rPr>
                <w:rFonts w:eastAsia="Calibri"/>
                <w:lang w:eastAsia="en-US"/>
              </w:rPr>
            </w:pPr>
            <w:r w:rsidRPr="00DC6301">
              <w:rPr>
                <w:rFonts w:eastAsia="Calibri"/>
                <w:lang w:eastAsia="en-US"/>
              </w:rPr>
              <w:t>„Łyżwy”, gm. Skarżysko - Kamienna</w:t>
            </w:r>
          </w:p>
          <w:p w:rsidR="00D86575" w:rsidRPr="00DC6301" w:rsidRDefault="00D86575" w:rsidP="00F817BC">
            <w:pPr>
              <w:rPr>
                <w:rFonts w:eastAsia="Calibri"/>
                <w:lang w:eastAsia="en-US"/>
              </w:rPr>
            </w:pPr>
            <w:r w:rsidRPr="00DC6301">
              <w:rPr>
                <w:rFonts w:eastAsia="Calibri"/>
                <w:lang w:eastAsia="en-US"/>
              </w:rPr>
              <w:t>„Marcinków”, gm. Starachowice</w:t>
            </w:r>
          </w:p>
          <w:p w:rsidR="00D86575" w:rsidRPr="00DC6301" w:rsidRDefault="00D86575" w:rsidP="00F817BC">
            <w:pPr>
              <w:rPr>
                <w:rFonts w:eastAsia="Calibri"/>
                <w:lang w:eastAsia="en-US"/>
              </w:rPr>
            </w:pPr>
            <w:r w:rsidRPr="00DC6301">
              <w:rPr>
                <w:rFonts w:eastAsia="Calibri"/>
                <w:lang w:eastAsia="en-US"/>
              </w:rPr>
              <w:t>„Piaseczno”, gm. Łoniów</w:t>
            </w:r>
          </w:p>
          <w:p w:rsidR="00D86575" w:rsidRPr="00DC6301" w:rsidRDefault="00D86575" w:rsidP="00F817BC">
            <w:pPr>
              <w:rPr>
                <w:rFonts w:eastAsia="Calibri"/>
                <w:lang w:eastAsia="en-US"/>
              </w:rPr>
            </w:pPr>
            <w:r w:rsidRPr="00DC6301">
              <w:rPr>
                <w:rFonts w:eastAsia="Calibri"/>
                <w:lang w:eastAsia="en-US"/>
              </w:rPr>
              <w:t>„Psia Górka - Wiślica”, gm. Wiślica</w:t>
            </w:r>
          </w:p>
          <w:p w:rsidR="00D86575" w:rsidRPr="00DC6301" w:rsidRDefault="00D86575" w:rsidP="00F817BC">
            <w:pPr>
              <w:rPr>
                <w:rFonts w:eastAsia="Calibri"/>
                <w:lang w:eastAsia="en-US"/>
              </w:rPr>
            </w:pPr>
            <w:r w:rsidRPr="00DC6301">
              <w:rPr>
                <w:rFonts w:eastAsia="Calibri"/>
                <w:lang w:eastAsia="en-US"/>
              </w:rPr>
              <w:t>„Radoszyce”, gm. Radoszyce</w:t>
            </w:r>
          </w:p>
          <w:p w:rsidR="00D86575" w:rsidRPr="00DC6301" w:rsidRDefault="00D86575" w:rsidP="00F817BC">
            <w:pPr>
              <w:rPr>
                <w:rFonts w:eastAsia="Calibri"/>
                <w:lang w:eastAsia="en-US"/>
              </w:rPr>
            </w:pPr>
            <w:r w:rsidRPr="00DC6301">
              <w:rPr>
                <w:rFonts w:eastAsia="Calibri"/>
                <w:lang w:eastAsia="en-US"/>
              </w:rPr>
              <w:t>„Słupcza”, gm. Dwikozy</w:t>
            </w:r>
          </w:p>
          <w:p w:rsidR="00D86575" w:rsidRPr="00DC6301" w:rsidRDefault="00D86575" w:rsidP="00F817BC">
            <w:pPr>
              <w:rPr>
                <w:rFonts w:eastAsia="Calibri"/>
                <w:lang w:eastAsia="en-US"/>
              </w:rPr>
            </w:pPr>
            <w:r w:rsidRPr="00DC6301">
              <w:rPr>
                <w:rFonts w:eastAsia="Calibri"/>
                <w:lang w:eastAsia="en-US"/>
              </w:rPr>
              <w:t>„Suchowola”, gm. Chmielnik,</w:t>
            </w:r>
          </w:p>
          <w:p w:rsidR="00D86575" w:rsidRPr="00DC6301" w:rsidRDefault="00D86575" w:rsidP="00F817BC">
            <w:pPr>
              <w:rPr>
                <w:rFonts w:eastAsia="Calibri"/>
                <w:lang w:eastAsia="en-US"/>
              </w:rPr>
            </w:pPr>
            <w:r w:rsidRPr="00DC6301">
              <w:rPr>
                <w:rFonts w:eastAsia="Calibri"/>
                <w:lang w:eastAsia="en-US"/>
              </w:rPr>
              <w:t>„Wólka Tarłowska”, gm.Tarłów</w:t>
            </w:r>
          </w:p>
          <w:p w:rsidR="00D86575" w:rsidRPr="00DC6301" w:rsidRDefault="00D86575" w:rsidP="00F817BC">
            <w:pPr>
              <w:rPr>
                <w:rFonts w:eastAsia="Calibri"/>
                <w:lang w:eastAsia="en-US"/>
              </w:rPr>
            </w:pPr>
            <w:r w:rsidRPr="00DC6301">
              <w:rPr>
                <w:rFonts w:eastAsia="Calibri"/>
                <w:lang w:eastAsia="en-US"/>
              </w:rPr>
              <w:t>„Wyszyna Machorowska”, gm. Ruda Maleniecka</w:t>
            </w:r>
          </w:p>
          <w:p w:rsidR="00D86575" w:rsidRPr="00DC6301" w:rsidRDefault="00D86575" w:rsidP="00F817BC">
            <w:pPr>
              <w:rPr>
                <w:rFonts w:eastAsia="Calibri"/>
                <w:lang w:eastAsia="en-US"/>
              </w:rPr>
            </w:pPr>
            <w:r w:rsidRPr="00DC6301">
              <w:rPr>
                <w:rFonts w:eastAsia="Calibri"/>
                <w:lang w:eastAsia="en-US"/>
              </w:rPr>
              <w:t>„Końskie”, gm. Końskie</w:t>
            </w:r>
          </w:p>
          <w:p w:rsidR="00D86575" w:rsidRPr="00DC6301" w:rsidRDefault="00D86575" w:rsidP="00F817BC">
            <w:pPr>
              <w:rPr>
                <w:rFonts w:eastAsia="Calibri"/>
                <w:lang w:eastAsia="en-US"/>
              </w:rPr>
            </w:pPr>
            <w:r w:rsidRPr="00DC6301">
              <w:rPr>
                <w:rFonts w:eastAsia="Calibri"/>
                <w:lang w:eastAsia="en-US"/>
              </w:rPr>
              <w:t>„Staszów”, gm. Staszów</w:t>
            </w:r>
          </w:p>
          <w:p w:rsidR="00D86575" w:rsidRPr="00DC6301" w:rsidRDefault="00D86575" w:rsidP="00F817BC">
            <w:pPr>
              <w:rPr>
                <w:rFonts w:eastAsia="Calibri"/>
                <w:lang w:eastAsia="en-US"/>
              </w:rPr>
            </w:pPr>
            <w:r w:rsidRPr="00DC6301">
              <w:rPr>
                <w:rFonts w:eastAsia="Calibri"/>
                <w:lang w:eastAsia="en-US"/>
              </w:rPr>
              <w:t>„Borszowice”, gm. Sędziszów</w:t>
            </w:r>
          </w:p>
          <w:p w:rsidR="00D86575" w:rsidRPr="00DC6301" w:rsidRDefault="00D86575" w:rsidP="00F817BC">
            <w:pPr>
              <w:rPr>
                <w:rFonts w:eastAsia="Calibri"/>
                <w:lang w:eastAsia="en-US"/>
              </w:rPr>
            </w:pPr>
            <w:r w:rsidRPr="00DC6301">
              <w:rPr>
                <w:rFonts w:eastAsia="Calibri"/>
                <w:lang w:eastAsia="en-US"/>
              </w:rPr>
              <w:t>„Potok Mały”, gm. Jędrzejów</w:t>
            </w:r>
          </w:p>
          <w:p w:rsidR="00D86575" w:rsidRPr="00DC6301" w:rsidRDefault="00D86575" w:rsidP="00F817BC">
            <w:pPr>
              <w:rPr>
                <w:rFonts w:eastAsia="Calibri"/>
                <w:lang w:eastAsia="en-US"/>
              </w:rPr>
            </w:pPr>
            <w:r w:rsidRPr="00DC6301">
              <w:rPr>
                <w:rFonts w:eastAsia="Calibri"/>
                <w:lang w:eastAsia="en-US"/>
              </w:rPr>
              <w:t>„Przededworze”, gm. Chmielnik</w:t>
            </w:r>
          </w:p>
          <w:p w:rsidR="00D86575" w:rsidRPr="00DC6301" w:rsidRDefault="00D86575" w:rsidP="00F817BC">
            <w:pPr>
              <w:rPr>
                <w:rFonts w:eastAsia="Calibri"/>
                <w:lang w:eastAsia="en-US"/>
              </w:rPr>
            </w:pPr>
            <w:r w:rsidRPr="00DC6301">
              <w:rPr>
                <w:rFonts w:eastAsia="Calibri"/>
                <w:lang w:eastAsia="en-US"/>
              </w:rPr>
              <w:t>„Raczyce”, gm. Gnojno</w:t>
            </w:r>
          </w:p>
          <w:p w:rsidR="00D86575" w:rsidRPr="00DC6301" w:rsidRDefault="00D86575" w:rsidP="00F817BC">
            <w:pPr>
              <w:rPr>
                <w:rFonts w:eastAsia="Calibri"/>
                <w:lang w:eastAsia="en-US"/>
              </w:rPr>
            </w:pPr>
            <w:r w:rsidRPr="00DC6301">
              <w:rPr>
                <w:rFonts w:eastAsia="Calibri"/>
                <w:lang w:eastAsia="en-US"/>
              </w:rPr>
              <w:t>„Sielec Biskupi”, gm. Skalbmierz</w:t>
            </w:r>
          </w:p>
          <w:p w:rsidR="00D86575" w:rsidRPr="00DC6301" w:rsidRDefault="00D86575" w:rsidP="00F817BC">
            <w:pPr>
              <w:rPr>
                <w:rFonts w:eastAsia="Calibri"/>
                <w:lang w:eastAsia="en-US"/>
              </w:rPr>
            </w:pPr>
            <w:r w:rsidRPr="00DC6301">
              <w:rPr>
                <w:rFonts w:eastAsia="Calibri"/>
                <w:lang w:eastAsia="en-US"/>
              </w:rPr>
              <w:t>„Skrzypiów”, gm. Pińczów</w:t>
            </w:r>
          </w:p>
          <w:p w:rsidR="00D86575" w:rsidRPr="00DC6301" w:rsidRDefault="00D86575" w:rsidP="00F817BC">
            <w:pPr>
              <w:rPr>
                <w:rFonts w:eastAsia="Calibri"/>
                <w:lang w:eastAsia="en-US"/>
              </w:rPr>
            </w:pPr>
            <w:r w:rsidRPr="00DC6301">
              <w:rPr>
                <w:rFonts w:eastAsia="Calibri"/>
                <w:lang w:eastAsia="en-US"/>
              </w:rPr>
              <w:t>„Szymanowice Dolne”, gm. Klimontów</w:t>
            </w:r>
          </w:p>
        </w:tc>
      </w:tr>
      <w:tr w:rsidR="00D86575" w:rsidRPr="00DC6301" w:rsidTr="00720CCA">
        <w:trPr>
          <w:trHeight w:hRule="exact" w:val="877"/>
        </w:trPr>
        <w:tc>
          <w:tcPr>
            <w:tcW w:w="296" w:type="pct"/>
            <w:tcBorders>
              <w:top w:val="single" w:sz="12" w:space="0" w:color="auto"/>
            </w:tcBorders>
            <w:vAlign w:val="center"/>
          </w:tcPr>
          <w:p w:rsidR="00D86575" w:rsidRPr="00DC6301" w:rsidRDefault="00D86575" w:rsidP="00EB67A4">
            <w:pPr>
              <w:spacing w:after="200"/>
              <w:rPr>
                <w:rFonts w:eastAsia="Calibri"/>
                <w:lang w:eastAsia="en-US"/>
              </w:rPr>
            </w:pPr>
            <w:r w:rsidRPr="00DC6301">
              <w:rPr>
                <w:rFonts w:eastAsia="Calibri"/>
                <w:lang w:eastAsia="en-US"/>
              </w:rPr>
              <w:lastRenderedPageBreak/>
              <w:t>4.</w:t>
            </w:r>
          </w:p>
        </w:tc>
        <w:tc>
          <w:tcPr>
            <w:tcW w:w="2223" w:type="pct"/>
            <w:tcBorders>
              <w:top w:val="single" w:sz="12" w:space="0" w:color="auto"/>
            </w:tcBorders>
            <w:vAlign w:val="center"/>
          </w:tcPr>
          <w:p w:rsidR="00D86575" w:rsidRPr="00DC6301" w:rsidRDefault="00D86575" w:rsidP="00EB67A4">
            <w:pPr>
              <w:rPr>
                <w:rFonts w:eastAsia="Calibri"/>
                <w:lang w:eastAsia="en-US"/>
              </w:rPr>
            </w:pPr>
            <w:r w:rsidRPr="00DC6301">
              <w:rPr>
                <w:rFonts w:eastAsia="Calibri"/>
                <w:lang w:eastAsia="en-US"/>
              </w:rPr>
              <w:t>Budowa instalacji do produkcji paliwa alternatywnego (w ramach RZZO)</w:t>
            </w:r>
          </w:p>
        </w:tc>
        <w:tc>
          <w:tcPr>
            <w:tcW w:w="2481" w:type="pct"/>
            <w:tcBorders>
              <w:top w:val="single" w:sz="12" w:space="0" w:color="auto"/>
            </w:tcBorders>
          </w:tcPr>
          <w:p w:rsidR="00D86575" w:rsidRPr="00DC6301" w:rsidRDefault="00D86575" w:rsidP="00720CCA">
            <w:pPr>
              <w:spacing w:after="200"/>
              <w:rPr>
                <w:rFonts w:eastAsia="Calibri"/>
                <w:lang w:eastAsia="en-US"/>
              </w:rPr>
            </w:pPr>
            <w:r w:rsidRPr="00DC6301">
              <w:rPr>
                <w:rFonts w:eastAsia="Calibri"/>
                <w:lang w:eastAsia="en-US"/>
              </w:rPr>
              <w:t>Promnik k/Kielc, Rzęd</w:t>
            </w:r>
            <w:r w:rsidR="00720CCA" w:rsidRPr="00DC6301">
              <w:rPr>
                <w:rFonts w:eastAsia="Calibri"/>
                <w:lang w:eastAsia="en-US"/>
              </w:rPr>
              <w:t>ów</w:t>
            </w:r>
            <w:r w:rsidRPr="00DC6301">
              <w:rPr>
                <w:rFonts w:eastAsia="Calibri"/>
                <w:lang w:eastAsia="en-US"/>
              </w:rPr>
              <w:t>, gm. Tuczępy, Janczyc</w:t>
            </w:r>
            <w:r w:rsidR="00720CCA" w:rsidRPr="00DC6301">
              <w:rPr>
                <w:rFonts w:eastAsia="Calibri"/>
                <w:lang w:eastAsia="en-US"/>
              </w:rPr>
              <w:t>e</w:t>
            </w:r>
            <w:r w:rsidRPr="00DC6301">
              <w:rPr>
                <w:rFonts w:eastAsia="Calibri"/>
                <w:lang w:eastAsia="en-US"/>
              </w:rPr>
              <w:t>, gm. Baćkowice, Janik, gm. Kunów, Włoszczowa, gm. Włoszczowa, Końskie, gm. Końskie</w:t>
            </w:r>
          </w:p>
        </w:tc>
      </w:tr>
      <w:tr w:rsidR="00D86575" w:rsidRPr="00DC6301" w:rsidTr="00720CCA">
        <w:trPr>
          <w:trHeight w:hRule="exact" w:val="557"/>
        </w:trPr>
        <w:tc>
          <w:tcPr>
            <w:tcW w:w="296" w:type="pct"/>
            <w:vAlign w:val="center"/>
          </w:tcPr>
          <w:p w:rsidR="00D86575" w:rsidRPr="00DC6301" w:rsidRDefault="00D86575" w:rsidP="00EB67A4">
            <w:pPr>
              <w:spacing w:after="200"/>
              <w:rPr>
                <w:rFonts w:eastAsia="Calibri"/>
                <w:lang w:eastAsia="en-US"/>
              </w:rPr>
            </w:pPr>
            <w:r w:rsidRPr="00DC6301">
              <w:rPr>
                <w:rFonts w:eastAsia="Calibri"/>
                <w:lang w:eastAsia="en-US"/>
              </w:rPr>
              <w:t>5.</w:t>
            </w:r>
          </w:p>
        </w:tc>
        <w:tc>
          <w:tcPr>
            <w:tcW w:w="2223" w:type="pct"/>
            <w:vAlign w:val="center"/>
          </w:tcPr>
          <w:p w:rsidR="00D86575" w:rsidRPr="00DC6301" w:rsidRDefault="00D86575" w:rsidP="00EB67A4">
            <w:pPr>
              <w:rPr>
                <w:rFonts w:eastAsia="Calibri"/>
                <w:lang w:eastAsia="en-US"/>
              </w:rPr>
            </w:pPr>
            <w:r w:rsidRPr="00DC6301">
              <w:rPr>
                <w:rFonts w:eastAsia="Calibri"/>
                <w:lang w:eastAsia="en-US"/>
              </w:rPr>
              <w:t>Tworzenie punktów selektywnego zbierania odpadów komunalnych</w:t>
            </w:r>
          </w:p>
        </w:tc>
        <w:tc>
          <w:tcPr>
            <w:tcW w:w="2481" w:type="pct"/>
          </w:tcPr>
          <w:p w:rsidR="00D86575" w:rsidRPr="00DC6301" w:rsidRDefault="00D86575" w:rsidP="00EB67A4">
            <w:pPr>
              <w:spacing w:after="200"/>
              <w:rPr>
                <w:rFonts w:eastAsia="Calibri"/>
                <w:lang w:eastAsia="en-US"/>
              </w:rPr>
            </w:pPr>
            <w:r w:rsidRPr="00DC6301">
              <w:rPr>
                <w:rFonts w:eastAsia="Calibri"/>
                <w:lang w:eastAsia="en-US"/>
              </w:rPr>
              <w:t>Całe województwo</w:t>
            </w:r>
          </w:p>
        </w:tc>
      </w:tr>
      <w:tr w:rsidR="00702AD1" w:rsidRPr="00DC6301" w:rsidTr="00702AD1">
        <w:trPr>
          <w:cantSplit/>
        </w:trPr>
        <w:tc>
          <w:tcPr>
            <w:tcW w:w="5000" w:type="pct"/>
            <w:gridSpan w:val="3"/>
            <w:vAlign w:val="center"/>
          </w:tcPr>
          <w:p w:rsidR="00702AD1" w:rsidRPr="00DC6301" w:rsidRDefault="00702AD1" w:rsidP="00EB67A4">
            <w:pPr>
              <w:spacing w:after="200"/>
              <w:rPr>
                <w:rFonts w:eastAsia="Calibri"/>
                <w:b/>
                <w:lang w:eastAsia="en-US"/>
              </w:rPr>
            </w:pPr>
            <w:r w:rsidRPr="00DC6301">
              <w:rPr>
                <w:rFonts w:eastAsia="Calibri"/>
                <w:b/>
                <w:lang w:eastAsia="en-US"/>
              </w:rPr>
              <w:t>ODPADY NIEBEZPIECZNE</w:t>
            </w:r>
          </w:p>
        </w:tc>
      </w:tr>
      <w:tr w:rsidR="00D86575" w:rsidRPr="00DC6301" w:rsidTr="00D86575">
        <w:trPr>
          <w:cantSplit/>
        </w:trPr>
        <w:tc>
          <w:tcPr>
            <w:tcW w:w="296" w:type="pct"/>
            <w:vAlign w:val="center"/>
          </w:tcPr>
          <w:p w:rsidR="00D86575" w:rsidRPr="00DC6301" w:rsidRDefault="009D66E9" w:rsidP="009D66E9">
            <w:pPr>
              <w:spacing w:after="200"/>
              <w:rPr>
                <w:rFonts w:eastAsia="Calibri"/>
                <w:lang w:eastAsia="en-US"/>
              </w:rPr>
            </w:pPr>
            <w:r w:rsidRPr="00DC6301">
              <w:rPr>
                <w:rFonts w:eastAsia="Calibri"/>
                <w:lang w:eastAsia="en-US"/>
              </w:rPr>
              <w:t>6</w:t>
            </w:r>
            <w:r w:rsidR="00D86575" w:rsidRPr="00DC6301">
              <w:rPr>
                <w:rFonts w:eastAsia="Calibri"/>
                <w:lang w:eastAsia="en-US"/>
              </w:rPr>
              <w:t>.</w:t>
            </w:r>
          </w:p>
        </w:tc>
        <w:tc>
          <w:tcPr>
            <w:tcW w:w="2223" w:type="pct"/>
          </w:tcPr>
          <w:p w:rsidR="00D86575" w:rsidRPr="00DC6301" w:rsidRDefault="00D86575" w:rsidP="00EB67A4">
            <w:pPr>
              <w:rPr>
                <w:rFonts w:eastAsia="Calibri"/>
                <w:lang w:eastAsia="en-US"/>
              </w:rPr>
            </w:pPr>
            <w:r w:rsidRPr="00DC6301">
              <w:rPr>
                <w:rFonts w:eastAsia="Calibri"/>
                <w:lang w:eastAsia="en-US"/>
              </w:rPr>
              <w:t xml:space="preserve">Dostosowywanie do wymagań ochrony środowiska lub zamknięcie spalarni odpadów medycznych i weterynaryjnych </w:t>
            </w:r>
          </w:p>
        </w:tc>
        <w:tc>
          <w:tcPr>
            <w:tcW w:w="2481" w:type="pct"/>
          </w:tcPr>
          <w:p w:rsidR="00D86575" w:rsidRPr="00DC6301" w:rsidRDefault="00D86575" w:rsidP="00EB67A4">
            <w:pPr>
              <w:spacing w:after="200"/>
              <w:rPr>
                <w:rFonts w:eastAsia="Calibri"/>
                <w:lang w:eastAsia="en-US"/>
              </w:rPr>
            </w:pPr>
            <w:r w:rsidRPr="00DC6301">
              <w:rPr>
                <w:rFonts w:eastAsia="Calibri"/>
                <w:lang w:eastAsia="en-US"/>
              </w:rPr>
              <w:t>Staszów, Starachowice</w:t>
            </w:r>
          </w:p>
        </w:tc>
      </w:tr>
      <w:tr w:rsidR="00D86575" w:rsidRPr="00DC6301" w:rsidTr="00D86575">
        <w:trPr>
          <w:trHeight w:hRule="exact" w:val="825"/>
        </w:trPr>
        <w:tc>
          <w:tcPr>
            <w:tcW w:w="296" w:type="pct"/>
            <w:vAlign w:val="center"/>
          </w:tcPr>
          <w:p w:rsidR="00D86575" w:rsidRPr="00DC6301" w:rsidRDefault="009D66E9" w:rsidP="009D66E9">
            <w:pPr>
              <w:spacing w:after="200"/>
              <w:rPr>
                <w:rFonts w:eastAsia="Calibri"/>
                <w:lang w:eastAsia="en-US"/>
              </w:rPr>
            </w:pPr>
            <w:r w:rsidRPr="00DC6301">
              <w:rPr>
                <w:rFonts w:eastAsia="Calibri"/>
                <w:lang w:eastAsia="en-US"/>
              </w:rPr>
              <w:t>7</w:t>
            </w:r>
            <w:r w:rsidR="00D86575" w:rsidRPr="00DC6301">
              <w:rPr>
                <w:rFonts w:eastAsia="Calibri"/>
                <w:lang w:eastAsia="en-US"/>
              </w:rPr>
              <w:t>.</w:t>
            </w:r>
          </w:p>
        </w:tc>
        <w:tc>
          <w:tcPr>
            <w:tcW w:w="2223" w:type="pct"/>
            <w:vAlign w:val="center"/>
          </w:tcPr>
          <w:p w:rsidR="00D86575" w:rsidRPr="00DC6301" w:rsidRDefault="00D86575" w:rsidP="00EB67A4">
            <w:pPr>
              <w:rPr>
                <w:rFonts w:eastAsia="Calibri"/>
                <w:lang w:eastAsia="en-US"/>
              </w:rPr>
            </w:pPr>
            <w:r w:rsidRPr="00DC6301">
              <w:rPr>
                <w:rFonts w:eastAsia="Calibri"/>
                <w:lang w:eastAsia="en-US"/>
              </w:rPr>
              <w:t>Rozbudowa lub budowa zakładów przetwarzania zużytego sprzętu elektrycznego i elektronicznego</w:t>
            </w:r>
          </w:p>
        </w:tc>
        <w:tc>
          <w:tcPr>
            <w:tcW w:w="2481" w:type="pct"/>
          </w:tcPr>
          <w:p w:rsidR="00D86575" w:rsidRPr="00DC6301" w:rsidRDefault="00720CCA" w:rsidP="00EB67A4">
            <w:pPr>
              <w:spacing w:after="200"/>
              <w:rPr>
                <w:rFonts w:eastAsia="Calibri"/>
                <w:lang w:eastAsia="en-US"/>
              </w:rPr>
            </w:pPr>
            <w:r w:rsidRPr="00DC6301">
              <w:rPr>
                <w:rFonts w:eastAsia="Calibri"/>
                <w:lang w:eastAsia="en-US"/>
              </w:rPr>
              <w:t>Całe województwo</w:t>
            </w:r>
          </w:p>
        </w:tc>
      </w:tr>
      <w:tr w:rsidR="00D86575" w:rsidRPr="00DC6301" w:rsidTr="00D86575">
        <w:trPr>
          <w:cantSplit/>
          <w:trHeight w:hRule="exact" w:val="975"/>
        </w:trPr>
        <w:tc>
          <w:tcPr>
            <w:tcW w:w="296" w:type="pct"/>
            <w:vAlign w:val="center"/>
          </w:tcPr>
          <w:p w:rsidR="00D86575" w:rsidRPr="00DC6301" w:rsidRDefault="009D66E9" w:rsidP="009D66E9">
            <w:pPr>
              <w:spacing w:after="200"/>
              <w:rPr>
                <w:rFonts w:eastAsia="Calibri"/>
                <w:lang w:eastAsia="en-US"/>
              </w:rPr>
            </w:pPr>
            <w:r w:rsidRPr="00DC6301">
              <w:rPr>
                <w:rFonts w:eastAsia="Calibri"/>
                <w:lang w:eastAsia="en-US"/>
              </w:rPr>
              <w:t>8</w:t>
            </w:r>
            <w:r w:rsidR="00D86575" w:rsidRPr="00DC6301">
              <w:rPr>
                <w:rFonts w:eastAsia="Calibri"/>
                <w:lang w:eastAsia="en-US"/>
              </w:rPr>
              <w:t>.</w:t>
            </w:r>
          </w:p>
        </w:tc>
        <w:tc>
          <w:tcPr>
            <w:tcW w:w="2223" w:type="pct"/>
            <w:vAlign w:val="center"/>
          </w:tcPr>
          <w:p w:rsidR="00D86575" w:rsidRPr="00DC6301" w:rsidRDefault="00D86575" w:rsidP="00EB67A4">
            <w:pPr>
              <w:rPr>
                <w:rFonts w:eastAsia="Calibri"/>
                <w:lang w:eastAsia="en-US"/>
              </w:rPr>
            </w:pPr>
            <w:r w:rsidRPr="00DC6301">
              <w:rPr>
                <w:rFonts w:eastAsia="Calibri"/>
                <w:lang w:eastAsia="en-US"/>
              </w:rPr>
              <w:t xml:space="preserve">Rekultywacja składowiska odpadów niebezpiecznych </w:t>
            </w:r>
          </w:p>
        </w:tc>
        <w:tc>
          <w:tcPr>
            <w:tcW w:w="2481" w:type="pct"/>
          </w:tcPr>
          <w:p w:rsidR="00D86575" w:rsidRPr="00DC6301" w:rsidRDefault="00D86575" w:rsidP="00F817BC">
            <w:pPr>
              <w:spacing w:after="200"/>
              <w:rPr>
                <w:rFonts w:eastAsia="Calibri"/>
                <w:lang w:eastAsia="en-US"/>
              </w:rPr>
            </w:pPr>
            <w:r w:rsidRPr="00DC6301">
              <w:rPr>
                <w:rFonts w:eastAsia="Calibri"/>
                <w:lang w:eastAsia="en-US"/>
              </w:rPr>
              <w:t xml:space="preserve">„Zamtal”, gm. Końskie </w:t>
            </w:r>
          </w:p>
        </w:tc>
      </w:tr>
      <w:tr w:rsidR="00D86575" w:rsidRPr="00DC6301" w:rsidTr="00D86575">
        <w:trPr>
          <w:cantSplit/>
          <w:trHeight w:hRule="exact" w:val="798"/>
        </w:trPr>
        <w:tc>
          <w:tcPr>
            <w:tcW w:w="296" w:type="pct"/>
            <w:vAlign w:val="center"/>
          </w:tcPr>
          <w:p w:rsidR="00D86575" w:rsidRPr="00DC6301" w:rsidRDefault="009D66E9" w:rsidP="009D66E9">
            <w:pPr>
              <w:spacing w:after="200"/>
              <w:rPr>
                <w:rFonts w:eastAsia="Calibri"/>
                <w:lang w:eastAsia="en-US"/>
              </w:rPr>
            </w:pPr>
            <w:r w:rsidRPr="00DC6301">
              <w:rPr>
                <w:rFonts w:eastAsia="Calibri"/>
                <w:lang w:eastAsia="en-US"/>
              </w:rPr>
              <w:t>9</w:t>
            </w:r>
            <w:r w:rsidR="00D86575" w:rsidRPr="00DC6301">
              <w:rPr>
                <w:rFonts w:eastAsia="Calibri"/>
                <w:lang w:eastAsia="en-US"/>
              </w:rPr>
              <w:t>.</w:t>
            </w:r>
          </w:p>
        </w:tc>
        <w:tc>
          <w:tcPr>
            <w:tcW w:w="2223" w:type="pct"/>
            <w:vAlign w:val="center"/>
          </w:tcPr>
          <w:p w:rsidR="00D86575" w:rsidRPr="00DC6301" w:rsidRDefault="00D86575" w:rsidP="00EB67A4">
            <w:pPr>
              <w:spacing w:after="200"/>
              <w:rPr>
                <w:rFonts w:eastAsia="Calibri"/>
                <w:lang w:eastAsia="en-US"/>
              </w:rPr>
            </w:pPr>
            <w:r w:rsidRPr="00DC6301">
              <w:rPr>
                <w:rFonts w:eastAsia="Calibri"/>
                <w:lang w:eastAsia="en-US"/>
              </w:rPr>
              <w:t>Usuwanie wyrobów zawierających azbest</w:t>
            </w:r>
          </w:p>
        </w:tc>
        <w:tc>
          <w:tcPr>
            <w:tcW w:w="2481" w:type="pct"/>
          </w:tcPr>
          <w:p w:rsidR="00D86575" w:rsidRPr="00DC6301" w:rsidRDefault="00D86575" w:rsidP="00EB67A4">
            <w:pPr>
              <w:spacing w:after="200" w:line="276" w:lineRule="auto"/>
              <w:rPr>
                <w:rFonts w:eastAsia="Calibri"/>
                <w:lang w:eastAsia="en-US"/>
              </w:rPr>
            </w:pPr>
            <w:r w:rsidRPr="00DC6301">
              <w:rPr>
                <w:rFonts w:eastAsia="Calibri"/>
                <w:lang w:eastAsia="en-US"/>
              </w:rPr>
              <w:t>Całe województwo</w:t>
            </w:r>
          </w:p>
        </w:tc>
      </w:tr>
      <w:tr w:rsidR="00D86575" w:rsidRPr="00DC6301" w:rsidTr="00D86575">
        <w:trPr>
          <w:cantSplit/>
          <w:trHeight w:hRule="exact" w:val="876"/>
        </w:trPr>
        <w:tc>
          <w:tcPr>
            <w:tcW w:w="296" w:type="pct"/>
            <w:vAlign w:val="center"/>
          </w:tcPr>
          <w:p w:rsidR="00D86575" w:rsidRPr="00DC6301" w:rsidRDefault="009D66E9" w:rsidP="009D66E9">
            <w:pPr>
              <w:spacing w:after="200"/>
              <w:rPr>
                <w:rFonts w:eastAsia="Calibri"/>
                <w:lang w:eastAsia="en-US"/>
              </w:rPr>
            </w:pPr>
            <w:r w:rsidRPr="00DC6301">
              <w:rPr>
                <w:rFonts w:eastAsia="Calibri"/>
                <w:lang w:eastAsia="en-US"/>
              </w:rPr>
              <w:t>10</w:t>
            </w:r>
            <w:r w:rsidR="00D86575" w:rsidRPr="00DC6301">
              <w:rPr>
                <w:rFonts w:eastAsia="Calibri"/>
                <w:lang w:eastAsia="en-US"/>
              </w:rPr>
              <w:t>.</w:t>
            </w:r>
          </w:p>
        </w:tc>
        <w:tc>
          <w:tcPr>
            <w:tcW w:w="2223" w:type="pct"/>
            <w:vAlign w:val="center"/>
          </w:tcPr>
          <w:p w:rsidR="00D86575" w:rsidRPr="00DC6301" w:rsidRDefault="00D86575" w:rsidP="00F817BC">
            <w:pPr>
              <w:spacing w:after="200"/>
              <w:rPr>
                <w:rFonts w:eastAsia="Calibri"/>
                <w:lang w:eastAsia="en-US"/>
              </w:rPr>
            </w:pPr>
            <w:r w:rsidRPr="00DC6301">
              <w:rPr>
                <w:rFonts w:eastAsia="Calibri"/>
                <w:lang w:eastAsia="en-US"/>
              </w:rPr>
              <w:t>Rozbudowa składowiska odpadów niebezpiecznych zawierających azbest</w:t>
            </w:r>
          </w:p>
        </w:tc>
        <w:tc>
          <w:tcPr>
            <w:tcW w:w="2481" w:type="pct"/>
          </w:tcPr>
          <w:p w:rsidR="00D86575" w:rsidRPr="00DC6301" w:rsidRDefault="00D86575" w:rsidP="00F817BC">
            <w:pPr>
              <w:spacing w:after="200" w:line="276" w:lineRule="auto"/>
              <w:rPr>
                <w:rFonts w:eastAsia="Calibri"/>
                <w:lang w:eastAsia="en-US"/>
              </w:rPr>
            </w:pPr>
            <w:r w:rsidRPr="00DC6301">
              <w:rPr>
                <w:rFonts w:eastAsia="Calibri"/>
                <w:lang w:eastAsia="en-US"/>
              </w:rPr>
              <w:t>m. Dobrów, gm. Tuczępy</w:t>
            </w:r>
          </w:p>
        </w:tc>
      </w:tr>
      <w:tr w:rsidR="00702AD1" w:rsidRPr="00DC6301" w:rsidTr="00702AD1">
        <w:tc>
          <w:tcPr>
            <w:tcW w:w="5000" w:type="pct"/>
            <w:gridSpan w:val="3"/>
            <w:vAlign w:val="center"/>
          </w:tcPr>
          <w:p w:rsidR="00702AD1" w:rsidRPr="00DC6301" w:rsidRDefault="00702AD1" w:rsidP="00EB67A4">
            <w:pPr>
              <w:spacing w:after="200" w:line="276" w:lineRule="auto"/>
              <w:rPr>
                <w:rFonts w:eastAsia="Calibri"/>
                <w:b/>
                <w:lang w:eastAsia="en-US"/>
              </w:rPr>
            </w:pPr>
            <w:r w:rsidRPr="00DC6301">
              <w:rPr>
                <w:rFonts w:eastAsia="Calibri"/>
                <w:b/>
                <w:lang w:eastAsia="en-US"/>
              </w:rPr>
              <w:t xml:space="preserve">ODPADY </w:t>
            </w:r>
            <w:r w:rsidR="009D66E9" w:rsidRPr="00DC6301">
              <w:rPr>
                <w:rFonts w:eastAsia="Calibri"/>
                <w:b/>
                <w:lang w:eastAsia="en-US"/>
              </w:rPr>
              <w:t>POZOSTAŁE</w:t>
            </w:r>
          </w:p>
        </w:tc>
      </w:tr>
      <w:tr w:rsidR="00D86575" w:rsidRPr="00DC6301" w:rsidTr="00D86575">
        <w:tc>
          <w:tcPr>
            <w:tcW w:w="296" w:type="pct"/>
            <w:vAlign w:val="center"/>
          </w:tcPr>
          <w:p w:rsidR="00D86575" w:rsidRPr="00DC6301" w:rsidRDefault="00D86575" w:rsidP="00EB67A4">
            <w:pPr>
              <w:spacing w:after="200"/>
              <w:rPr>
                <w:rFonts w:eastAsia="Calibri"/>
                <w:iCs/>
                <w:lang w:eastAsia="en-US"/>
              </w:rPr>
            </w:pPr>
            <w:r w:rsidRPr="00DC6301">
              <w:rPr>
                <w:rFonts w:eastAsia="Calibri"/>
                <w:iCs/>
                <w:lang w:eastAsia="en-US"/>
              </w:rPr>
              <w:t>1</w:t>
            </w:r>
            <w:r w:rsidR="009D66E9" w:rsidRPr="00DC6301">
              <w:rPr>
                <w:rFonts w:eastAsia="Calibri"/>
                <w:iCs/>
                <w:lang w:eastAsia="en-US"/>
              </w:rPr>
              <w:t>1</w:t>
            </w:r>
            <w:r w:rsidRPr="00DC6301">
              <w:rPr>
                <w:rFonts w:eastAsia="Calibri"/>
                <w:iCs/>
                <w:lang w:eastAsia="en-US"/>
              </w:rPr>
              <w:t>.</w:t>
            </w:r>
          </w:p>
        </w:tc>
        <w:tc>
          <w:tcPr>
            <w:tcW w:w="2223" w:type="pct"/>
            <w:vAlign w:val="center"/>
          </w:tcPr>
          <w:p w:rsidR="00D86575" w:rsidRPr="00DC6301" w:rsidRDefault="00D86575" w:rsidP="00EB67A4">
            <w:pPr>
              <w:rPr>
                <w:rFonts w:eastAsia="Calibri"/>
                <w:iCs/>
                <w:lang w:eastAsia="en-US"/>
              </w:rPr>
            </w:pPr>
            <w:r w:rsidRPr="00DC6301">
              <w:rPr>
                <w:rFonts w:eastAsia="Calibri"/>
                <w:iCs/>
                <w:lang w:eastAsia="en-US"/>
              </w:rPr>
              <w:t>Budowa instalacji do termicznego przekształcania odpadów niebezpiecznych i innych niż niebezpieczne</w:t>
            </w:r>
          </w:p>
        </w:tc>
        <w:tc>
          <w:tcPr>
            <w:tcW w:w="2481" w:type="pct"/>
          </w:tcPr>
          <w:p w:rsidR="00D86575" w:rsidRPr="00DC6301" w:rsidRDefault="00720CCA" w:rsidP="00EB67A4">
            <w:pPr>
              <w:spacing w:after="200" w:line="276" w:lineRule="auto"/>
              <w:rPr>
                <w:rFonts w:eastAsia="Calibri"/>
                <w:lang w:eastAsia="en-US"/>
              </w:rPr>
            </w:pPr>
            <w:r w:rsidRPr="00DC6301">
              <w:rPr>
                <w:rFonts w:eastAsia="Calibri"/>
                <w:lang w:eastAsia="en-US"/>
              </w:rPr>
              <w:t>Dobrów, gm. Tuczępy</w:t>
            </w:r>
          </w:p>
        </w:tc>
      </w:tr>
      <w:tr w:rsidR="00D86575" w:rsidRPr="00DC6301" w:rsidTr="00D86575">
        <w:tc>
          <w:tcPr>
            <w:tcW w:w="296" w:type="pct"/>
            <w:vAlign w:val="center"/>
          </w:tcPr>
          <w:p w:rsidR="00D86575" w:rsidRPr="00DC6301" w:rsidRDefault="009D66E9" w:rsidP="00EB67A4">
            <w:pPr>
              <w:spacing w:after="200"/>
              <w:rPr>
                <w:rFonts w:eastAsia="Calibri"/>
                <w:lang w:eastAsia="en-US"/>
              </w:rPr>
            </w:pPr>
            <w:r w:rsidRPr="00DC6301">
              <w:rPr>
                <w:rFonts w:eastAsia="Calibri"/>
                <w:lang w:eastAsia="en-US"/>
              </w:rPr>
              <w:t>1</w:t>
            </w:r>
            <w:r w:rsidR="00D86575" w:rsidRPr="00DC6301">
              <w:rPr>
                <w:rFonts w:eastAsia="Calibri"/>
                <w:lang w:eastAsia="en-US"/>
              </w:rPr>
              <w:t>2.</w:t>
            </w:r>
          </w:p>
        </w:tc>
        <w:tc>
          <w:tcPr>
            <w:tcW w:w="2223" w:type="pct"/>
            <w:vAlign w:val="center"/>
          </w:tcPr>
          <w:p w:rsidR="00D86575" w:rsidRPr="00DC6301" w:rsidRDefault="00D86575" w:rsidP="00EB67A4">
            <w:pPr>
              <w:rPr>
                <w:rFonts w:eastAsia="Calibri"/>
                <w:iCs/>
                <w:lang w:eastAsia="en-US"/>
              </w:rPr>
            </w:pPr>
            <w:r w:rsidRPr="00DC6301">
              <w:rPr>
                <w:rFonts w:eastAsia="Calibri"/>
                <w:lang w:eastAsia="en-US"/>
              </w:rPr>
              <w:t>Budowa instalacji do termicznego przekształcania komunalnych osadów ściekowych</w:t>
            </w:r>
          </w:p>
        </w:tc>
        <w:tc>
          <w:tcPr>
            <w:tcW w:w="2481" w:type="pct"/>
          </w:tcPr>
          <w:p w:rsidR="00D86575" w:rsidRPr="00DC6301" w:rsidRDefault="006616B0" w:rsidP="006616B0">
            <w:pPr>
              <w:spacing w:after="200"/>
              <w:rPr>
                <w:rFonts w:eastAsia="Calibri"/>
                <w:lang w:eastAsia="en-US"/>
              </w:rPr>
            </w:pPr>
            <w:r>
              <w:rPr>
                <w:rFonts w:eastAsia="Calibri"/>
                <w:lang w:eastAsia="en-US"/>
              </w:rPr>
              <w:t>Północna część województwa</w:t>
            </w:r>
          </w:p>
        </w:tc>
      </w:tr>
      <w:tr w:rsidR="00D86575" w:rsidRPr="00DC6301" w:rsidTr="00D86575">
        <w:tc>
          <w:tcPr>
            <w:tcW w:w="296" w:type="pct"/>
            <w:vAlign w:val="center"/>
          </w:tcPr>
          <w:p w:rsidR="00D86575" w:rsidRPr="00DC6301" w:rsidRDefault="009D66E9" w:rsidP="00EB67A4">
            <w:pPr>
              <w:spacing w:after="200"/>
              <w:rPr>
                <w:rFonts w:eastAsia="Calibri"/>
                <w:lang w:eastAsia="en-US"/>
              </w:rPr>
            </w:pPr>
            <w:r w:rsidRPr="00DC6301">
              <w:rPr>
                <w:rFonts w:eastAsia="Calibri"/>
                <w:lang w:eastAsia="en-US"/>
              </w:rPr>
              <w:t>1</w:t>
            </w:r>
            <w:r w:rsidR="00D86575" w:rsidRPr="00DC6301">
              <w:rPr>
                <w:rFonts w:eastAsia="Calibri"/>
                <w:lang w:eastAsia="en-US"/>
              </w:rPr>
              <w:t>3.</w:t>
            </w:r>
          </w:p>
        </w:tc>
        <w:tc>
          <w:tcPr>
            <w:tcW w:w="2223" w:type="pct"/>
            <w:vAlign w:val="center"/>
          </w:tcPr>
          <w:p w:rsidR="00D86575" w:rsidRPr="00DC6301" w:rsidRDefault="00D86575" w:rsidP="00EB67A4">
            <w:pPr>
              <w:rPr>
                <w:rFonts w:eastAsia="Calibri"/>
                <w:lang w:eastAsia="en-US"/>
              </w:rPr>
            </w:pPr>
            <w:r w:rsidRPr="00DC6301">
              <w:rPr>
                <w:rFonts w:eastAsia="Calibri"/>
                <w:lang w:eastAsia="en-US"/>
              </w:rPr>
              <w:t>Budowa instalacji do odzysku odpadów poubojowych z możliwością odzysku innych odpadów ulegających biodegradacji</w:t>
            </w:r>
          </w:p>
        </w:tc>
        <w:tc>
          <w:tcPr>
            <w:tcW w:w="2481" w:type="pct"/>
          </w:tcPr>
          <w:p w:rsidR="00D86575" w:rsidRPr="00DC6301" w:rsidRDefault="00720CCA" w:rsidP="00720CCA">
            <w:pPr>
              <w:spacing w:after="200"/>
              <w:rPr>
                <w:rFonts w:eastAsia="Calibri"/>
                <w:lang w:eastAsia="en-US"/>
              </w:rPr>
            </w:pPr>
            <w:r w:rsidRPr="00DC6301">
              <w:rPr>
                <w:rFonts w:eastAsia="Calibri"/>
                <w:lang w:eastAsia="en-US"/>
              </w:rPr>
              <w:t>powiat buski lub staszowski</w:t>
            </w:r>
          </w:p>
        </w:tc>
      </w:tr>
      <w:tr w:rsidR="00D86575" w:rsidRPr="00DC6301" w:rsidTr="00D86575">
        <w:trPr>
          <w:cantSplit/>
          <w:trHeight w:hRule="exact" w:val="1194"/>
        </w:trPr>
        <w:tc>
          <w:tcPr>
            <w:tcW w:w="296" w:type="pct"/>
            <w:vAlign w:val="center"/>
          </w:tcPr>
          <w:p w:rsidR="00D86575" w:rsidRPr="00DC6301" w:rsidRDefault="009D66E9" w:rsidP="00EB67A4">
            <w:pPr>
              <w:spacing w:after="200"/>
              <w:rPr>
                <w:rFonts w:eastAsia="Calibri"/>
                <w:lang w:eastAsia="en-US"/>
              </w:rPr>
            </w:pPr>
            <w:r w:rsidRPr="00DC6301">
              <w:rPr>
                <w:rFonts w:eastAsia="Calibri"/>
                <w:lang w:eastAsia="en-US"/>
              </w:rPr>
              <w:t>1</w:t>
            </w:r>
            <w:r w:rsidR="00D86575" w:rsidRPr="00DC6301">
              <w:rPr>
                <w:rFonts w:eastAsia="Calibri"/>
                <w:lang w:eastAsia="en-US"/>
              </w:rPr>
              <w:t>4.</w:t>
            </w:r>
          </w:p>
        </w:tc>
        <w:tc>
          <w:tcPr>
            <w:tcW w:w="2223" w:type="pct"/>
            <w:vAlign w:val="center"/>
          </w:tcPr>
          <w:p w:rsidR="00D86575" w:rsidRPr="00DC6301" w:rsidRDefault="00D86575" w:rsidP="00EB67A4">
            <w:pPr>
              <w:spacing w:after="200"/>
              <w:rPr>
                <w:rFonts w:eastAsia="Calibri"/>
                <w:lang w:eastAsia="en-US"/>
              </w:rPr>
            </w:pPr>
            <w:r w:rsidRPr="00DC6301">
              <w:rPr>
                <w:rFonts w:eastAsia="Calibri"/>
                <w:lang w:eastAsia="en-US"/>
              </w:rPr>
              <w:t xml:space="preserve">Zamykanie i rekultywacja składowisk odpadów przemysłowych </w:t>
            </w:r>
          </w:p>
        </w:tc>
        <w:tc>
          <w:tcPr>
            <w:tcW w:w="2481" w:type="pct"/>
          </w:tcPr>
          <w:p w:rsidR="00D86575" w:rsidRPr="00DC6301" w:rsidRDefault="00D86575" w:rsidP="00386A6E">
            <w:pPr>
              <w:spacing w:after="200"/>
              <w:rPr>
                <w:rFonts w:eastAsia="Calibri"/>
                <w:lang w:eastAsia="en-US"/>
              </w:rPr>
            </w:pPr>
            <w:r w:rsidRPr="00DC6301">
              <w:rPr>
                <w:rFonts w:eastAsia="Calibri"/>
                <w:lang w:eastAsia="en-US"/>
              </w:rPr>
              <w:t>„Krzemionki Opatowskie”, gm. Bodzechów „Skowronno Górne”, gm. Pińczów</w:t>
            </w:r>
          </w:p>
        </w:tc>
      </w:tr>
      <w:tr w:rsidR="00D86575" w:rsidRPr="00DC6301" w:rsidTr="00D86575">
        <w:tc>
          <w:tcPr>
            <w:tcW w:w="296" w:type="pct"/>
            <w:vAlign w:val="center"/>
          </w:tcPr>
          <w:p w:rsidR="00D86575" w:rsidRPr="00DC6301" w:rsidRDefault="009D66E9" w:rsidP="00EB67A4">
            <w:pPr>
              <w:spacing w:after="200"/>
              <w:rPr>
                <w:rFonts w:eastAsia="Calibri"/>
                <w:lang w:eastAsia="en-US"/>
              </w:rPr>
            </w:pPr>
            <w:r w:rsidRPr="00DC6301">
              <w:rPr>
                <w:rFonts w:eastAsia="Calibri"/>
                <w:lang w:eastAsia="en-US"/>
              </w:rPr>
              <w:t>1</w:t>
            </w:r>
            <w:r w:rsidR="00D86575" w:rsidRPr="00DC6301">
              <w:rPr>
                <w:rFonts w:eastAsia="Calibri"/>
                <w:lang w:eastAsia="en-US"/>
              </w:rPr>
              <w:t>5.</w:t>
            </w:r>
          </w:p>
        </w:tc>
        <w:tc>
          <w:tcPr>
            <w:tcW w:w="2223" w:type="pct"/>
            <w:vAlign w:val="center"/>
          </w:tcPr>
          <w:p w:rsidR="00D86575" w:rsidRPr="00DC6301" w:rsidRDefault="00D86575" w:rsidP="00EB67A4">
            <w:pPr>
              <w:rPr>
                <w:bCs/>
                <w:iCs/>
              </w:rPr>
            </w:pPr>
            <w:r w:rsidRPr="00DC6301">
              <w:t>Przystosowanie cementowni, elektrociepłowni i ciepłowni do termicznego przekształcania odpadów (paliw alternatywnych)</w:t>
            </w:r>
          </w:p>
        </w:tc>
        <w:tc>
          <w:tcPr>
            <w:tcW w:w="2481" w:type="pct"/>
          </w:tcPr>
          <w:p w:rsidR="00D86575" w:rsidRPr="00DC6301" w:rsidRDefault="00C47BBC" w:rsidP="00EB67A4">
            <w:pPr>
              <w:spacing w:after="200"/>
              <w:rPr>
                <w:rFonts w:eastAsia="Calibri"/>
                <w:lang w:eastAsia="en-US"/>
              </w:rPr>
            </w:pPr>
            <w:r w:rsidRPr="00DC6301">
              <w:rPr>
                <w:rFonts w:eastAsia="Calibri"/>
                <w:lang w:eastAsia="en-US"/>
              </w:rPr>
              <w:t>Całe województwo</w:t>
            </w:r>
          </w:p>
        </w:tc>
      </w:tr>
      <w:tr w:rsidR="00D86575" w:rsidRPr="00DC6301" w:rsidTr="00D86575">
        <w:trPr>
          <w:trHeight w:hRule="exact" w:val="1081"/>
        </w:trPr>
        <w:tc>
          <w:tcPr>
            <w:tcW w:w="296" w:type="pct"/>
            <w:vAlign w:val="center"/>
          </w:tcPr>
          <w:p w:rsidR="00D86575" w:rsidRPr="00DC6301" w:rsidRDefault="009D66E9" w:rsidP="00EB67A4">
            <w:pPr>
              <w:spacing w:after="200"/>
              <w:rPr>
                <w:rFonts w:eastAsia="Calibri"/>
                <w:lang w:eastAsia="en-US"/>
              </w:rPr>
            </w:pPr>
            <w:r w:rsidRPr="00DC6301">
              <w:rPr>
                <w:rFonts w:eastAsia="Calibri"/>
                <w:lang w:eastAsia="en-US"/>
              </w:rPr>
              <w:t>1</w:t>
            </w:r>
            <w:r w:rsidR="00D86575" w:rsidRPr="00DC6301">
              <w:rPr>
                <w:rFonts w:eastAsia="Calibri"/>
                <w:lang w:eastAsia="en-US"/>
              </w:rPr>
              <w:t>6.</w:t>
            </w:r>
          </w:p>
        </w:tc>
        <w:tc>
          <w:tcPr>
            <w:tcW w:w="2223" w:type="pct"/>
          </w:tcPr>
          <w:p w:rsidR="00D86575" w:rsidRPr="00DC6301" w:rsidRDefault="00D86575" w:rsidP="00EB67A4">
            <w:r w:rsidRPr="00DC6301">
              <w:t>Budowa instalacji do odzysku odpadów budowlanych innych niż niebezpieczne, gm. Tuczępy</w:t>
            </w:r>
          </w:p>
        </w:tc>
        <w:tc>
          <w:tcPr>
            <w:tcW w:w="2481" w:type="pct"/>
          </w:tcPr>
          <w:p w:rsidR="00D86575" w:rsidRPr="00DC6301" w:rsidRDefault="00C47BBC" w:rsidP="00C47BBC">
            <w:pPr>
              <w:spacing w:after="200" w:line="276" w:lineRule="auto"/>
              <w:rPr>
                <w:rFonts w:eastAsia="Calibri"/>
                <w:lang w:eastAsia="en-US"/>
              </w:rPr>
            </w:pPr>
            <w:r w:rsidRPr="00DC6301">
              <w:rPr>
                <w:rFonts w:eastAsia="Calibri"/>
                <w:lang w:eastAsia="en-US"/>
              </w:rPr>
              <w:t>Dobrów, gm. Tuczępy</w:t>
            </w:r>
          </w:p>
        </w:tc>
      </w:tr>
    </w:tbl>
    <w:p w:rsidR="00A47A5E" w:rsidRPr="00EF28D7" w:rsidRDefault="00A47A5E" w:rsidP="00267BC6">
      <w:pPr>
        <w:ind w:left="1080"/>
        <w:jc w:val="both"/>
        <w:rPr>
          <w:sz w:val="22"/>
          <w:szCs w:val="22"/>
        </w:rPr>
      </w:pPr>
    </w:p>
    <w:p w:rsidR="003C7B39" w:rsidRDefault="000B3AB0" w:rsidP="003C7B39">
      <w:pPr>
        <w:jc w:val="both"/>
        <w:rPr>
          <w:sz w:val="22"/>
          <w:szCs w:val="22"/>
        </w:rPr>
      </w:pPr>
      <w:r w:rsidRPr="00EF28D7">
        <w:rPr>
          <w:sz w:val="22"/>
          <w:szCs w:val="22"/>
        </w:rPr>
        <w:t xml:space="preserve">Lokalizacje ww </w:t>
      </w:r>
      <w:r w:rsidR="00A47A5E" w:rsidRPr="00EF28D7">
        <w:rPr>
          <w:sz w:val="22"/>
          <w:szCs w:val="22"/>
        </w:rPr>
        <w:t xml:space="preserve">inwestycji </w:t>
      </w:r>
      <w:r w:rsidR="009D66E9" w:rsidRPr="00EF28D7">
        <w:rPr>
          <w:sz w:val="22"/>
          <w:szCs w:val="22"/>
        </w:rPr>
        <w:t>(oprócz inwestycji obejmujących całe województwo - punkty selektywnego zbierania odpadów, usuwanie odpadów zawierających azbest</w:t>
      </w:r>
      <w:r w:rsidR="00C47BBC" w:rsidRPr="00EF28D7">
        <w:rPr>
          <w:sz w:val="22"/>
          <w:szCs w:val="22"/>
        </w:rPr>
        <w:t>, przystosowanie elektrociepłowni do unieszkodliwiania paliw alternatywnych</w:t>
      </w:r>
      <w:r w:rsidR="009D66E9" w:rsidRPr="00EF28D7">
        <w:rPr>
          <w:sz w:val="22"/>
          <w:szCs w:val="22"/>
        </w:rPr>
        <w:t xml:space="preserve">) </w:t>
      </w:r>
      <w:r w:rsidR="00A47A5E" w:rsidRPr="00EF28D7">
        <w:rPr>
          <w:sz w:val="22"/>
          <w:szCs w:val="22"/>
        </w:rPr>
        <w:t>przedstawia</w:t>
      </w:r>
      <w:r w:rsidR="0075735D">
        <w:rPr>
          <w:sz w:val="22"/>
          <w:szCs w:val="22"/>
        </w:rPr>
        <w:t xml:space="preserve">ją </w:t>
      </w:r>
      <w:r w:rsidR="00D8517A">
        <w:rPr>
          <w:sz w:val="22"/>
          <w:szCs w:val="22"/>
        </w:rPr>
        <w:fldChar w:fldCharType="begin"/>
      </w:r>
      <w:r w:rsidR="0075735D">
        <w:rPr>
          <w:sz w:val="22"/>
          <w:szCs w:val="22"/>
        </w:rPr>
        <w:instrText xml:space="preserve"> REF _Ref318893500 \h </w:instrText>
      </w:r>
      <w:r w:rsidR="00D8517A">
        <w:rPr>
          <w:sz w:val="22"/>
          <w:szCs w:val="22"/>
        </w:rPr>
      </w:r>
      <w:r w:rsidR="00D8517A">
        <w:rPr>
          <w:sz w:val="22"/>
          <w:szCs w:val="22"/>
        </w:rPr>
        <w:fldChar w:fldCharType="separate"/>
      </w:r>
      <w:r w:rsidR="007D27D7" w:rsidRPr="00EF28D7">
        <w:rPr>
          <w:i/>
          <w:iCs/>
          <w:sz w:val="22"/>
          <w:szCs w:val="22"/>
        </w:rPr>
        <w:t xml:space="preserve">Mapa </w:t>
      </w:r>
      <w:r w:rsidR="007D27D7">
        <w:rPr>
          <w:i/>
          <w:iCs/>
          <w:noProof/>
          <w:sz w:val="22"/>
          <w:szCs w:val="22"/>
        </w:rPr>
        <w:t>5</w:t>
      </w:r>
      <w:r w:rsidR="00D8517A">
        <w:rPr>
          <w:sz w:val="22"/>
          <w:szCs w:val="22"/>
        </w:rPr>
        <w:fldChar w:fldCharType="end"/>
      </w:r>
      <w:r w:rsidR="0075735D">
        <w:rPr>
          <w:sz w:val="22"/>
          <w:szCs w:val="22"/>
        </w:rPr>
        <w:t xml:space="preserve"> i </w:t>
      </w:r>
      <w:r w:rsidR="00D8517A">
        <w:rPr>
          <w:sz w:val="22"/>
          <w:szCs w:val="22"/>
        </w:rPr>
        <w:fldChar w:fldCharType="begin"/>
      </w:r>
      <w:r w:rsidR="0075735D">
        <w:rPr>
          <w:sz w:val="22"/>
          <w:szCs w:val="22"/>
        </w:rPr>
        <w:instrText xml:space="preserve"> REF _Ref318893578 \h </w:instrText>
      </w:r>
      <w:r w:rsidR="00D8517A">
        <w:rPr>
          <w:sz w:val="22"/>
          <w:szCs w:val="22"/>
        </w:rPr>
      </w:r>
      <w:r w:rsidR="00D8517A">
        <w:rPr>
          <w:sz w:val="22"/>
          <w:szCs w:val="22"/>
        </w:rPr>
        <w:fldChar w:fldCharType="separate"/>
      </w:r>
      <w:r w:rsidR="007D27D7" w:rsidRPr="00EF28D7">
        <w:rPr>
          <w:i/>
          <w:iCs/>
          <w:sz w:val="22"/>
          <w:szCs w:val="22"/>
        </w:rPr>
        <w:t xml:space="preserve">Mapa </w:t>
      </w:r>
      <w:r w:rsidR="007D27D7">
        <w:rPr>
          <w:i/>
          <w:iCs/>
          <w:noProof/>
          <w:sz w:val="22"/>
          <w:szCs w:val="22"/>
        </w:rPr>
        <w:t>6</w:t>
      </w:r>
      <w:r w:rsidR="00D8517A">
        <w:rPr>
          <w:sz w:val="22"/>
          <w:szCs w:val="22"/>
        </w:rPr>
        <w:fldChar w:fldCharType="end"/>
      </w:r>
      <w:r w:rsidR="00226E36" w:rsidRPr="00EF28D7">
        <w:rPr>
          <w:sz w:val="22"/>
          <w:szCs w:val="22"/>
        </w:rPr>
        <w:t>.</w:t>
      </w:r>
      <w:r w:rsidR="00173052">
        <w:rPr>
          <w:sz w:val="22"/>
          <w:szCs w:val="22"/>
        </w:rPr>
        <w:t xml:space="preserve"> Podczas lokalizacji punktów selektywnego zbierania należy wybrać takie usytuowanie, aby lokalizacja tego typu obiektów była poza cennymi siedliskami przyrodniczymi.</w:t>
      </w:r>
    </w:p>
    <w:p w:rsidR="0030097D" w:rsidRPr="00EF28D7" w:rsidRDefault="0030097D" w:rsidP="00C43950">
      <w:pPr>
        <w:keepNext/>
        <w:numPr>
          <w:ilvl w:val="1"/>
          <w:numId w:val="17"/>
        </w:numPr>
        <w:spacing w:before="360" w:after="240"/>
        <w:outlineLvl w:val="1"/>
        <w:rPr>
          <w:rFonts w:cs="Arial"/>
          <w:b/>
          <w:bCs/>
          <w:iCs/>
          <w:noProof/>
          <w:sz w:val="22"/>
          <w:szCs w:val="22"/>
        </w:rPr>
      </w:pPr>
      <w:bookmarkStart w:id="98" w:name="_Ref322295227"/>
      <w:bookmarkStart w:id="99" w:name="_Toc323732696"/>
      <w:r w:rsidRPr="00EF28D7">
        <w:rPr>
          <w:rFonts w:cs="Arial"/>
          <w:b/>
          <w:bCs/>
          <w:iCs/>
          <w:noProof/>
          <w:sz w:val="22"/>
          <w:szCs w:val="22"/>
        </w:rPr>
        <w:lastRenderedPageBreak/>
        <w:t xml:space="preserve">Oddziaływanie na </w:t>
      </w:r>
      <w:r w:rsidR="00173052">
        <w:rPr>
          <w:rFonts w:cs="Arial"/>
          <w:b/>
          <w:bCs/>
          <w:iCs/>
          <w:noProof/>
          <w:sz w:val="22"/>
          <w:szCs w:val="22"/>
        </w:rPr>
        <w:t>elementy środowiska</w:t>
      </w:r>
      <w:r w:rsidRPr="00EF28D7">
        <w:rPr>
          <w:rFonts w:cs="Arial"/>
          <w:b/>
          <w:bCs/>
          <w:iCs/>
          <w:noProof/>
          <w:sz w:val="22"/>
          <w:szCs w:val="22"/>
        </w:rPr>
        <w:t>, ludzi, dobra materialne i zabytki.</w:t>
      </w:r>
      <w:bookmarkEnd w:id="98"/>
      <w:bookmarkEnd w:id="99"/>
    </w:p>
    <w:p w:rsidR="003E5E92" w:rsidRPr="00EF28D7" w:rsidRDefault="00184268" w:rsidP="007A4959">
      <w:pPr>
        <w:jc w:val="both"/>
        <w:rPr>
          <w:sz w:val="22"/>
          <w:szCs w:val="22"/>
        </w:rPr>
      </w:pPr>
      <w:r w:rsidRPr="00EF28D7">
        <w:rPr>
          <w:sz w:val="22"/>
          <w:szCs w:val="22"/>
        </w:rPr>
        <w:t xml:space="preserve">Nie wszystkie z wymienionych </w:t>
      </w:r>
      <w:r w:rsidR="00226E36" w:rsidRPr="00EF28D7">
        <w:rPr>
          <w:sz w:val="22"/>
          <w:szCs w:val="22"/>
        </w:rPr>
        <w:t xml:space="preserve">w poprzednim rozdziale </w:t>
      </w:r>
      <w:r w:rsidR="00C47BBC" w:rsidRPr="00EF28D7">
        <w:rPr>
          <w:sz w:val="22"/>
          <w:szCs w:val="22"/>
        </w:rPr>
        <w:t>przedsięwzięć z zakresu gospodarki odpadami</w:t>
      </w:r>
      <w:r w:rsidRPr="00EF28D7">
        <w:rPr>
          <w:sz w:val="22"/>
          <w:szCs w:val="22"/>
        </w:rPr>
        <w:t xml:space="preserve"> zostaną zakwalifikowane do przedsięwzięć mogących </w:t>
      </w:r>
      <w:r w:rsidR="003E5E92" w:rsidRPr="00EF28D7">
        <w:rPr>
          <w:sz w:val="22"/>
          <w:szCs w:val="22"/>
        </w:rPr>
        <w:t xml:space="preserve">zawsze </w:t>
      </w:r>
      <w:r w:rsidRPr="00EF28D7">
        <w:rPr>
          <w:sz w:val="22"/>
          <w:szCs w:val="22"/>
        </w:rPr>
        <w:t xml:space="preserve">znacząco oddziaływać na środowisko – </w:t>
      </w:r>
      <w:r w:rsidR="003E5E92" w:rsidRPr="00EF28D7">
        <w:rPr>
          <w:sz w:val="22"/>
          <w:szCs w:val="22"/>
        </w:rPr>
        <w:t>dla tych projektów, dla których nie została wydana decyzja środowiskowa, kwalifikacja przedsięwzięcia nastąpi w trakcie odpowiednich procedur administracyjnych.</w:t>
      </w:r>
    </w:p>
    <w:p w:rsidR="003E5E92" w:rsidRDefault="00D85357" w:rsidP="007A4959">
      <w:pPr>
        <w:jc w:val="both"/>
        <w:rPr>
          <w:sz w:val="22"/>
          <w:szCs w:val="22"/>
        </w:rPr>
      </w:pPr>
      <w:r w:rsidRPr="00EF28D7">
        <w:rPr>
          <w:sz w:val="22"/>
          <w:szCs w:val="22"/>
        </w:rPr>
        <w:t xml:space="preserve">Wymienione </w:t>
      </w:r>
      <w:r w:rsidR="00B6496C" w:rsidRPr="00EF28D7">
        <w:rPr>
          <w:sz w:val="22"/>
          <w:szCs w:val="22"/>
        </w:rPr>
        <w:t xml:space="preserve">w </w:t>
      </w:r>
      <w:r w:rsidR="003E5E92" w:rsidRPr="00EF28D7">
        <w:rPr>
          <w:sz w:val="22"/>
          <w:szCs w:val="22"/>
        </w:rPr>
        <w:t xml:space="preserve">harmonogramie rzeczowo-finansowym przedsięwzięcia </w:t>
      </w:r>
      <w:r w:rsidR="00DC6301">
        <w:rPr>
          <w:sz w:val="22"/>
          <w:szCs w:val="22"/>
        </w:rPr>
        <w:t>wynikają w większości z </w:t>
      </w:r>
      <w:r w:rsidRPr="00EF28D7">
        <w:rPr>
          <w:sz w:val="22"/>
          <w:szCs w:val="22"/>
        </w:rPr>
        <w:t>konieczności spełniania zarówno krajowych wymagań prawnych, jak i wymagań międzynarodowych</w:t>
      </w:r>
      <w:r w:rsidR="005F1B10" w:rsidRPr="00EF28D7">
        <w:rPr>
          <w:sz w:val="22"/>
          <w:szCs w:val="22"/>
        </w:rPr>
        <w:t>,</w:t>
      </w:r>
      <w:r w:rsidRPr="00EF28D7">
        <w:rPr>
          <w:sz w:val="22"/>
          <w:szCs w:val="22"/>
        </w:rPr>
        <w:t xml:space="preserve"> m. in. wynikających ze wstąpienia Polski w struktury Unii Europejskiej</w:t>
      </w:r>
      <w:r w:rsidR="003E5E92" w:rsidRPr="00EF28D7">
        <w:rPr>
          <w:sz w:val="22"/>
          <w:szCs w:val="22"/>
        </w:rPr>
        <w:t>.</w:t>
      </w:r>
      <w:r w:rsidR="006616B0">
        <w:rPr>
          <w:sz w:val="22"/>
          <w:szCs w:val="22"/>
        </w:rPr>
        <w:t xml:space="preserve"> Ich realizacja jest niezbędna także z punktu widzenia ochrony środowiska, w szczególności w zakresie ochrony środowiska wodno-gruntowego.</w:t>
      </w:r>
      <w:r w:rsidR="00FE4E95" w:rsidRPr="00FE4E95">
        <w:t xml:space="preserve"> </w:t>
      </w:r>
      <w:r w:rsidR="00173052">
        <w:rPr>
          <w:sz w:val="22"/>
          <w:szCs w:val="22"/>
        </w:rPr>
        <w:t>Planowane w Planie zadania inwestycyjne</w:t>
      </w:r>
      <w:r w:rsidR="00FE4E95" w:rsidRPr="00FE4E95">
        <w:rPr>
          <w:sz w:val="22"/>
          <w:szCs w:val="22"/>
        </w:rPr>
        <w:t xml:space="preserve"> </w:t>
      </w:r>
      <w:r w:rsidR="00173052">
        <w:rPr>
          <w:sz w:val="22"/>
          <w:szCs w:val="22"/>
        </w:rPr>
        <w:t>mają efekt</w:t>
      </w:r>
      <w:r w:rsidR="00646DE4">
        <w:rPr>
          <w:sz w:val="22"/>
          <w:szCs w:val="22"/>
        </w:rPr>
        <w:t xml:space="preserve"> o charakt</w:t>
      </w:r>
      <w:r w:rsidR="00173052">
        <w:rPr>
          <w:sz w:val="22"/>
          <w:szCs w:val="22"/>
        </w:rPr>
        <w:t xml:space="preserve">erze długofalowym a także </w:t>
      </w:r>
      <w:r w:rsidR="00646DE4" w:rsidRPr="00646DE4">
        <w:rPr>
          <w:sz w:val="22"/>
          <w:szCs w:val="22"/>
        </w:rPr>
        <w:t>ochron</w:t>
      </w:r>
      <w:r w:rsidR="00646DE4">
        <w:rPr>
          <w:sz w:val="22"/>
          <w:szCs w:val="22"/>
        </w:rPr>
        <w:t>ę</w:t>
      </w:r>
      <w:r w:rsidR="00646DE4" w:rsidRPr="00646DE4">
        <w:rPr>
          <w:sz w:val="22"/>
          <w:szCs w:val="22"/>
        </w:rPr>
        <w:t xml:space="preserve"> zdrowia, bezpieczeństwa</w:t>
      </w:r>
      <w:r w:rsidR="00646DE4">
        <w:rPr>
          <w:sz w:val="22"/>
          <w:szCs w:val="22"/>
        </w:rPr>
        <w:t xml:space="preserve"> biologicznego oraz </w:t>
      </w:r>
      <w:r w:rsidR="00173052">
        <w:rPr>
          <w:sz w:val="22"/>
          <w:szCs w:val="22"/>
        </w:rPr>
        <w:t>ochronę</w:t>
      </w:r>
      <w:r w:rsidR="00646DE4" w:rsidRPr="00646DE4">
        <w:rPr>
          <w:sz w:val="22"/>
          <w:szCs w:val="22"/>
        </w:rPr>
        <w:t xml:space="preserve"> </w:t>
      </w:r>
      <w:r w:rsidR="00173052">
        <w:rPr>
          <w:sz w:val="22"/>
          <w:szCs w:val="22"/>
        </w:rPr>
        <w:t>Środowiska.</w:t>
      </w:r>
      <w:r w:rsidR="00646DE4">
        <w:rPr>
          <w:sz w:val="22"/>
          <w:szCs w:val="22"/>
        </w:rPr>
        <w:t xml:space="preserve"> </w:t>
      </w:r>
    </w:p>
    <w:p w:rsidR="00173052" w:rsidRPr="00EF28D7" w:rsidRDefault="00173052" w:rsidP="007A4959">
      <w:pPr>
        <w:jc w:val="both"/>
        <w:rPr>
          <w:sz w:val="22"/>
          <w:szCs w:val="22"/>
        </w:rPr>
      </w:pPr>
    </w:p>
    <w:p w:rsidR="00012472" w:rsidRDefault="00211F75" w:rsidP="007A4959">
      <w:pPr>
        <w:jc w:val="both"/>
        <w:rPr>
          <w:sz w:val="22"/>
          <w:szCs w:val="22"/>
        </w:rPr>
      </w:pPr>
      <w:r w:rsidRPr="00EF28D7">
        <w:rPr>
          <w:sz w:val="22"/>
          <w:szCs w:val="22"/>
        </w:rPr>
        <w:t>W ta</w:t>
      </w:r>
      <w:r w:rsidR="006D6204" w:rsidRPr="00EF28D7">
        <w:rPr>
          <w:sz w:val="22"/>
          <w:szCs w:val="22"/>
        </w:rPr>
        <w:t>b</w:t>
      </w:r>
      <w:r w:rsidRPr="00EF28D7">
        <w:rPr>
          <w:sz w:val="22"/>
          <w:szCs w:val="22"/>
        </w:rPr>
        <w:t xml:space="preserve">eli poniżej przedstawiono rodzaje znaczących oddziaływań poszczególnych </w:t>
      </w:r>
      <w:r w:rsidR="00525E98" w:rsidRPr="00EF28D7">
        <w:rPr>
          <w:sz w:val="22"/>
          <w:szCs w:val="22"/>
        </w:rPr>
        <w:t>planowanych zadań</w:t>
      </w:r>
      <w:r w:rsidR="00796C22" w:rsidRPr="00EF28D7">
        <w:rPr>
          <w:sz w:val="22"/>
          <w:szCs w:val="22"/>
        </w:rPr>
        <w:t xml:space="preserve"> z projektu P</w:t>
      </w:r>
      <w:r w:rsidR="003E5E92" w:rsidRPr="00EF28D7">
        <w:rPr>
          <w:sz w:val="22"/>
          <w:szCs w:val="22"/>
        </w:rPr>
        <w:t>lanu gospodarki odpadami</w:t>
      </w:r>
      <w:r w:rsidR="00796C22" w:rsidRPr="00EF28D7">
        <w:rPr>
          <w:sz w:val="22"/>
          <w:szCs w:val="22"/>
        </w:rPr>
        <w:t xml:space="preserve"> </w:t>
      </w:r>
      <w:r w:rsidRPr="00EF28D7">
        <w:rPr>
          <w:sz w:val="22"/>
          <w:szCs w:val="22"/>
        </w:rPr>
        <w:t xml:space="preserve">na </w:t>
      </w:r>
      <w:r w:rsidR="008F36E0" w:rsidRPr="00EF28D7">
        <w:rPr>
          <w:sz w:val="22"/>
          <w:szCs w:val="22"/>
        </w:rPr>
        <w:t>środowisko przyrodnicze</w:t>
      </w:r>
      <w:r w:rsidRPr="00EF28D7">
        <w:rPr>
          <w:sz w:val="22"/>
          <w:szCs w:val="22"/>
        </w:rPr>
        <w:t xml:space="preserve">, </w:t>
      </w:r>
      <w:r w:rsidR="008F36E0" w:rsidRPr="00EF28D7">
        <w:rPr>
          <w:sz w:val="22"/>
          <w:szCs w:val="22"/>
        </w:rPr>
        <w:t xml:space="preserve">zdrowie </w:t>
      </w:r>
      <w:r w:rsidR="00DC6301">
        <w:rPr>
          <w:sz w:val="22"/>
          <w:szCs w:val="22"/>
        </w:rPr>
        <w:t>ludzi, dobra materialne i </w:t>
      </w:r>
      <w:r w:rsidRPr="00EF28D7">
        <w:rPr>
          <w:sz w:val="22"/>
          <w:szCs w:val="22"/>
        </w:rPr>
        <w:t>zabytki</w:t>
      </w:r>
      <w:r w:rsidR="005F1B10" w:rsidRPr="00EF28D7">
        <w:rPr>
          <w:sz w:val="22"/>
          <w:szCs w:val="22"/>
        </w:rPr>
        <w:t>,</w:t>
      </w:r>
      <w:r w:rsidRPr="00EF28D7">
        <w:rPr>
          <w:sz w:val="22"/>
          <w:szCs w:val="22"/>
        </w:rPr>
        <w:t xml:space="preserve"> wraz z przykładami działań minimalizujących i kompensujących negatywne oddziaływania.</w:t>
      </w:r>
    </w:p>
    <w:p w:rsidR="003C7B39" w:rsidRDefault="003C7B39" w:rsidP="00D61F35">
      <w:pPr>
        <w:ind w:left="993" w:hanging="993"/>
        <w:jc w:val="both"/>
        <w:rPr>
          <w:i/>
          <w:iCs/>
          <w:sz w:val="22"/>
          <w:szCs w:val="22"/>
        </w:rPr>
      </w:pPr>
      <w:bookmarkStart w:id="100" w:name="_Ref299399676"/>
    </w:p>
    <w:p w:rsidR="00211F75" w:rsidRDefault="00796C22" w:rsidP="00D61F35">
      <w:pPr>
        <w:ind w:left="993" w:hanging="993"/>
        <w:jc w:val="both"/>
        <w:rPr>
          <w:i/>
          <w:iCs/>
          <w:sz w:val="22"/>
          <w:szCs w:val="22"/>
        </w:rPr>
      </w:pPr>
      <w:bookmarkStart w:id="101" w:name="_Ref322289626"/>
      <w:r w:rsidRPr="00EF28D7">
        <w:rPr>
          <w:i/>
          <w:iCs/>
          <w:sz w:val="22"/>
          <w:szCs w:val="22"/>
        </w:rPr>
        <w:t xml:space="preserve">Tabela </w:t>
      </w:r>
      <w:r w:rsidR="00D8517A" w:rsidRPr="00EF28D7">
        <w:rPr>
          <w:i/>
          <w:iCs/>
          <w:sz w:val="22"/>
          <w:szCs w:val="22"/>
        </w:rPr>
        <w:fldChar w:fldCharType="begin"/>
      </w:r>
      <w:r w:rsidRPr="00EF28D7">
        <w:rPr>
          <w:i/>
          <w:iCs/>
          <w:sz w:val="22"/>
          <w:szCs w:val="22"/>
        </w:rPr>
        <w:instrText xml:space="preserve"> SEQ Tabela \* ARABIC </w:instrText>
      </w:r>
      <w:r w:rsidR="00D8517A" w:rsidRPr="00EF28D7">
        <w:rPr>
          <w:i/>
          <w:iCs/>
          <w:sz w:val="22"/>
          <w:szCs w:val="22"/>
        </w:rPr>
        <w:fldChar w:fldCharType="separate"/>
      </w:r>
      <w:r w:rsidR="007D27D7">
        <w:rPr>
          <w:i/>
          <w:iCs/>
          <w:noProof/>
          <w:sz w:val="22"/>
          <w:szCs w:val="22"/>
        </w:rPr>
        <w:t>7</w:t>
      </w:r>
      <w:r w:rsidR="00D8517A" w:rsidRPr="00EF28D7">
        <w:rPr>
          <w:i/>
          <w:iCs/>
          <w:sz w:val="22"/>
          <w:szCs w:val="22"/>
        </w:rPr>
        <w:fldChar w:fldCharType="end"/>
      </w:r>
      <w:bookmarkEnd w:id="100"/>
      <w:bookmarkEnd w:id="101"/>
      <w:r w:rsidRPr="00EF28D7">
        <w:rPr>
          <w:i/>
          <w:iCs/>
          <w:sz w:val="22"/>
          <w:szCs w:val="22"/>
        </w:rPr>
        <w:t>.</w:t>
      </w:r>
      <w:r w:rsidR="00D61F35" w:rsidRPr="00EF28D7">
        <w:rPr>
          <w:i/>
          <w:iCs/>
          <w:sz w:val="22"/>
          <w:szCs w:val="22"/>
        </w:rPr>
        <w:tab/>
      </w:r>
      <w:r w:rsidR="00211F75" w:rsidRPr="00EF28D7">
        <w:rPr>
          <w:i/>
          <w:iCs/>
          <w:sz w:val="22"/>
          <w:szCs w:val="22"/>
        </w:rPr>
        <w:t>Znaczące oddziaływania poszczególnych rodzajów projektów na elementy środowiska, ludzi, dobra materialne i zabytki wraz z przykładami działań minimalizujących i</w:t>
      </w:r>
      <w:r w:rsidR="00F0311D" w:rsidRPr="00EF28D7">
        <w:rPr>
          <w:i/>
          <w:iCs/>
          <w:sz w:val="22"/>
          <w:szCs w:val="22"/>
        </w:rPr>
        <w:t> </w:t>
      </w:r>
      <w:r w:rsidR="00173052">
        <w:rPr>
          <w:i/>
          <w:iCs/>
          <w:sz w:val="22"/>
          <w:szCs w:val="22"/>
        </w:rPr>
        <w:t>ograniczających negatywne oddziaływanie</w:t>
      </w:r>
      <w:r w:rsidR="00211F75" w:rsidRPr="00EF28D7">
        <w:rPr>
          <w:i/>
          <w:iCs/>
          <w:sz w:val="22"/>
          <w:szCs w:val="22"/>
        </w:rPr>
        <w:t xml:space="preserve">. </w:t>
      </w:r>
    </w:p>
    <w:p w:rsidR="006B2EBA" w:rsidRDefault="006B2EBA" w:rsidP="00D61F35">
      <w:pPr>
        <w:ind w:left="993" w:hanging="993"/>
        <w:jc w:val="both"/>
        <w:rPr>
          <w:i/>
          <w:iCs/>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1"/>
        <w:gridCol w:w="3544"/>
        <w:gridCol w:w="3827"/>
      </w:tblGrid>
      <w:tr w:rsidR="006B2EBA" w:rsidRPr="00DC6301" w:rsidTr="00173052">
        <w:trPr>
          <w:tblHeader/>
        </w:trPr>
        <w:tc>
          <w:tcPr>
            <w:tcW w:w="1701" w:type="dxa"/>
            <w:tcBorders>
              <w:top w:val="single" w:sz="4" w:space="0" w:color="auto"/>
              <w:left w:val="single" w:sz="4" w:space="0" w:color="auto"/>
              <w:bottom w:val="single" w:sz="4" w:space="0" w:color="auto"/>
              <w:right w:val="single" w:sz="4" w:space="0" w:color="auto"/>
            </w:tcBorders>
            <w:shd w:val="clear" w:color="auto" w:fill="D9D9D9"/>
            <w:vAlign w:val="center"/>
          </w:tcPr>
          <w:p w:rsidR="006B2EBA" w:rsidRPr="00DC6301" w:rsidRDefault="006B2EBA" w:rsidP="00173052">
            <w:pPr>
              <w:jc w:val="center"/>
              <w:rPr>
                <w:b/>
              </w:rPr>
            </w:pPr>
            <w:r w:rsidRPr="00DC6301">
              <w:rPr>
                <w:b/>
              </w:rPr>
              <w:t>Rodzaj znaczącego oddziaływania</w:t>
            </w:r>
          </w:p>
        </w:tc>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rsidR="006B2EBA" w:rsidRPr="00DC6301" w:rsidRDefault="006B2EBA" w:rsidP="00173052">
            <w:pPr>
              <w:jc w:val="center"/>
              <w:rPr>
                <w:b/>
              </w:rPr>
            </w:pPr>
            <w:r w:rsidRPr="00DC6301">
              <w:rPr>
                <w:b/>
              </w:rPr>
              <w:t>Efekt znaczących oddziaływań</w:t>
            </w:r>
          </w:p>
        </w:tc>
        <w:tc>
          <w:tcPr>
            <w:tcW w:w="3827" w:type="dxa"/>
            <w:tcBorders>
              <w:top w:val="single" w:sz="4" w:space="0" w:color="auto"/>
              <w:left w:val="single" w:sz="4" w:space="0" w:color="auto"/>
              <w:bottom w:val="single" w:sz="4" w:space="0" w:color="auto"/>
              <w:right w:val="single" w:sz="4" w:space="0" w:color="auto"/>
            </w:tcBorders>
            <w:shd w:val="clear" w:color="auto" w:fill="D9D9D9"/>
            <w:vAlign w:val="center"/>
          </w:tcPr>
          <w:p w:rsidR="006B2EBA" w:rsidRPr="00DC6301" w:rsidRDefault="006B2EBA" w:rsidP="00173052">
            <w:pPr>
              <w:jc w:val="center"/>
              <w:rPr>
                <w:b/>
              </w:rPr>
            </w:pPr>
            <w:r w:rsidRPr="00DC6301">
              <w:rPr>
                <w:b/>
              </w:rPr>
              <w:t>Rozwiązania mające na celu zapobieganie, ograniczanie lub kompensację przyrodniczą negatywnych oddziaływań</w:t>
            </w:r>
          </w:p>
        </w:tc>
      </w:tr>
      <w:tr w:rsidR="006B2EBA" w:rsidRPr="00DC6301" w:rsidTr="00173052">
        <w:tc>
          <w:tcPr>
            <w:tcW w:w="9072" w:type="dxa"/>
            <w:gridSpan w:val="3"/>
          </w:tcPr>
          <w:p w:rsidR="006B2EBA" w:rsidRPr="00DC6301" w:rsidRDefault="006B2EBA" w:rsidP="00173052">
            <w:pPr>
              <w:pStyle w:val="Akapitzlist"/>
              <w:jc w:val="left"/>
              <w:rPr>
                <w:b/>
                <w:sz w:val="20"/>
                <w:szCs w:val="20"/>
              </w:rPr>
            </w:pPr>
            <w:r w:rsidRPr="00DC6301">
              <w:rPr>
                <w:b/>
                <w:sz w:val="20"/>
                <w:szCs w:val="20"/>
              </w:rPr>
              <w:t>ODPADY KOMUNALNE</w:t>
            </w:r>
          </w:p>
        </w:tc>
      </w:tr>
      <w:tr w:rsidR="006B2EBA" w:rsidRPr="00DC6301" w:rsidTr="00173052">
        <w:tc>
          <w:tcPr>
            <w:tcW w:w="9072" w:type="dxa"/>
            <w:gridSpan w:val="3"/>
          </w:tcPr>
          <w:p w:rsidR="006B2EBA" w:rsidRPr="00DC6301" w:rsidRDefault="006B2EBA" w:rsidP="00173052">
            <w:pPr>
              <w:pStyle w:val="Akapitzlist"/>
              <w:numPr>
                <w:ilvl w:val="3"/>
                <w:numId w:val="22"/>
              </w:numPr>
              <w:jc w:val="left"/>
              <w:rPr>
                <w:b/>
                <w:sz w:val="20"/>
                <w:szCs w:val="20"/>
              </w:rPr>
            </w:pPr>
            <w:r w:rsidRPr="00DC6301">
              <w:rPr>
                <w:b/>
                <w:sz w:val="20"/>
                <w:szCs w:val="20"/>
              </w:rPr>
              <w:t>Rozbudowa lub budowa Regionalnych Zakładów Zagospodarowania Odpadów (RZZO)</w:t>
            </w:r>
            <w:r>
              <w:rPr>
                <w:b/>
                <w:sz w:val="20"/>
                <w:szCs w:val="20"/>
              </w:rPr>
              <w:t xml:space="preserve"> – konieczna realizacja RZZO ze względu na spełnienie wymagań prawnych oraz prowadzenie właściwej gospodarki odpadami komunalnymi, efekt realizacji przedsięwzięć ma charakter długofalowy i będzie służył poprawie warunków życia społeczeństwa.</w:t>
            </w:r>
          </w:p>
        </w:tc>
      </w:tr>
      <w:tr w:rsidR="006B2EBA" w:rsidRPr="00DC6301" w:rsidTr="00173052">
        <w:tc>
          <w:tcPr>
            <w:tcW w:w="1701" w:type="dxa"/>
          </w:tcPr>
          <w:p w:rsidR="006B2EBA" w:rsidRPr="00DC6301" w:rsidRDefault="006B2EBA" w:rsidP="00173052">
            <w:r w:rsidRPr="00DC6301">
              <w:t>Bezpośrednie</w:t>
            </w:r>
          </w:p>
        </w:tc>
        <w:tc>
          <w:tcPr>
            <w:tcW w:w="3544" w:type="dxa"/>
          </w:tcPr>
          <w:p w:rsidR="006B2EBA" w:rsidRPr="00DC6301" w:rsidRDefault="006B2EBA" w:rsidP="00173052">
            <w:r w:rsidRPr="00DC6301">
              <w:rPr>
                <w:b/>
                <w:i/>
              </w:rPr>
              <w:t>Faza realizacji:</w:t>
            </w:r>
            <w:r w:rsidRPr="00DC6301">
              <w:t xml:space="preserve"> Ujemne – powstanie źródeł emisji hałasu i zanieczyszczeń do powietrza w przypadku realizacji inwestycji, przeobrażenie krajobrazu w przypadku nowych lokalizacji, zajętość terenu</w:t>
            </w:r>
          </w:p>
          <w:p w:rsidR="006B2EBA" w:rsidRPr="00DC6301" w:rsidRDefault="006B2EBA" w:rsidP="00173052"/>
          <w:p w:rsidR="006B2EBA" w:rsidRPr="00DC6301" w:rsidRDefault="006B2EBA" w:rsidP="00173052">
            <w:r w:rsidRPr="00DC6301">
              <w:rPr>
                <w:b/>
                <w:i/>
              </w:rPr>
              <w:t xml:space="preserve">Faza eksploatacji: </w:t>
            </w:r>
            <w:r w:rsidRPr="00DC6301">
              <w:t>Dodatnie – wypełnienie zobowiązań w zakresie prawidłowej gospodarki odpadami, Ujemne – powstanie źródeł emisji hałasu i zanieczyszczeń do powietrza w przypadku nowych lokalizacji lub rozszerzenia działalności istniejących RZZO</w:t>
            </w:r>
          </w:p>
        </w:tc>
        <w:tc>
          <w:tcPr>
            <w:tcW w:w="3827" w:type="dxa"/>
          </w:tcPr>
          <w:p w:rsidR="006B2EBA" w:rsidRPr="00DC6301" w:rsidRDefault="006B2EBA" w:rsidP="00173052">
            <w:r w:rsidRPr="00DC6301">
              <w:t>Minimalizacja zajętości terenu, praca maszyn budowlanych 6.00-22.00</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Stosowanie najlepszych dostępnych technik przy projektowaniu instalacji</w:t>
            </w:r>
          </w:p>
        </w:tc>
      </w:tr>
      <w:tr w:rsidR="006B2EBA" w:rsidRPr="00DC6301" w:rsidTr="00173052">
        <w:tc>
          <w:tcPr>
            <w:tcW w:w="1701" w:type="dxa"/>
          </w:tcPr>
          <w:p w:rsidR="006B2EBA" w:rsidRPr="00DC6301" w:rsidRDefault="006B2EBA" w:rsidP="00173052">
            <w:r w:rsidRPr="00DC6301">
              <w:t>Pośrednie</w:t>
            </w:r>
          </w:p>
        </w:tc>
        <w:tc>
          <w:tcPr>
            <w:tcW w:w="3544" w:type="dxa"/>
          </w:tcPr>
          <w:p w:rsidR="006B2EBA" w:rsidRPr="00DC6301" w:rsidRDefault="006B2EBA" w:rsidP="00173052">
            <w:r w:rsidRPr="00DC6301">
              <w:rPr>
                <w:b/>
                <w:i/>
              </w:rPr>
              <w:t>Faza realizacji:</w:t>
            </w:r>
            <w:r w:rsidRPr="00DC6301">
              <w:t xml:space="preserve"> brak </w:t>
            </w:r>
          </w:p>
          <w:p w:rsidR="006B2EBA" w:rsidRPr="00DC6301" w:rsidRDefault="006B2EBA" w:rsidP="00173052"/>
          <w:p w:rsidR="006B2EBA" w:rsidRPr="00DC6301" w:rsidRDefault="006B2EBA" w:rsidP="00173052">
            <w:r w:rsidRPr="00DC6301">
              <w:rPr>
                <w:b/>
                <w:i/>
              </w:rPr>
              <w:t xml:space="preserve">Faza eksploatacji: </w:t>
            </w:r>
            <w:r w:rsidRPr="00DC6301">
              <w:t>Poprawa jakości powietrza (zmniejszenie emisji w związku z niewłaściwym postępowaniem z odpadami (spalanie w paleniskach domowych, emisje ze składowisk odpadów)</w:t>
            </w:r>
          </w:p>
          <w:p w:rsidR="006B2EBA" w:rsidRPr="00DC6301" w:rsidRDefault="006B2EBA" w:rsidP="00173052">
            <w:r w:rsidRPr="00DC6301">
              <w:t>Poprawa jakości krajobrazu (brak dzikich wysypisk)</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Wtórne</w:t>
            </w:r>
          </w:p>
        </w:tc>
        <w:tc>
          <w:tcPr>
            <w:tcW w:w="3544" w:type="dxa"/>
          </w:tcPr>
          <w:p w:rsidR="006B2EBA" w:rsidRPr="00DC6301" w:rsidRDefault="006B2EBA" w:rsidP="00173052">
            <w:r w:rsidRPr="00DC6301">
              <w:t>Brak</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lastRenderedPageBreak/>
              <w:t>Skumulowane</w:t>
            </w:r>
          </w:p>
        </w:tc>
        <w:tc>
          <w:tcPr>
            <w:tcW w:w="3544" w:type="dxa"/>
          </w:tcPr>
          <w:p w:rsidR="006B2EBA" w:rsidRPr="00DC6301" w:rsidRDefault="006B2EBA" w:rsidP="00173052">
            <w:r w:rsidRPr="00DC6301">
              <w:rPr>
                <w:b/>
                <w:i/>
              </w:rPr>
              <w:t>Faza realizacji:</w:t>
            </w:r>
            <w:r w:rsidRPr="00DC6301">
              <w:t xml:space="preserve"> Występują np. w przypadku rozbudowy istniejących instalacji, np. o instalacje do produkcji paliwa alternatywnego</w:t>
            </w:r>
          </w:p>
          <w:p w:rsidR="006B2EBA" w:rsidRPr="00DC6301" w:rsidRDefault="006B2EBA" w:rsidP="00173052"/>
          <w:p w:rsidR="006B2EBA" w:rsidRPr="00DC6301" w:rsidRDefault="006B2EBA" w:rsidP="00173052"/>
          <w:p w:rsidR="006B2EBA" w:rsidRPr="00DC6301" w:rsidRDefault="006B2EBA" w:rsidP="00173052">
            <w:r w:rsidRPr="00DC6301">
              <w:rPr>
                <w:b/>
                <w:i/>
              </w:rPr>
              <w:t xml:space="preserve">Faza eksploatacji: </w:t>
            </w:r>
            <w:r w:rsidRPr="00DC6301">
              <w:t>występują w przypadku działania w pobliżu różnych instalacji (mbp, sortownia, instalacja do produkcji paliwa alternatywnego</w:t>
            </w:r>
          </w:p>
        </w:tc>
        <w:tc>
          <w:tcPr>
            <w:tcW w:w="3827" w:type="dxa"/>
          </w:tcPr>
          <w:p w:rsidR="006B2EBA" w:rsidRPr="00DC6301" w:rsidRDefault="006B2EBA" w:rsidP="00173052">
            <w:r w:rsidRPr="00DC6301">
              <w:t>Minimalizacja zajętości terenu, praca maszyn budowlanych w godz. 6.00-22.00, stosowanie tłumików i ekranów akustycznych, umieszczanie instalacji w halach</w:t>
            </w:r>
          </w:p>
          <w:p w:rsidR="006B2EBA" w:rsidRPr="00DC6301" w:rsidRDefault="006B2EBA" w:rsidP="00173052"/>
          <w:p w:rsidR="006B2EBA" w:rsidRPr="00DC6301" w:rsidRDefault="006B2EBA" w:rsidP="00173052">
            <w:r w:rsidRPr="005A5F17">
              <w:t>Stosowanie najlepszych dostępnych technik, wygrodzenie instalacji pasem zieleni ochronnej</w:t>
            </w:r>
          </w:p>
        </w:tc>
      </w:tr>
      <w:tr w:rsidR="006B2EBA" w:rsidRPr="00DC6301" w:rsidTr="00173052">
        <w:tc>
          <w:tcPr>
            <w:tcW w:w="1701" w:type="dxa"/>
          </w:tcPr>
          <w:p w:rsidR="006B2EBA" w:rsidRPr="00DC6301" w:rsidRDefault="006B2EBA" w:rsidP="00173052">
            <w:r w:rsidRPr="00DC6301">
              <w:t>Krótkoterminowe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rośliny i zwierzęta, dobra materialne)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Oszczędne korzystanie z terenu, ogrodzenie inwestycji zapobiegające wtargnięciu niepowołanych osób lub zwierząt, praca maszyn budowlanych 6.00-22.00</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Średnioterminowe</w:t>
            </w:r>
          </w:p>
        </w:tc>
        <w:tc>
          <w:tcPr>
            <w:tcW w:w="3544" w:type="dxa"/>
          </w:tcPr>
          <w:p w:rsidR="006B2EBA" w:rsidRPr="00DC6301" w:rsidRDefault="006B2EBA" w:rsidP="00173052">
            <w:r w:rsidRPr="00DC6301">
              <w:t xml:space="preserve">brak </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Długoterminowe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 xml:space="preserve">Rozwiązanie problemu gospodarki odpadami, spełnienie wymagań dokumentów strategicznych krajowych i unijnych odnośnie poziomów odzysku i recyklingu odpadów </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 xml:space="preserve">Stałe </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 xml:space="preserve">Rozwiązanie problemu gospodarki odpadami, spełnienie wymagań dokumentów strategicznych krajowych i unijnych odnośnie poziomów odzysku i recyklingu odpadów </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Chwilowe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Pozytywne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Prawidłowa gospodarka odpadami w województwie</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Negatywne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dobra materialne, ludzi)</w:t>
            </w:r>
          </w:p>
          <w:p w:rsidR="006B2EBA" w:rsidRDefault="006B2EBA" w:rsidP="00173052"/>
          <w:p w:rsidR="00082024" w:rsidRDefault="00082024" w:rsidP="00173052"/>
          <w:p w:rsidR="00082024" w:rsidRPr="00DC6301" w:rsidRDefault="00082024"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p w:rsidR="006B2EBA" w:rsidRDefault="006B2EBA" w:rsidP="00173052"/>
          <w:p w:rsidR="00082024" w:rsidRDefault="00082024" w:rsidP="00173052"/>
          <w:p w:rsidR="00082024" w:rsidRPr="00DC6301" w:rsidRDefault="00082024" w:rsidP="00173052"/>
          <w:p w:rsidR="006B2EBA" w:rsidRPr="00DC6301" w:rsidRDefault="006B2EBA" w:rsidP="00173052">
            <w:r w:rsidRPr="00DC6301">
              <w:t>Brak</w:t>
            </w:r>
          </w:p>
        </w:tc>
      </w:tr>
      <w:tr w:rsidR="006B2EBA" w:rsidRPr="00DC6301" w:rsidTr="00173052">
        <w:tc>
          <w:tcPr>
            <w:tcW w:w="9072" w:type="dxa"/>
            <w:gridSpan w:val="3"/>
          </w:tcPr>
          <w:p w:rsidR="006B2EBA" w:rsidRPr="00DC6301" w:rsidRDefault="006B2EBA" w:rsidP="00173052">
            <w:pPr>
              <w:pStyle w:val="Akapitzlist"/>
              <w:numPr>
                <w:ilvl w:val="0"/>
                <w:numId w:val="33"/>
              </w:numPr>
              <w:jc w:val="left"/>
              <w:rPr>
                <w:b/>
                <w:sz w:val="20"/>
                <w:szCs w:val="20"/>
              </w:rPr>
            </w:pPr>
            <w:r w:rsidRPr="00DC6301">
              <w:rPr>
                <w:b/>
                <w:sz w:val="20"/>
                <w:szCs w:val="20"/>
              </w:rPr>
              <w:lastRenderedPageBreak/>
              <w:t xml:space="preserve">Dostosowanie funkcjonowania składowisk odpadów komunalnych „Staszów”, gm. Staszów do wymagań ochrony </w:t>
            </w:r>
            <w:r w:rsidR="00082024">
              <w:rPr>
                <w:b/>
                <w:sz w:val="20"/>
                <w:szCs w:val="20"/>
              </w:rPr>
              <w:t>Środowiska, dotyczy części nieeksploatowanej składowiska</w:t>
            </w:r>
            <w:r>
              <w:rPr>
                <w:b/>
                <w:sz w:val="20"/>
                <w:szCs w:val="20"/>
              </w:rPr>
              <w:t xml:space="preserve"> - </w:t>
            </w:r>
            <w:r w:rsidRPr="00646DE4">
              <w:rPr>
                <w:b/>
                <w:sz w:val="20"/>
                <w:szCs w:val="20"/>
              </w:rPr>
              <w:t>konieczna realizacja zadania ze względu na spełnienie wymagań prawnych, efekt realizacji zada</w:t>
            </w:r>
            <w:r>
              <w:rPr>
                <w:b/>
                <w:sz w:val="20"/>
                <w:szCs w:val="20"/>
              </w:rPr>
              <w:t>nia</w:t>
            </w:r>
            <w:r w:rsidRPr="00646DE4">
              <w:rPr>
                <w:b/>
                <w:sz w:val="20"/>
                <w:szCs w:val="20"/>
              </w:rPr>
              <w:t xml:space="preserve"> ma zapewniony pozytywny wpływ na środowisko i zdrowie ludzi uzyskany dzięki usunięciu zagrożenia ze strony składowisk.</w:t>
            </w:r>
          </w:p>
        </w:tc>
      </w:tr>
      <w:tr w:rsidR="006B2EBA" w:rsidRPr="00DC6301" w:rsidTr="00173052">
        <w:tc>
          <w:tcPr>
            <w:tcW w:w="1701" w:type="dxa"/>
          </w:tcPr>
          <w:p w:rsidR="006B2EBA" w:rsidRPr="00DC6301" w:rsidRDefault="006B2EBA" w:rsidP="00173052">
            <w:r w:rsidRPr="00DC6301">
              <w:t>Bezpośrednie</w:t>
            </w:r>
          </w:p>
        </w:tc>
        <w:tc>
          <w:tcPr>
            <w:tcW w:w="3544" w:type="dxa"/>
          </w:tcPr>
          <w:p w:rsidR="006B2EBA" w:rsidRPr="00DC6301" w:rsidRDefault="006B2EBA" w:rsidP="00173052">
            <w:r w:rsidRPr="00DC6301">
              <w:rPr>
                <w:b/>
                <w:i/>
              </w:rPr>
              <w:t>Faza realizacji:</w:t>
            </w:r>
            <w:r w:rsidRPr="00DC6301">
              <w:t xml:space="preserve"> Ujemne – możliwość zanieczyszczenia gruntu i wód gruntowych odciekami w trakcie budowy rowów opaskowych. Możliwa emisja odorów i gazów cieplarnianych w trakcie budowy odgazowania składowiska.</w:t>
            </w:r>
          </w:p>
          <w:p w:rsidR="006B2EBA" w:rsidRPr="00DC6301" w:rsidRDefault="006B2EBA" w:rsidP="00173052"/>
          <w:p w:rsidR="006B2EBA" w:rsidRPr="00DC6301" w:rsidRDefault="006B2EBA" w:rsidP="00173052">
            <w:r w:rsidRPr="00DC6301">
              <w:rPr>
                <w:b/>
                <w:i/>
              </w:rPr>
              <w:t xml:space="preserve">Faza eksploatacji: </w:t>
            </w:r>
            <w:r w:rsidRPr="00DC6301">
              <w:t>Dodatnie – wypełnienie zobowiązań prawnych w zakresie funkcjonowania składowiska, ochrona GZWP 423</w:t>
            </w:r>
          </w:p>
        </w:tc>
        <w:tc>
          <w:tcPr>
            <w:tcW w:w="3827" w:type="dxa"/>
          </w:tcPr>
          <w:p w:rsidR="006B2EBA" w:rsidRPr="00DC6301" w:rsidRDefault="006B2EBA" w:rsidP="00173052">
            <w:r w:rsidRPr="00DC6301">
              <w:t>Szybkie wykonywanie robót ziemnych mających na celu zastosowanie odpowiednich technologii odprowadzających odciek ze składowiska oraz zabezpieczających gwałtowny wypływ gazu składowiskowego.</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Pośrednie</w:t>
            </w:r>
          </w:p>
        </w:tc>
        <w:tc>
          <w:tcPr>
            <w:tcW w:w="3544" w:type="dxa"/>
          </w:tcPr>
          <w:p w:rsidR="006B2EBA" w:rsidRPr="00DC6301" w:rsidRDefault="006B2EBA" w:rsidP="00173052">
            <w:r w:rsidRPr="00DC6301">
              <w:rPr>
                <w:b/>
                <w:i/>
              </w:rPr>
              <w:t>Faza realizacji:</w:t>
            </w:r>
            <w:r w:rsidRPr="00DC6301">
              <w:t xml:space="preserve"> brak </w:t>
            </w:r>
          </w:p>
          <w:p w:rsidR="006B2EBA" w:rsidRPr="00DC6301" w:rsidRDefault="006B2EBA" w:rsidP="00173052"/>
          <w:p w:rsidR="006B2EBA" w:rsidRPr="00DC6301" w:rsidRDefault="006B2EBA" w:rsidP="00173052">
            <w:r w:rsidRPr="00DC6301">
              <w:rPr>
                <w:b/>
                <w:i/>
              </w:rPr>
              <w:t xml:space="preserve">Faza eksploatacji: </w:t>
            </w:r>
            <w:r w:rsidRPr="00DC6301">
              <w:t>Poprawa jakości powietrza (zmniejszenie emisji gazu składowiskowego).</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Wtórne</w:t>
            </w:r>
          </w:p>
        </w:tc>
        <w:tc>
          <w:tcPr>
            <w:tcW w:w="3544" w:type="dxa"/>
          </w:tcPr>
          <w:p w:rsidR="006B2EBA" w:rsidRPr="00DC6301" w:rsidRDefault="006B2EBA" w:rsidP="00173052">
            <w:r w:rsidRPr="00DC6301">
              <w:t>Brak</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Skumulowane</w:t>
            </w:r>
          </w:p>
        </w:tc>
        <w:tc>
          <w:tcPr>
            <w:tcW w:w="3544" w:type="dxa"/>
          </w:tcPr>
          <w:p w:rsidR="006B2EBA" w:rsidRPr="00DC6301" w:rsidRDefault="006B2EBA" w:rsidP="00173052">
            <w:r w:rsidRPr="00DC6301">
              <w:rPr>
                <w:b/>
                <w:i/>
              </w:rPr>
              <w:t>Faza realizacji:</w:t>
            </w:r>
            <w:r w:rsidRPr="00DC6301">
              <w:t xml:space="preserve"> Występują przy jednoczesnej budowie rowów opaskowych (emisja zanieczyszczeń do wód) i budowy odgazowania składowiska (emisja gazu wysypiskowego)</w:t>
            </w:r>
          </w:p>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Szybkie wykonywanie robót ziemnych mających na celu zastosowanie odpowiednich technologii odprowadzających odciek ze składowiska oraz zabezpieczających gwałtowny wypływ gazu składowiskowego.</w:t>
            </w:r>
          </w:p>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Krótkoterminowe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i powietrze atmosferyczne)</w:t>
            </w:r>
          </w:p>
          <w:p w:rsidR="006B2EBA" w:rsidRPr="00DC6301" w:rsidRDefault="006B2EBA" w:rsidP="00173052"/>
          <w:p w:rsidR="006B2EBA" w:rsidRPr="00DC6301" w:rsidRDefault="006B2EBA" w:rsidP="00173052">
            <w:pPr>
              <w:rPr>
                <w:b/>
                <w:i/>
              </w:rPr>
            </w:pPr>
          </w:p>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Szybkie wykonywanie robót ziemnych mających na celu zastosowanie odpowiednich technologii odprowadzających odciek ze składowiska oraz zabezpieczających gwałtowny wypływ gazu składowiskowego.</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Średnioterminowe</w:t>
            </w:r>
          </w:p>
        </w:tc>
        <w:tc>
          <w:tcPr>
            <w:tcW w:w="3544" w:type="dxa"/>
          </w:tcPr>
          <w:p w:rsidR="006B2EBA" w:rsidRPr="00DC6301" w:rsidRDefault="006B2EBA" w:rsidP="00173052">
            <w:r w:rsidRPr="00DC6301">
              <w:t xml:space="preserve">brak </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Długoterminowe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Dodatnie – wypełnienie zobowiązań prawnych w zakresie funkcjonowania składowiska, ochrona GZWP 423</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 xml:space="preserve">Stałe </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Dodatnie – wypełnienie zobowiązań prawnych w zakresie funkcjonowania składowiska, ochrona GZWP 423</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Chwilowe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i powietrze atmosferyczne)</w:t>
            </w:r>
          </w:p>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lastRenderedPageBreak/>
              <w:t>Pozytywne</w:t>
            </w:r>
          </w:p>
        </w:tc>
        <w:tc>
          <w:tcPr>
            <w:tcW w:w="3544" w:type="dxa"/>
          </w:tcPr>
          <w:p w:rsidR="006B2EBA" w:rsidRPr="00DC6301" w:rsidRDefault="006B2EBA" w:rsidP="00173052">
            <w:r w:rsidRPr="00DC6301">
              <w:rPr>
                <w:b/>
                <w:i/>
              </w:rPr>
              <w:t>Faza realizacji:</w:t>
            </w:r>
            <w:r w:rsidRPr="00DC6301">
              <w:t xml:space="preserve"> Prawidłowa gospodarka odpadami w województwie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Negatywne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i powietrze atmosferyczne)</w:t>
            </w:r>
          </w:p>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9072" w:type="dxa"/>
            <w:gridSpan w:val="3"/>
          </w:tcPr>
          <w:p w:rsidR="006B2EBA" w:rsidRPr="00DC6301" w:rsidRDefault="006B2EBA" w:rsidP="00173052">
            <w:pPr>
              <w:pStyle w:val="Akapitzlist"/>
              <w:numPr>
                <w:ilvl w:val="0"/>
                <w:numId w:val="33"/>
              </w:numPr>
              <w:jc w:val="left"/>
              <w:rPr>
                <w:b/>
                <w:sz w:val="20"/>
                <w:szCs w:val="20"/>
              </w:rPr>
            </w:pPr>
            <w:r w:rsidRPr="00DC6301">
              <w:rPr>
                <w:b/>
                <w:sz w:val="20"/>
                <w:szCs w:val="20"/>
              </w:rPr>
              <w:t>Zamykanie oraz rekultywacja składowisk odpadów lub ich wydzielonych części</w:t>
            </w:r>
            <w:r>
              <w:rPr>
                <w:b/>
                <w:sz w:val="20"/>
                <w:szCs w:val="20"/>
              </w:rPr>
              <w:t xml:space="preserve"> – konieczna realizacja zadania ze względu na spełnienie wymagań prawnych (konieczna likwidacja składowisk, które nie spełniają wymagań prawnych), efekt realizacji zadań ma zapewniony pozytywny wpływ na środowisko i zdrowie ludzi uzyskany dzięki usunięciu zagrożenia ze strony składowisk.</w:t>
            </w:r>
          </w:p>
        </w:tc>
      </w:tr>
      <w:tr w:rsidR="006B2EBA" w:rsidRPr="00DC6301" w:rsidTr="00173052">
        <w:tc>
          <w:tcPr>
            <w:tcW w:w="1701" w:type="dxa"/>
          </w:tcPr>
          <w:p w:rsidR="006B2EBA" w:rsidRPr="00DC6301" w:rsidRDefault="006B2EBA" w:rsidP="00173052">
            <w:r w:rsidRPr="00DC6301">
              <w:t>Bezpośrednie</w:t>
            </w:r>
          </w:p>
        </w:tc>
        <w:tc>
          <w:tcPr>
            <w:tcW w:w="3544" w:type="dxa"/>
          </w:tcPr>
          <w:p w:rsidR="006B2EBA" w:rsidRPr="00DC6301" w:rsidRDefault="006B2EBA" w:rsidP="00173052">
            <w:r w:rsidRPr="00DC6301">
              <w:rPr>
                <w:b/>
                <w:i/>
              </w:rPr>
              <w:t>Faza realizacji:</w:t>
            </w:r>
            <w:r w:rsidRPr="00DC6301">
              <w:t xml:space="preserve"> Ujemne – powstanie źródeł emisji hałasu i zanieczyszczeń do powietrza (pylenie, emisja gazu składowiskowego)</w:t>
            </w:r>
          </w:p>
          <w:p w:rsidR="006B2EBA" w:rsidRPr="00DC6301" w:rsidRDefault="006B2EBA" w:rsidP="00173052"/>
          <w:p w:rsidR="006B2EBA" w:rsidRPr="00DC6301" w:rsidRDefault="006B2EBA" w:rsidP="00173052">
            <w:r w:rsidRPr="00DC6301">
              <w:rPr>
                <w:b/>
                <w:i/>
              </w:rPr>
              <w:t xml:space="preserve">Faza eksploatacji: </w:t>
            </w:r>
            <w:r w:rsidRPr="00DC6301">
              <w:t>Dodatnie – wypełnienie zobowiązań w zakresie prawidłowej gospodarki odpadami</w:t>
            </w:r>
          </w:p>
        </w:tc>
        <w:tc>
          <w:tcPr>
            <w:tcW w:w="3827" w:type="dxa"/>
          </w:tcPr>
          <w:p w:rsidR="006B2EBA" w:rsidRPr="00DC6301" w:rsidRDefault="006B2EBA" w:rsidP="00173052">
            <w:r w:rsidRPr="00DC6301">
              <w:t>Praca maszyn budowlanych 6.00-22.00, prowadzenie prac budowlanym z minimalnym wykorzystaniem terenu i zgodnie z harmonogramem robót</w:t>
            </w:r>
          </w:p>
          <w:p w:rsidR="006B2EBA"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Pośrednie</w:t>
            </w:r>
          </w:p>
        </w:tc>
        <w:tc>
          <w:tcPr>
            <w:tcW w:w="3544" w:type="dxa"/>
          </w:tcPr>
          <w:p w:rsidR="006B2EBA" w:rsidRPr="00DC6301" w:rsidRDefault="006B2EBA" w:rsidP="00173052">
            <w:r w:rsidRPr="00DC6301">
              <w:rPr>
                <w:b/>
                <w:i/>
              </w:rPr>
              <w:t>Faza realizacji:</w:t>
            </w:r>
            <w:r w:rsidRPr="00DC6301">
              <w:t xml:space="preserve"> brak </w:t>
            </w:r>
          </w:p>
          <w:p w:rsidR="006B2EBA" w:rsidRPr="00DC6301" w:rsidRDefault="006B2EBA" w:rsidP="00173052"/>
          <w:p w:rsidR="006B2EBA" w:rsidRPr="00DC6301" w:rsidRDefault="006B2EBA" w:rsidP="00173052">
            <w:r w:rsidRPr="00DC6301">
              <w:rPr>
                <w:b/>
                <w:i/>
              </w:rPr>
              <w:t xml:space="preserve">Faza eksploatacji: </w:t>
            </w:r>
            <w:r w:rsidRPr="00DC6301">
              <w:t>Poprawa jakości powietrza (zmniejszenie emisji gazu składowiskowego), poprawa jakości krajobrazu</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Wtórne</w:t>
            </w:r>
          </w:p>
        </w:tc>
        <w:tc>
          <w:tcPr>
            <w:tcW w:w="3544" w:type="dxa"/>
          </w:tcPr>
          <w:p w:rsidR="006B2EBA" w:rsidRPr="00DC6301" w:rsidRDefault="006B2EBA" w:rsidP="00173052">
            <w:r w:rsidRPr="00DC6301">
              <w:t>Brak</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Skumulowane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t>B</w:t>
            </w:r>
            <w:r w:rsidRPr="00DC6301">
              <w:t>rak</w:t>
            </w:r>
          </w:p>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Krótkoterminowe</w:t>
            </w:r>
          </w:p>
        </w:tc>
        <w:tc>
          <w:tcPr>
            <w:tcW w:w="3544" w:type="dxa"/>
          </w:tcPr>
          <w:p w:rsidR="006B2EBA" w:rsidRPr="00DC6301" w:rsidRDefault="006B2EBA" w:rsidP="00173052">
            <w:r w:rsidRPr="00DC6301">
              <w:rPr>
                <w:b/>
                <w:i/>
              </w:rPr>
              <w:t>Faza realizacji:</w:t>
            </w:r>
            <w:r w:rsidRPr="00DC6301">
              <w:t xml:space="preserve"> Ujemne – powstanie źródeł emisji hałasu i zanieczyszczeń do powietrza (pylenie, emisja gazu składowiskowego)</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Praca maszyn budowlanych 6.00-22.00, prowadzenie prac budowlanym z minimalnym wykorzystaniem terenu i zgodnie z harmonogramem robót</w:t>
            </w:r>
          </w:p>
          <w:p w:rsidR="006B2EBA"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Średnioterminowe</w:t>
            </w:r>
          </w:p>
        </w:tc>
        <w:tc>
          <w:tcPr>
            <w:tcW w:w="3544" w:type="dxa"/>
          </w:tcPr>
          <w:p w:rsidR="006B2EBA" w:rsidRPr="00DC6301" w:rsidRDefault="006B2EBA" w:rsidP="00173052">
            <w:r w:rsidRPr="00DC6301">
              <w:t xml:space="preserve">brak </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Długoterminowe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Dodatnie – wypełnienie zobowiązań prawnych w zakresie funkcjonowania składowisk</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 xml:space="preserve">Stałe </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Faza eksploatacji</w:t>
            </w:r>
            <w:r w:rsidRPr="00DC6301">
              <w:t>: Dodatnie – wypełnienie zobowiązań prawnych w zakresie funkcjonowania składowisk</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Chwilowe</w:t>
            </w:r>
          </w:p>
        </w:tc>
        <w:tc>
          <w:tcPr>
            <w:tcW w:w="3544" w:type="dxa"/>
          </w:tcPr>
          <w:p w:rsidR="006B2EBA" w:rsidRPr="00DC6301" w:rsidRDefault="006B2EBA" w:rsidP="00173052">
            <w:r w:rsidRPr="00DC6301">
              <w:rPr>
                <w:b/>
                <w:i/>
              </w:rPr>
              <w:t>Faza realizacji:</w:t>
            </w:r>
            <w:r w:rsidRPr="00DC6301">
              <w:t xml:space="preserve"> Ujemne – powstanie źródeł emisji hałasu i zanieczyszczeń do powietrza (pylenie, emisja gazu składowiskowego)</w:t>
            </w:r>
          </w:p>
          <w:p w:rsidR="006B2EBA" w:rsidRDefault="006B2EBA" w:rsidP="00173052"/>
          <w:p w:rsidR="00FA531E" w:rsidRPr="00DC6301" w:rsidRDefault="00FA531E"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Default="006B2EBA" w:rsidP="00173052"/>
          <w:p w:rsidR="006B2EBA" w:rsidRDefault="006B2EBA" w:rsidP="00173052"/>
          <w:p w:rsidR="00FA531E" w:rsidRPr="00DC6301" w:rsidRDefault="00FA531E"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lastRenderedPageBreak/>
              <w:t>Pozytywne</w:t>
            </w:r>
          </w:p>
        </w:tc>
        <w:tc>
          <w:tcPr>
            <w:tcW w:w="3544" w:type="dxa"/>
          </w:tcPr>
          <w:p w:rsidR="006B2EBA" w:rsidRPr="00DC6301" w:rsidRDefault="006B2EBA" w:rsidP="00173052">
            <w:r w:rsidRPr="00DC6301">
              <w:rPr>
                <w:b/>
                <w:i/>
              </w:rPr>
              <w:t>Faza realizacji:</w:t>
            </w:r>
            <w:r w:rsidRPr="00DC6301">
              <w:t xml:space="preserve"> Wypełnienie zobowiązań prawnych w zakresie funkcjonowania składowisk</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Brak</w:t>
            </w:r>
          </w:p>
          <w:p w:rsidR="006B2EBA" w:rsidRPr="00DC6301" w:rsidRDefault="006B2EBA" w:rsidP="00173052"/>
          <w:p w:rsidR="006B2EBA"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Negatywne</w:t>
            </w:r>
          </w:p>
        </w:tc>
        <w:tc>
          <w:tcPr>
            <w:tcW w:w="3544" w:type="dxa"/>
          </w:tcPr>
          <w:p w:rsidR="006B2EBA" w:rsidRPr="00DC6301" w:rsidRDefault="006B2EBA" w:rsidP="00173052">
            <w:r w:rsidRPr="00DC6301">
              <w:rPr>
                <w:b/>
                <w:i/>
              </w:rPr>
              <w:t>Faza realizacji:</w:t>
            </w:r>
            <w:r w:rsidRPr="00DC6301">
              <w:t xml:space="preserve"> Ujemne – powstanie źródeł emisji hałasu i zanieczyszczeń do powietrza (pylenie, emisja gazu składowiskowego)</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9072" w:type="dxa"/>
            <w:gridSpan w:val="3"/>
          </w:tcPr>
          <w:p w:rsidR="006B2EBA" w:rsidRPr="00DC6301" w:rsidRDefault="006B2EBA" w:rsidP="00173052">
            <w:pPr>
              <w:pStyle w:val="Akapitzlist"/>
              <w:numPr>
                <w:ilvl w:val="0"/>
                <w:numId w:val="33"/>
              </w:numPr>
              <w:jc w:val="left"/>
              <w:rPr>
                <w:b/>
                <w:sz w:val="20"/>
                <w:szCs w:val="20"/>
              </w:rPr>
            </w:pPr>
            <w:r w:rsidRPr="00DC6301">
              <w:rPr>
                <w:b/>
                <w:sz w:val="20"/>
                <w:szCs w:val="20"/>
              </w:rPr>
              <w:t>Budowa instalacji do produkcji paliwa alternatywnego (w ramach RZZO)</w:t>
            </w:r>
            <w:r>
              <w:rPr>
                <w:b/>
                <w:sz w:val="20"/>
                <w:szCs w:val="20"/>
              </w:rPr>
              <w:t xml:space="preserve"> - </w:t>
            </w:r>
            <w:r w:rsidRPr="00646DE4">
              <w:rPr>
                <w:b/>
                <w:sz w:val="20"/>
                <w:szCs w:val="20"/>
              </w:rPr>
              <w:t>konieczna realizacja RZZO ze względu na spełnienie wymagań prawnych oraz prowadzenie właściwej gospodarki odpadami komunalnymi, efekt realizacji przedsięwzięć ma charakter długofalowy i będzie służył poprawie warunków życia społeczeństwa</w:t>
            </w:r>
          </w:p>
        </w:tc>
      </w:tr>
      <w:tr w:rsidR="006B2EBA" w:rsidRPr="00DC6301" w:rsidTr="00173052">
        <w:tc>
          <w:tcPr>
            <w:tcW w:w="1701" w:type="dxa"/>
          </w:tcPr>
          <w:p w:rsidR="006B2EBA" w:rsidRPr="00DC6301" w:rsidRDefault="006B2EBA" w:rsidP="00173052">
            <w:r w:rsidRPr="00DC6301">
              <w:t>Bezpośrednie</w:t>
            </w:r>
          </w:p>
        </w:tc>
        <w:tc>
          <w:tcPr>
            <w:tcW w:w="3544" w:type="dxa"/>
          </w:tcPr>
          <w:p w:rsidR="006B2EBA" w:rsidRPr="00DC6301" w:rsidRDefault="006B2EBA" w:rsidP="00173052">
            <w:r w:rsidRPr="00DC6301">
              <w:rPr>
                <w:b/>
                <w:i/>
              </w:rPr>
              <w:t>Faza realizacji:</w:t>
            </w:r>
            <w:r w:rsidRPr="00DC6301">
              <w:t xml:space="preserve"> Ujemne – powstanie źródeł emisji hałasu i zanieczyszczeń do powietrza w przypadku realizacji inwestycji, przeobrażenie krajobrazu w przypadku nowych lokalizacji</w:t>
            </w:r>
          </w:p>
          <w:p w:rsidR="006B2EBA" w:rsidRPr="00DC6301" w:rsidRDefault="006B2EBA" w:rsidP="00173052"/>
          <w:p w:rsidR="006B2EBA" w:rsidRPr="00DC6301" w:rsidRDefault="006B2EBA" w:rsidP="00173052">
            <w:r w:rsidRPr="00DC6301">
              <w:rPr>
                <w:b/>
                <w:i/>
              </w:rPr>
              <w:t xml:space="preserve">Faza eksploatacji: </w:t>
            </w:r>
            <w:r w:rsidRPr="00DC6301">
              <w:t>Dodatnie – wypełnienie zobowiązań w zakresie prawidłowej gospodarki odpadami, Ujemne – powstanie źródeł emisji hałasu i zanieczyszczeń do powietrza w przypadku nowych lokalizacji lub rozszerzenia działalności istniejących RZZO</w:t>
            </w:r>
          </w:p>
        </w:tc>
        <w:tc>
          <w:tcPr>
            <w:tcW w:w="3827" w:type="dxa"/>
          </w:tcPr>
          <w:p w:rsidR="006B2EBA" w:rsidRPr="00DC6301" w:rsidRDefault="006B2EBA" w:rsidP="00173052">
            <w:r w:rsidRPr="00DC6301">
              <w:t>Minimalizacja zajętości terenu, praca maszyn budowlanych 6.00-22.00</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Stosowanie najlepszych dostępnych technik przy projektowaniu instalacji – stosowanie tłumików, ekranów akustycznych, umieszczanie instalacji w halach</w:t>
            </w:r>
          </w:p>
        </w:tc>
      </w:tr>
      <w:tr w:rsidR="006B2EBA" w:rsidRPr="00DC6301" w:rsidTr="00173052">
        <w:tc>
          <w:tcPr>
            <w:tcW w:w="1701" w:type="dxa"/>
          </w:tcPr>
          <w:p w:rsidR="006B2EBA" w:rsidRPr="00DC6301" w:rsidRDefault="006B2EBA" w:rsidP="00173052">
            <w:r w:rsidRPr="00DC6301">
              <w:t>Pośrednie</w:t>
            </w:r>
          </w:p>
        </w:tc>
        <w:tc>
          <w:tcPr>
            <w:tcW w:w="3544" w:type="dxa"/>
          </w:tcPr>
          <w:p w:rsidR="006B2EBA" w:rsidRPr="00DC6301" w:rsidRDefault="006B2EBA" w:rsidP="00173052">
            <w:r w:rsidRPr="00DC6301">
              <w:rPr>
                <w:b/>
                <w:i/>
              </w:rPr>
              <w:t>Faza realizacji:</w:t>
            </w:r>
            <w:r w:rsidRPr="00DC6301">
              <w:t xml:space="preserve"> brak </w:t>
            </w:r>
          </w:p>
          <w:p w:rsidR="006B2EBA" w:rsidRPr="00DC6301" w:rsidRDefault="006B2EBA" w:rsidP="00173052"/>
          <w:p w:rsidR="006B2EBA" w:rsidRPr="00DC6301" w:rsidRDefault="006B2EBA" w:rsidP="00173052">
            <w:r w:rsidRPr="00DC6301">
              <w:rPr>
                <w:b/>
                <w:i/>
              </w:rPr>
              <w:t xml:space="preserve">Faza eksploatacji: </w:t>
            </w:r>
            <w:r w:rsidRPr="00DC6301">
              <w:t>Poprawa jakości powietrza (zmniejszenie emisji w związku z niewłaściwym postępowaniem z odpadami (spalanie w paleniskach domowych, emisje ze składowisk odpadów))</w:t>
            </w:r>
          </w:p>
          <w:p w:rsidR="006B2EBA" w:rsidRPr="00DC6301" w:rsidRDefault="006B2EBA" w:rsidP="00173052">
            <w:r w:rsidRPr="00DC6301">
              <w:t>Poprawa jakości krajobrazu (brak dzikich wysypisk)</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Wtórne</w:t>
            </w:r>
          </w:p>
        </w:tc>
        <w:tc>
          <w:tcPr>
            <w:tcW w:w="3544" w:type="dxa"/>
          </w:tcPr>
          <w:p w:rsidR="006B2EBA" w:rsidRPr="00DC6301" w:rsidRDefault="006B2EBA" w:rsidP="00173052">
            <w:r w:rsidRPr="00DC6301">
              <w:t>Brak</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Skumulowane</w:t>
            </w:r>
          </w:p>
        </w:tc>
        <w:tc>
          <w:tcPr>
            <w:tcW w:w="3544" w:type="dxa"/>
          </w:tcPr>
          <w:p w:rsidR="006B2EBA" w:rsidRPr="00DC6301" w:rsidRDefault="006B2EBA" w:rsidP="00173052">
            <w:r w:rsidRPr="00DC6301">
              <w:rPr>
                <w:b/>
                <w:i/>
              </w:rPr>
              <w:t>Faza realizacji:</w:t>
            </w:r>
            <w:r w:rsidRPr="00DC6301">
              <w:t xml:space="preserve"> Występują np. w przypadku rozbudowy istniejących instalacji</w:t>
            </w:r>
          </w:p>
          <w:p w:rsidR="006B2EBA" w:rsidRPr="00DC6301" w:rsidRDefault="006B2EBA" w:rsidP="00173052"/>
          <w:p w:rsidR="006B2EBA" w:rsidRPr="00DC6301" w:rsidRDefault="006B2EBA" w:rsidP="00173052">
            <w:r w:rsidRPr="00DC6301">
              <w:rPr>
                <w:b/>
                <w:i/>
              </w:rPr>
              <w:t xml:space="preserve">Faza eksploatacji: </w:t>
            </w:r>
            <w:r w:rsidRPr="005A5F17">
              <w:t>występują w przypadku działania w pobliżu różnych instalacji (mbp, sortownia, składowisko)</w:t>
            </w:r>
          </w:p>
        </w:tc>
        <w:tc>
          <w:tcPr>
            <w:tcW w:w="3827" w:type="dxa"/>
          </w:tcPr>
          <w:p w:rsidR="006B2EBA" w:rsidRPr="00DC6301" w:rsidRDefault="006B2EBA" w:rsidP="00173052">
            <w:r w:rsidRPr="00DC6301">
              <w:t>Minimalizacja zajętości terenu, praca maszyn budowlanych w godz. 6.00-22.00</w:t>
            </w:r>
          </w:p>
          <w:p w:rsidR="006B2EBA" w:rsidRDefault="006B2EBA" w:rsidP="00173052"/>
          <w:p w:rsidR="006B2EBA" w:rsidRPr="00DC6301" w:rsidRDefault="006B2EBA" w:rsidP="00173052"/>
          <w:p w:rsidR="006B2EBA" w:rsidRPr="00DC6301" w:rsidRDefault="006B2EBA" w:rsidP="00173052">
            <w:r w:rsidRPr="005A5F17">
              <w:t>Stosowanie najlepszych dostępnych tec</w:t>
            </w:r>
            <w:r>
              <w:t>hnik, wygrodzenie instalacji</w:t>
            </w:r>
          </w:p>
        </w:tc>
      </w:tr>
      <w:tr w:rsidR="006B2EBA" w:rsidRPr="00DC6301" w:rsidTr="00173052">
        <w:tc>
          <w:tcPr>
            <w:tcW w:w="1701" w:type="dxa"/>
          </w:tcPr>
          <w:p w:rsidR="006B2EBA" w:rsidRPr="00DC6301" w:rsidRDefault="006B2EBA" w:rsidP="00173052">
            <w:r w:rsidRPr="00DC6301">
              <w:t>Krótkoterminowe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rośliny i zwierzęta, dobra materialne)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Oszczędne korzystanie z terenu, ogrodzenie inwestycji zapobiegające wtargnięciu niepowołanych osób lub zwierząt, praca maszyn budowlanych 6.00-22.00</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Średnioterminowe</w:t>
            </w:r>
          </w:p>
        </w:tc>
        <w:tc>
          <w:tcPr>
            <w:tcW w:w="3544" w:type="dxa"/>
          </w:tcPr>
          <w:p w:rsidR="006B2EBA" w:rsidRPr="00DC6301" w:rsidRDefault="006B2EBA" w:rsidP="00173052">
            <w:r w:rsidRPr="00DC6301">
              <w:t xml:space="preserve">brak </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lastRenderedPageBreak/>
              <w:t>Długoterminowe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 xml:space="preserve">Rozwiązanie problemu gospodarki odpadami, spełnienie wymagań dokumentów strategicznych krajowych i unijnych odnośnie poziomów odzysku i recyklingu odpadów </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 xml:space="preserve">Stałe </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 xml:space="preserve">Rozwiązanie problemu gospodarki odpadami, spełnienie wymagań dokumentów strategicznych krajowych i unijnych odnośnie poziomów odzysku i recyklingu odpadów </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Chwilowe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Pr="00DC6301" w:rsidRDefault="006B2EBA" w:rsidP="00173052"/>
          <w:p w:rsidR="006B2EBA"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Pozytywne</w:t>
            </w:r>
          </w:p>
        </w:tc>
        <w:tc>
          <w:tcPr>
            <w:tcW w:w="3544" w:type="dxa"/>
          </w:tcPr>
          <w:p w:rsidR="006B2EBA" w:rsidRPr="00DC6301" w:rsidRDefault="006B2EBA" w:rsidP="00173052">
            <w:r w:rsidRPr="00DC6301">
              <w:rPr>
                <w:b/>
                <w:i/>
              </w:rPr>
              <w:t>Faza realizacji:</w:t>
            </w:r>
            <w:r w:rsidRPr="00DC6301">
              <w:t xml:space="preserve"> Prawidłowa gospodarka odpadami w województwie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Negatywne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dobra materialne, ludzi)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Pr="00DC6301"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9072" w:type="dxa"/>
            <w:gridSpan w:val="3"/>
          </w:tcPr>
          <w:p w:rsidR="006B2EBA" w:rsidRPr="00DC6301" w:rsidRDefault="006B2EBA" w:rsidP="00173052">
            <w:pPr>
              <w:pStyle w:val="Akapitzlist"/>
              <w:numPr>
                <w:ilvl w:val="0"/>
                <w:numId w:val="33"/>
              </w:numPr>
              <w:jc w:val="left"/>
              <w:rPr>
                <w:b/>
                <w:sz w:val="20"/>
                <w:szCs w:val="20"/>
              </w:rPr>
            </w:pPr>
            <w:r w:rsidRPr="00DC6301">
              <w:rPr>
                <w:b/>
                <w:sz w:val="20"/>
                <w:szCs w:val="20"/>
              </w:rPr>
              <w:t>Tworzenie punktów selektywnego zbierania odpadów komunalnych</w:t>
            </w:r>
            <w:r>
              <w:rPr>
                <w:b/>
                <w:sz w:val="20"/>
                <w:szCs w:val="20"/>
              </w:rPr>
              <w:t xml:space="preserve"> – koniecznośc wypełnienia wymagań prawnych w zakresie zapewnienia poziomów odzysku i recyklingu odpadów, przedsięwzięcia o charakterze lokalnym, efekt realizacji długofalowy.</w:t>
            </w:r>
          </w:p>
        </w:tc>
      </w:tr>
      <w:tr w:rsidR="006B2EBA" w:rsidRPr="00DC6301" w:rsidTr="00173052">
        <w:tc>
          <w:tcPr>
            <w:tcW w:w="1701" w:type="dxa"/>
          </w:tcPr>
          <w:p w:rsidR="006B2EBA" w:rsidRPr="00DC6301" w:rsidRDefault="006B2EBA" w:rsidP="00173052">
            <w:r w:rsidRPr="00DC6301">
              <w:t>Bezpośrednie</w:t>
            </w:r>
          </w:p>
        </w:tc>
        <w:tc>
          <w:tcPr>
            <w:tcW w:w="3544" w:type="dxa"/>
          </w:tcPr>
          <w:p w:rsidR="006B2EBA" w:rsidRPr="00DC6301" w:rsidRDefault="006B2EBA" w:rsidP="00173052">
            <w:r w:rsidRPr="00DC6301">
              <w:rPr>
                <w:b/>
                <w:i/>
              </w:rPr>
              <w:t>Faza realizacji:</w:t>
            </w:r>
            <w:r w:rsidRPr="00DC6301">
              <w:t xml:space="preserve"> Ujemne – powstanie źródeł emisji hałasu i zanieczyszczeń do powietrza w przypadku realizacji inwestycji, przeobrażenie krajobrazu w przypadku nowych lokalizacji</w:t>
            </w:r>
          </w:p>
          <w:p w:rsidR="006B2EBA" w:rsidRPr="00DC6301" w:rsidRDefault="006B2EBA" w:rsidP="00173052"/>
          <w:p w:rsidR="006B2EBA" w:rsidRPr="00DC6301" w:rsidRDefault="006B2EBA" w:rsidP="00173052">
            <w:r w:rsidRPr="00DC6301">
              <w:rPr>
                <w:b/>
                <w:i/>
              </w:rPr>
              <w:t xml:space="preserve">Faza eksploatacji: </w:t>
            </w:r>
            <w:r w:rsidRPr="00DC6301">
              <w:t>Dodatnie – wypełnienie zobowiązań w zakresie prawidłowej gospodarki odpadami, ujemne – zmiany w krajobrazie, dodatkowa emisja hałasu, pylenie</w:t>
            </w:r>
          </w:p>
        </w:tc>
        <w:tc>
          <w:tcPr>
            <w:tcW w:w="3827" w:type="dxa"/>
          </w:tcPr>
          <w:p w:rsidR="006B2EBA" w:rsidRPr="00DC6301" w:rsidRDefault="006B2EBA" w:rsidP="00173052">
            <w:r w:rsidRPr="00DC6301">
              <w:t>Minimalizacja zajętości terenu, praca maszyn budowlanych 6.00-22.00</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Stosowanie urządzeń ochronnych – wygrodzenia, ekrany akustyczne, utrzymywanie porządku na placach manewrowych przy punktach</w:t>
            </w:r>
          </w:p>
        </w:tc>
      </w:tr>
      <w:tr w:rsidR="006B2EBA" w:rsidRPr="00DC6301" w:rsidTr="00173052">
        <w:tc>
          <w:tcPr>
            <w:tcW w:w="1701" w:type="dxa"/>
          </w:tcPr>
          <w:p w:rsidR="006B2EBA" w:rsidRPr="00DC6301" w:rsidRDefault="006B2EBA" w:rsidP="00173052">
            <w:r w:rsidRPr="00DC6301">
              <w:t>Pośrednie</w:t>
            </w:r>
          </w:p>
        </w:tc>
        <w:tc>
          <w:tcPr>
            <w:tcW w:w="3544" w:type="dxa"/>
          </w:tcPr>
          <w:p w:rsidR="006B2EBA" w:rsidRPr="00DC6301" w:rsidRDefault="006B2EBA" w:rsidP="00173052">
            <w:r w:rsidRPr="00DC6301">
              <w:rPr>
                <w:b/>
                <w:i/>
              </w:rPr>
              <w:t>Faza realizacji:</w:t>
            </w:r>
            <w:r w:rsidRPr="00DC6301">
              <w:t xml:space="preserve"> brak </w:t>
            </w:r>
          </w:p>
          <w:p w:rsidR="006B2EBA" w:rsidRPr="00DC6301" w:rsidRDefault="006B2EBA" w:rsidP="00173052"/>
          <w:p w:rsidR="006B2EBA" w:rsidRPr="00DC6301" w:rsidRDefault="006B2EBA" w:rsidP="00173052">
            <w:r w:rsidRPr="00DC6301">
              <w:rPr>
                <w:b/>
                <w:i/>
              </w:rPr>
              <w:t xml:space="preserve">Faza eksploatacji: </w:t>
            </w:r>
            <w:r w:rsidRPr="00DC6301">
              <w:t>Poprawa jakości powietrza (zmniejszenie emisji w związku z niewłaściwym postępowaniem z odpadami (spalanie w paleniskach domowych))</w:t>
            </w:r>
          </w:p>
          <w:p w:rsidR="006B2EBA" w:rsidRPr="00DC6301" w:rsidRDefault="006B2EBA" w:rsidP="00173052">
            <w:r w:rsidRPr="00DC6301">
              <w:lastRenderedPageBreak/>
              <w:t>Poprawa jakości krajobrazu (brak dzikich wysypisk)</w:t>
            </w:r>
          </w:p>
        </w:tc>
        <w:tc>
          <w:tcPr>
            <w:tcW w:w="3827" w:type="dxa"/>
          </w:tcPr>
          <w:p w:rsidR="006B2EBA" w:rsidRPr="00DC6301" w:rsidRDefault="006B2EBA" w:rsidP="00173052">
            <w:r w:rsidRPr="00DC6301">
              <w:lastRenderedPageBreak/>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lastRenderedPageBreak/>
              <w:t>Wtórne</w:t>
            </w:r>
          </w:p>
        </w:tc>
        <w:tc>
          <w:tcPr>
            <w:tcW w:w="3544" w:type="dxa"/>
          </w:tcPr>
          <w:p w:rsidR="006B2EBA" w:rsidRPr="00DC6301" w:rsidRDefault="006B2EBA" w:rsidP="00173052">
            <w:r w:rsidRPr="00DC6301">
              <w:t>Brak</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Skumulowane</w:t>
            </w:r>
          </w:p>
        </w:tc>
        <w:tc>
          <w:tcPr>
            <w:tcW w:w="3544" w:type="dxa"/>
          </w:tcPr>
          <w:p w:rsidR="006B2EBA" w:rsidRPr="00DC6301" w:rsidRDefault="006B2EBA" w:rsidP="00173052">
            <w:r w:rsidRPr="00DC6301">
              <w:rPr>
                <w:b/>
                <w:i/>
              </w:rPr>
              <w:t>Faza realizacji:</w:t>
            </w:r>
            <w:r w:rsidRPr="00DC6301">
              <w:t xml:space="preserve"> Występują np. w przypadku budowy punktów selektywnego zbierania w miejscu istniejących instalacji</w:t>
            </w:r>
          </w:p>
          <w:p w:rsidR="006B2EBA" w:rsidRPr="00DC6301" w:rsidRDefault="006B2EBA" w:rsidP="00173052"/>
          <w:p w:rsidR="006B2EBA" w:rsidRPr="00DC6301" w:rsidRDefault="006B2EBA" w:rsidP="00173052">
            <w:r w:rsidRPr="00DC6301">
              <w:rPr>
                <w:b/>
                <w:i/>
              </w:rPr>
              <w:t xml:space="preserve">Faza eksploatacji: </w:t>
            </w:r>
            <w:r w:rsidRPr="00646DE4">
              <w:t xml:space="preserve">Występują np. w przypadku </w:t>
            </w:r>
            <w:r>
              <w:t xml:space="preserve">eksploatacji </w:t>
            </w:r>
            <w:r w:rsidRPr="00646DE4">
              <w:t xml:space="preserve">punktów selektywnego zbierania w miejscu </w:t>
            </w:r>
            <w:r>
              <w:t>działających instalacji- spowoduje obniżenie kosztów zarządzania obiektem, pozytywny wpływ na środowisko w związku z zaniechaniem nowej lokalizacji.</w:t>
            </w:r>
          </w:p>
        </w:tc>
        <w:tc>
          <w:tcPr>
            <w:tcW w:w="3827" w:type="dxa"/>
          </w:tcPr>
          <w:p w:rsidR="006B2EBA" w:rsidRPr="00DC6301" w:rsidRDefault="006B2EBA" w:rsidP="00173052">
            <w:r w:rsidRPr="00DC6301">
              <w:t>Minimalizacja zajętości terenu, praca maszyn budowlanych w godz. 6.00-22.00</w:t>
            </w:r>
          </w:p>
          <w:p w:rsidR="006B2EBA" w:rsidRPr="00DC6301" w:rsidRDefault="006B2EBA" w:rsidP="00173052"/>
          <w:p w:rsidR="006B2EBA" w:rsidRDefault="006B2EBA" w:rsidP="00173052"/>
          <w:p w:rsidR="006B2EBA" w:rsidRPr="00DC6301" w:rsidRDefault="006B2EBA" w:rsidP="00173052"/>
          <w:p w:rsidR="006B2EBA" w:rsidRPr="00DC6301" w:rsidRDefault="006B2EBA" w:rsidP="00173052">
            <w:r w:rsidRPr="005A5F17">
              <w:t>Stosowanie urządzeń ochronnych – wygrodzenia, ekrany akustyczne, utrzymywanie porządku na placach manewrowych przy punktach</w:t>
            </w:r>
          </w:p>
        </w:tc>
      </w:tr>
      <w:tr w:rsidR="006B2EBA" w:rsidRPr="00DC6301" w:rsidTr="00173052">
        <w:tc>
          <w:tcPr>
            <w:tcW w:w="1701" w:type="dxa"/>
          </w:tcPr>
          <w:p w:rsidR="006B2EBA" w:rsidRPr="00DC6301" w:rsidRDefault="006B2EBA" w:rsidP="00173052">
            <w:r w:rsidRPr="00DC6301">
              <w:t>Krótkoterminowe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rośliny i zwierzęta, dobra materialne)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Oszczędne korzystanie z terenu, ogrodzenie inwestycji zapobiegające wtargnięciu niepowołanych osób lub zwierząt, praca maszyn budowlanych 6.00-22.00</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Średnioterminowe</w:t>
            </w:r>
          </w:p>
        </w:tc>
        <w:tc>
          <w:tcPr>
            <w:tcW w:w="3544" w:type="dxa"/>
          </w:tcPr>
          <w:p w:rsidR="006B2EBA" w:rsidRPr="00DC6301" w:rsidRDefault="006B2EBA" w:rsidP="00173052">
            <w:r w:rsidRPr="00DC6301">
              <w:t xml:space="preserve">brak </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Długoterminowe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 xml:space="preserve">Rozwiązanie problemu gospodarki odpadami, spełnienie wymagań dokumentów strategicznych krajowych i unijnych odnośnie poziomów odzysku i recyklingu odpadów </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 xml:space="preserve">Stałe </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 xml:space="preserve">Rozwiązanie problemu gospodarki odpadami, spełnienie wymagań dokumentów strategicznych krajowych i unijnych odnośnie poziomów odzysku i recyklingu odpadów </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Chwilowe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w:t>
            </w:r>
          </w:p>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Pozytywne</w:t>
            </w:r>
          </w:p>
        </w:tc>
        <w:tc>
          <w:tcPr>
            <w:tcW w:w="3544" w:type="dxa"/>
          </w:tcPr>
          <w:p w:rsidR="006B2EBA" w:rsidRPr="00DC6301" w:rsidRDefault="006B2EBA" w:rsidP="00173052">
            <w:r w:rsidRPr="00DC6301">
              <w:rPr>
                <w:b/>
                <w:i/>
              </w:rPr>
              <w:t>Faza realizacji:</w:t>
            </w:r>
            <w:r w:rsidRPr="00DC6301">
              <w:t xml:space="preserve"> Prawidłowa gospodarka odpadami w województwie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Negatywne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w:t>
            </w:r>
            <w:r w:rsidRPr="00DC6301">
              <w:lastRenderedPageBreak/>
              <w:t>dobra materialne, ludzi)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lastRenderedPageBreak/>
              <w:t>Jak w oddziaływaniach krótkoterminowych</w:t>
            </w:r>
          </w:p>
          <w:p w:rsidR="006B2EBA" w:rsidRPr="00DC6301" w:rsidRDefault="006B2EBA" w:rsidP="00173052"/>
          <w:p w:rsidR="006B2EBA" w:rsidRPr="00DC6301"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9072" w:type="dxa"/>
            <w:gridSpan w:val="3"/>
          </w:tcPr>
          <w:p w:rsidR="006B2EBA" w:rsidRPr="00DC6301" w:rsidRDefault="006B2EBA" w:rsidP="00173052">
            <w:pPr>
              <w:pStyle w:val="Akapitzlist"/>
              <w:numPr>
                <w:ilvl w:val="0"/>
                <w:numId w:val="33"/>
              </w:numPr>
              <w:jc w:val="left"/>
              <w:rPr>
                <w:b/>
                <w:sz w:val="20"/>
                <w:szCs w:val="20"/>
              </w:rPr>
            </w:pPr>
            <w:r w:rsidRPr="00DC6301">
              <w:rPr>
                <w:b/>
                <w:sz w:val="20"/>
                <w:szCs w:val="20"/>
              </w:rPr>
              <w:lastRenderedPageBreak/>
              <w:t>Dostosowywanie do wymagań ochrony środowiska lub zamknięcie spalarni odpadów medycznych i weterynaryjnych</w:t>
            </w:r>
            <w:r>
              <w:rPr>
                <w:b/>
                <w:sz w:val="20"/>
                <w:szCs w:val="20"/>
              </w:rPr>
              <w:t xml:space="preserve"> – konieczność spełnienia wymagań prawnych, efekt realizacji przedsięwzięcia długofalowy, związany z usunięciem zagrożenia ze strony instalacji niespełniających wymagań prawnych</w:t>
            </w:r>
          </w:p>
        </w:tc>
      </w:tr>
      <w:tr w:rsidR="006B2EBA" w:rsidRPr="00DC6301" w:rsidTr="00173052">
        <w:tc>
          <w:tcPr>
            <w:tcW w:w="1701" w:type="dxa"/>
          </w:tcPr>
          <w:p w:rsidR="006B2EBA" w:rsidRPr="00DC6301" w:rsidRDefault="006B2EBA" w:rsidP="00173052">
            <w:r w:rsidRPr="00DC6301">
              <w:t>Bezpośrednie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Dodatnie – wypełnienie zobowiązań w zakresie prawidłowej gospodarki odpadami, spełnienie wymagań emisyjnych</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Stosowanie najlepszych dostępnych technik przy projektowaniu instalacji</w:t>
            </w:r>
          </w:p>
        </w:tc>
      </w:tr>
      <w:tr w:rsidR="006B2EBA" w:rsidRPr="00DC6301" w:rsidTr="00173052">
        <w:tc>
          <w:tcPr>
            <w:tcW w:w="1701" w:type="dxa"/>
          </w:tcPr>
          <w:p w:rsidR="006B2EBA" w:rsidRPr="00DC6301" w:rsidRDefault="006B2EBA" w:rsidP="00173052">
            <w:r w:rsidRPr="00DC6301">
              <w:t>Pośrednie</w:t>
            </w:r>
          </w:p>
        </w:tc>
        <w:tc>
          <w:tcPr>
            <w:tcW w:w="3544" w:type="dxa"/>
          </w:tcPr>
          <w:p w:rsidR="006B2EBA" w:rsidRPr="00DC6301" w:rsidRDefault="006B2EBA" w:rsidP="00173052">
            <w:r w:rsidRPr="00DC6301">
              <w:rPr>
                <w:b/>
                <w:i/>
              </w:rPr>
              <w:t>Faza realizacji:</w:t>
            </w:r>
            <w:r w:rsidRPr="00DC6301">
              <w:t xml:space="preserve"> brak </w:t>
            </w:r>
          </w:p>
          <w:p w:rsidR="006B2EBA" w:rsidRPr="00DC6301" w:rsidRDefault="006B2EBA" w:rsidP="00173052"/>
          <w:p w:rsidR="006B2EBA" w:rsidRPr="00DC6301" w:rsidRDefault="006B2EBA" w:rsidP="00173052">
            <w:r w:rsidRPr="00DC6301">
              <w:rPr>
                <w:b/>
                <w:i/>
              </w:rPr>
              <w:t xml:space="preserve">Faza eksploatacji: </w:t>
            </w:r>
            <w:r w:rsidRPr="00DC6301">
              <w:t>Poprawa jakości powietrza (zmniejszenie emisji do powietrza)</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Wtórne</w:t>
            </w:r>
          </w:p>
        </w:tc>
        <w:tc>
          <w:tcPr>
            <w:tcW w:w="3544" w:type="dxa"/>
          </w:tcPr>
          <w:p w:rsidR="006B2EBA" w:rsidRPr="00DC6301" w:rsidRDefault="006B2EBA" w:rsidP="00173052">
            <w:r w:rsidRPr="00DC6301">
              <w:t>Brak</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Skumulowane</w:t>
            </w:r>
          </w:p>
        </w:tc>
        <w:tc>
          <w:tcPr>
            <w:tcW w:w="3544" w:type="dxa"/>
          </w:tcPr>
          <w:p w:rsidR="006B2EBA" w:rsidRPr="00DC6301" w:rsidRDefault="006B2EBA" w:rsidP="00173052">
            <w:r w:rsidRPr="00DC6301">
              <w:rPr>
                <w:b/>
                <w:i/>
              </w:rPr>
              <w:t>Faza realizacji:</w:t>
            </w:r>
            <w:r w:rsidRPr="00DC6301">
              <w:t xml:space="preserve"> Występują np. w przypadku rozbudowy istniejącej instalacji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Minimalizacja zajętości terenu, praca maszyn budowlanych w godz. 6.00-22.00</w:t>
            </w:r>
          </w:p>
          <w:p w:rsidR="006B2EBA"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Krótkoterminowe</w:t>
            </w:r>
          </w:p>
        </w:tc>
        <w:tc>
          <w:tcPr>
            <w:tcW w:w="3544" w:type="dxa"/>
          </w:tcPr>
          <w:p w:rsidR="006B2EBA" w:rsidRPr="00DC6301" w:rsidRDefault="006B2EBA" w:rsidP="00173052">
            <w:r w:rsidRPr="00DC6301">
              <w:rPr>
                <w:b/>
                <w:i/>
              </w:rPr>
              <w:t>Faza realizacji:</w:t>
            </w:r>
            <w:r w:rsidRPr="00DC6301">
              <w:t xml:space="preserve"> Ujemne oddziaływania w trakcie prac budowlanych (emisja hałasu, zapylenie) na gleby, krajobraz, powierzchnię ziemi, bioróżnorodność, rośliny i zwierzęta, dobra materialne, ludzi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Oszczędne korzystanie z terenu, ogrodzenie inwestycji, praca maszyn budowlanych 6.00-22.00</w:t>
            </w:r>
          </w:p>
          <w:p w:rsidR="006B2EBA" w:rsidRPr="00DC6301" w:rsidRDefault="006B2EBA" w:rsidP="00173052"/>
          <w:p w:rsidR="006B2EBA" w:rsidRPr="00DC6301" w:rsidRDefault="006B2EBA" w:rsidP="00173052"/>
          <w:p w:rsidR="006B2EBA"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Średnioterminowe</w:t>
            </w:r>
          </w:p>
        </w:tc>
        <w:tc>
          <w:tcPr>
            <w:tcW w:w="3544" w:type="dxa"/>
          </w:tcPr>
          <w:p w:rsidR="006B2EBA" w:rsidRPr="00DC6301" w:rsidRDefault="006B2EBA" w:rsidP="00173052">
            <w:r w:rsidRPr="00DC6301">
              <w:t xml:space="preserve">brak </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Długoterminowe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Rozwiązanie problemu gospodarki odpadami medycznymi i weterynaryjnymi, spełnienie wymagań emisyjnych</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 xml:space="preserve">Stałe </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Rozwiązanie problemu gospodarki odpadami medycznymi i weterynaryjnymi, spełnienie wymagań emisyjnych</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Chwilowe</w:t>
            </w:r>
          </w:p>
        </w:tc>
        <w:tc>
          <w:tcPr>
            <w:tcW w:w="3544" w:type="dxa"/>
          </w:tcPr>
          <w:p w:rsidR="006B2EBA" w:rsidRPr="00DC6301" w:rsidRDefault="006B2EBA" w:rsidP="00173052">
            <w:r w:rsidRPr="00DC6301">
              <w:rPr>
                <w:b/>
                <w:i/>
              </w:rPr>
              <w:t>Faza realizacji:</w:t>
            </w:r>
            <w:r w:rsidRPr="00DC6301">
              <w:t xml:space="preserve"> Ujemne oddziaływania w trakcie prac dot. likwidacji instalacji (emisja hałasu, pylenie)</w:t>
            </w:r>
          </w:p>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Pozytywne</w:t>
            </w:r>
          </w:p>
        </w:tc>
        <w:tc>
          <w:tcPr>
            <w:tcW w:w="3544" w:type="dxa"/>
          </w:tcPr>
          <w:p w:rsidR="006B2EBA" w:rsidRPr="00DC6301" w:rsidRDefault="006B2EBA" w:rsidP="00173052">
            <w:r w:rsidRPr="00DC6301">
              <w:rPr>
                <w:b/>
                <w:i/>
              </w:rPr>
              <w:t>Faza realizacji:</w:t>
            </w:r>
            <w:r w:rsidRPr="00DC6301">
              <w:t xml:space="preserve"> Rozwiązanie problemu gospodarki odpadami medycznymi i weterynaryjnymi w województwie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Brak</w:t>
            </w:r>
          </w:p>
          <w:p w:rsidR="006B2EBA"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Negatywne</w:t>
            </w:r>
          </w:p>
        </w:tc>
        <w:tc>
          <w:tcPr>
            <w:tcW w:w="3544" w:type="dxa"/>
          </w:tcPr>
          <w:p w:rsidR="006B2EBA" w:rsidRPr="00DC6301" w:rsidRDefault="006B2EBA" w:rsidP="00173052">
            <w:r w:rsidRPr="00DC6301">
              <w:rPr>
                <w:b/>
                <w:i/>
              </w:rPr>
              <w:t>Faza realizacji:</w:t>
            </w:r>
            <w:r w:rsidRPr="00DC6301">
              <w:t xml:space="preserve"> Ujemne oddziaływania w trakcie dot. likwidacji instalacji </w:t>
            </w:r>
            <w:r w:rsidRPr="00DC6301">
              <w:lastRenderedPageBreak/>
              <w:t>(emisja hałasu, pylenie)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lastRenderedPageBreak/>
              <w:t>Jak w oddziaływaniach krótkoterminowych</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9072" w:type="dxa"/>
            <w:gridSpan w:val="3"/>
          </w:tcPr>
          <w:p w:rsidR="006B2EBA" w:rsidRPr="00DC6301" w:rsidRDefault="006B2EBA" w:rsidP="00173052">
            <w:pPr>
              <w:pStyle w:val="Akapitzlist"/>
              <w:numPr>
                <w:ilvl w:val="0"/>
                <w:numId w:val="33"/>
              </w:numPr>
              <w:jc w:val="left"/>
              <w:rPr>
                <w:b/>
                <w:sz w:val="20"/>
                <w:szCs w:val="20"/>
              </w:rPr>
            </w:pPr>
            <w:r w:rsidRPr="00DC6301">
              <w:rPr>
                <w:b/>
                <w:sz w:val="20"/>
                <w:szCs w:val="20"/>
              </w:rPr>
              <w:lastRenderedPageBreak/>
              <w:t>Rekultywacja składowiska odpadów niebezpiecznych</w:t>
            </w:r>
            <w:r>
              <w:rPr>
                <w:b/>
                <w:sz w:val="20"/>
                <w:szCs w:val="20"/>
              </w:rPr>
              <w:t xml:space="preserve"> </w:t>
            </w:r>
            <w:r w:rsidRPr="0070719B">
              <w:rPr>
                <w:b/>
                <w:sz w:val="20"/>
                <w:szCs w:val="20"/>
              </w:rPr>
              <w:t>– konieczna realizacja zadania ze względu na spełnienie wymagań prawnych, efekt realizacji zadań ma zapewniony pozytywny wpływ na środowisko i zdrowie ludzi uzyskany dzięki usunięciu zagrożenia ze strony składowisk</w:t>
            </w:r>
            <w:r>
              <w:rPr>
                <w:b/>
                <w:sz w:val="20"/>
                <w:szCs w:val="20"/>
              </w:rPr>
              <w:t>a</w:t>
            </w:r>
            <w:r w:rsidRPr="0070719B">
              <w:rPr>
                <w:b/>
                <w:sz w:val="20"/>
                <w:szCs w:val="20"/>
              </w:rPr>
              <w:t>.</w:t>
            </w:r>
          </w:p>
        </w:tc>
      </w:tr>
      <w:tr w:rsidR="006B2EBA" w:rsidRPr="00DC6301" w:rsidTr="00173052">
        <w:tc>
          <w:tcPr>
            <w:tcW w:w="1701" w:type="dxa"/>
          </w:tcPr>
          <w:p w:rsidR="006B2EBA" w:rsidRPr="00DC6301" w:rsidRDefault="006B2EBA" w:rsidP="00173052">
            <w:r w:rsidRPr="00DC6301">
              <w:t>Bezpośrednie</w:t>
            </w:r>
          </w:p>
        </w:tc>
        <w:tc>
          <w:tcPr>
            <w:tcW w:w="3544" w:type="dxa"/>
          </w:tcPr>
          <w:p w:rsidR="006B2EBA" w:rsidRPr="00DC6301" w:rsidRDefault="006B2EBA" w:rsidP="00173052">
            <w:r w:rsidRPr="00DC6301">
              <w:rPr>
                <w:b/>
                <w:i/>
              </w:rPr>
              <w:t>Faza realizacji:</w:t>
            </w:r>
            <w:r w:rsidRPr="00DC6301">
              <w:t xml:space="preserve"> Ujemne – powstanie źródeł emisji hałasu i zanieczyszczeń do powietrza w trakcie prac budowlanych</w:t>
            </w:r>
          </w:p>
          <w:p w:rsidR="006B2EBA" w:rsidRPr="00DC6301" w:rsidRDefault="006B2EBA" w:rsidP="00173052"/>
          <w:p w:rsidR="006B2EBA" w:rsidRPr="00DC6301" w:rsidRDefault="006B2EBA" w:rsidP="00173052">
            <w:r w:rsidRPr="00DC6301">
              <w:rPr>
                <w:b/>
                <w:i/>
              </w:rPr>
              <w:t>Faza eksploatacji:</w:t>
            </w:r>
            <w:r w:rsidRPr="00DC6301">
              <w:t xml:space="preserve"> ochrona zdrowia ludzi i środowiska (gleb, roślin, zwierząt, wód) przed skutkami składowania odpadów niebezpiecznych</w:t>
            </w:r>
          </w:p>
        </w:tc>
        <w:tc>
          <w:tcPr>
            <w:tcW w:w="3827" w:type="dxa"/>
          </w:tcPr>
          <w:p w:rsidR="006B2EBA" w:rsidRPr="00DC6301" w:rsidRDefault="006B2EBA" w:rsidP="00173052">
            <w:r w:rsidRPr="00DC6301">
              <w:t>Minimalizacja zajętości terenu, praca maszyn budowlanych 6.00-22.00</w:t>
            </w:r>
          </w:p>
          <w:p w:rsidR="006B2EBA" w:rsidRPr="00DC6301" w:rsidRDefault="006B2EBA" w:rsidP="00173052"/>
          <w:p w:rsidR="006B2EBA" w:rsidRPr="00DC6301" w:rsidRDefault="006B2EBA" w:rsidP="00173052"/>
          <w:p w:rsidR="006B2EBA" w:rsidRPr="00DC6301" w:rsidRDefault="006B2EBA" w:rsidP="00173052">
            <w:r w:rsidRPr="00DC6301">
              <w:t>Wykonanie rekultywacji zgodnie z Rozporządzeniem Ministra Środowiska z dnia 24 marca 2003 r. w sprawie szczegółowych wymagań dotyczących lokalizacji, budowy, eksploatacji i zamknięcia, jakim powinny odpowiadać poszczególne typy składowisk odpadów</w:t>
            </w:r>
          </w:p>
        </w:tc>
      </w:tr>
      <w:tr w:rsidR="006B2EBA" w:rsidRPr="00DC6301" w:rsidTr="00173052">
        <w:tc>
          <w:tcPr>
            <w:tcW w:w="1701" w:type="dxa"/>
          </w:tcPr>
          <w:p w:rsidR="006B2EBA" w:rsidRPr="00DC6301" w:rsidRDefault="006B2EBA" w:rsidP="00173052">
            <w:r w:rsidRPr="00DC6301">
              <w:t>Pośrednie</w:t>
            </w:r>
          </w:p>
        </w:tc>
        <w:tc>
          <w:tcPr>
            <w:tcW w:w="3544" w:type="dxa"/>
          </w:tcPr>
          <w:p w:rsidR="006B2EBA" w:rsidRPr="00DC6301" w:rsidRDefault="006B2EBA" w:rsidP="00173052">
            <w:r w:rsidRPr="00DC6301">
              <w:rPr>
                <w:b/>
                <w:i/>
              </w:rPr>
              <w:t>Faza realizacji:</w:t>
            </w:r>
            <w:r w:rsidRPr="00DC6301">
              <w:t xml:space="preserve"> brak </w:t>
            </w:r>
          </w:p>
          <w:p w:rsidR="006B2EBA" w:rsidRPr="00DC6301" w:rsidRDefault="006B2EBA" w:rsidP="00173052"/>
          <w:p w:rsidR="006B2EBA" w:rsidRPr="00DC6301" w:rsidRDefault="006B2EBA" w:rsidP="00173052">
            <w:r w:rsidRPr="00DC6301">
              <w:rPr>
                <w:b/>
                <w:i/>
              </w:rPr>
              <w:t xml:space="preserve">Faza eksploatacji: </w:t>
            </w:r>
            <w:r w:rsidRPr="00DC6301">
              <w:t>Poprawa jakości powietrza, ochrona wód</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Wtórne</w:t>
            </w:r>
          </w:p>
        </w:tc>
        <w:tc>
          <w:tcPr>
            <w:tcW w:w="3544" w:type="dxa"/>
          </w:tcPr>
          <w:p w:rsidR="006B2EBA" w:rsidRPr="00DC6301" w:rsidRDefault="006B2EBA" w:rsidP="00173052">
            <w:r w:rsidRPr="00DC6301">
              <w:t>Brak</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Skumulowane</w:t>
            </w:r>
          </w:p>
        </w:tc>
        <w:tc>
          <w:tcPr>
            <w:tcW w:w="3544" w:type="dxa"/>
          </w:tcPr>
          <w:p w:rsidR="006B2EBA" w:rsidRPr="00DC6301" w:rsidRDefault="006B2EBA" w:rsidP="00173052">
            <w:r w:rsidRPr="00DC6301">
              <w:rPr>
                <w:b/>
                <w:i/>
              </w:rPr>
              <w:t>Faza realizacji:</w:t>
            </w:r>
            <w:r w:rsidRPr="00DC6301">
              <w:t xml:space="preserve"> Występują np. w przypadku realizacji inwestycji na terenach przemysłowych</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Minimalizacja zajętości terenu, praca maszyn budowlanych w godz. 6.00-22.00</w:t>
            </w:r>
          </w:p>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Krótkoterminowe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rośliny i zwierzęta, dobra materialne)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Oszczędne korzystanie z terenu, ogrodzenie inwestycji zapobiegające wtargnięciu zwierząt, praca maszyn budowlanych 6.00-22.00</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Średnioterminowe</w:t>
            </w:r>
          </w:p>
        </w:tc>
        <w:tc>
          <w:tcPr>
            <w:tcW w:w="3544" w:type="dxa"/>
          </w:tcPr>
          <w:p w:rsidR="006B2EBA" w:rsidRPr="00DC6301" w:rsidRDefault="006B2EBA" w:rsidP="00173052">
            <w:r w:rsidRPr="00DC6301">
              <w:t xml:space="preserve">brak </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Długoterminowe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Zabezpieczenie środowiska przed niekorzystnym oddziaływaniem składowanych odpadów niebezpiecznych</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 xml:space="preserve">Stałe </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Zabezpieczenie środowiska przed niekorzystnym oddziaływaniem składowanych odpadów niebezpiecznych</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Chwilowe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lastRenderedPageBreak/>
              <w:t>Pozytywne</w:t>
            </w:r>
          </w:p>
        </w:tc>
        <w:tc>
          <w:tcPr>
            <w:tcW w:w="3544" w:type="dxa"/>
          </w:tcPr>
          <w:p w:rsidR="006B2EBA" w:rsidRPr="00DC6301" w:rsidRDefault="006B2EBA" w:rsidP="00173052">
            <w:r w:rsidRPr="00DC6301">
              <w:rPr>
                <w:b/>
                <w:i/>
              </w:rPr>
              <w:t>Faza realizacji:</w:t>
            </w:r>
            <w:r w:rsidRPr="00DC6301">
              <w:t xml:space="preserve"> Prawidłowa gospodarka odpadami w województwie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Negatywne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dobra materialne, ludzi)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Pr="00DC6301"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9072" w:type="dxa"/>
            <w:gridSpan w:val="3"/>
          </w:tcPr>
          <w:p w:rsidR="006B2EBA" w:rsidRPr="00DC6301" w:rsidRDefault="006B2EBA" w:rsidP="00173052">
            <w:pPr>
              <w:pStyle w:val="Akapitzlist"/>
              <w:numPr>
                <w:ilvl w:val="0"/>
                <w:numId w:val="33"/>
              </w:numPr>
              <w:jc w:val="left"/>
              <w:rPr>
                <w:b/>
                <w:sz w:val="20"/>
                <w:szCs w:val="20"/>
              </w:rPr>
            </w:pPr>
            <w:r w:rsidRPr="00DC6301">
              <w:rPr>
                <w:b/>
                <w:sz w:val="20"/>
                <w:szCs w:val="20"/>
              </w:rPr>
              <w:t>Usuwanie wyrobów zawierających azbest</w:t>
            </w:r>
            <w:r>
              <w:rPr>
                <w:b/>
                <w:sz w:val="20"/>
                <w:szCs w:val="20"/>
              </w:rPr>
              <w:t xml:space="preserve"> – zadanie konieczne do realizacji w celu spełnienia wymagań prawnych, efekt realizacji ma charakter długofalowy i korzystny dla środowiska, a przede wszystkim zdrowia ludzi</w:t>
            </w:r>
          </w:p>
        </w:tc>
      </w:tr>
      <w:tr w:rsidR="006B2EBA" w:rsidRPr="00DC6301" w:rsidTr="00173052">
        <w:tc>
          <w:tcPr>
            <w:tcW w:w="1701" w:type="dxa"/>
          </w:tcPr>
          <w:p w:rsidR="006B2EBA" w:rsidRPr="00DC6301" w:rsidRDefault="006B2EBA" w:rsidP="00173052">
            <w:r w:rsidRPr="00DC6301">
              <w:t>Bezpośrednie</w:t>
            </w:r>
          </w:p>
        </w:tc>
        <w:tc>
          <w:tcPr>
            <w:tcW w:w="3544" w:type="dxa"/>
          </w:tcPr>
          <w:p w:rsidR="006B2EBA" w:rsidRPr="00DC6301" w:rsidRDefault="006B2EBA" w:rsidP="00173052">
            <w:r w:rsidRPr="00DC6301">
              <w:rPr>
                <w:b/>
                <w:i/>
              </w:rPr>
              <w:t>Faza realizacji:</w:t>
            </w:r>
            <w:r w:rsidRPr="00DC6301">
              <w:t xml:space="preserve"> Ujemne – powstanie źródeł emisji hałasu i możliwość emisji pyłów w trakcie demontażu wyrobów zawierających azbest</w:t>
            </w:r>
          </w:p>
          <w:p w:rsidR="006B2EBA" w:rsidRPr="00DC6301" w:rsidRDefault="006B2EBA" w:rsidP="00173052"/>
          <w:p w:rsidR="006B2EBA" w:rsidRPr="00DC6301" w:rsidRDefault="006B2EBA" w:rsidP="00173052">
            <w:r w:rsidRPr="00DC6301">
              <w:rPr>
                <w:b/>
                <w:i/>
              </w:rPr>
              <w:t xml:space="preserve">Faza eksploatacji: </w:t>
            </w:r>
            <w:r w:rsidRPr="00DC6301">
              <w:t>eliminacja zagrożenia emisją włókien azbestowych</w:t>
            </w:r>
          </w:p>
        </w:tc>
        <w:tc>
          <w:tcPr>
            <w:tcW w:w="3827" w:type="dxa"/>
          </w:tcPr>
          <w:p w:rsidR="006B2EBA" w:rsidRPr="00DC6301" w:rsidRDefault="006B2EBA" w:rsidP="00173052">
            <w:r w:rsidRPr="00DC6301">
              <w:t>Stosowanie właściwych procedur i środków ochrony pracowników, minimalizacja zajętości terenu, praca maszyn budowlanych 6.00-22.00</w:t>
            </w:r>
          </w:p>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Pośrednie</w:t>
            </w:r>
          </w:p>
        </w:tc>
        <w:tc>
          <w:tcPr>
            <w:tcW w:w="3544" w:type="dxa"/>
          </w:tcPr>
          <w:p w:rsidR="006B2EBA" w:rsidRPr="00DC6301" w:rsidRDefault="006B2EBA" w:rsidP="00173052">
            <w:r w:rsidRPr="00DC6301">
              <w:rPr>
                <w:b/>
                <w:i/>
              </w:rPr>
              <w:t>Faza realizacji:</w:t>
            </w:r>
            <w:r w:rsidRPr="00DC6301">
              <w:t xml:space="preserve"> brak </w:t>
            </w:r>
          </w:p>
          <w:p w:rsidR="006B2EBA" w:rsidRPr="00DC6301" w:rsidRDefault="006B2EBA" w:rsidP="00173052"/>
          <w:p w:rsidR="006B2EBA" w:rsidRPr="00DC6301" w:rsidRDefault="006B2EBA" w:rsidP="00173052">
            <w:pPr>
              <w:rPr>
                <w:b/>
                <w:i/>
              </w:rPr>
            </w:pPr>
            <w:r w:rsidRPr="00DC6301">
              <w:rPr>
                <w:b/>
                <w:i/>
              </w:rPr>
              <w:t xml:space="preserve">Faza eksploatacji: </w:t>
            </w:r>
            <w:r w:rsidRPr="00DC6301">
              <w:t>dodatni wpływ na stan dóbr materialnych i poprawa krajobrazu (odnowione budynki)</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Wtórne</w:t>
            </w:r>
          </w:p>
        </w:tc>
        <w:tc>
          <w:tcPr>
            <w:tcW w:w="3544" w:type="dxa"/>
          </w:tcPr>
          <w:p w:rsidR="006B2EBA" w:rsidRPr="00DC6301" w:rsidRDefault="006B2EBA" w:rsidP="00173052">
            <w:r w:rsidRPr="00DC6301">
              <w:t>Brak</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Skumulowane</w:t>
            </w:r>
          </w:p>
        </w:tc>
        <w:tc>
          <w:tcPr>
            <w:tcW w:w="3544" w:type="dxa"/>
          </w:tcPr>
          <w:p w:rsidR="006B2EBA" w:rsidRPr="00DC6301" w:rsidRDefault="006B2EBA" w:rsidP="00173052">
            <w:r w:rsidRPr="00DC6301">
              <w:rPr>
                <w:b/>
                <w:i/>
              </w:rPr>
              <w:t>Faza realizacji:</w:t>
            </w:r>
            <w:r w:rsidRPr="00DC6301">
              <w:t xml:space="preserve"> Występują np. w przypadku usuwania azbestu z budynków jako elementu większej inwestycji (rozbudowy, rozbiórki obiektów)</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Stosowanie właściwych procedur i środków ochrony pracowników, minimalizacja zajętości terenu, praca maszyn budowlanych 6.00-22.00</w:t>
            </w:r>
          </w:p>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Krótkoterminowe</w:t>
            </w:r>
          </w:p>
        </w:tc>
        <w:tc>
          <w:tcPr>
            <w:tcW w:w="3544" w:type="dxa"/>
          </w:tcPr>
          <w:p w:rsidR="006B2EBA" w:rsidRPr="00DC6301" w:rsidRDefault="006B2EBA" w:rsidP="00173052">
            <w:r w:rsidRPr="00DC6301">
              <w:rPr>
                <w:b/>
                <w:i/>
              </w:rPr>
              <w:t>Faza realizacji:</w:t>
            </w:r>
            <w:r w:rsidRPr="00DC6301">
              <w:t xml:space="preserve"> Ujemne oddziaływania związane z pracami rozbiórkowymi, emisja hałasu i pyłów (na gleby, krajobraz, powierzchnię ziemi, bioróżnorodność, rośliny i zwierzęta, ludzi)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Stosowanie właściwych procedur i środków ochrony pracowników, minimalizacja zajętości terenu, praca maszyn budowlanych 6.00-22.00</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Średnioterminowe</w:t>
            </w:r>
          </w:p>
        </w:tc>
        <w:tc>
          <w:tcPr>
            <w:tcW w:w="3544" w:type="dxa"/>
          </w:tcPr>
          <w:p w:rsidR="006B2EBA" w:rsidRPr="00DC6301" w:rsidRDefault="006B2EBA" w:rsidP="00173052">
            <w:r w:rsidRPr="00DC6301">
              <w:t xml:space="preserve">brak </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Długoterminowe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Rozwiązanie problemu gospodarki odpadami, spełnienie wymagań dokumentów strategicznych krajowych i unijnych odnośnie usuwania azbestu i wyrobów zawierających azbest</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 xml:space="preserve">Stałe </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 xml:space="preserve">Rozwiązanie problemu gospodarki odpadami, </w:t>
            </w:r>
            <w:r w:rsidRPr="00DC6301">
              <w:lastRenderedPageBreak/>
              <w:t>spełnienie wymagań dokumentów strategicznych krajowych i unijnych odnośnie usuwania azbestu i wyrobów zawierających azbest</w:t>
            </w:r>
          </w:p>
        </w:tc>
        <w:tc>
          <w:tcPr>
            <w:tcW w:w="3827" w:type="dxa"/>
          </w:tcPr>
          <w:p w:rsidR="006B2EBA" w:rsidRPr="00DC6301" w:rsidRDefault="006B2EBA" w:rsidP="00173052">
            <w:r w:rsidRPr="00DC6301">
              <w:lastRenderedPageBreak/>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lastRenderedPageBreak/>
              <w:t>Chwilowe</w:t>
            </w:r>
          </w:p>
        </w:tc>
        <w:tc>
          <w:tcPr>
            <w:tcW w:w="3544" w:type="dxa"/>
          </w:tcPr>
          <w:p w:rsidR="006B2EBA" w:rsidRPr="00DC6301" w:rsidRDefault="006B2EBA" w:rsidP="00173052">
            <w:r w:rsidRPr="00DC6301">
              <w:rPr>
                <w:b/>
                <w:i/>
              </w:rPr>
              <w:t>Faza realizacji:</w:t>
            </w:r>
            <w:r w:rsidRPr="00DC6301">
              <w:t xml:space="preserve"> Ujemne oddziaływania związane z pracami rozbiórkowymi, emisja hałasu i pyłów (na gleby, krajobraz, powierzchnię ziemi, bioróżnorodność, rośliny i zwierzęta, ludzi)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Pr="00DC6301"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Pozytywne</w:t>
            </w:r>
          </w:p>
        </w:tc>
        <w:tc>
          <w:tcPr>
            <w:tcW w:w="3544" w:type="dxa"/>
          </w:tcPr>
          <w:p w:rsidR="006B2EBA" w:rsidRPr="00DC6301" w:rsidRDefault="006B2EBA" w:rsidP="00173052">
            <w:r w:rsidRPr="00DC6301">
              <w:rPr>
                <w:b/>
                <w:i/>
              </w:rPr>
              <w:t>Faza realizacji:</w:t>
            </w:r>
            <w:r w:rsidRPr="00DC6301">
              <w:t xml:space="preserve"> Spełnienie wymagań dokumentów strategicznych krajowych i unijnych odnośnie usuwania azbestu i wyrobów zawierających azbest</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Brak</w:t>
            </w:r>
          </w:p>
          <w:p w:rsidR="006B2EBA" w:rsidRPr="00DC6301" w:rsidRDefault="006B2EBA" w:rsidP="00173052"/>
          <w:p w:rsidR="006B2EBA" w:rsidRDefault="006B2EBA" w:rsidP="00173052"/>
          <w:p w:rsidR="006B2EBA"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Negatywne</w:t>
            </w:r>
          </w:p>
        </w:tc>
        <w:tc>
          <w:tcPr>
            <w:tcW w:w="3544" w:type="dxa"/>
          </w:tcPr>
          <w:p w:rsidR="006B2EBA" w:rsidRPr="00DC6301" w:rsidRDefault="006B2EBA" w:rsidP="00173052">
            <w:r w:rsidRPr="00DC6301">
              <w:rPr>
                <w:b/>
                <w:i/>
              </w:rPr>
              <w:t>Faza realizacji:</w:t>
            </w:r>
            <w:r w:rsidRPr="00DC6301">
              <w:t xml:space="preserve"> Ujemne oddziaływania związane z pracami rozbiórkowymi, emisja hałasu i pyłów (na gleby, krajobraz, powierzchnię ziemi, bioróżnorodność, rośliny i zwierzęta, ludzi)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Pr="00DC6301"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9072" w:type="dxa"/>
            <w:gridSpan w:val="3"/>
          </w:tcPr>
          <w:p w:rsidR="006B2EBA" w:rsidRPr="00DC6301" w:rsidRDefault="006B2EBA" w:rsidP="00173052">
            <w:pPr>
              <w:pStyle w:val="Akapitzlist"/>
              <w:numPr>
                <w:ilvl w:val="0"/>
                <w:numId w:val="33"/>
              </w:numPr>
              <w:jc w:val="left"/>
              <w:rPr>
                <w:b/>
                <w:sz w:val="20"/>
                <w:szCs w:val="20"/>
              </w:rPr>
            </w:pPr>
            <w:r w:rsidRPr="00DC6301">
              <w:rPr>
                <w:b/>
                <w:sz w:val="20"/>
                <w:szCs w:val="20"/>
              </w:rPr>
              <w:t>Budowa instalacji do termicznego przekształcania odpadów niebezpiecznych i innych niż niebezpieczne</w:t>
            </w:r>
            <w:r>
              <w:rPr>
                <w:b/>
                <w:sz w:val="20"/>
                <w:szCs w:val="20"/>
              </w:rPr>
              <w:t xml:space="preserve"> – inwestor uzyskał decyzję środowiskową, efekt realizacji inwestycji ma charakter długofalowy poprzez wieloletnie zapewnienie właściwej gospodarki m.in. odpadami komunalnymi</w:t>
            </w:r>
          </w:p>
        </w:tc>
      </w:tr>
      <w:tr w:rsidR="006B2EBA" w:rsidRPr="00DC6301" w:rsidTr="00173052">
        <w:tc>
          <w:tcPr>
            <w:tcW w:w="1701" w:type="dxa"/>
          </w:tcPr>
          <w:p w:rsidR="006B2EBA" w:rsidRPr="00DC6301" w:rsidRDefault="006B2EBA" w:rsidP="00173052">
            <w:r w:rsidRPr="00DC6301">
              <w:t>Bezpośrednie</w:t>
            </w:r>
          </w:p>
        </w:tc>
        <w:tc>
          <w:tcPr>
            <w:tcW w:w="3544" w:type="dxa"/>
          </w:tcPr>
          <w:p w:rsidR="006B2EBA" w:rsidRPr="00DC6301" w:rsidRDefault="006B2EBA" w:rsidP="00173052">
            <w:r w:rsidRPr="00DC6301">
              <w:rPr>
                <w:b/>
                <w:i/>
              </w:rPr>
              <w:t>Faza realizacji:</w:t>
            </w:r>
            <w:r w:rsidRPr="00DC6301">
              <w:t xml:space="preserve"> Ujemne – powstanie źródeł emisji hałasu i zanieczyszczeń do powietrza w przypadku realizacji inwestycji, przeobrażenie krajobrazu w przypadku nowej lokalizacji</w:t>
            </w:r>
          </w:p>
          <w:p w:rsidR="006B2EBA" w:rsidRPr="00DC6301" w:rsidRDefault="006B2EBA" w:rsidP="00173052"/>
          <w:p w:rsidR="006B2EBA" w:rsidRPr="00DC6301" w:rsidRDefault="006B2EBA" w:rsidP="00173052">
            <w:r w:rsidRPr="00DC6301">
              <w:rPr>
                <w:b/>
                <w:i/>
              </w:rPr>
              <w:t xml:space="preserve">Faza eksploatacji: </w:t>
            </w:r>
            <w:r w:rsidRPr="00DC6301">
              <w:t>Dodatnie – wypełnienie zobowiązań w zakresie prawidłowej gospodarki odpadami, Ujemne – powstanie źródeł emisji hałasu i zanieczyszczeń do powietrza w przypadku nowych lokalizacji</w:t>
            </w:r>
          </w:p>
        </w:tc>
        <w:tc>
          <w:tcPr>
            <w:tcW w:w="3827" w:type="dxa"/>
          </w:tcPr>
          <w:p w:rsidR="006B2EBA" w:rsidRPr="00DC6301" w:rsidRDefault="006B2EBA" w:rsidP="00173052">
            <w:r w:rsidRPr="00DC6301">
              <w:t>Minimalizacja zajętości terenu, praca maszyn budowlanych 6.00-22.00</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Stosowanie najlepszych dostępnych technik przy projektowaniu instalacji</w:t>
            </w:r>
          </w:p>
        </w:tc>
      </w:tr>
      <w:tr w:rsidR="006B2EBA" w:rsidRPr="00DC6301" w:rsidTr="00173052">
        <w:tc>
          <w:tcPr>
            <w:tcW w:w="1701" w:type="dxa"/>
          </w:tcPr>
          <w:p w:rsidR="006B2EBA" w:rsidRPr="00DC6301" w:rsidRDefault="006B2EBA" w:rsidP="00173052">
            <w:r w:rsidRPr="00DC6301">
              <w:t>Pośrednie</w:t>
            </w:r>
          </w:p>
        </w:tc>
        <w:tc>
          <w:tcPr>
            <w:tcW w:w="3544" w:type="dxa"/>
          </w:tcPr>
          <w:p w:rsidR="006B2EBA" w:rsidRPr="00DC6301" w:rsidRDefault="006B2EBA" w:rsidP="00173052">
            <w:r w:rsidRPr="00DC6301">
              <w:rPr>
                <w:b/>
                <w:i/>
              </w:rPr>
              <w:t>Faza realizacji:</w:t>
            </w:r>
            <w:r w:rsidRPr="00DC6301">
              <w:t xml:space="preserve"> brak </w:t>
            </w:r>
          </w:p>
          <w:p w:rsidR="006B2EBA" w:rsidRPr="00DC6301" w:rsidRDefault="006B2EBA" w:rsidP="00173052"/>
          <w:p w:rsidR="006B2EBA" w:rsidRPr="00DC6301" w:rsidRDefault="006B2EBA" w:rsidP="00173052">
            <w:r w:rsidRPr="00DC6301">
              <w:rPr>
                <w:b/>
                <w:i/>
              </w:rPr>
              <w:t xml:space="preserve">Faza eksploatacji: </w:t>
            </w:r>
            <w:r w:rsidRPr="00DC6301">
              <w:t>Poprawa jakości powietrza (zmniejszenie emisji w związku z niewłaściwym postępowaniem z odpadami (spalanie w paleniskach domowych, emisje ze składowisk odpadów))</w:t>
            </w:r>
          </w:p>
          <w:p w:rsidR="006B2EBA" w:rsidRPr="00DC6301" w:rsidRDefault="006B2EBA" w:rsidP="00173052">
            <w:r w:rsidRPr="00DC6301">
              <w:t>Poprawa jakości krajobrazu (brak dzikich wysypisk)</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Wtórne</w:t>
            </w:r>
          </w:p>
        </w:tc>
        <w:tc>
          <w:tcPr>
            <w:tcW w:w="3544" w:type="dxa"/>
          </w:tcPr>
          <w:p w:rsidR="006B2EBA" w:rsidRPr="00DC6301" w:rsidRDefault="006B2EBA" w:rsidP="00173052">
            <w:r w:rsidRPr="00DC6301">
              <w:t>Brak</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Skumulowane</w:t>
            </w:r>
          </w:p>
        </w:tc>
        <w:tc>
          <w:tcPr>
            <w:tcW w:w="3544" w:type="dxa"/>
          </w:tcPr>
          <w:p w:rsidR="006B2EBA" w:rsidRPr="00DC6301" w:rsidRDefault="006B2EBA" w:rsidP="00173052">
            <w:r w:rsidRPr="00DC6301">
              <w:rPr>
                <w:b/>
                <w:i/>
              </w:rPr>
              <w:t>Faza realizacji:</w:t>
            </w:r>
            <w:r w:rsidRPr="00DC6301">
              <w:t xml:space="preserve"> Występują np. w przypadku rozbudowy istniejących instalacji</w:t>
            </w:r>
          </w:p>
          <w:p w:rsidR="006B2EBA" w:rsidRPr="00DC6301" w:rsidRDefault="006B2EBA" w:rsidP="00173052"/>
          <w:p w:rsidR="006B2EBA" w:rsidRPr="00DC6301" w:rsidRDefault="006B2EBA" w:rsidP="00173052">
            <w:r w:rsidRPr="00DC6301">
              <w:rPr>
                <w:b/>
                <w:i/>
              </w:rPr>
              <w:t xml:space="preserve">Faza eksploatacji: </w:t>
            </w:r>
            <w:r w:rsidRPr="00511649">
              <w:t>Wystąpią w przypadku eksploatacji instalacji w zasięgu oddziaływania innych przedsięwzięć (np. składowisk odpadów)</w:t>
            </w:r>
            <w:r w:rsidRPr="005A5F17">
              <w:t>, spowoduje</w:t>
            </w:r>
            <w:r w:rsidRPr="00511649">
              <w:t xml:space="preserve"> obniżenie</w:t>
            </w:r>
            <w:r w:rsidRPr="00BA0B93">
              <w:t xml:space="preserve"> kosztów zarządzania obiektem, pozytywny wpływ na środowisko w związku z zaniechaniem nowej lokalizacji.</w:t>
            </w:r>
          </w:p>
        </w:tc>
        <w:tc>
          <w:tcPr>
            <w:tcW w:w="3827" w:type="dxa"/>
          </w:tcPr>
          <w:p w:rsidR="006B2EBA" w:rsidRPr="00DC6301" w:rsidRDefault="006B2EBA" w:rsidP="00173052">
            <w:r w:rsidRPr="00DC6301">
              <w:lastRenderedPageBreak/>
              <w:t>Minimalizacja zajętości terenu, praca maszyn budowlanych w godz. 6.00-22.00</w:t>
            </w:r>
          </w:p>
          <w:p w:rsidR="006B2EBA" w:rsidRDefault="006B2EBA" w:rsidP="00173052"/>
          <w:p w:rsidR="006B2EBA" w:rsidRPr="00DC6301" w:rsidRDefault="006B2EBA" w:rsidP="00173052"/>
          <w:p w:rsidR="006B2EBA" w:rsidRPr="00DC6301" w:rsidRDefault="006B2EBA" w:rsidP="00173052">
            <w:r w:rsidRPr="005A5F17">
              <w:t>Stosowanie najlepszych dostępnych technik, wygrodzenie instalacji</w:t>
            </w:r>
          </w:p>
        </w:tc>
      </w:tr>
      <w:tr w:rsidR="006B2EBA" w:rsidRPr="00DC6301" w:rsidTr="00173052">
        <w:tc>
          <w:tcPr>
            <w:tcW w:w="1701" w:type="dxa"/>
          </w:tcPr>
          <w:p w:rsidR="006B2EBA" w:rsidRPr="00DC6301" w:rsidRDefault="006B2EBA" w:rsidP="00173052">
            <w:r w:rsidRPr="00DC6301">
              <w:lastRenderedPageBreak/>
              <w:t>Krótkoterminowe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rośliny i zwierzęta, dobra materialne)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Oszczędne korzystanie z terenu, ogrodzenie inwestycji zapobiegające wtargnięciu zwierząt, praca maszyn budowlanych 6.00-22.00</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Średnioterminowe</w:t>
            </w:r>
          </w:p>
        </w:tc>
        <w:tc>
          <w:tcPr>
            <w:tcW w:w="3544" w:type="dxa"/>
          </w:tcPr>
          <w:p w:rsidR="006B2EBA" w:rsidRPr="00DC6301" w:rsidRDefault="006B2EBA" w:rsidP="00173052">
            <w:r w:rsidRPr="00DC6301">
              <w:t xml:space="preserve">brak </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Długoterminowe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 xml:space="preserve">Rozwiązanie problemu gospodarki odpadami, spełnienie wymagań dokumentów strategicznych krajowych i unijnych odnośnie poziomów odzysku i recyklingu odpadów </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 xml:space="preserve">Stałe </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 xml:space="preserve">Rozwiązanie problemu gospodarki odpadami, spełnienie wymagań dokumentów strategicznych krajowych i unijnych odnośnie poziomów odzysku i recyklingu odpadów </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Chwilowe</w:t>
            </w:r>
          </w:p>
        </w:tc>
        <w:tc>
          <w:tcPr>
            <w:tcW w:w="3544" w:type="dxa"/>
          </w:tcPr>
          <w:p w:rsidR="006B2EBA" w:rsidRDefault="006B2EBA" w:rsidP="00173052">
            <w:r w:rsidRPr="00DC6301">
              <w:rPr>
                <w:b/>
                <w:i/>
              </w:rPr>
              <w:t>Faza realizacji:</w:t>
            </w:r>
            <w:r w:rsidRPr="00DC6301">
              <w:t xml:space="preserve"> Ujemne oddziaływania związane z przekształcaniem powierzchni ziemi w trakcie prac budowlanych (na gleby, krajobraz, powierzchnię ziemi)</w:t>
            </w:r>
          </w:p>
          <w:p w:rsidR="006B2EBA" w:rsidRDefault="006B2EBA" w:rsidP="00173052"/>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Pozytywne</w:t>
            </w:r>
          </w:p>
        </w:tc>
        <w:tc>
          <w:tcPr>
            <w:tcW w:w="3544" w:type="dxa"/>
          </w:tcPr>
          <w:p w:rsidR="006B2EBA" w:rsidRPr="00DC6301" w:rsidRDefault="006B2EBA" w:rsidP="00173052">
            <w:r w:rsidRPr="00DC6301">
              <w:rPr>
                <w:b/>
                <w:i/>
              </w:rPr>
              <w:t>Faza realizacji:</w:t>
            </w:r>
            <w:r w:rsidRPr="00DC6301">
              <w:t xml:space="preserve"> Prawidłowa gospodarka odpadami w województwie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Negatywne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dobra materialne, ludzi)</w:t>
            </w:r>
          </w:p>
          <w:p w:rsidR="006B2EBA" w:rsidRDefault="006B2EBA" w:rsidP="00173052"/>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p w:rsidR="006B2EBA" w:rsidRDefault="006B2EBA" w:rsidP="00173052">
            <w:r w:rsidRPr="00DC6301">
              <w:t>Brak</w:t>
            </w:r>
          </w:p>
          <w:p w:rsidR="006B2EBA" w:rsidRDefault="006B2EBA" w:rsidP="00173052"/>
          <w:p w:rsidR="006B2EBA" w:rsidRPr="00DC6301" w:rsidRDefault="006B2EBA" w:rsidP="00173052"/>
        </w:tc>
      </w:tr>
      <w:tr w:rsidR="006B2EBA" w:rsidRPr="00DC6301" w:rsidTr="00173052">
        <w:tc>
          <w:tcPr>
            <w:tcW w:w="9072" w:type="dxa"/>
            <w:gridSpan w:val="3"/>
          </w:tcPr>
          <w:p w:rsidR="006B2EBA" w:rsidRPr="00DC6301" w:rsidRDefault="006B2EBA" w:rsidP="00173052">
            <w:pPr>
              <w:pStyle w:val="Akapitzlist"/>
              <w:numPr>
                <w:ilvl w:val="0"/>
                <w:numId w:val="33"/>
              </w:numPr>
              <w:jc w:val="left"/>
              <w:rPr>
                <w:b/>
                <w:sz w:val="20"/>
                <w:szCs w:val="20"/>
              </w:rPr>
            </w:pPr>
            <w:r w:rsidRPr="00DC6301">
              <w:rPr>
                <w:b/>
                <w:sz w:val="20"/>
                <w:szCs w:val="20"/>
              </w:rPr>
              <w:lastRenderedPageBreak/>
              <w:t>Budowa instalacji do termicznego przekształcania komunalnych osadów ściekowych</w:t>
            </w:r>
            <w:r>
              <w:rPr>
                <w:b/>
                <w:sz w:val="20"/>
                <w:szCs w:val="20"/>
              </w:rPr>
              <w:t xml:space="preserve"> – brak dokładnej lokalizacji inwestycji, inwestycja jest planowana ze względu na konieczność spełnienia wymagań </w:t>
            </w:r>
            <w:r w:rsidRPr="00FE4E95">
              <w:rPr>
                <w:b/>
                <w:sz w:val="20"/>
                <w:szCs w:val="20"/>
              </w:rPr>
              <w:t>Rozporządzenia Ministra Gospodarki i Pracy z dnia 7 września 2005 r. w sprawie kryteriów oraz procedur dopuszczania odpadów do składowania na składowisku odpadów danego typu (Dz. U. z 2005 r. Nr 186, poz.1553 z późn. zm.</w:t>
            </w:r>
            <w:r>
              <w:rPr>
                <w:b/>
                <w:sz w:val="20"/>
                <w:szCs w:val="20"/>
              </w:rPr>
              <w:t xml:space="preserve">) – opisano w rodziale </w:t>
            </w:r>
            <w:r w:rsidR="00D8517A">
              <w:rPr>
                <w:b/>
                <w:sz w:val="20"/>
                <w:szCs w:val="20"/>
              </w:rPr>
              <w:fldChar w:fldCharType="begin"/>
            </w:r>
            <w:r>
              <w:rPr>
                <w:b/>
                <w:sz w:val="20"/>
                <w:szCs w:val="20"/>
              </w:rPr>
              <w:instrText xml:space="preserve"> REF _Ref322285189 \r \h </w:instrText>
            </w:r>
            <w:r w:rsidR="00D8517A">
              <w:rPr>
                <w:b/>
                <w:sz w:val="20"/>
                <w:szCs w:val="20"/>
              </w:rPr>
            </w:r>
            <w:r w:rsidR="00D8517A">
              <w:rPr>
                <w:b/>
                <w:sz w:val="20"/>
                <w:szCs w:val="20"/>
              </w:rPr>
              <w:fldChar w:fldCharType="separate"/>
            </w:r>
            <w:r w:rsidR="007D27D7">
              <w:rPr>
                <w:b/>
                <w:sz w:val="20"/>
                <w:szCs w:val="20"/>
              </w:rPr>
              <w:t>6.6</w:t>
            </w:r>
            <w:r w:rsidR="00D8517A">
              <w:rPr>
                <w:b/>
                <w:sz w:val="20"/>
                <w:szCs w:val="20"/>
              </w:rPr>
              <w:fldChar w:fldCharType="end"/>
            </w:r>
          </w:p>
        </w:tc>
      </w:tr>
      <w:tr w:rsidR="006B2EBA" w:rsidRPr="00DC6301" w:rsidTr="00173052">
        <w:tc>
          <w:tcPr>
            <w:tcW w:w="1701" w:type="dxa"/>
          </w:tcPr>
          <w:p w:rsidR="006B2EBA" w:rsidRPr="00DC6301" w:rsidRDefault="006B2EBA" w:rsidP="00173052">
            <w:r w:rsidRPr="00DC6301">
              <w:t>Bezpośrednie</w:t>
            </w:r>
          </w:p>
        </w:tc>
        <w:tc>
          <w:tcPr>
            <w:tcW w:w="3544" w:type="dxa"/>
          </w:tcPr>
          <w:p w:rsidR="006B2EBA" w:rsidRPr="00DC6301" w:rsidRDefault="006B2EBA" w:rsidP="00173052">
            <w:r w:rsidRPr="00DC6301">
              <w:rPr>
                <w:b/>
                <w:i/>
              </w:rPr>
              <w:t>Faza realizacji:</w:t>
            </w:r>
            <w:r w:rsidRPr="00DC6301">
              <w:t xml:space="preserve"> Ujemne – powstanie źródeł emisji hałasu i zanieczyszczeń do powietrza w przypadku realizacji inwestycji, przeobrażenie krajobrazu w przypadku nowych lokalizacji</w:t>
            </w:r>
          </w:p>
          <w:p w:rsidR="006B2EBA" w:rsidRPr="00DC6301" w:rsidRDefault="006B2EBA" w:rsidP="00173052"/>
          <w:p w:rsidR="006B2EBA" w:rsidRPr="00DC6301" w:rsidRDefault="006B2EBA" w:rsidP="00173052">
            <w:r w:rsidRPr="00DC6301">
              <w:rPr>
                <w:b/>
                <w:i/>
              </w:rPr>
              <w:t xml:space="preserve">Faza eksploatacji: </w:t>
            </w:r>
            <w:r w:rsidRPr="00DC6301">
              <w:t>Dodatnie – wypełnienie zobowiązań w zakresie prawidłowej gospodarki odpadami, Ujemne – powstanie źródeł emisji hałasu i zanieczyszczeń do powietrza w przypadku nowych lokalizacji</w:t>
            </w:r>
          </w:p>
        </w:tc>
        <w:tc>
          <w:tcPr>
            <w:tcW w:w="3827" w:type="dxa"/>
          </w:tcPr>
          <w:p w:rsidR="006B2EBA" w:rsidRPr="00DC6301" w:rsidRDefault="006B2EBA" w:rsidP="00173052">
            <w:r w:rsidRPr="00DC6301">
              <w:t>Minimalizacja zajętości terenu, praca maszyn budowlanych 6.00-22.00</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Stosowanie najlepszych dostępnych technik przy projektowaniu instalacji</w:t>
            </w:r>
          </w:p>
        </w:tc>
      </w:tr>
      <w:tr w:rsidR="006B2EBA" w:rsidRPr="00DC6301" w:rsidTr="00173052">
        <w:tc>
          <w:tcPr>
            <w:tcW w:w="1701" w:type="dxa"/>
          </w:tcPr>
          <w:p w:rsidR="006B2EBA" w:rsidRPr="00DC6301" w:rsidRDefault="006B2EBA" w:rsidP="00173052">
            <w:r w:rsidRPr="00DC6301">
              <w:t>Pośrednie</w:t>
            </w:r>
          </w:p>
        </w:tc>
        <w:tc>
          <w:tcPr>
            <w:tcW w:w="3544" w:type="dxa"/>
          </w:tcPr>
          <w:p w:rsidR="006B2EBA" w:rsidRPr="00DC6301" w:rsidRDefault="006B2EBA" w:rsidP="00173052">
            <w:r w:rsidRPr="00DC6301">
              <w:rPr>
                <w:b/>
                <w:i/>
              </w:rPr>
              <w:t>Faza realizacji:</w:t>
            </w:r>
            <w:r w:rsidRPr="00DC6301">
              <w:t xml:space="preserve"> brak </w:t>
            </w:r>
          </w:p>
          <w:p w:rsidR="006B2EBA" w:rsidRPr="00DC6301" w:rsidRDefault="006B2EBA" w:rsidP="00173052"/>
          <w:p w:rsidR="006B2EBA" w:rsidRPr="00DC6301" w:rsidRDefault="006B2EBA" w:rsidP="00173052">
            <w:r w:rsidRPr="00DC6301">
              <w:rPr>
                <w:b/>
                <w:i/>
              </w:rPr>
              <w:t xml:space="preserve">Faza eksploatacji: </w:t>
            </w:r>
            <w:r w:rsidRPr="00DC6301">
              <w:t>Poprawa jakości powietrza (zmniejszenie emisji w związku z niewłaściwym postępowaniem z osadami ściekowymi (składowanie na poletkach czy lagunach osadowych, emisje odorów))</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Wtórne</w:t>
            </w:r>
          </w:p>
        </w:tc>
        <w:tc>
          <w:tcPr>
            <w:tcW w:w="3544" w:type="dxa"/>
          </w:tcPr>
          <w:p w:rsidR="006B2EBA" w:rsidRPr="00DC6301" w:rsidRDefault="006B2EBA" w:rsidP="00173052">
            <w:r w:rsidRPr="00DC6301">
              <w:t>Brak</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Skumulowane</w:t>
            </w:r>
          </w:p>
        </w:tc>
        <w:tc>
          <w:tcPr>
            <w:tcW w:w="3544" w:type="dxa"/>
          </w:tcPr>
          <w:p w:rsidR="006B2EBA" w:rsidRPr="00DC6301" w:rsidRDefault="006B2EBA" w:rsidP="00173052">
            <w:r w:rsidRPr="00DC6301">
              <w:rPr>
                <w:b/>
                <w:i/>
              </w:rPr>
              <w:t>Faza realizacji:</w:t>
            </w:r>
            <w:r w:rsidRPr="00DC6301">
              <w:t xml:space="preserve"> Występują np. w przypadku rozbudowy istniejących instalacji</w:t>
            </w:r>
          </w:p>
          <w:p w:rsidR="006B2EBA" w:rsidRPr="00DC6301" w:rsidRDefault="006B2EBA" w:rsidP="00173052"/>
          <w:p w:rsidR="006B2EBA" w:rsidRPr="00DC6301" w:rsidRDefault="006B2EBA" w:rsidP="00173052">
            <w:r w:rsidRPr="00DC6301">
              <w:rPr>
                <w:b/>
                <w:i/>
              </w:rPr>
              <w:t xml:space="preserve">Faza eksploatacji: </w:t>
            </w:r>
            <w:r w:rsidRPr="00BA0B93">
              <w:t xml:space="preserve">: Wystąpią w przypadku eksploatacji instalacji w zasięgu oddziaływania innych przedsięwzięć (np. </w:t>
            </w:r>
            <w:r>
              <w:t>oczyszczalni ścieków)</w:t>
            </w:r>
            <w:r w:rsidRPr="00BA0B93">
              <w:t>, spowoduje obniżenie kosztów zarządzania obiektem, pozytywny wpływ na środowisko w związku z zaniechaniem nowej lokalizacji.</w:t>
            </w:r>
          </w:p>
        </w:tc>
        <w:tc>
          <w:tcPr>
            <w:tcW w:w="3827" w:type="dxa"/>
          </w:tcPr>
          <w:p w:rsidR="006B2EBA" w:rsidRPr="00DC6301" w:rsidRDefault="006B2EBA" w:rsidP="00173052">
            <w:r w:rsidRPr="00DC6301">
              <w:t>Minimalizacja zajętości terenu, praca maszyn budowlanych w godz. 6.00-22.00</w:t>
            </w:r>
          </w:p>
          <w:p w:rsidR="006B2EBA" w:rsidRDefault="006B2EBA" w:rsidP="00173052"/>
          <w:p w:rsidR="006B2EBA" w:rsidRPr="00DC6301" w:rsidRDefault="006B2EBA" w:rsidP="00173052"/>
          <w:p w:rsidR="006B2EBA" w:rsidRPr="00DC6301" w:rsidRDefault="006B2EBA" w:rsidP="00173052">
            <w:r w:rsidRPr="005A5F17">
              <w:t>Stosowanie najlepszych dostępnych technik, wygrodzenie instalacji</w:t>
            </w:r>
          </w:p>
        </w:tc>
      </w:tr>
      <w:tr w:rsidR="006B2EBA" w:rsidRPr="00DC6301" w:rsidTr="00173052">
        <w:tc>
          <w:tcPr>
            <w:tcW w:w="1701" w:type="dxa"/>
          </w:tcPr>
          <w:p w:rsidR="006B2EBA" w:rsidRPr="00DC6301" w:rsidRDefault="006B2EBA" w:rsidP="00173052">
            <w:r w:rsidRPr="00DC6301">
              <w:t>Krótkoterminowe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rośliny i zwierzęta, dobra materialne)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Oszczędne korzystanie z terenu, ogrodzenie inwestycji zapobiegające wtargnięciu zwierząt, praca maszyn budowlanych 6.00-22.00</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Średnioterminowe</w:t>
            </w:r>
          </w:p>
        </w:tc>
        <w:tc>
          <w:tcPr>
            <w:tcW w:w="3544" w:type="dxa"/>
          </w:tcPr>
          <w:p w:rsidR="006B2EBA" w:rsidRPr="00DC6301" w:rsidRDefault="006B2EBA" w:rsidP="00173052">
            <w:r w:rsidRPr="00DC6301">
              <w:t xml:space="preserve">brak </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Długoterminowe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 xml:space="preserve">Rozwiązanie problemu gospodarki sadami ściekowymi, spełnienie wymagań dokumentów strategicznych krajowych i unijnych odnośnie poziomów odzysku i recyklingu odpadów </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lastRenderedPageBreak/>
              <w:t xml:space="preserve">Stałe </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 xml:space="preserve">Rozwiązanie problemu gospodarki osadami ściekowymi, spełnienie wymagań dokumentów strategicznych krajowych i unijnych odnośnie poziomów odzysku i recyklingu odpadów </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Chwilowe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Pozytywne</w:t>
            </w:r>
          </w:p>
        </w:tc>
        <w:tc>
          <w:tcPr>
            <w:tcW w:w="3544" w:type="dxa"/>
          </w:tcPr>
          <w:p w:rsidR="006B2EBA" w:rsidRPr="00DC6301" w:rsidRDefault="006B2EBA" w:rsidP="00173052">
            <w:r w:rsidRPr="00DC6301">
              <w:rPr>
                <w:b/>
                <w:i/>
              </w:rPr>
              <w:t>Faza realizacji:</w:t>
            </w:r>
            <w:r w:rsidRPr="00DC6301">
              <w:t xml:space="preserve"> Prawidłowa gospodarka osadami ściekowymi w województwie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Negatywne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dobra materialne, ludzi)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9072" w:type="dxa"/>
            <w:gridSpan w:val="3"/>
          </w:tcPr>
          <w:p w:rsidR="006B2EBA" w:rsidRPr="00DC6301" w:rsidRDefault="006B2EBA" w:rsidP="00173052">
            <w:pPr>
              <w:pStyle w:val="Akapitzlist"/>
              <w:numPr>
                <w:ilvl w:val="0"/>
                <w:numId w:val="33"/>
              </w:numPr>
              <w:jc w:val="left"/>
              <w:rPr>
                <w:b/>
                <w:sz w:val="20"/>
                <w:szCs w:val="20"/>
              </w:rPr>
            </w:pPr>
            <w:r w:rsidRPr="00DC6301">
              <w:rPr>
                <w:b/>
                <w:sz w:val="20"/>
                <w:szCs w:val="20"/>
              </w:rPr>
              <w:t>Budowa instalacji do odzysku odpadów poubojowych z możliwością odzysku innych odpadów ulegających biodegradacji</w:t>
            </w:r>
            <w:r>
              <w:rPr>
                <w:b/>
                <w:sz w:val="20"/>
                <w:szCs w:val="20"/>
              </w:rPr>
              <w:t xml:space="preserve"> - r</w:t>
            </w:r>
            <w:r w:rsidRPr="00BA0B93">
              <w:rPr>
                <w:b/>
                <w:sz w:val="20"/>
                <w:szCs w:val="20"/>
              </w:rPr>
              <w:t xml:space="preserve">ealizacja </w:t>
            </w:r>
            <w:r>
              <w:rPr>
                <w:b/>
                <w:sz w:val="20"/>
                <w:szCs w:val="20"/>
              </w:rPr>
              <w:t xml:space="preserve">inwestycji zalecana </w:t>
            </w:r>
            <w:r w:rsidRPr="00BA0B93">
              <w:rPr>
                <w:b/>
                <w:sz w:val="20"/>
                <w:szCs w:val="20"/>
              </w:rPr>
              <w:t xml:space="preserve">ze względu na prowadzenie właściwej gospodarki odpadami </w:t>
            </w:r>
            <w:r>
              <w:rPr>
                <w:b/>
                <w:sz w:val="20"/>
                <w:szCs w:val="20"/>
              </w:rPr>
              <w:t xml:space="preserve">poubojowymi a także </w:t>
            </w:r>
            <w:r w:rsidRPr="00BA0B93">
              <w:rPr>
                <w:b/>
                <w:sz w:val="20"/>
                <w:szCs w:val="20"/>
              </w:rPr>
              <w:t>komunalnymi</w:t>
            </w:r>
            <w:r>
              <w:rPr>
                <w:b/>
                <w:sz w:val="20"/>
                <w:szCs w:val="20"/>
              </w:rPr>
              <w:t xml:space="preserve"> (zapewnienie zagospodarowania odpadów ulegających biodegradacji)</w:t>
            </w:r>
            <w:r w:rsidRPr="00BA0B93">
              <w:rPr>
                <w:b/>
                <w:sz w:val="20"/>
                <w:szCs w:val="20"/>
              </w:rPr>
              <w:t xml:space="preserve">, efekt realizacji przedsięwzięć ma charakter długofalowy i będzie służył poprawie </w:t>
            </w:r>
            <w:r>
              <w:rPr>
                <w:b/>
                <w:sz w:val="20"/>
                <w:szCs w:val="20"/>
              </w:rPr>
              <w:t>stanu środowiska</w:t>
            </w:r>
          </w:p>
        </w:tc>
      </w:tr>
      <w:tr w:rsidR="006B2EBA" w:rsidRPr="00DC6301" w:rsidTr="00173052">
        <w:tc>
          <w:tcPr>
            <w:tcW w:w="1701" w:type="dxa"/>
          </w:tcPr>
          <w:p w:rsidR="006B2EBA" w:rsidRPr="00DC6301" w:rsidRDefault="006B2EBA" w:rsidP="00173052">
            <w:r w:rsidRPr="00DC6301">
              <w:t>Bezpośrednie</w:t>
            </w:r>
          </w:p>
        </w:tc>
        <w:tc>
          <w:tcPr>
            <w:tcW w:w="3544" w:type="dxa"/>
          </w:tcPr>
          <w:p w:rsidR="006B2EBA" w:rsidRPr="00DC6301" w:rsidRDefault="006B2EBA" w:rsidP="00173052">
            <w:r w:rsidRPr="00DC6301">
              <w:rPr>
                <w:b/>
                <w:i/>
              </w:rPr>
              <w:t>Faza realizacji:</w:t>
            </w:r>
            <w:r w:rsidRPr="00DC6301">
              <w:t xml:space="preserve"> Ujemne – powstanie źródeł emisji hałasu i zanieczyszczeń do powietrza w przypadku realizacji inwestycji, przeobrażenie krajobrazu w przypadku nowych lokalizacji</w:t>
            </w:r>
          </w:p>
          <w:p w:rsidR="006B2EBA" w:rsidRPr="00DC6301" w:rsidRDefault="006B2EBA" w:rsidP="00173052"/>
          <w:p w:rsidR="006B2EBA" w:rsidRPr="00DC6301" w:rsidRDefault="006B2EBA" w:rsidP="00173052">
            <w:r w:rsidRPr="00DC6301">
              <w:rPr>
                <w:b/>
                <w:i/>
              </w:rPr>
              <w:t xml:space="preserve">Faza eksploatacji: </w:t>
            </w:r>
            <w:r w:rsidRPr="00DC6301">
              <w:t>Dodatnie – wypełnienie zobowiązań w zakresie prawidłowej gospodarki odpadami, odzysk energii. Ujemne – powstanie źródeł emisji hałasu i zanieczyszczeń do powietrza w przypadku nowych lokalizacji lub rozszerzenia działalności istniejących</w:t>
            </w:r>
          </w:p>
        </w:tc>
        <w:tc>
          <w:tcPr>
            <w:tcW w:w="3827" w:type="dxa"/>
          </w:tcPr>
          <w:p w:rsidR="006B2EBA" w:rsidRPr="00DC6301" w:rsidRDefault="006B2EBA" w:rsidP="00173052">
            <w:r w:rsidRPr="00DC6301">
              <w:t>Minimalizacja zajętości terenu, praca maszyn budowlanych 6.00-22.00</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Stosowanie najlepszych dostępnych technik przy projektowaniu instalacji</w:t>
            </w:r>
          </w:p>
        </w:tc>
      </w:tr>
      <w:tr w:rsidR="006B2EBA" w:rsidRPr="00DC6301" w:rsidTr="00173052">
        <w:tc>
          <w:tcPr>
            <w:tcW w:w="1701" w:type="dxa"/>
          </w:tcPr>
          <w:p w:rsidR="006B2EBA" w:rsidRPr="00DC6301" w:rsidRDefault="006B2EBA" w:rsidP="00173052">
            <w:r w:rsidRPr="00DC6301">
              <w:t>Pośrednie</w:t>
            </w:r>
          </w:p>
        </w:tc>
        <w:tc>
          <w:tcPr>
            <w:tcW w:w="3544" w:type="dxa"/>
          </w:tcPr>
          <w:p w:rsidR="006B2EBA" w:rsidRPr="00DC6301" w:rsidRDefault="006B2EBA" w:rsidP="00173052">
            <w:r w:rsidRPr="00DC6301">
              <w:rPr>
                <w:b/>
                <w:i/>
              </w:rPr>
              <w:t>Faza realizacji:</w:t>
            </w:r>
            <w:r w:rsidRPr="00DC6301">
              <w:t xml:space="preserve"> brak </w:t>
            </w:r>
          </w:p>
          <w:p w:rsidR="006B2EBA" w:rsidRPr="00DC6301" w:rsidRDefault="006B2EBA" w:rsidP="00173052"/>
          <w:p w:rsidR="006B2EBA" w:rsidRPr="00DC6301" w:rsidRDefault="006B2EBA" w:rsidP="00173052">
            <w:pPr>
              <w:rPr>
                <w:b/>
                <w:i/>
              </w:rPr>
            </w:pPr>
            <w:r w:rsidRPr="00DC6301">
              <w:rPr>
                <w:b/>
                <w:i/>
              </w:rPr>
              <w:t xml:space="preserve">Faza eksploatacji: </w:t>
            </w:r>
            <w:r w:rsidRPr="00DC6301">
              <w:t>Wzrost produkcji energii z OZE</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Wtórne</w:t>
            </w:r>
          </w:p>
        </w:tc>
        <w:tc>
          <w:tcPr>
            <w:tcW w:w="3544" w:type="dxa"/>
          </w:tcPr>
          <w:p w:rsidR="006B2EBA" w:rsidRPr="00DC6301" w:rsidRDefault="006B2EBA" w:rsidP="00173052">
            <w:r w:rsidRPr="00DC6301">
              <w:t>Brak</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Skumulowane</w:t>
            </w:r>
          </w:p>
        </w:tc>
        <w:tc>
          <w:tcPr>
            <w:tcW w:w="3544" w:type="dxa"/>
          </w:tcPr>
          <w:p w:rsidR="006B2EBA" w:rsidRPr="00DC6301" w:rsidRDefault="006B2EBA" w:rsidP="00173052">
            <w:r w:rsidRPr="00DC6301">
              <w:rPr>
                <w:b/>
                <w:i/>
              </w:rPr>
              <w:t>Faza realizacji:</w:t>
            </w:r>
            <w:r w:rsidRPr="00DC6301">
              <w:t xml:space="preserve"> Występują np. w przypadku rozbudowy istniejących instalacji</w:t>
            </w:r>
          </w:p>
          <w:p w:rsidR="006B2EBA" w:rsidRPr="00DC6301" w:rsidRDefault="006B2EBA" w:rsidP="00173052"/>
          <w:p w:rsidR="006B2EBA" w:rsidRPr="00DC6301" w:rsidRDefault="006B2EBA" w:rsidP="00173052">
            <w:r w:rsidRPr="00DC6301">
              <w:rPr>
                <w:b/>
                <w:i/>
              </w:rPr>
              <w:t xml:space="preserve">Faza eksploatacji: </w:t>
            </w:r>
            <w:r w:rsidRPr="00BA0B93">
              <w:t xml:space="preserve">: Wystąpią w </w:t>
            </w:r>
            <w:r w:rsidRPr="00BA0B93">
              <w:lastRenderedPageBreak/>
              <w:t xml:space="preserve">przypadku eksploatacji instalacji w zasięgu oddziaływania innych przedsięwzięć (np. </w:t>
            </w:r>
            <w:r>
              <w:t>ubojni)</w:t>
            </w:r>
            <w:r w:rsidRPr="00BA0B93">
              <w:t>, spowoduje obniżenie kosztów zarządzania obiektem, pozytywny wpływ na środowisko w związku z zaniechaniem nowej lokalizacji.</w:t>
            </w:r>
          </w:p>
        </w:tc>
        <w:tc>
          <w:tcPr>
            <w:tcW w:w="3827" w:type="dxa"/>
          </w:tcPr>
          <w:p w:rsidR="006B2EBA" w:rsidRPr="00DC6301" w:rsidRDefault="006B2EBA" w:rsidP="00173052">
            <w:r w:rsidRPr="00DC6301">
              <w:lastRenderedPageBreak/>
              <w:t>Minimalizacja zajętości terenu, praca maszyn budowlanych w godz. 6.00-22.00</w:t>
            </w:r>
          </w:p>
          <w:p w:rsidR="006B2EBA" w:rsidRDefault="006B2EBA" w:rsidP="00173052"/>
          <w:p w:rsidR="006B2EBA" w:rsidRPr="00DC6301" w:rsidRDefault="006B2EBA" w:rsidP="00173052"/>
          <w:p w:rsidR="006B2EBA" w:rsidRPr="00DC6301" w:rsidRDefault="006B2EBA" w:rsidP="00173052">
            <w:r>
              <w:t>S</w:t>
            </w:r>
            <w:r w:rsidRPr="005A5F17">
              <w:t xml:space="preserve">tosowanie najlepszych dostępnych technik, </w:t>
            </w:r>
            <w:r w:rsidRPr="005A5F17">
              <w:lastRenderedPageBreak/>
              <w:t>wygrodzenie instalacji</w:t>
            </w:r>
          </w:p>
        </w:tc>
      </w:tr>
      <w:tr w:rsidR="006B2EBA" w:rsidRPr="00DC6301" w:rsidTr="00173052">
        <w:tc>
          <w:tcPr>
            <w:tcW w:w="1701" w:type="dxa"/>
          </w:tcPr>
          <w:p w:rsidR="006B2EBA" w:rsidRPr="00DC6301" w:rsidRDefault="006B2EBA" w:rsidP="00173052">
            <w:r w:rsidRPr="00DC6301">
              <w:lastRenderedPageBreak/>
              <w:t>Krótkoterminowe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rośliny i zwierzęta, dobra materialne)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Oszczędne korzystanie z terenu, ogrodzenie inwestycji zapobiegające wtargnięciu zwierząt, praca maszyn budowlanych 6.00-22.00</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Średnioterminowe</w:t>
            </w:r>
          </w:p>
        </w:tc>
        <w:tc>
          <w:tcPr>
            <w:tcW w:w="3544" w:type="dxa"/>
          </w:tcPr>
          <w:p w:rsidR="006B2EBA" w:rsidRPr="00DC6301" w:rsidRDefault="006B2EBA" w:rsidP="00173052">
            <w:r w:rsidRPr="00DC6301">
              <w:t xml:space="preserve">brak </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Długoterminowe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 xml:space="preserve">Rozwiązanie problemu zagospodarowania odpadów poubojowych, spełnienie wymagań dokumentów strategicznych krajowych i unijnych odnośnie poziomów odzysku i recyklingu odpadów </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 xml:space="preserve">Stałe </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 xml:space="preserve">Rozwiązanie problemu gospodarki odpadami poubojowymi, spełnienie wymagań dokumentów strategicznych krajowych i unijnych odnośnie poziomów odzysku i recyklingu odpadów </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Chwilowe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Pozytywne</w:t>
            </w:r>
          </w:p>
        </w:tc>
        <w:tc>
          <w:tcPr>
            <w:tcW w:w="3544" w:type="dxa"/>
          </w:tcPr>
          <w:p w:rsidR="006B2EBA" w:rsidRPr="00DC6301" w:rsidRDefault="006B2EBA" w:rsidP="00173052">
            <w:r w:rsidRPr="00DC6301">
              <w:rPr>
                <w:b/>
                <w:i/>
              </w:rPr>
              <w:t>Faza realizacji:</w:t>
            </w:r>
            <w:r w:rsidRPr="00DC6301">
              <w:t xml:space="preserve"> Prawidłowa gospodarka odpadami pouboowymi w województwie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Negatywne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dobra materialne, ludzi)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9072" w:type="dxa"/>
            <w:gridSpan w:val="3"/>
          </w:tcPr>
          <w:p w:rsidR="006B2EBA" w:rsidRPr="00DC6301" w:rsidRDefault="006B2EBA" w:rsidP="00173052">
            <w:pPr>
              <w:pStyle w:val="Akapitzlist"/>
              <w:numPr>
                <w:ilvl w:val="0"/>
                <w:numId w:val="33"/>
              </w:numPr>
              <w:jc w:val="left"/>
              <w:rPr>
                <w:b/>
                <w:sz w:val="20"/>
                <w:szCs w:val="20"/>
              </w:rPr>
            </w:pPr>
            <w:r w:rsidRPr="00DC6301">
              <w:rPr>
                <w:b/>
                <w:sz w:val="20"/>
                <w:szCs w:val="20"/>
              </w:rPr>
              <w:t>Zamykanie i rekultywacja składowisk odpadów przemysłowych</w:t>
            </w:r>
            <w:r>
              <w:rPr>
                <w:b/>
                <w:sz w:val="20"/>
                <w:szCs w:val="20"/>
              </w:rPr>
              <w:t xml:space="preserve"> - </w:t>
            </w:r>
            <w:r w:rsidRPr="00BA0B93">
              <w:rPr>
                <w:b/>
                <w:sz w:val="20"/>
                <w:szCs w:val="20"/>
              </w:rPr>
              <w:t>konieczna realizacja zadania ze względu na spełnienie wymagań prawnych, efekt realizacji zadań ma zapewniony pozytywny wpływ na środowisko i zdrowie ludzi uzyskany dzięki usunięciu zagrożenia ze strony składowisk.</w:t>
            </w:r>
          </w:p>
        </w:tc>
      </w:tr>
      <w:tr w:rsidR="006B2EBA" w:rsidRPr="00DC6301" w:rsidTr="00173052">
        <w:tc>
          <w:tcPr>
            <w:tcW w:w="1701" w:type="dxa"/>
          </w:tcPr>
          <w:p w:rsidR="006B2EBA" w:rsidRPr="00DC6301" w:rsidRDefault="006B2EBA" w:rsidP="00173052">
            <w:r w:rsidRPr="00DC6301">
              <w:t>Bezpośrednie</w:t>
            </w:r>
          </w:p>
        </w:tc>
        <w:tc>
          <w:tcPr>
            <w:tcW w:w="3544" w:type="dxa"/>
          </w:tcPr>
          <w:p w:rsidR="006B2EBA" w:rsidRPr="00DC6301" w:rsidRDefault="006B2EBA" w:rsidP="00173052">
            <w:r w:rsidRPr="00DC6301">
              <w:rPr>
                <w:b/>
                <w:i/>
              </w:rPr>
              <w:t>Faza realizacji:</w:t>
            </w:r>
            <w:r w:rsidRPr="00DC6301">
              <w:t xml:space="preserve"> Ujemne – powstanie </w:t>
            </w:r>
            <w:r w:rsidRPr="00DC6301">
              <w:lastRenderedPageBreak/>
              <w:t>źródeł emisji hałasu i zanieczyszczeń do powietrza w trakcie prac budowlanych</w:t>
            </w:r>
          </w:p>
          <w:p w:rsidR="006B2EBA" w:rsidRPr="00DC6301" w:rsidRDefault="006B2EBA" w:rsidP="00173052"/>
          <w:p w:rsidR="006B2EBA" w:rsidRPr="00DC6301" w:rsidRDefault="006B2EBA" w:rsidP="00173052">
            <w:r w:rsidRPr="00DC6301">
              <w:rPr>
                <w:b/>
                <w:i/>
              </w:rPr>
              <w:t>Faza eksploatacji:</w:t>
            </w:r>
            <w:r w:rsidRPr="00DC6301">
              <w:t xml:space="preserve"> ochrona zdrowia ludzi i środowiska (gleb, roślin, zwierząt, wód) przed skutkami składowania odpadów przemysłowych</w:t>
            </w:r>
          </w:p>
        </w:tc>
        <w:tc>
          <w:tcPr>
            <w:tcW w:w="3827" w:type="dxa"/>
          </w:tcPr>
          <w:p w:rsidR="006B2EBA" w:rsidRPr="00DC6301" w:rsidRDefault="006B2EBA" w:rsidP="00173052">
            <w:r w:rsidRPr="00DC6301">
              <w:lastRenderedPageBreak/>
              <w:t xml:space="preserve">Minimalizacja zajętości terenu, praca </w:t>
            </w:r>
            <w:r w:rsidRPr="00DC6301">
              <w:lastRenderedPageBreak/>
              <w:t>maszyn budowlanych 6.00-22.00</w:t>
            </w:r>
          </w:p>
          <w:p w:rsidR="006B2EBA" w:rsidRPr="00DC6301" w:rsidRDefault="006B2EBA" w:rsidP="00173052"/>
          <w:p w:rsidR="006B2EBA" w:rsidRPr="00DC6301" w:rsidRDefault="006B2EBA" w:rsidP="00173052">
            <w:r w:rsidRPr="00DC6301">
              <w:t>Wykonanie rekultywacji zgodnie z Rozporządzeniem Ministra Środowiska z dnia 24 marca 2003 r. w sprawie szczegółowych wymagań dotyczących lokalizacji, budowy, eksploatacji i zamknięcia, jakim powinny odpowiadać poszczególne typy składowisk odpadów</w:t>
            </w:r>
          </w:p>
        </w:tc>
      </w:tr>
      <w:tr w:rsidR="006B2EBA" w:rsidRPr="00DC6301" w:rsidTr="00173052">
        <w:tc>
          <w:tcPr>
            <w:tcW w:w="1701" w:type="dxa"/>
          </w:tcPr>
          <w:p w:rsidR="006B2EBA" w:rsidRPr="00DC6301" w:rsidRDefault="006B2EBA" w:rsidP="00173052">
            <w:r w:rsidRPr="00DC6301">
              <w:lastRenderedPageBreak/>
              <w:t>Pośrednie</w:t>
            </w:r>
          </w:p>
        </w:tc>
        <w:tc>
          <w:tcPr>
            <w:tcW w:w="3544" w:type="dxa"/>
          </w:tcPr>
          <w:p w:rsidR="006B2EBA" w:rsidRPr="00DC6301" w:rsidRDefault="006B2EBA" w:rsidP="00173052">
            <w:r w:rsidRPr="00DC6301">
              <w:rPr>
                <w:b/>
                <w:i/>
              </w:rPr>
              <w:t>Faza realizacji:</w:t>
            </w:r>
            <w:r w:rsidRPr="00DC6301">
              <w:t xml:space="preserve"> brak </w:t>
            </w:r>
          </w:p>
          <w:p w:rsidR="006B2EBA" w:rsidRPr="00DC6301" w:rsidRDefault="006B2EBA" w:rsidP="00173052"/>
          <w:p w:rsidR="006B2EBA" w:rsidRPr="00DC6301" w:rsidRDefault="006B2EBA" w:rsidP="00173052">
            <w:r w:rsidRPr="00DC6301">
              <w:rPr>
                <w:b/>
                <w:i/>
              </w:rPr>
              <w:t xml:space="preserve">Faza eksploatacji: </w:t>
            </w:r>
            <w:r w:rsidRPr="00DC6301">
              <w:t>Poprawa jakości powietrza, ochrona wód</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Wtórne</w:t>
            </w:r>
          </w:p>
        </w:tc>
        <w:tc>
          <w:tcPr>
            <w:tcW w:w="3544" w:type="dxa"/>
          </w:tcPr>
          <w:p w:rsidR="006B2EBA" w:rsidRPr="00DC6301" w:rsidRDefault="006B2EBA" w:rsidP="00173052">
            <w:r w:rsidRPr="00DC6301">
              <w:t>Brak</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Skumulowane</w:t>
            </w:r>
          </w:p>
        </w:tc>
        <w:tc>
          <w:tcPr>
            <w:tcW w:w="3544" w:type="dxa"/>
          </w:tcPr>
          <w:p w:rsidR="006B2EBA" w:rsidRPr="00DC6301" w:rsidRDefault="006B2EBA" w:rsidP="00173052">
            <w:r w:rsidRPr="00DC6301">
              <w:rPr>
                <w:b/>
                <w:i/>
              </w:rPr>
              <w:t>Faza realizacji:</w:t>
            </w:r>
            <w:r w:rsidRPr="00DC6301">
              <w:t xml:space="preserve"> Występują np. w przypadku realizacji inwestycji na terenach przemysłowych</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Minimalizacja zajętości terenu, praca maszyn budowlanych w godz. 6.00-22.00</w:t>
            </w:r>
          </w:p>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Krótkoterminowe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rośliny i zwierzęta, dobra materialne)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Oszczędne korzystanie z terenu, ogrodzenie inwestycji zapobiegające wtargnięciu zwierząt, praca maszyn budowlanych 6.00-22.00</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Średnioterminowe</w:t>
            </w:r>
          </w:p>
        </w:tc>
        <w:tc>
          <w:tcPr>
            <w:tcW w:w="3544" w:type="dxa"/>
          </w:tcPr>
          <w:p w:rsidR="006B2EBA" w:rsidRPr="00DC6301" w:rsidRDefault="006B2EBA" w:rsidP="00173052">
            <w:r w:rsidRPr="00DC6301">
              <w:t xml:space="preserve">brak </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Długoterminowe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Zabezpieczenie środowiska przed niekorzystnym oddziaływaniem składowanych odpadów przemysłowych</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 xml:space="preserve">Stałe </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Zabezpieczenie środowiska przed niekorzystnym oddziaływaniem składowanych odpadów przemysłowych</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Chwilowe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Pozytywne</w:t>
            </w:r>
          </w:p>
        </w:tc>
        <w:tc>
          <w:tcPr>
            <w:tcW w:w="3544" w:type="dxa"/>
          </w:tcPr>
          <w:p w:rsidR="006B2EBA" w:rsidRPr="00DC6301" w:rsidRDefault="006B2EBA" w:rsidP="00173052">
            <w:r w:rsidRPr="00DC6301">
              <w:rPr>
                <w:b/>
                <w:i/>
              </w:rPr>
              <w:t>Faza realizacji:</w:t>
            </w:r>
            <w:r w:rsidRPr="00DC6301">
              <w:t xml:space="preserve"> Prawidłowa gospodarka odpadami w województwie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Negatywne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w:t>
            </w:r>
            <w:r w:rsidRPr="00DC6301">
              <w:lastRenderedPageBreak/>
              <w:t>dobra materialne, ludzi)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lastRenderedPageBreak/>
              <w:t>Jak w oddziaływaniach krótkoterminowych</w:t>
            </w:r>
          </w:p>
          <w:p w:rsidR="006B2EBA" w:rsidRPr="00DC6301" w:rsidRDefault="006B2EBA" w:rsidP="00173052"/>
          <w:p w:rsidR="006B2EBA" w:rsidRPr="00DC6301" w:rsidRDefault="006B2EBA" w:rsidP="00173052"/>
          <w:p w:rsidR="006B2EBA" w:rsidRPr="00DC6301"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9072" w:type="dxa"/>
            <w:gridSpan w:val="3"/>
          </w:tcPr>
          <w:p w:rsidR="006B2EBA" w:rsidRPr="00DC6301" w:rsidRDefault="006B2EBA" w:rsidP="00173052">
            <w:pPr>
              <w:pStyle w:val="Akapitzlist"/>
              <w:numPr>
                <w:ilvl w:val="0"/>
                <w:numId w:val="33"/>
              </w:numPr>
              <w:rPr>
                <w:b/>
                <w:sz w:val="20"/>
                <w:szCs w:val="20"/>
              </w:rPr>
            </w:pPr>
            <w:r w:rsidRPr="00DC6301">
              <w:rPr>
                <w:b/>
                <w:sz w:val="20"/>
                <w:szCs w:val="20"/>
              </w:rPr>
              <w:lastRenderedPageBreak/>
              <w:t>Przystosowanie cementowni, elektrociepłowni i ciepłowni do termicznego przekształcania odpadów (paliw alternatywnych)</w:t>
            </w:r>
            <w:r>
              <w:rPr>
                <w:b/>
                <w:sz w:val="20"/>
                <w:szCs w:val="20"/>
              </w:rPr>
              <w:t xml:space="preserve"> – w związku z planowanym rozwojem w zakresie produkcji paliw alternatywnych zarządzający ww. zakładami będą zachęcani do wprowadzenia zmian w technologii celem spalania paliw alternatywnych, co zapewni osiągnięcie odpowiednich poziomów odzysku energii z odpadów.</w:t>
            </w:r>
          </w:p>
        </w:tc>
      </w:tr>
      <w:tr w:rsidR="006B2EBA" w:rsidRPr="00DC6301" w:rsidTr="00173052">
        <w:tc>
          <w:tcPr>
            <w:tcW w:w="1701" w:type="dxa"/>
          </w:tcPr>
          <w:p w:rsidR="006B2EBA" w:rsidRPr="00DC6301" w:rsidRDefault="006B2EBA" w:rsidP="00173052">
            <w:r w:rsidRPr="00DC6301">
              <w:t>Bezpośrednie</w:t>
            </w:r>
          </w:p>
        </w:tc>
        <w:tc>
          <w:tcPr>
            <w:tcW w:w="3544" w:type="dxa"/>
          </w:tcPr>
          <w:p w:rsidR="006B2EBA" w:rsidRPr="00DC6301" w:rsidRDefault="006B2EBA" w:rsidP="00173052">
            <w:r w:rsidRPr="00DC6301">
              <w:rPr>
                <w:b/>
                <w:i/>
              </w:rPr>
              <w:t>Faza realizacji:</w:t>
            </w:r>
            <w:r w:rsidRPr="00DC6301">
              <w:t xml:space="preserve"> Ujemne – powstanie źródeł emisji hałasu i zanieczyszczeń do powietrza w przypadku realizacji inwestycji</w:t>
            </w:r>
          </w:p>
          <w:p w:rsidR="006B2EBA" w:rsidRPr="00DC6301" w:rsidRDefault="006B2EBA" w:rsidP="00173052"/>
          <w:p w:rsidR="006B2EBA" w:rsidRPr="00DC6301" w:rsidRDefault="006B2EBA" w:rsidP="00173052">
            <w:r w:rsidRPr="00DC6301">
              <w:rPr>
                <w:b/>
                <w:i/>
              </w:rPr>
              <w:t xml:space="preserve">Faza eksploatacji: </w:t>
            </w:r>
            <w:r w:rsidRPr="00DC6301">
              <w:t>Dodatnie – wypełnienie zobowiązań w zakresie prawidłowej gospodarki odpadami</w:t>
            </w:r>
          </w:p>
        </w:tc>
        <w:tc>
          <w:tcPr>
            <w:tcW w:w="3827" w:type="dxa"/>
          </w:tcPr>
          <w:p w:rsidR="006B2EBA" w:rsidRPr="00DC6301" w:rsidRDefault="006B2EBA" w:rsidP="00173052">
            <w:r w:rsidRPr="00DC6301">
              <w:t>Minimalizacja zajętości terenu, praca maszyn budowlanych 6.00-22.00</w:t>
            </w:r>
          </w:p>
          <w:p w:rsidR="006B2EBA" w:rsidRPr="00DC6301" w:rsidRDefault="006B2EBA" w:rsidP="00173052"/>
          <w:p w:rsidR="006B2EBA" w:rsidRDefault="006B2EBA" w:rsidP="00173052"/>
          <w:p w:rsidR="006B2EBA" w:rsidRPr="00DC6301" w:rsidRDefault="006B2EBA" w:rsidP="00173052"/>
          <w:p w:rsidR="006B2EBA" w:rsidRPr="00DC6301" w:rsidRDefault="006B2EBA" w:rsidP="00173052">
            <w:r w:rsidRPr="00DC6301">
              <w:t>Stosowanie najlepszych dostępnych technik przy projektowaniu instalacji</w:t>
            </w:r>
          </w:p>
        </w:tc>
      </w:tr>
      <w:tr w:rsidR="006B2EBA" w:rsidRPr="00DC6301" w:rsidTr="00173052">
        <w:tc>
          <w:tcPr>
            <w:tcW w:w="1701" w:type="dxa"/>
          </w:tcPr>
          <w:p w:rsidR="006B2EBA" w:rsidRPr="00DC6301" w:rsidRDefault="006B2EBA" w:rsidP="00173052">
            <w:r w:rsidRPr="00DC6301">
              <w:t>Pośrednie</w:t>
            </w:r>
          </w:p>
        </w:tc>
        <w:tc>
          <w:tcPr>
            <w:tcW w:w="3544" w:type="dxa"/>
          </w:tcPr>
          <w:p w:rsidR="006B2EBA" w:rsidRPr="00DC6301" w:rsidRDefault="006B2EBA" w:rsidP="00173052">
            <w:r w:rsidRPr="00DC6301">
              <w:rPr>
                <w:b/>
                <w:i/>
              </w:rPr>
              <w:t>Faza realizacji:</w:t>
            </w:r>
            <w:r w:rsidRPr="00DC6301">
              <w:t xml:space="preserve"> brak </w:t>
            </w:r>
          </w:p>
          <w:p w:rsidR="006B2EBA" w:rsidRPr="00DC6301" w:rsidRDefault="006B2EBA" w:rsidP="00173052"/>
          <w:p w:rsidR="006B2EBA" w:rsidRPr="00DC6301" w:rsidRDefault="006B2EBA" w:rsidP="00173052">
            <w:pPr>
              <w:rPr>
                <w:b/>
                <w:i/>
              </w:rPr>
            </w:pPr>
            <w:r w:rsidRPr="00DC6301">
              <w:rPr>
                <w:b/>
                <w:i/>
              </w:rPr>
              <w:t xml:space="preserve">Faza eksploatacji: </w:t>
            </w:r>
            <w:r w:rsidRPr="00DC6301">
              <w:t>Odzysk energii</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Wtórne</w:t>
            </w:r>
          </w:p>
        </w:tc>
        <w:tc>
          <w:tcPr>
            <w:tcW w:w="3544" w:type="dxa"/>
          </w:tcPr>
          <w:p w:rsidR="006B2EBA" w:rsidRPr="00DC6301" w:rsidRDefault="006B2EBA" w:rsidP="00173052">
            <w:r w:rsidRPr="00DC6301">
              <w:t>Brak</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Skumulowane</w:t>
            </w:r>
          </w:p>
        </w:tc>
        <w:tc>
          <w:tcPr>
            <w:tcW w:w="3544" w:type="dxa"/>
          </w:tcPr>
          <w:p w:rsidR="006B2EBA" w:rsidRPr="00DC6301" w:rsidRDefault="006B2EBA" w:rsidP="00173052">
            <w:r w:rsidRPr="00DC6301">
              <w:rPr>
                <w:b/>
                <w:i/>
              </w:rPr>
              <w:t>Faza realizacji:</w:t>
            </w:r>
            <w:r w:rsidRPr="00DC6301">
              <w:t xml:space="preserve"> Występują np. w przypadku rozbudowy istniejących instalacji</w:t>
            </w:r>
          </w:p>
          <w:p w:rsidR="006B2EBA" w:rsidRPr="00DC6301" w:rsidRDefault="006B2EBA" w:rsidP="00173052"/>
          <w:p w:rsidR="006B2EBA" w:rsidRPr="00511649" w:rsidRDefault="006B2EBA" w:rsidP="00173052">
            <w:r w:rsidRPr="00DC6301">
              <w:rPr>
                <w:b/>
                <w:i/>
              </w:rPr>
              <w:t xml:space="preserve">Faza eksploatacji: </w:t>
            </w:r>
            <w:r w:rsidRPr="00511649">
              <w:t>Wystąpią w związku z lokalizacją inwestycji w eksploatowanych instalacjach.</w:t>
            </w:r>
          </w:p>
          <w:p w:rsidR="006B2EBA" w:rsidRPr="00DC6301" w:rsidRDefault="006B2EBA" w:rsidP="00173052"/>
        </w:tc>
        <w:tc>
          <w:tcPr>
            <w:tcW w:w="3827" w:type="dxa"/>
          </w:tcPr>
          <w:p w:rsidR="006B2EBA" w:rsidRPr="00DC6301" w:rsidRDefault="006B2EBA" w:rsidP="00173052">
            <w:r w:rsidRPr="00DC6301">
              <w:t>Minimalizacja zajętości terenu, praca maszyn budowlanych w godz. 6.00-22.00</w:t>
            </w:r>
          </w:p>
          <w:p w:rsidR="006B2EBA"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Krótkoterminowe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Średnioterminowe</w:t>
            </w:r>
          </w:p>
        </w:tc>
        <w:tc>
          <w:tcPr>
            <w:tcW w:w="3544" w:type="dxa"/>
          </w:tcPr>
          <w:p w:rsidR="006B2EBA" w:rsidRPr="00DC6301" w:rsidRDefault="006B2EBA" w:rsidP="00173052">
            <w:r w:rsidRPr="00DC6301">
              <w:t xml:space="preserve">brak </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Długoterminowe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 xml:space="preserve">Rozwiązanie problemu gospodarki odpadami, spełnienie wymagań dokumentów strategicznych krajowych i unijnych odnośnie poziomów odzysku i recyklingu odpadów </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 xml:space="preserve">Stałe </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 xml:space="preserve">Rozwiązanie problemu gospodarki odpadami, spełnienie wymagań dokumentów strategicznych krajowych i unijnych odnośnie poziomów odzysku i recyklingu odpadów </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Chwilowe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Pozytywne</w:t>
            </w:r>
          </w:p>
        </w:tc>
        <w:tc>
          <w:tcPr>
            <w:tcW w:w="3544" w:type="dxa"/>
          </w:tcPr>
          <w:p w:rsidR="006B2EBA" w:rsidRPr="00DC6301" w:rsidRDefault="006B2EBA" w:rsidP="00173052">
            <w:r w:rsidRPr="00DC6301">
              <w:rPr>
                <w:b/>
                <w:i/>
              </w:rPr>
              <w:t>Faza realizacji:</w:t>
            </w:r>
            <w:r w:rsidRPr="00DC6301">
              <w:t xml:space="preserve"> Prawidłowa gospodarka odpadami w województwie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Negatywne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lastRenderedPageBreak/>
              <w:t>brak</w:t>
            </w:r>
          </w:p>
          <w:p w:rsidR="006B2EBA" w:rsidRPr="00DC6301" w:rsidRDefault="006B2EBA" w:rsidP="00173052"/>
          <w:p w:rsidR="006B2EBA" w:rsidRPr="00DC6301" w:rsidRDefault="006B2EBA" w:rsidP="00173052">
            <w:r w:rsidRPr="00DC6301">
              <w:t>Brak</w:t>
            </w:r>
          </w:p>
        </w:tc>
      </w:tr>
      <w:tr w:rsidR="006B2EBA" w:rsidRPr="00DC6301" w:rsidTr="00173052">
        <w:tc>
          <w:tcPr>
            <w:tcW w:w="9072" w:type="dxa"/>
            <w:gridSpan w:val="3"/>
          </w:tcPr>
          <w:p w:rsidR="006B2EBA" w:rsidRPr="00DC6301" w:rsidRDefault="006B2EBA" w:rsidP="00173052">
            <w:pPr>
              <w:pStyle w:val="Akapitzlist"/>
              <w:numPr>
                <w:ilvl w:val="0"/>
                <w:numId w:val="33"/>
              </w:numPr>
              <w:jc w:val="left"/>
              <w:rPr>
                <w:b/>
                <w:sz w:val="20"/>
                <w:szCs w:val="20"/>
              </w:rPr>
            </w:pPr>
            <w:r w:rsidRPr="00DC6301">
              <w:rPr>
                <w:b/>
                <w:sz w:val="20"/>
                <w:szCs w:val="20"/>
              </w:rPr>
              <w:lastRenderedPageBreak/>
              <w:t>Budowa instalacji do odzysku odpadów budowlanych innych niż niebezpieczne, gm. Tuczępy</w:t>
            </w:r>
            <w:r>
              <w:rPr>
                <w:b/>
                <w:sz w:val="20"/>
                <w:szCs w:val="20"/>
              </w:rPr>
              <w:t xml:space="preserve"> - </w:t>
            </w:r>
            <w:r w:rsidRPr="00A30FF7">
              <w:rPr>
                <w:b/>
                <w:sz w:val="20"/>
                <w:szCs w:val="20"/>
              </w:rPr>
              <w:t xml:space="preserve">realizacja inwestycji zalecana ze względu na prowadzenie właściwej gospodarki odpadami </w:t>
            </w:r>
            <w:r>
              <w:rPr>
                <w:b/>
                <w:sz w:val="20"/>
                <w:szCs w:val="20"/>
              </w:rPr>
              <w:t>budowlanymi</w:t>
            </w:r>
            <w:r w:rsidRPr="00A30FF7">
              <w:rPr>
                <w:b/>
                <w:sz w:val="20"/>
                <w:szCs w:val="20"/>
              </w:rPr>
              <w:t xml:space="preserve"> (zapewnienie </w:t>
            </w:r>
            <w:r>
              <w:rPr>
                <w:b/>
                <w:sz w:val="20"/>
                <w:szCs w:val="20"/>
              </w:rPr>
              <w:t>właściwego poziomu odzysku i recyklingu odpadów budowlanych)</w:t>
            </w:r>
            <w:r w:rsidRPr="00A30FF7">
              <w:rPr>
                <w:b/>
                <w:sz w:val="20"/>
                <w:szCs w:val="20"/>
              </w:rPr>
              <w:t>, efekt realizacji przedsięwzięć ma charakter długofalowy i będzie służył poprawie stanu środowiska</w:t>
            </w:r>
            <w:r>
              <w:rPr>
                <w:b/>
                <w:sz w:val="20"/>
                <w:szCs w:val="20"/>
              </w:rPr>
              <w:t xml:space="preserve"> (eliminacja dzikich wysypisk odpadów budowlanych)</w:t>
            </w:r>
          </w:p>
        </w:tc>
      </w:tr>
      <w:tr w:rsidR="006B2EBA" w:rsidRPr="00DC6301" w:rsidTr="00173052">
        <w:tc>
          <w:tcPr>
            <w:tcW w:w="1701" w:type="dxa"/>
          </w:tcPr>
          <w:p w:rsidR="006B2EBA" w:rsidRPr="00DC6301" w:rsidRDefault="006B2EBA" w:rsidP="00173052">
            <w:r w:rsidRPr="00DC6301">
              <w:t>Bezpośrednie</w:t>
            </w:r>
          </w:p>
        </w:tc>
        <w:tc>
          <w:tcPr>
            <w:tcW w:w="3544" w:type="dxa"/>
          </w:tcPr>
          <w:p w:rsidR="006B2EBA" w:rsidRPr="00DC6301" w:rsidRDefault="006B2EBA" w:rsidP="00173052">
            <w:r w:rsidRPr="00DC6301">
              <w:rPr>
                <w:b/>
                <w:i/>
              </w:rPr>
              <w:t>Faza realizacji:</w:t>
            </w:r>
            <w:r w:rsidRPr="00DC6301">
              <w:t xml:space="preserve"> Ujemne – powstanie źródeł emisji hałasu i zanieczyszczeń do powietrza w przypadku realizacji inwestycji, przeobrażenie krajobrazu w przypadku nowych lokalizacji</w:t>
            </w:r>
          </w:p>
          <w:p w:rsidR="006B2EBA" w:rsidRPr="00DC6301" w:rsidRDefault="006B2EBA" w:rsidP="00173052"/>
          <w:p w:rsidR="006B2EBA" w:rsidRPr="00DC6301" w:rsidRDefault="006B2EBA" w:rsidP="00173052">
            <w:r w:rsidRPr="00DC6301">
              <w:rPr>
                <w:b/>
                <w:i/>
              </w:rPr>
              <w:t xml:space="preserve">Faza eksploatacji: </w:t>
            </w:r>
            <w:r w:rsidRPr="00DC6301">
              <w:t>Dodatnie – wypełnienie zobowiązań w zakresie prawidłowej gospodarki odpadami, Ujemne – powstanie źródeł emisji hałasu i zanieczyszczeń do powietrza w przypadku nowych lokalizacji lub rozszerzenia działalności istniejących RZZO</w:t>
            </w:r>
          </w:p>
        </w:tc>
        <w:tc>
          <w:tcPr>
            <w:tcW w:w="3827" w:type="dxa"/>
          </w:tcPr>
          <w:p w:rsidR="006B2EBA" w:rsidRPr="00DC6301" w:rsidRDefault="006B2EBA" w:rsidP="00173052">
            <w:r w:rsidRPr="00DC6301">
              <w:t>Minimalizacja zajętości terenu, praca maszyn budowlanych 6.00-22.00</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Stosowanie najlepszych dostępnych technik przy projektowaniu instalacji</w:t>
            </w:r>
          </w:p>
        </w:tc>
      </w:tr>
      <w:tr w:rsidR="006B2EBA" w:rsidRPr="00DC6301" w:rsidTr="00173052">
        <w:tc>
          <w:tcPr>
            <w:tcW w:w="1701" w:type="dxa"/>
          </w:tcPr>
          <w:p w:rsidR="006B2EBA" w:rsidRPr="00DC6301" w:rsidRDefault="006B2EBA" w:rsidP="00173052">
            <w:r w:rsidRPr="00DC6301">
              <w:t>Pośrednie</w:t>
            </w:r>
          </w:p>
        </w:tc>
        <w:tc>
          <w:tcPr>
            <w:tcW w:w="3544" w:type="dxa"/>
          </w:tcPr>
          <w:p w:rsidR="006B2EBA" w:rsidRPr="00DC6301" w:rsidRDefault="006B2EBA" w:rsidP="00173052">
            <w:r w:rsidRPr="00DC6301">
              <w:rPr>
                <w:b/>
                <w:i/>
              </w:rPr>
              <w:t>Faza realizacji:</w:t>
            </w:r>
            <w:r w:rsidRPr="00DC6301">
              <w:t xml:space="preserve"> brak </w:t>
            </w:r>
          </w:p>
          <w:p w:rsidR="006B2EBA" w:rsidRPr="00DC6301" w:rsidRDefault="006B2EBA" w:rsidP="00173052"/>
          <w:p w:rsidR="006B2EBA" w:rsidRPr="00DC6301" w:rsidRDefault="006B2EBA" w:rsidP="00173052">
            <w:r w:rsidRPr="00DC6301">
              <w:rPr>
                <w:b/>
                <w:i/>
              </w:rPr>
              <w:t xml:space="preserve">Faza eksploatacji: </w:t>
            </w:r>
            <w:r w:rsidRPr="00DC6301">
              <w:t>Poprawa jakości krajobrazu (brak dzikich wysypisk), oszczędność materiałów</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Wtórne</w:t>
            </w:r>
          </w:p>
        </w:tc>
        <w:tc>
          <w:tcPr>
            <w:tcW w:w="3544" w:type="dxa"/>
          </w:tcPr>
          <w:p w:rsidR="006B2EBA" w:rsidRPr="00DC6301" w:rsidRDefault="006B2EBA" w:rsidP="00173052">
            <w:r w:rsidRPr="00DC6301">
              <w:t>Brak</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Skumulowane</w:t>
            </w:r>
          </w:p>
        </w:tc>
        <w:tc>
          <w:tcPr>
            <w:tcW w:w="3544" w:type="dxa"/>
          </w:tcPr>
          <w:p w:rsidR="006B2EBA" w:rsidRPr="00DC6301" w:rsidRDefault="006B2EBA" w:rsidP="00173052">
            <w:r w:rsidRPr="00DC6301">
              <w:rPr>
                <w:b/>
                <w:i/>
              </w:rPr>
              <w:t>Faza realizacji:</w:t>
            </w:r>
            <w:r w:rsidRPr="00DC6301">
              <w:t xml:space="preserve"> Występują np. w przypadku rozbudowy istniejących instalacji</w:t>
            </w:r>
          </w:p>
          <w:p w:rsidR="006B2EBA" w:rsidRPr="00DC6301" w:rsidRDefault="006B2EBA" w:rsidP="00173052"/>
          <w:p w:rsidR="006B2EBA" w:rsidRPr="00DC6301" w:rsidRDefault="006B2EBA" w:rsidP="00173052">
            <w:r w:rsidRPr="00DC6301">
              <w:rPr>
                <w:b/>
                <w:i/>
              </w:rPr>
              <w:t xml:space="preserve">Faza eksploatacji: </w:t>
            </w:r>
            <w:r w:rsidRPr="00511649">
              <w:t>występują w przypadku eksploatacji instalacji w obrębie istniejących (np. RZZO)</w:t>
            </w:r>
          </w:p>
        </w:tc>
        <w:tc>
          <w:tcPr>
            <w:tcW w:w="3827" w:type="dxa"/>
          </w:tcPr>
          <w:p w:rsidR="006B2EBA" w:rsidRPr="00DC6301" w:rsidRDefault="006B2EBA" w:rsidP="00173052">
            <w:r w:rsidRPr="00DC6301">
              <w:t>Minimalizacja zajętości terenu, praca maszyn budowlanych w godz. 6.00-22.00</w:t>
            </w:r>
          </w:p>
          <w:p w:rsidR="006B2EBA" w:rsidRDefault="006B2EBA" w:rsidP="00173052"/>
          <w:p w:rsidR="006B2EBA" w:rsidRPr="00DC6301" w:rsidRDefault="006B2EBA" w:rsidP="00173052"/>
          <w:p w:rsidR="006B2EBA" w:rsidRPr="00DC6301" w:rsidRDefault="006B2EBA" w:rsidP="00173052">
            <w:r>
              <w:t>Stosowanie najlepszej dostępnej techniki, wygrodzenie instalacji</w:t>
            </w:r>
          </w:p>
        </w:tc>
      </w:tr>
      <w:tr w:rsidR="006B2EBA" w:rsidRPr="00DC6301" w:rsidTr="00173052">
        <w:tc>
          <w:tcPr>
            <w:tcW w:w="1701" w:type="dxa"/>
          </w:tcPr>
          <w:p w:rsidR="006B2EBA" w:rsidRPr="00DC6301" w:rsidRDefault="006B2EBA" w:rsidP="00173052">
            <w:r w:rsidRPr="00DC6301">
              <w:t>Krótkoterminowe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rośliny i zwierzęta, dobra materialne)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Oszczędne korzystanie z terenu, ogrodzenie inwestycji zapobiegające wtargnięciu zwierząt, praca maszyn budowlanych 6.00-22.00</w:t>
            </w:r>
          </w:p>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Średnioterminowe</w:t>
            </w:r>
          </w:p>
        </w:tc>
        <w:tc>
          <w:tcPr>
            <w:tcW w:w="3544" w:type="dxa"/>
          </w:tcPr>
          <w:p w:rsidR="006B2EBA" w:rsidRPr="00DC6301" w:rsidRDefault="006B2EBA" w:rsidP="00173052">
            <w:r w:rsidRPr="00DC6301">
              <w:t xml:space="preserve">brak </w:t>
            </w:r>
          </w:p>
        </w:tc>
        <w:tc>
          <w:tcPr>
            <w:tcW w:w="3827" w:type="dxa"/>
          </w:tcPr>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Długoterminowe</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 xml:space="preserve">Rozwiązanie problemu gospodarki odpadami, spełnienie wymagań dokumentów strategicznych krajowych i unijnych odnośnie poziomów odzysku i recyklingu odpadów </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 xml:space="preserve">Stałe </w:t>
            </w:r>
          </w:p>
        </w:tc>
        <w:tc>
          <w:tcPr>
            <w:tcW w:w="3544" w:type="dxa"/>
          </w:tcPr>
          <w:p w:rsidR="006B2EBA" w:rsidRPr="00DC6301" w:rsidRDefault="006B2EBA" w:rsidP="00173052">
            <w:r w:rsidRPr="00DC6301">
              <w:rPr>
                <w:b/>
                <w:i/>
              </w:rPr>
              <w:t>Faza realizacji:</w:t>
            </w:r>
            <w:r w:rsidRPr="00DC6301">
              <w:t xml:space="preserve"> brak</w:t>
            </w:r>
          </w:p>
          <w:p w:rsidR="006B2EBA" w:rsidRPr="00DC6301" w:rsidRDefault="006B2EBA" w:rsidP="00173052"/>
          <w:p w:rsidR="006B2EBA" w:rsidRPr="00DC6301" w:rsidRDefault="006B2EBA" w:rsidP="00173052">
            <w:r w:rsidRPr="00DC6301">
              <w:rPr>
                <w:b/>
                <w:i/>
              </w:rPr>
              <w:t xml:space="preserve">Faza eksploatacji: </w:t>
            </w:r>
            <w:r w:rsidRPr="00DC6301">
              <w:t xml:space="preserve">Rozwiązanie problemu gospodarki odpadami, spełnienie wymagań dokumentów </w:t>
            </w:r>
            <w:r w:rsidRPr="00DC6301">
              <w:lastRenderedPageBreak/>
              <w:t xml:space="preserve">strategicznych krajowych i unijnych odnośnie poziomów odzysku i recyklingu odpadów </w:t>
            </w:r>
          </w:p>
        </w:tc>
        <w:tc>
          <w:tcPr>
            <w:tcW w:w="3827" w:type="dxa"/>
          </w:tcPr>
          <w:p w:rsidR="006B2EBA" w:rsidRPr="00DC6301" w:rsidRDefault="006B2EBA" w:rsidP="00173052">
            <w:r w:rsidRPr="00DC6301">
              <w:lastRenderedPageBreak/>
              <w:t>Brak</w:t>
            </w:r>
          </w:p>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lastRenderedPageBreak/>
              <w:t>Chwilowe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Pozytywne</w:t>
            </w:r>
          </w:p>
        </w:tc>
        <w:tc>
          <w:tcPr>
            <w:tcW w:w="3544" w:type="dxa"/>
          </w:tcPr>
          <w:p w:rsidR="006B2EBA" w:rsidRPr="00DC6301" w:rsidRDefault="006B2EBA" w:rsidP="00173052">
            <w:r w:rsidRPr="00DC6301">
              <w:rPr>
                <w:b/>
                <w:i/>
              </w:rPr>
              <w:t>Faza realizacji:</w:t>
            </w:r>
            <w:r w:rsidRPr="00DC6301">
              <w:t xml:space="preserve"> Prawidłowa gospodarka odpadami w województwie</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Brak</w:t>
            </w:r>
          </w:p>
          <w:p w:rsidR="006B2EBA" w:rsidRPr="00DC6301" w:rsidRDefault="006B2EBA" w:rsidP="00173052"/>
          <w:p w:rsidR="006B2EBA" w:rsidRPr="00DC6301" w:rsidRDefault="006B2EBA" w:rsidP="00173052"/>
          <w:p w:rsidR="006B2EBA" w:rsidRPr="00DC6301" w:rsidRDefault="006B2EBA" w:rsidP="00173052">
            <w:r w:rsidRPr="00DC6301">
              <w:t>Brak</w:t>
            </w:r>
          </w:p>
        </w:tc>
      </w:tr>
      <w:tr w:rsidR="006B2EBA" w:rsidRPr="00DC6301" w:rsidTr="00173052">
        <w:tc>
          <w:tcPr>
            <w:tcW w:w="1701" w:type="dxa"/>
          </w:tcPr>
          <w:p w:rsidR="006B2EBA" w:rsidRPr="00DC6301" w:rsidRDefault="006B2EBA" w:rsidP="00173052">
            <w:r w:rsidRPr="00DC6301">
              <w:t>Negatywne</w:t>
            </w:r>
          </w:p>
        </w:tc>
        <w:tc>
          <w:tcPr>
            <w:tcW w:w="3544" w:type="dxa"/>
          </w:tcPr>
          <w:p w:rsidR="006B2EBA" w:rsidRPr="00DC6301" w:rsidRDefault="006B2EBA" w:rsidP="00173052">
            <w:r w:rsidRPr="00DC6301">
              <w:rPr>
                <w:b/>
                <w:i/>
              </w:rPr>
              <w:t>Faza realizacji:</w:t>
            </w:r>
            <w:r w:rsidRPr="00DC6301">
              <w:t xml:space="preserve"> Ujemne oddziaływania związane z przekształcaniem powierzchni ziemi w trakcie prac budowlanych (na gleby, krajobraz, powierzchnię ziemi, bioróżnorodność, dobra materialne, ludzi)</w:t>
            </w:r>
          </w:p>
          <w:p w:rsidR="006B2EBA" w:rsidRPr="00DC6301" w:rsidRDefault="006B2EBA" w:rsidP="00173052"/>
          <w:p w:rsidR="006B2EBA" w:rsidRPr="00DC6301" w:rsidRDefault="006B2EBA" w:rsidP="00173052">
            <w:r w:rsidRPr="00DC6301">
              <w:rPr>
                <w:b/>
                <w:i/>
              </w:rPr>
              <w:t xml:space="preserve">Faza eksploatacji: </w:t>
            </w:r>
            <w:r w:rsidRPr="00DC6301">
              <w:t>brak</w:t>
            </w:r>
          </w:p>
        </w:tc>
        <w:tc>
          <w:tcPr>
            <w:tcW w:w="3827" w:type="dxa"/>
          </w:tcPr>
          <w:p w:rsidR="006B2EBA" w:rsidRPr="00DC6301" w:rsidRDefault="006B2EBA" w:rsidP="00173052">
            <w:r w:rsidRPr="00DC6301">
              <w:t>Jak w oddziaływaniach krótkoterminowych</w:t>
            </w:r>
          </w:p>
          <w:p w:rsidR="006B2EBA" w:rsidRPr="00DC6301" w:rsidRDefault="006B2EBA" w:rsidP="00173052"/>
          <w:p w:rsidR="006B2EBA" w:rsidRPr="00DC6301" w:rsidRDefault="006B2EBA" w:rsidP="00173052"/>
          <w:p w:rsidR="006B2EBA" w:rsidRDefault="006B2EBA" w:rsidP="00173052"/>
          <w:p w:rsidR="006B2EBA" w:rsidRPr="00DC6301" w:rsidRDefault="006B2EBA" w:rsidP="00173052"/>
          <w:p w:rsidR="006B2EBA" w:rsidRPr="00DC6301" w:rsidRDefault="006B2EBA" w:rsidP="00173052"/>
          <w:p w:rsidR="006B2EBA" w:rsidRPr="00DC6301" w:rsidRDefault="006B2EBA" w:rsidP="00173052"/>
          <w:p w:rsidR="006B2EBA" w:rsidRPr="00DC6301" w:rsidRDefault="006B2EBA" w:rsidP="00173052">
            <w:r w:rsidRPr="00DC6301">
              <w:t>Brak</w:t>
            </w:r>
          </w:p>
        </w:tc>
      </w:tr>
    </w:tbl>
    <w:p w:rsidR="001C15F7" w:rsidRPr="00EF28D7" w:rsidRDefault="001C15F7" w:rsidP="001C15F7">
      <w:pPr>
        <w:jc w:val="both"/>
        <w:rPr>
          <w:sz w:val="22"/>
          <w:szCs w:val="22"/>
        </w:rPr>
      </w:pPr>
      <w:bookmarkStart w:id="102" w:name="_GoBack"/>
      <w:bookmarkEnd w:id="102"/>
      <w:r w:rsidRPr="00EF28D7">
        <w:rPr>
          <w:sz w:val="22"/>
          <w:szCs w:val="22"/>
        </w:rPr>
        <w:t>Należy równocześnie podkreślić, że realizacja PGO wpływać będzie na zmniejszenie oddziaływania na środowisko gospodarki odpadami w wyniku:</w:t>
      </w:r>
    </w:p>
    <w:p w:rsidR="001C15F7" w:rsidRPr="00EF28D7" w:rsidRDefault="001C15F7" w:rsidP="00F721AE">
      <w:pPr>
        <w:numPr>
          <w:ilvl w:val="0"/>
          <w:numId w:val="38"/>
        </w:numPr>
        <w:jc w:val="both"/>
        <w:rPr>
          <w:sz w:val="22"/>
          <w:szCs w:val="22"/>
        </w:rPr>
      </w:pPr>
      <w:r w:rsidRPr="00EF28D7">
        <w:rPr>
          <w:sz w:val="22"/>
          <w:szCs w:val="22"/>
        </w:rPr>
        <w:t>Zwiększenia odzysku i recyklingu odpadów mających wartość materiałową i użytkową (opakowania, surowce inne niż opakowaniowe, gruz budowlany) oraz recyklingu organicznego odpadów ulegających biodegradacji (odpadów kuchennych i ogrodowych) poprzez kompostowanie indywidualne oraz w kompostowni.</w:t>
      </w:r>
    </w:p>
    <w:p w:rsidR="001C15F7" w:rsidRPr="00EF28D7" w:rsidRDefault="001C15F7" w:rsidP="00F721AE">
      <w:pPr>
        <w:numPr>
          <w:ilvl w:val="0"/>
          <w:numId w:val="38"/>
        </w:numPr>
        <w:jc w:val="both"/>
        <w:rPr>
          <w:sz w:val="22"/>
          <w:szCs w:val="22"/>
        </w:rPr>
      </w:pPr>
      <w:r w:rsidRPr="00EF28D7">
        <w:rPr>
          <w:sz w:val="22"/>
          <w:szCs w:val="22"/>
        </w:rPr>
        <w:t xml:space="preserve">Zbiórki selektywnej i wysegregowania odpadów niebezpiecznych i ich unieszkodliwienia </w:t>
      </w:r>
    </w:p>
    <w:p w:rsidR="001C15F7" w:rsidRPr="00EF28D7" w:rsidRDefault="001C15F7" w:rsidP="00F721AE">
      <w:pPr>
        <w:numPr>
          <w:ilvl w:val="0"/>
          <w:numId w:val="38"/>
        </w:numPr>
        <w:jc w:val="both"/>
        <w:rPr>
          <w:sz w:val="22"/>
          <w:szCs w:val="22"/>
        </w:rPr>
      </w:pPr>
      <w:r w:rsidRPr="00EF28D7">
        <w:rPr>
          <w:sz w:val="22"/>
          <w:szCs w:val="22"/>
        </w:rPr>
        <w:t>w odpowiednich instalacjach.</w:t>
      </w:r>
    </w:p>
    <w:p w:rsidR="001C15F7" w:rsidRPr="00EF28D7" w:rsidRDefault="001C15F7" w:rsidP="00F721AE">
      <w:pPr>
        <w:numPr>
          <w:ilvl w:val="0"/>
          <w:numId w:val="38"/>
        </w:numPr>
        <w:jc w:val="both"/>
        <w:rPr>
          <w:sz w:val="22"/>
          <w:szCs w:val="22"/>
        </w:rPr>
      </w:pPr>
      <w:r w:rsidRPr="00EF28D7">
        <w:rPr>
          <w:sz w:val="22"/>
          <w:szCs w:val="22"/>
        </w:rPr>
        <w:t>Wykorzystania energetycznego frakcji palnej odpadów.</w:t>
      </w:r>
    </w:p>
    <w:p w:rsidR="001C15F7" w:rsidRPr="00EF28D7" w:rsidRDefault="001C15F7" w:rsidP="00F721AE">
      <w:pPr>
        <w:numPr>
          <w:ilvl w:val="0"/>
          <w:numId w:val="38"/>
        </w:numPr>
        <w:jc w:val="both"/>
        <w:rPr>
          <w:sz w:val="22"/>
          <w:szCs w:val="22"/>
        </w:rPr>
      </w:pPr>
      <w:r w:rsidRPr="00EF28D7">
        <w:rPr>
          <w:sz w:val="22"/>
          <w:szCs w:val="22"/>
        </w:rPr>
        <w:t xml:space="preserve">Ograniczania masy odpadów składowanych. </w:t>
      </w:r>
    </w:p>
    <w:p w:rsidR="001C15F7" w:rsidRPr="00EF28D7" w:rsidRDefault="001C15F7" w:rsidP="00F721AE">
      <w:pPr>
        <w:numPr>
          <w:ilvl w:val="0"/>
          <w:numId w:val="38"/>
        </w:numPr>
        <w:jc w:val="both"/>
        <w:rPr>
          <w:sz w:val="22"/>
          <w:szCs w:val="22"/>
        </w:rPr>
      </w:pPr>
      <w:r w:rsidRPr="00EF28D7">
        <w:rPr>
          <w:sz w:val="22"/>
          <w:szCs w:val="22"/>
        </w:rPr>
        <w:t>Wyeliminowania składowania odpadów nie przetworzonych.</w:t>
      </w:r>
    </w:p>
    <w:p w:rsidR="001C15F7" w:rsidRPr="00EF28D7" w:rsidRDefault="001C15F7" w:rsidP="00F721AE">
      <w:pPr>
        <w:numPr>
          <w:ilvl w:val="0"/>
          <w:numId w:val="38"/>
        </w:numPr>
        <w:jc w:val="both"/>
        <w:rPr>
          <w:sz w:val="22"/>
          <w:szCs w:val="22"/>
        </w:rPr>
      </w:pPr>
      <w:r w:rsidRPr="00EF28D7">
        <w:rPr>
          <w:sz w:val="22"/>
          <w:szCs w:val="22"/>
        </w:rPr>
        <w:t xml:space="preserve">Składowania wyłącznie frakcji odpadów o zmniejszonej zawartości składników surowcowych, odpadów ulegających biodegradacji (a przez to zmniejszonej emisji gazów cieplarnianych i uciążliwości dla środowiska), pozbawionych frakcji palnej oraz odpadów niebezpiecznych typu komunalnego. </w:t>
      </w:r>
    </w:p>
    <w:p w:rsidR="001C15F7" w:rsidRPr="00EF28D7" w:rsidRDefault="001C15F7" w:rsidP="00F721AE">
      <w:pPr>
        <w:numPr>
          <w:ilvl w:val="0"/>
          <w:numId w:val="38"/>
        </w:numPr>
        <w:jc w:val="both"/>
        <w:rPr>
          <w:sz w:val="22"/>
          <w:szCs w:val="22"/>
        </w:rPr>
      </w:pPr>
      <w:r w:rsidRPr="00EF28D7">
        <w:rPr>
          <w:sz w:val="22"/>
          <w:szCs w:val="22"/>
        </w:rPr>
        <w:t>Stosowania technologii spełniających kryteria BAT.</w:t>
      </w:r>
    </w:p>
    <w:p w:rsidR="001C15F7" w:rsidRPr="00EF28D7" w:rsidRDefault="001C15F7" w:rsidP="00F721AE">
      <w:pPr>
        <w:numPr>
          <w:ilvl w:val="0"/>
          <w:numId w:val="38"/>
        </w:numPr>
        <w:jc w:val="both"/>
        <w:rPr>
          <w:sz w:val="22"/>
          <w:szCs w:val="22"/>
        </w:rPr>
      </w:pPr>
      <w:r w:rsidRPr="00EF28D7">
        <w:rPr>
          <w:sz w:val="22"/>
          <w:szCs w:val="22"/>
        </w:rPr>
        <w:t xml:space="preserve">Zwiększenia intensywności edukacji w tym zakresie, w tym promowanie działań mających </w:t>
      </w:r>
    </w:p>
    <w:p w:rsidR="001C15F7" w:rsidRPr="00EF28D7" w:rsidRDefault="001C15F7" w:rsidP="00F721AE">
      <w:pPr>
        <w:numPr>
          <w:ilvl w:val="0"/>
          <w:numId w:val="38"/>
        </w:numPr>
        <w:jc w:val="both"/>
        <w:rPr>
          <w:sz w:val="22"/>
          <w:szCs w:val="22"/>
        </w:rPr>
      </w:pPr>
      <w:r w:rsidRPr="00EF28D7">
        <w:rPr>
          <w:sz w:val="22"/>
          <w:szCs w:val="22"/>
        </w:rPr>
        <w:t>na celu minimalizację wytwarzanych odpadów.</w:t>
      </w:r>
    </w:p>
    <w:p w:rsidR="001C15F7" w:rsidRPr="00EF28D7" w:rsidRDefault="001C15F7" w:rsidP="00F721AE">
      <w:pPr>
        <w:numPr>
          <w:ilvl w:val="0"/>
          <w:numId w:val="38"/>
        </w:numPr>
        <w:jc w:val="both"/>
        <w:rPr>
          <w:sz w:val="22"/>
          <w:szCs w:val="22"/>
        </w:rPr>
      </w:pPr>
      <w:r w:rsidRPr="00EF28D7">
        <w:rPr>
          <w:sz w:val="22"/>
          <w:szCs w:val="22"/>
        </w:rPr>
        <w:t>Minimalizacji emisji zanieczyszczeń do środowiska podczas zagospodarowania odpadów (stosowanie technologii spełniających kryteria BAT).</w:t>
      </w:r>
    </w:p>
    <w:p w:rsidR="001C15F7" w:rsidRPr="00EF28D7" w:rsidRDefault="001C15F7" w:rsidP="00F721AE">
      <w:pPr>
        <w:numPr>
          <w:ilvl w:val="0"/>
          <w:numId w:val="38"/>
        </w:numPr>
        <w:jc w:val="both"/>
        <w:rPr>
          <w:sz w:val="22"/>
          <w:szCs w:val="22"/>
        </w:rPr>
      </w:pPr>
      <w:r w:rsidRPr="00EF28D7">
        <w:rPr>
          <w:sz w:val="22"/>
          <w:szCs w:val="22"/>
        </w:rPr>
        <w:t>Wykorzystania frakcji organicznych odpadów do produkcji kompostu (nawożenie, rekultywacja).</w:t>
      </w:r>
    </w:p>
    <w:p w:rsidR="001C15F7" w:rsidRPr="00EF28D7" w:rsidRDefault="001C15F7" w:rsidP="00F721AE">
      <w:pPr>
        <w:numPr>
          <w:ilvl w:val="0"/>
          <w:numId w:val="38"/>
        </w:numPr>
        <w:jc w:val="both"/>
        <w:rPr>
          <w:sz w:val="22"/>
          <w:szCs w:val="22"/>
        </w:rPr>
      </w:pPr>
      <w:r w:rsidRPr="00EF28D7">
        <w:rPr>
          <w:sz w:val="22"/>
          <w:szCs w:val="22"/>
        </w:rPr>
        <w:t>Wykorzystania frakcji palnych odpadów do produkcji energii.</w:t>
      </w:r>
    </w:p>
    <w:p w:rsidR="001C15F7" w:rsidRPr="00EF28D7" w:rsidRDefault="001C15F7" w:rsidP="00F721AE">
      <w:pPr>
        <w:numPr>
          <w:ilvl w:val="0"/>
          <w:numId w:val="38"/>
        </w:numPr>
        <w:jc w:val="both"/>
        <w:rPr>
          <w:sz w:val="22"/>
          <w:szCs w:val="22"/>
        </w:rPr>
      </w:pPr>
      <w:r w:rsidRPr="00EF28D7">
        <w:rPr>
          <w:sz w:val="22"/>
          <w:szCs w:val="22"/>
        </w:rPr>
        <w:t>Minimalizacji emisji do środowiska zanieczyszczeń ze składowisk poprzez ograniczanie ilości składowanych odpadów.</w:t>
      </w:r>
    </w:p>
    <w:p w:rsidR="001C15F7" w:rsidRPr="00EF28D7" w:rsidRDefault="001C15F7" w:rsidP="00F721AE">
      <w:pPr>
        <w:numPr>
          <w:ilvl w:val="0"/>
          <w:numId w:val="38"/>
        </w:numPr>
        <w:jc w:val="both"/>
        <w:rPr>
          <w:sz w:val="22"/>
          <w:szCs w:val="22"/>
        </w:rPr>
      </w:pPr>
      <w:r w:rsidRPr="00EF28D7">
        <w:rPr>
          <w:sz w:val="22"/>
          <w:szCs w:val="22"/>
        </w:rPr>
        <w:t>Nie dopuszczanie do powstawania tzw. dzikich wysypisk i wyeliminowanie powodów, w wyniku których powstają nowe.</w:t>
      </w:r>
    </w:p>
    <w:p w:rsidR="001C15F7" w:rsidRPr="00EF28D7" w:rsidRDefault="001C15F7" w:rsidP="001C15F7">
      <w:pPr>
        <w:jc w:val="both"/>
        <w:rPr>
          <w:sz w:val="22"/>
          <w:szCs w:val="22"/>
        </w:rPr>
      </w:pPr>
      <w:r w:rsidRPr="00EF28D7">
        <w:rPr>
          <w:sz w:val="22"/>
          <w:szCs w:val="22"/>
        </w:rPr>
        <w:t>Proponowane w projekcie planu technologie zagospodarowania odpadów będą miały pozytywny wpływ na środowisko m.in. poprzez:</w:t>
      </w:r>
    </w:p>
    <w:p w:rsidR="001C15F7" w:rsidRPr="00EF28D7" w:rsidRDefault="001C15F7" w:rsidP="00F721AE">
      <w:pPr>
        <w:numPr>
          <w:ilvl w:val="0"/>
          <w:numId w:val="40"/>
        </w:numPr>
        <w:jc w:val="both"/>
        <w:rPr>
          <w:sz w:val="22"/>
          <w:szCs w:val="22"/>
        </w:rPr>
      </w:pPr>
      <w:r w:rsidRPr="00EF28D7">
        <w:rPr>
          <w:sz w:val="22"/>
          <w:szCs w:val="22"/>
        </w:rPr>
        <w:t>Zmniejszenie emisji ze składowisk, przede wszystkim ze względu na zmniejszenie ilości składowanych odpadów ulegających biodegradacji.</w:t>
      </w:r>
    </w:p>
    <w:p w:rsidR="001C15F7" w:rsidRPr="00EF28D7" w:rsidRDefault="001C15F7" w:rsidP="00F721AE">
      <w:pPr>
        <w:numPr>
          <w:ilvl w:val="0"/>
          <w:numId w:val="40"/>
        </w:numPr>
        <w:jc w:val="both"/>
        <w:rPr>
          <w:sz w:val="22"/>
          <w:szCs w:val="22"/>
        </w:rPr>
      </w:pPr>
      <w:r w:rsidRPr="00EF28D7">
        <w:rPr>
          <w:sz w:val="22"/>
          <w:szCs w:val="22"/>
        </w:rPr>
        <w:lastRenderedPageBreak/>
        <w:t>Zmniejszenie spalania paliw w elektrowniach, elektrociepłowniach i cementowniach.</w:t>
      </w:r>
    </w:p>
    <w:p w:rsidR="001C15F7" w:rsidRPr="00EF28D7" w:rsidRDefault="001C15F7" w:rsidP="00F721AE">
      <w:pPr>
        <w:numPr>
          <w:ilvl w:val="0"/>
          <w:numId w:val="40"/>
        </w:numPr>
        <w:jc w:val="both"/>
        <w:rPr>
          <w:sz w:val="22"/>
          <w:szCs w:val="22"/>
        </w:rPr>
      </w:pPr>
      <w:r w:rsidRPr="00EF28D7">
        <w:rPr>
          <w:sz w:val="22"/>
          <w:szCs w:val="22"/>
        </w:rPr>
        <w:t>Zwiększenie wykorzystania nawozowego przetworzonych odpadów ulegających biodegradacji, co zmniejszy ilość stosowanych odpadów sztucznych.</w:t>
      </w:r>
    </w:p>
    <w:p w:rsidR="001C15F7" w:rsidRPr="00EF28D7" w:rsidRDefault="001C15F7" w:rsidP="00F721AE">
      <w:pPr>
        <w:numPr>
          <w:ilvl w:val="0"/>
          <w:numId w:val="40"/>
        </w:numPr>
        <w:jc w:val="both"/>
        <w:rPr>
          <w:sz w:val="22"/>
          <w:szCs w:val="22"/>
        </w:rPr>
      </w:pPr>
      <w:r w:rsidRPr="00EF28D7">
        <w:rPr>
          <w:sz w:val="22"/>
          <w:szCs w:val="22"/>
        </w:rPr>
        <w:t xml:space="preserve">Likwidację usuwania wyrobów zawierających azbest (dachy) z terenu </w:t>
      </w:r>
      <w:r w:rsidR="005A4958" w:rsidRPr="00EF28D7">
        <w:rPr>
          <w:sz w:val="22"/>
          <w:szCs w:val="22"/>
        </w:rPr>
        <w:t>województwa</w:t>
      </w:r>
      <w:r w:rsidRPr="00EF28D7">
        <w:rPr>
          <w:sz w:val="22"/>
          <w:szCs w:val="22"/>
        </w:rPr>
        <w:t xml:space="preserve"> i ich bezpieczne unieszkodliwianie.</w:t>
      </w:r>
    </w:p>
    <w:p w:rsidR="009578C9" w:rsidRPr="00EF28D7" w:rsidRDefault="009578C9" w:rsidP="00CB2E1E">
      <w:pPr>
        <w:keepNext/>
        <w:numPr>
          <w:ilvl w:val="1"/>
          <w:numId w:val="17"/>
        </w:numPr>
        <w:spacing w:before="360" w:after="240"/>
        <w:outlineLvl w:val="1"/>
        <w:rPr>
          <w:rFonts w:cs="Arial"/>
          <w:b/>
          <w:bCs/>
          <w:iCs/>
          <w:noProof/>
          <w:sz w:val="22"/>
          <w:szCs w:val="22"/>
        </w:rPr>
      </w:pPr>
      <w:bookmarkStart w:id="103" w:name="_Toc323732697"/>
      <w:r w:rsidRPr="00EF28D7">
        <w:rPr>
          <w:rFonts w:cs="Arial"/>
          <w:b/>
          <w:bCs/>
          <w:iCs/>
          <w:noProof/>
          <w:sz w:val="22"/>
          <w:szCs w:val="22"/>
        </w:rPr>
        <w:t>Oddziaływanie na wartości przyrodnicze form ochrony przyrody w rozumieniu art. 6 ust</w:t>
      </w:r>
      <w:r w:rsidR="00E34C14" w:rsidRPr="00EF28D7">
        <w:rPr>
          <w:rFonts w:cs="Arial"/>
          <w:b/>
          <w:bCs/>
          <w:iCs/>
          <w:noProof/>
          <w:sz w:val="22"/>
          <w:szCs w:val="22"/>
        </w:rPr>
        <w:t>awy z dnia 16 kwietnia 2004r. o </w:t>
      </w:r>
      <w:r w:rsidRPr="00EF28D7">
        <w:rPr>
          <w:rFonts w:cs="Arial"/>
          <w:b/>
          <w:bCs/>
          <w:iCs/>
          <w:noProof/>
          <w:sz w:val="22"/>
          <w:szCs w:val="22"/>
        </w:rPr>
        <w:t>ochronie przyrody w kontekście występu</w:t>
      </w:r>
      <w:r w:rsidR="006B0278" w:rsidRPr="00EF28D7">
        <w:rPr>
          <w:rFonts w:cs="Arial"/>
          <w:b/>
          <w:bCs/>
          <w:iCs/>
          <w:noProof/>
          <w:sz w:val="22"/>
          <w:szCs w:val="22"/>
        </w:rPr>
        <w:t>jących na ich terenie zakazów i </w:t>
      </w:r>
      <w:r w:rsidRPr="00EF28D7">
        <w:rPr>
          <w:rFonts w:cs="Arial"/>
          <w:b/>
          <w:bCs/>
          <w:iCs/>
          <w:noProof/>
          <w:sz w:val="22"/>
          <w:szCs w:val="22"/>
        </w:rPr>
        <w:t>działań w zakresie czynnej ochrony ekosystemów.</w:t>
      </w:r>
      <w:bookmarkEnd w:id="103"/>
    </w:p>
    <w:p w:rsidR="00DE0480" w:rsidRPr="00EF28D7" w:rsidRDefault="00BF553B" w:rsidP="007A4959">
      <w:pPr>
        <w:jc w:val="both"/>
        <w:rPr>
          <w:sz w:val="22"/>
          <w:szCs w:val="22"/>
        </w:rPr>
      </w:pPr>
      <w:r w:rsidRPr="00EF28D7">
        <w:rPr>
          <w:sz w:val="22"/>
          <w:szCs w:val="22"/>
        </w:rPr>
        <w:t>Planowane w projekcie P</w:t>
      </w:r>
      <w:r w:rsidR="00DE0480" w:rsidRPr="00EF28D7">
        <w:rPr>
          <w:sz w:val="22"/>
          <w:szCs w:val="22"/>
        </w:rPr>
        <w:t xml:space="preserve">lanu inwestycje mogące </w:t>
      </w:r>
      <w:r w:rsidRPr="00EF28D7">
        <w:rPr>
          <w:sz w:val="22"/>
          <w:szCs w:val="22"/>
        </w:rPr>
        <w:t>znacząco oddziaływać na środowisko są zlokalizowan</w:t>
      </w:r>
      <w:r w:rsidR="00DE0480" w:rsidRPr="00EF28D7">
        <w:rPr>
          <w:sz w:val="22"/>
          <w:szCs w:val="22"/>
        </w:rPr>
        <w:t>e poza terenem parku narodowego i</w:t>
      </w:r>
      <w:r w:rsidRPr="00EF28D7">
        <w:rPr>
          <w:sz w:val="22"/>
          <w:szCs w:val="22"/>
        </w:rPr>
        <w:t xml:space="preserve"> rezerwatów przyrody (</w:t>
      </w:r>
      <w:r w:rsidR="00E34C14" w:rsidRPr="00EF28D7">
        <w:rPr>
          <w:sz w:val="22"/>
          <w:szCs w:val="22"/>
        </w:rPr>
        <w:t xml:space="preserve">tutaj </w:t>
      </w:r>
      <w:r w:rsidRPr="00EF28D7">
        <w:rPr>
          <w:sz w:val="22"/>
          <w:szCs w:val="22"/>
        </w:rPr>
        <w:t>w ogóle nie planuje się przedsięwzięć)</w:t>
      </w:r>
      <w:r w:rsidR="00DE0480" w:rsidRPr="00EF28D7">
        <w:rPr>
          <w:sz w:val="22"/>
          <w:szCs w:val="22"/>
        </w:rPr>
        <w:t>. Jedynie na terenie Nadnidziańskiego Parku Krajobrazowego planowane jest zamknięcie i rekultywacja składowisk</w:t>
      </w:r>
      <w:r w:rsidR="0063285A">
        <w:rPr>
          <w:sz w:val="22"/>
          <w:szCs w:val="22"/>
        </w:rPr>
        <w:t xml:space="preserve"> w gm. Wiślica</w:t>
      </w:r>
      <w:r w:rsidR="00EE56CD">
        <w:rPr>
          <w:sz w:val="22"/>
          <w:szCs w:val="22"/>
        </w:rPr>
        <w:t xml:space="preserve"> </w:t>
      </w:r>
      <w:r w:rsidR="00FB1E40" w:rsidRPr="00EF28D7">
        <w:rPr>
          <w:sz w:val="22"/>
          <w:szCs w:val="22"/>
        </w:rPr>
        <w:t xml:space="preserve">i </w:t>
      </w:r>
      <w:r w:rsidR="0063285A">
        <w:rPr>
          <w:sz w:val="22"/>
          <w:szCs w:val="22"/>
        </w:rPr>
        <w:t xml:space="preserve">w </w:t>
      </w:r>
      <w:r w:rsidR="00FB1E40" w:rsidRPr="00EF28D7">
        <w:rPr>
          <w:sz w:val="22"/>
          <w:szCs w:val="22"/>
        </w:rPr>
        <w:t>gm. Pińczów</w:t>
      </w:r>
      <w:r w:rsidR="00DE0480" w:rsidRPr="00EF28D7">
        <w:rPr>
          <w:sz w:val="22"/>
          <w:szCs w:val="22"/>
        </w:rPr>
        <w:t>.</w:t>
      </w:r>
    </w:p>
    <w:p w:rsidR="00EA7F00" w:rsidRPr="00EF28D7" w:rsidRDefault="00022087" w:rsidP="007A4959">
      <w:pPr>
        <w:jc w:val="both"/>
        <w:rPr>
          <w:sz w:val="22"/>
          <w:szCs w:val="22"/>
        </w:rPr>
      </w:pPr>
      <w:r w:rsidRPr="00EF28D7">
        <w:rPr>
          <w:sz w:val="22"/>
          <w:szCs w:val="22"/>
        </w:rPr>
        <w:t xml:space="preserve">W następnym </w:t>
      </w:r>
      <w:r w:rsidR="00BF553B" w:rsidRPr="00EF28D7">
        <w:rPr>
          <w:sz w:val="22"/>
          <w:szCs w:val="22"/>
        </w:rPr>
        <w:t>rozdziale</w:t>
      </w:r>
      <w:r w:rsidRPr="00EF28D7">
        <w:rPr>
          <w:sz w:val="22"/>
          <w:szCs w:val="22"/>
        </w:rPr>
        <w:t xml:space="preserve"> przedstawiono wpływ realizacji </w:t>
      </w:r>
      <w:r w:rsidR="00BF553B" w:rsidRPr="00EF28D7">
        <w:rPr>
          <w:sz w:val="22"/>
          <w:szCs w:val="22"/>
        </w:rPr>
        <w:t>przedsi</w:t>
      </w:r>
      <w:r w:rsidR="00E34C14" w:rsidRPr="00EF28D7">
        <w:rPr>
          <w:sz w:val="22"/>
          <w:szCs w:val="22"/>
        </w:rPr>
        <w:t xml:space="preserve">ęwzięć </w:t>
      </w:r>
      <w:r w:rsidR="00F721AE" w:rsidRPr="00EF28D7">
        <w:rPr>
          <w:sz w:val="22"/>
          <w:szCs w:val="22"/>
        </w:rPr>
        <w:t>u</w:t>
      </w:r>
      <w:r w:rsidR="00E34C14" w:rsidRPr="00EF28D7">
        <w:rPr>
          <w:sz w:val="22"/>
          <w:szCs w:val="22"/>
        </w:rPr>
        <w:t>jętych w </w:t>
      </w:r>
      <w:r w:rsidR="00BF553B" w:rsidRPr="00EF28D7">
        <w:rPr>
          <w:sz w:val="22"/>
          <w:szCs w:val="22"/>
        </w:rPr>
        <w:t xml:space="preserve">projekcie </w:t>
      </w:r>
      <w:r w:rsidRPr="00EF28D7">
        <w:rPr>
          <w:sz w:val="22"/>
          <w:szCs w:val="22"/>
        </w:rPr>
        <w:t>P</w:t>
      </w:r>
      <w:r w:rsidR="00F721AE" w:rsidRPr="00EF28D7">
        <w:rPr>
          <w:sz w:val="22"/>
          <w:szCs w:val="22"/>
        </w:rPr>
        <w:t>lanu</w:t>
      </w:r>
      <w:r w:rsidRPr="00EF28D7">
        <w:rPr>
          <w:sz w:val="22"/>
          <w:szCs w:val="22"/>
        </w:rPr>
        <w:t xml:space="preserve"> na obszary Natura 2000. </w:t>
      </w:r>
    </w:p>
    <w:p w:rsidR="00FB1E40" w:rsidRDefault="00BF553B" w:rsidP="00E8554D">
      <w:pPr>
        <w:jc w:val="both"/>
        <w:rPr>
          <w:sz w:val="22"/>
          <w:szCs w:val="22"/>
        </w:rPr>
      </w:pPr>
      <w:r w:rsidRPr="00EF28D7">
        <w:rPr>
          <w:sz w:val="22"/>
          <w:szCs w:val="22"/>
        </w:rPr>
        <w:t>Natomiast w tabeli poniżej przedstawiono oddzia</w:t>
      </w:r>
      <w:r w:rsidR="00EA7F00" w:rsidRPr="00EF28D7">
        <w:rPr>
          <w:sz w:val="22"/>
          <w:szCs w:val="22"/>
        </w:rPr>
        <w:t xml:space="preserve">ływanie </w:t>
      </w:r>
      <w:r w:rsidR="00E8554D" w:rsidRPr="00EF28D7">
        <w:rPr>
          <w:sz w:val="22"/>
          <w:szCs w:val="22"/>
        </w:rPr>
        <w:t xml:space="preserve">skutków realizacji </w:t>
      </w:r>
      <w:r w:rsidR="00DE0480" w:rsidRPr="00EF28D7">
        <w:rPr>
          <w:sz w:val="22"/>
          <w:szCs w:val="22"/>
        </w:rPr>
        <w:t>przedsięwzięć inwestycyjnych z projektu Planu</w:t>
      </w:r>
      <w:r w:rsidR="00E8554D" w:rsidRPr="00EF28D7">
        <w:rPr>
          <w:sz w:val="22"/>
          <w:szCs w:val="22"/>
        </w:rPr>
        <w:t xml:space="preserve"> </w:t>
      </w:r>
      <w:r w:rsidR="00EA7F00" w:rsidRPr="00EF28D7">
        <w:rPr>
          <w:sz w:val="22"/>
          <w:szCs w:val="22"/>
        </w:rPr>
        <w:t>na wartości przyrodnicze d</w:t>
      </w:r>
      <w:r w:rsidR="00022087" w:rsidRPr="00EF28D7">
        <w:rPr>
          <w:sz w:val="22"/>
          <w:szCs w:val="22"/>
        </w:rPr>
        <w:t>la pozostałych form ochrony przyrody</w:t>
      </w:r>
      <w:r w:rsidR="00E8554D" w:rsidRPr="00EF28D7">
        <w:rPr>
          <w:sz w:val="22"/>
          <w:szCs w:val="22"/>
        </w:rPr>
        <w:t>: parków krajobrazowych, obszarów chronionego krajobrazu, pomników przyrody, stanowisk dokumentacyjnych, użytków ekologicznych, zespołów przyrodniczo</w:t>
      </w:r>
      <w:r w:rsidR="000B3AB0" w:rsidRPr="00EF28D7">
        <w:rPr>
          <w:sz w:val="22"/>
          <w:szCs w:val="22"/>
        </w:rPr>
        <w:t xml:space="preserve"> </w:t>
      </w:r>
      <w:r w:rsidR="00E8554D" w:rsidRPr="00EF28D7">
        <w:rPr>
          <w:sz w:val="22"/>
          <w:szCs w:val="22"/>
        </w:rPr>
        <w:t>-</w:t>
      </w:r>
      <w:r w:rsidR="000B3AB0" w:rsidRPr="00EF28D7">
        <w:rPr>
          <w:sz w:val="22"/>
          <w:szCs w:val="22"/>
        </w:rPr>
        <w:t xml:space="preserve"> </w:t>
      </w:r>
      <w:r w:rsidR="00E8554D" w:rsidRPr="00EF28D7">
        <w:rPr>
          <w:sz w:val="22"/>
          <w:szCs w:val="22"/>
        </w:rPr>
        <w:t>krajobrazowych a także na chronione gatunki roślin, zwierząt i grzybów</w:t>
      </w:r>
      <w:r w:rsidR="008F36E0" w:rsidRPr="00EF28D7">
        <w:rPr>
          <w:sz w:val="22"/>
          <w:szCs w:val="22"/>
        </w:rPr>
        <w:t>,</w:t>
      </w:r>
      <w:r w:rsidR="00E8554D" w:rsidRPr="00EF28D7">
        <w:rPr>
          <w:sz w:val="22"/>
          <w:szCs w:val="22"/>
        </w:rPr>
        <w:t xml:space="preserve"> uwzględniające zakazy odnoszące się do tych form ochrony przyrody</w:t>
      </w:r>
      <w:r w:rsidR="00EA7F00" w:rsidRPr="00EF28D7">
        <w:rPr>
          <w:sz w:val="22"/>
          <w:szCs w:val="22"/>
        </w:rPr>
        <w:t>.</w:t>
      </w:r>
      <w:r w:rsidR="00FB1E40" w:rsidRPr="00EF28D7">
        <w:rPr>
          <w:sz w:val="22"/>
          <w:szCs w:val="22"/>
        </w:rPr>
        <w:t xml:space="preserve"> </w:t>
      </w:r>
      <w:fldSimple w:instr=" REF _Ref318893500 \h  \* MERGEFORMAT ">
        <w:r w:rsidR="007D27D7" w:rsidRPr="00EF28D7">
          <w:rPr>
            <w:i/>
            <w:iCs/>
            <w:sz w:val="22"/>
            <w:szCs w:val="22"/>
          </w:rPr>
          <w:t xml:space="preserve">Mapa </w:t>
        </w:r>
        <w:r w:rsidR="007D27D7">
          <w:rPr>
            <w:i/>
            <w:iCs/>
            <w:noProof/>
            <w:sz w:val="22"/>
            <w:szCs w:val="22"/>
          </w:rPr>
          <w:t>5</w:t>
        </w:r>
      </w:fldSimple>
      <w:r w:rsidR="00A6596B" w:rsidRPr="00EF28D7">
        <w:rPr>
          <w:sz w:val="22"/>
          <w:szCs w:val="22"/>
        </w:rPr>
        <w:t xml:space="preserve"> p</w:t>
      </w:r>
      <w:r w:rsidR="00FB1E40" w:rsidRPr="00EF28D7">
        <w:rPr>
          <w:sz w:val="22"/>
          <w:szCs w:val="22"/>
        </w:rPr>
        <w:t>rzedstawia lokalizację planowanych przedsięwzięć względem obszarów chronionych.</w:t>
      </w:r>
    </w:p>
    <w:p w:rsidR="00173052" w:rsidRPr="00EF28D7" w:rsidRDefault="00173052" w:rsidP="00173052">
      <w:pPr>
        <w:jc w:val="both"/>
        <w:rPr>
          <w:sz w:val="22"/>
          <w:szCs w:val="22"/>
        </w:rPr>
      </w:pPr>
    </w:p>
    <w:p w:rsidR="00173052" w:rsidRPr="00EF28D7" w:rsidRDefault="00173052" w:rsidP="00173052">
      <w:pPr>
        <w:ind w:left="993" w:hanging="993"/>
        <w:jc w:val="both"/>
        <w:rPr>
          <w:i/>
          <w:iCs/>
          <w:sz w:val="22"/>
          <w:szCs w:val="22"/>
        </w:rPr>
      </w:pPr>
      <w:r w:rsidRPr="00EF28D7">
        <w:rPr>
          <w:i/>
          <w:iCs/>
          <w:sz w:val="22"/>
          <w:szCs w:val="22"/>
        </w:rPr>
        <w:t xml:space="preserve">Tabela </w:t>
      </w:r>
      <w:r w:rsidR="00D8517A" w:rsidRPr="00EF28D7">
        <w:rPr>
          <w:i/>
          <w:iCs/>
          <w:sz w:val="22"/>
          <w:szCs w:val="22"/>
        </w:rPr>
        <w:fldChar w:fldCharType="begin"/>
      </w:r>
      <w:r w:rsidRPr="00EF28D7">
        <w:rPr>
          <w:i/>
          <w:iCs/>
          <w:sz w:val="22"/>
          <w:szCs w:val="22"/>
        </w:rPr>
        <w:instrText xml:space="preserve"> SEQ Tabela \* ARABIC </w:instrText>
      </w:r>
      <w:r w:rsidR="00D8517A" w:rsidRPr="00EF28D7">
        <w:rPr>
          <w:i/>
          <w:iCs/>
          <w:sz w:val="22"/>
          <w:szCs w:val="22"/>
        </w:rPr>
        <w:fldChar w:fldCharType="separate"/>
      </w:r>
      <w:r>
        <w:rPr>
          <w:i/>
          <w:iCs/>
          <w:noProof/>
          <w:sz w:val="22"/>
          <w:szCs w:val="22"/>
        </w:rPr>
        <w:t>8</w:t>
      </w:r>
      <w:r w:rsidR="00D8517A" w:rsidRPr="00EF28D7">
        <w:rPr>
          <w:i/>
          <w:iCs/>
          <w:sz w:val="22"/>
          <w:szCs w:val="22"/>
        </w:rPr>
        <w:fldChar w:fldCharType="end"/>
      </w:r>
      <w:r w:rsidRPr="00EF28D7">
        <w:rPr>
          <w:i/>
          <w:iCs/>
          <w:sz w:val="22"/>
          <w:szCs w:val="22"/>
        </w:rPr>
        <w:t>.</w:t>
      </w:r>
      <w:r w:rsidRPr="00EF28D7">
        <w:rPr>
          <w:i/>
          <w:iCs/>
          <w:sz w:val="22"/>
          <w:szCs w:val="22"/>
        </w:rPr>
        <w:tab/>
        <w:t>Oddziaływanie na wartości przyrodnicze form ochrony przyrody.</w:t>
      </w:r>
    </w:p>
    <w:tbl>
      <w:tblPr>
        <w:tblW w:w="964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8"/>
        <w:gridCol w:w="1843"/>
        <w:gridCol w:w="4252"/>
        <w:gridCol w:w="2977"/>
      </w:tblGrid>
      <w:tr w:rsidR="00173052" w:rsidRPr="005A4958" w:rsidTr="00173052">
        <w:trPr>
          <w:cantSplit/>
          <w:trHeight w:val="1461"/>
          <w:tblHeader/>
        </w:trPr>
        <w:tc>
          <w:tcPr>
            <w:tcW w:w="568" w:type="dxa"/>
            <w:shd w:val="clear" w:color="auto" w:fill="D9D9D9"/>
            <w:vAlign w:val="center"/>
          </w:tcPr>
          <w:p w:rsidR="00173052" w:rsidRPr="005A4958" w:rsidRDefault="00173052" w:rsidP="00173052">
            <w:pPr>
              <w:jc w:val="center"/>
              <w:rPr>
                <w:b/>
                <w:sz w:val="18"/>
                <w:szCs w:val="18"/>
              </w:rPr>
            </w:pPr>
            <w:r w:rsidRPr="005A4958">
              <w:rPr>
                <w:b/>
                <w:sz w:val="18"/>
                <w:szCs w:val="18"/>
              </w:rPr>
              <w:t>Lp.</w:t>
            </w:r>
          </w:p>
        </w:tc>
        <w:tc>
          <w:tcPr>
            <w:tcW w:w="1843" w:type="dxa"/>
            <w:shd w:val="clear" w:color="auto" w:fill="D9D9D9"/>
            <w:vAlign w:val="center"/>
          </w:tcPr>
          <w:p w:rsidR="00173052" w:rsidRPr="005A4958" w:rsidRDefault="00173052" w:rsidP="00173052">
            <w:pPr>
              <w:jc w:val="center"/>
              <w:rPr>
                <w:b/>
                <w:sz w:val="18"/>
                <w:szCs w:val="18"/>
              </w:rPr>
            </w:pPr>
            <w:r w:rsidRPr="005A4958">
              <w:rPr>
                <w:b/>
                <w:sz w:val="18"/>
                <w:szCs w:val="18"/>
              </w:rPr>
              <w:t>Wyszczególnienie</w:t>
            </w:r>
          </w:p>
        </w:tc>
        <w:tc>
          <w:tcPr>
            <w:tcW w:w="4252" w:type="dxa"/>
            <w:shd w:val="clear" w:color="auto" w:fill="D9D9D9"/>
            <w:vAlign w:val="center"/>
          </w:tcPr>
          <w:p w:rsidR="00173052" w:rsidRPr="005A4958" w:rsidRDefault="00173052" w:rsidP="00173052">
            <w:pPr>
              <w:jc w:val="center"/>
              <w:rPr>
                <w:b/>
                <w:sz w:val="18"/>
                <w:szCs w:val="18"/>
              </w:rPr>
            </w:pPr>
            <w:r w:rsidRPr="005A4958">
              <w:rPr>
                <w:b/>
                <w:sz w:val="18"/>
                <w:szCs w:val="18"/>
              </w:rPr>
              <w:t>Zakazy mogące odnosić się do planowanych inwestycji</w:t>
            </w:r>
          </w:p>
        </w:tc>
        <w:tc>
          <w:tcPr>
            <w:tcW w:w="2977" w:type="dxa"/>
            <w:shd w:val="clear" w:color="auto" w:fill="D9D9D9"/>
            <w:vAlign w:val="center"/>
          </w:tcPr>
          <w:p w:rsidR="00173052" w:rsidRPr="005A4958" w:rsidRDefault="00173052" w:rsidP="00173052">
            <w:pPr>
              <w:rPr>
                <w:b/>
                <w:sz w:val="18"/>
                <w:szCs w:val="18"/>
              </w:rPr>
            </w:pPr>
            <w:r w:rsidRPr="005A4958">
              <w:rPr>
                <w:b/>
                <w:sz w:val="18"/>
                <w:szCs w:val="18"/>
              </w:rPr>
              <w:t>Wpływ przedsięwzięć inwestycyjnych z projektu Planu</w:t>
            </w:r>
          </w:p>
        </w:tc>
      </w:tr>
      <w:tr w:rsidR="00173052" w:rsidRPr="005A4958" w:rsidTr="00173052">
        <w:tc>
          <w:tcPr>
            <w:tcW w:w="568" w:type="dxa"/>
            <w:shd w:val="clear" w:color="auto" w:fill="auto"/>
          </w:tcPr>
          <w:p w:rsidR="00173052" w:rsidRPr="005A4958" w:rsidRDefault="00173052" w:rsidP="00173052">
            <w:pPr>
              <w:jc w:val="both"/>
              <w:rPr>
                <w:sz w:val="18"/>
                <w:szCs w:val="18"/>
              </w:rPr>
            </w:pPr>
            <w:r w:rsidRPr="005A4958">
              <w:rPr>
                <w:sz w:val="18"/>
                <w:szCs w:val="18"/>
              </w:rPr>
              <w:t>1</w:t>
            </w:r>
          </w:p>
        </w:tc>
        <w:tc>
          <w:tcPr>
            <w:tcW w:w="1843" w:type="dxa"/>
            <w:shd w:val="clear" w:color="auto" w:fill="auto"/>
          </w:tcPr>
          <w:p w:rsidR="00173052" w:rsidRPr="005A4958" w:rsidRDefault="00173052" w:rsidP="00173052">
            <w:pPr>
              <w:jc w:val="both"/>
              <w:rPr>
                <w:sz w:val="18"/>
                <w:szCs w:val="18"/>
              </w:rPr>
            </w:pPr>
            <w:r w:rsidRPr="005A4958">
              <w:rPr>
                <w:sz w:val="18"/>
                <w:szCs w:val="18"/>
              </w:rPr>
              <w:t>Parki krajobrazowe</w:t>
            </w:r>
          </w:p>
        </w:tc>
        <w:tc>
          <w:tcPr>
            <w:tcW w:w="4252" w:type="dxa"/>
            <w:shd w:val="clear" w:color="auto" w:fill="auto"/>
          </w:tcPr>
          <w:p w:rsidR="00173052" w:rsidRPr="005A4958" w:rsidRDefault="00173052" w:rsidP="00173052">
            <w:pPr>
              <w:numPr>
                <w:ilvl w:val="0"/>
                <w:numId w:val="26"/>
              </w:numPr>
              <w:ind w:left="34" w:hanging="142"/>
              <w:rPr>
                <w:sz w:val="18"/>
                <w:szCs w:val="18"/>
              </w:rPr>
            </w:pPr>
            <w:r w:rsidRPr="005A4958">
              <w:rPr>
                <w:sz w:val="18"/>
                <w:szCs w:val="18"/>
              </w:rPr>
              <w:t>Zakaz realizacji przedsięwzięć mogących znacząco oddziaływać na środowisko,</w:t>
            </w:r>
          </w:p>
          <w:p w:rsidR="00173052" w:rsidRPr="005A4958" w:rsidRDefault="00173052" w:rsidP="00173052">
            <w:pPr>
              <w:numPr>
                <w:ilvl w:val="0"/>
                <w:numId w:val="26"/>
              </w:numPr>
              <w:ind w:left="34" w:hanging="142"/>
              <w:rPr>
                <w:sz w:val="18"/>
                <w:szCs w:val="18"/>
              </w:rPr>
            </w:pPr>
            <w:r w:rsidRPr="005A4958">
              <w:rPr>
                <w:sz w:val="18"/>
                <w:szCs w:val="18"/>
              </w:rPr>
              <w:t>Zakaz umyślnego zabijania dziko występujących zwierząt, niszczenia ich nor, legowisk, innych schronień i miejsc rozrodu oraz tarlisk i złożonej ikry, z wyjątkiem amatorskiego połowu ryb oraz wykonywania czynności w ramach racjonalnej gospodarki rolnej, leśnej, rybackiej i łowieckiej,</w:t>
            </w:r>
          </w:p>
          <w:p w:rsidR="00173052" w:rsidRPr="005A4958" w:rsidRDefault="00173052" w:rsidP="00173052">
            <w:pPr>
              <w:numPr>
                <w:ilvl w:val="0"/>
                <w:numId w:val="26"/>
              </w:numPr>
              <w:ind w:left="34" w:hanging="142"/>
              <w:rPr>
                <w:sz w:val="18"/>
                <w:szCs w:val="18"/>
              </w:rPr>
            </w:pPr>
            <w:r w:rsidRPr="005A4958">
              <w:rPr>
                <w:sz w:val="18"/>
                <w:szCs w:val="18"/>
              </w:rPr>
              <w:t>Zakaz likwidowania i niszczenia zadrzewień śródpolnych, przydrożnych i nadwodnych, jeżeli nie wynikają z potrzeby ochrony przeciwpowodziowej lub zapewnienia bezpieczeństwa ruchu drogowego lub wodnego lub budowy, odbudowy, utrzymania, remontów lub naprawy urządzeń wodnych,</w:t>
            </w:r>
          </w:p>
          <w:p w:rsidR="00173052" w:rsidRPr="005A4958" w:rsidRDefault="00173052" w:rsidP="00173052">
            <w:pPr>
              <w:numPr>
                <w:ilvl w:val="0"/>
                <w:numId w:val="26"/>
              </w:numPr>
              <w:ind w:left="34" w:hanging="142"/>
              <w:rPr>
                <w:sz w:val="18"/>
                <w:szCs w:val="18"/>
              </w:rPr>
            </w:pPr>
            <w:r w:rsidRPr="005A4958">
              <w:rPr>
                <w:sz w:val="18"/>
                <w:szCs w:val="18"/>
              </w:rPr>
              <w:t>Zakaz wykonywania prac ziemnych trwale zniekształcających rzeźbę terenu, z wyjątkiem prac związanych z zabezpieczeniem przeciwpowodziowym lub przeciwosuwiskowym lub budową, odbudową, utrzymaniem, remontem lub naprawą urządzeń wodnych</w:t>
            </w:r>
            <w:r>
              <w:rPr>
                <w:sz w:val="18"/>
                <w:szCs w:val="18"/>
              </w:rPr>
              <w:t xml:space="preserve"> (dotyczy tylko Przedborskiego Parku Krajobrazowego)</w:t>
            </w:r>
            <w:r w:rsidRPr="005A4958">
              <w:rPr>
                <w:sz w:val="18"/>
                <w:szCs w:val="18"/>
              </w:rPr>
              <w:t>,</w:t>
            </w:r>
          </w:p>
          <w:p w:rsidR="00173052" w:rsidRPr="005A4958" w:rsidRDefault="00173052" w:rsidP="00173052">
            <w:pPr>
              <w:numPr>
                <w:ilvl w:val="0"/>
                <w:numId w:val="26"/>
              </w:numPr>
              <w:ind w:left="34" w:hanging="142"/>
              <w:rPr>
                <w:sz w:val="18"/>
                <w:szCs w:val="18"/>
              </w:rPr>
            </w:pPr>
            <w:r w:rsidRPr="005A4958">
              <w:rPr>
                <w:sz w:val="18"/>
                <w:szCs w:val="18"/>
              </w:rPr>
              <w:t>Zakaz dokonywania zmian stosunków wodnych, jeżeli zmiany te nie służą ochronie przyrody lub racjonalnej gospodarce rolnej, leśnej, wodnej lub rybackiej,</w:t>
            </w:r>
          </w:p>
          <w:p w:rsidR="00173052" w:rsidRDefault="00173052" w:rsidP="00173052">
            <w:pPr>
              <w:numPr>
                <w:ilvl w:val="0"/>
                <w:numId w:val="26"/>
              </w:numPr>
              <w:ind w:left="34" w:hanging="142"/>
              <w:rPr>
                <w:sz w:val="18"/>
                <w:szCs w:val="18"/>
              </w:rPr>
            </w:pPr>
            <w:r w:rsidRPr="005A4958">
              <w:rPr>
                <w:sz w:val="18"/>
                <w:szCs w:val="18"/>
              </w:rPr>
              <w:t>Zakaz likwidowania, zasypywania i przekształcania zbiorników wodnych, starorzeczy oraz obszarów wodno – błotnych</w:t>
            </w:r>
            <w:r>
              <w:rPr>
                <w:sz w:val="18"/>
                <w:szCs w:val="18"/>
              </w:rPr>
              <w:t>,</w:t>
            </w:r>
          </w:p>
          <w:p w:rsidR="00173052" w:rsidRDefault="00173052" w:rsidP="00173052">
            <w:pPr>
              <w:numPr>
                <w:ilvl w:val="0"/>
                <w:numId w:val="26"/>
              </w:numPr>
              <w:ind w:left="34" w:hanging="142"/>
              <w:rPr>
                <w:sz w:val="18"/>
                <w:szCs w:val="18"/>
              </w:rPr>
            </w:pPr>
            <w:r>
              <w:rPr>
                <w:sz w:val="18"/>
                <w:szCs w:val="18"/>
              </w:rPr>
              <w:t>Zakaz wylewania gnojowicy, z wyjątkiem nawożenia własnych gruntów rolnych,</w:t>
            </w:r>
          </w:p>
          <w:p w:rsidR="00173052" w:rsidRPr="00EE56CD" w:rsidRDefault="00173052" w:rsidP="00173052">
            <w:pPr>
              <w:numPr>
                <w:ilvl w:val="0"/>
                <w:numId w:val="26"/>
              </w:numPr>
              <w:ind w:left="34" w:hanging="142"/>
              <w:rPr>
                <w:sz w:val="18"/>
                <w:szCs w:val="18"/>
              </w:rPr>
            </w:pPr>
            <w:r>
              <w:rPr>
                <w:sz w:val="18"/>
                <w:szCs w:val="18"/>
              </w:rPr>
              <w:lastRenderedPageBreak/>
              <w:t>Z</w:t>
            </w:r>
            <w:r w:rsidRPr="00EE56CD">
              <w:rPr>
                <w:sz w:val="18"/>
                <w:szCs w:val="18"/>
              </w:rPr>
              <w:t>akaz prowadzenia chowu i hodowli zwierząt metodą bezściółkową</w:t>
            </w:r>
            <w:r>
              <w:rPr>
                <w:sz w:val="18"/>
                <w:szCs w:val="18"/>
              </w:rPr>
              <w:t>.</w:t>
            </w:r>
          </w:p>
        </w:tc>
        <w:tc>
          <w:tcPr>
            <w:tcW w:w="2977" w:type="dxa"/>
            <w:shd w:val="clear" w:color="auto" w:fill="auto"/>
          </w:tcPr>
          <w:p w:rsidR="00173052" w:rsidRPr="005A4958" w:rsidRDefault="00173052" w:rsidP="00173052">
            <w:pPr>
              <w:rPr>
                <w:sz w:val="18"/>
                <w:szCs w:val="18"/>
              </w:rPr>
            </w:pPr>
            <w:r w:rsidRPr="005A4958">
              <w:rPr>
                <w:sz w:val="18"/>
                <w:szCs w:val="18"/>
              </w:rPr>
              <w:lastRenderedPageBreak/>
              <w:t xml:space="preserve">Projekty generalnie zlokalizowane poza PK. Jedynie na terenie Nadnidziańskiego Parku Krajobrazowego planowane jest zamknięcie i rekultywacja składowiska </w:t>
            </w:r>
            <w:r>
              <w:rPr>
                <w:sz w:val="18"/>
                <w:szCs w:val="18"/>
              </w:rPr>
              <w:t>„</w:t>
            </w:r>
            <w:r w:rsidRPr="005A4958">
              <w:rPr>
                <w:sz w:val="18"/>
                <w:szCs w:val="18"/>
              </w:rPr>
              <w:t>Psia Górka</w:t>
            </w:r>
            <w:r>
              <w:rPr>
                <w:sz w:val="18"/>
                <w:szCs w:val="18"/>
              </w:rPr>
              <w:t>”</w:t>
            </w:r>
            <w:r w:rsidRPr="005A4958">
              <w:rPr>
                <w:sz w:val="18"/>
                <w:szCs w:val="18"/>
              </w:rPr>
              <w:t xml:space="preserve"> oraz zamknięcie i rekultywacja składowisk odpadów przemysłowych w gm. Pińczów.</w:t>
            </w:r>
            <w:r>
              <w:rPr>
                <w:sz w:val="18"/>
                <w:szCs w:val="18"/>
              </w:rPr>
              <w:t xml:space="preserve"> Wykonanie rekultywacji składowiska wpłynie pozytywnie na Park w związku z usunięciem zagrożeń powodowanych przez niezrekultywowane składowisko (m.in. zagrożenie odciekami, zapachowe, biologiczne)</w:t>
            </w:r>
          </w:p>
          <w:p w:rsidR="00173052" w:rsidRPr="005A4958" w:rsidRDefault="00173052" w:rsidP="00173052">
            <w:pPr>
              <w:rPr>
                <w:sz w:val="18"/>
                <w:szCs w:val="18"/>
              </w:rPr>
            </w:pPr>
          </w:p>
          <w:p w:rsidR="00173052" w:rsidRPr="005A4958" w:rsidRDefault="00173052" w:rsidP="00173052">
            <w:pPr>
              <w:rPr>
                <w:sz w:val="18"/>
                <w:szCs w:val="18"/>
              </w:rPr>
            </w:pPr>
            <w:r w:rsidRPr="005A4958">
              <w:rPr>
                <w:sz w:val="18"/>
                <w:szCs w:val="18"/>
              </w:rPr>
              <w:t>Ze względu na zakaz lokalizacji przedsięwzięć mogących znacząco oddziaływać na środowisko na obszarze parków przyszłe lokalizacje instalacji powinny być poza parkami.</w:t>
            </w:r>
          </w:p>
        </w:tc>
      </w:tr>
      <w:tr w:rsidR="00173052" w:rsidRPr="005A4958" w:rsidTr="00173052">
        <w:tc>
          <w:tcPr>
            <w:tcW w:w="568" w:type="dxa"/>
            <w:shd w:val="clear" w:color="auto" w:fill="auto"/>
          </w:tcPr>
          <w:p w:rsidR="00173052" w:rsidRPr="005A4958" w:rsidRDefault="00173052" w:rsidP="00173052">
            <w:pPr>
              <w:jc w:val="both"/>
              <w:rPr>
                <w:sz w:val="18"/>
                <w:szCs w:val="18"/>
              </w:rPr>
            </w:pPr>
            <w:r w:rsidRPr="005A4958">
              <w:rPr>
                <w:sz w:val="18"/>
                <w:szCs w:val="18"/>
              </w:rPr>
              <w:lastRenderedPageBreak/>
              <w:t>2</w:t>
            </w:r>
          </w:p>
        </w:tc>
        <w:tc>
          <w:tcPr>
            <w:tcW w:w="1843" w:type="dxa"/>
            <w:shd w:val="clear" w:color="auto" w:fill="auto"/>
          </w:tcPr>
          <w:p w:rsidR="00173052" w:rsidRPr="005A4958" w:rsidRDefault="00173052" w:rsidP="00173052">
            <w:pPr>
              <w:jc w:val="both"/>
              <w:rPr>
                <w:sz w:val="18"/>
                <w:szCs w:val="18"/>
              </w:rPr>
            </w:pPr>
            <w:r w:rsidRPr="005A4958">
              <w:rPr>
                <w:sz w:val="18"/>
                <w:szCs w:val="18"/>
              </w:rPr>
              <w:t>Obszary chronionego krajobrazu</w:t>
            </w:r>
          </w:p>
        </w:tc>
        <w:tc>
          <w:tcPr>
            <w:tcW w:w="4252" w:type="dxa"/>
            <w:shd w:val="clear" w:color="auto" w:fill="auto"/>
          </w:tcPr>
          <w:p w:rsidR="00173052" w:rsidRDefault="00173052" w:rsidP="00173052">
            <w:pPr>
              <w:rPr>
                <w:sz w:val="18"/>
                <w:szCs w:val="18"/>
              </w:rPr>
            </w:pPr>
            <w:r>
              <w:rPr>
                <w:sz w:val="18"/>
                <w:szCs w:val="18"/>
              </w:rPr>
              <w:t xml:space="preserve">- </w:t>
            </w:r>
            <w:r w:rsidRPr="00EE56CD">
              <w:rPr>
                <w:sz w:val="18"/>
                <w:szCs w:val="18"/>
              </w:rPr>
              <w:t>Zakaz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p w:rsidR="00173052" w:rsidRDefault="00173052" w:rsidP="00173052">
            <w:pPr>
              <w:rPr>
                <w:sz w:val="18"/>
                <w:szCs w:val="18"/>
              </w:rPr>
            </w:pPr>
            <w:r>
              <w:rPr>
                <w:sz w:val="18"/>
                <w:szCs w:val="18"/>
              </w:rPr>
              <w:t xml:space="preserve">- </w:t>
            </w:r>
            <w:r w:rsidRPr="00EE56CD">
              <w:rPr>
                <w:sz w:val="18"/>
                <w:szCs w:val="18"/>
              </w:rPr>
              <w:t>Zakaz likwidowania i niszczenia zadrzewień śródpolnych, przydrożnych i nadwodnych, jeżeli nie wynikają one z potrzeby ochrony przeciwpowodziowej i zapewnienia bezpieczeństwa ruchu drogowego lub wodnego lub budowy, odbudowy, utrzymania, remontów lub naprawy urządzeń wodnych,</w:t>
            </w:r>
          </w:p>
          <w:p w:rsidR="00173052" w:rsidRPr="00EE56CD" w:rsidRDefault="00173052" w:rsidP="00173052">
            <w:pPr>
              <w:rPr>
                <w:sz w:val="18"/>
                <w:szCs w:val="18"/>
              </w:rPr>
            </w:pPr>
            <w:r>
              <w:rPr>
                <w:sz w:val="18"/>
                <w:szCs w:val="18"/>
              </w:rPr>
              <w:t>- Z</w:t>
            </w:r>
            <w:r w:rsidRPr="00EE56CD">
              <w:rPr>
                <w:sz w:val="18"/>
                <w:szCs w:val="18"/>
              </w:rPr>
              <w:t>akaz wykonywania prac ziemnych trwale zniekształcających rzeźbę terenu, z wyjątkiem prac związanych z zabezpieczeniem przeciwpowodziowym lub przeciwosuwiskowym lub utrzymaniem, budową, odbudową, naprawą lub remontem urządzeń wodnych (dotyczy tylko</w:t>
            </w:r>
            <w:r>
              <w:t xml:space="preserve"> </w:t>
            </w:r>
            <w:r w:rsidRPr="00EE56CD">
              <w:rPr>
                <w:sz w:val="18"/>
                <w:szCs w:val="18"/>
              </w:rPr>
              <w:t>Przedborskiego Obszaru Chronionego Krajobrazu oraz Kieleckiego Obszaru Chronionego Krajobrazu),</w:t>
            </w:r>
          </w:p>
          <w:p w:rsidR="00173052" w:rsidRPr="005A4958" w:rsidRDefault="00173052" w:rsidP="00173052">
            <w:pPr>
              <w:rPr>
                <w:sz w:val="18"/>
                <w:szCs w:val="18"/>
              </w:rPr>
            </w:pPr>
            <w:r>
              <w:rPr>
                <w:sz w:val="18"/>
                <w:szCs w:val="18"/>
              </w:rPr>
              <w:t xml:space="preserve">- </w:t>
            </w:r>
            <w:r w:rsidRPr="005A4958">
              <w:rPr>
                <w:sz w:val="18"/>
                <w:szCs w:val="18"/>
              </w:rPr>
              <w:t>Zakaz dokonywania zmian stosunków wodnych, jeżeli służą innym celom niż ochrona przyrody lub zrównoważone wykorzystanie użytków rolnych i leśnych oraz racjonalna gospodarka wodna lub rybacka,</w:t>
            </w:r>
          </w:p>
          <w:p w:rsidR="00173052" w:rsidRPr="005A4958" w:rsidRDefault="00173052" w:rsidP="00173052">
            <w:pPr>
              <w:rPr>
                <w:sz w:val="18"/>
                <w:szCs w:val="18"/>
              </w:rPr>
            </w:pPr>
            <w:r>
              <w:rPr>
                <w:sz w:val="18"/>
                <w:szCs w:val="18"/>
              </w:rPr>
              <w:t xml:space="preserve">- </w:t>
            </w:r>
            <w:r w:rsidRPr="005A4958">
              <w:rPr>
                <w:sz w:val="18"/>
                <w:szCs w:val="18"/>
              </w:rPr>
              <w:t>Zakaz likwidowania naturalnych zbiorników wodnych, starorzeczy i obszarów wodno - błotnych.</w:t>
            </w:r>
          </w:p>
        </w:tc>
        <w:tc>
          <w:tcPr>
            <w:tcW w:w="2977" w:type="dxa"/>
            <w:shd w:val="clear" w:color="auto" w:fill="auto"/>
          </w:tcPr>
          <w:p w:rsidR="00173052" w:rsidRPr="005A4958" w:rsidRDefault="00173052" w:rsidP="00173052">
            <w:pPr>
              <w:rPr>
                <w:sz w:val="18"/>
                <w:szCs w:val="18"/>
              </w:rPr>
            </w:pPr>
            <w:r w:rsidRPr="005A4958">
              <w:rPr>
                <w:sz w:val="18"/>
                <w:szCs w:val="18"/>
              </w:rPr>
              <w:t>Planowane inwestycje w obrębie OChK w zakresie budowy/rozbudowy RZZO we Włoszczowie, Tuczępach, Janczycach, Kunowie i Końskich – dla tych przedsięwzięć wydano decyzje środowiskowe poprzedzone procedurą oddziaływania na środowisko. Na terenie OChK będą realizowane zadania związane z zamykaniem i rekultywacją składowisk odpadów komunalnych oraz przemysłowych - w przypadku nowych inwestycji zachodzi konieczność oceny wpływu planowanych inwestycji na środowisko, konieczność uwzględnienia zakazów dotyczących lokalizacji inwestycji w pobliżu zbiorników wodnych, jezior i rzek, możliwa realizacje inwestycji celu publicznego.</w:t>
            </w:r>
          </w:p>
          <w:p w:rsidR="00173052" w:rsidRPr="005A4958" w:rsidRDefault="00173052" w:rsidP="00173052">
            <w:pPr>
              <w:rPr>
                <w:sz w:val="18"/>
                <w:szCs w:val="18"/>
              </w:rPr>
            </w:pPr>
          </w:p>
        </w:tc>
      </w:tr>
      <w:tr w:rsidR="00173052" w:rsidRPr="005A4958" w:rsidTr="00173052">
        <w:trPr>
          <w:trHeight w:val="70"/>
        </w:trPr>
        <w:tc>
          <w:tcPr>
            <w:tcW w:w="568" w:type="dxa"/>
            <w:shd w:val="clear" w:color="auto" w:fill="auto"/>
          </w:tcPr>
          <w:p w:rsidR="00173052" w:rsidRPr="005A4958" w:rsidRDefault="00173052" w:rsidP="00173052">
            <w:pPr>
              <w:jc w:val="both"/>
              <w:rPr>
                <w:sz w:val="18"/>
                <w:szCs w:val="18"/>
              </w:rPr>
            </w:pPr>
            <w:r w:rsidRPr="005A4958">
              <w:rPr>
                <w:sz w:val="18"/>
                <w:szCs w:val="18"/>
              </w:rPr>
              <w:t>3</w:t>
            </w:r>
          </w:p>
        </w:tc>
        <w:tc>
          <w:tcPr>
            <w:tcW w:w="1843" w:type="dxa"/>
            <w:shd w:val="clear" w:color="auto" w:fill="auto"/>
          </w:tcPr>
          <w:p w:rsidR="00173052" w:rsidRPr="005A4958" w:rsidRDefault="00173052" w:rsidP="00173052">
            <w:pPr>
              <w:jc w:val="both"/>
              <w:rPr>
                <w:sz w:val="18"/>
                <w:szCs w:val="18"/>
              </w:rPr>
            </w:pPr>
            <w:r w:rsidRPr="005A4958">
              <w:rPr>
                <w:sz w:val="18"/>
                <w:szCs w:val="18"/>
              </w:rPr>
              <w:t>Pomniki przyrody</w:t>
            </w:r>
          </w:p>
        </w:tc>
        <w:tc>
          <w:tcPr>
            <w:tcW w:w="4252" w:type="dxa"/>
            <w:vMerge w:val="restart"/>
            <w:shd w:val="clear" w:color="auto" w:fill="auto"/>
          </w:tcPr>
          <w:p w:rsidR="00173052" w:rsidRPr="005A4958" w:rsidRDefault="00173052" w:rsidP="00173052">
            <w:pPr>
              <w:numPr>
                <w:ilvl w:val="0"/>
                <w:numId w:val="26"/>
              </w:numPr>
              <w:ind w:left="176" w:hanging="142"/>
              <w:rPr>
                <w:sz w:val="18"/>
                <w:szCs w:val="18"/>
              </w:rPr>
            </w:pPr>
            <w:r w:rsidRPr="005A4958">
              <w:rPr>
                <w:sz w:val="18"/>
                <w:szCs w:val="18"/>
              </w:rPr>
              <w:t>Zakaz niszczenia, uszkadzania lub przekształcania obiektu lub obszaru,</w:t>
            </w:r>
          </w:p>
          <w:p w:rsidR="00173052" w:rsidRPr="005A4958" w:rsidRDefault="00173052" w:rsidP="00173052">
            <w:pPr>
              <w:numPr>
                <w:ilvl w:val="0"/>
                <w:numId w:val="26"/>
              </w:numPr>
              <w:ind w:left="176" w:hanging="142"/>
              <w:rPr>
                <w:sz w:val="18"/>
                <w:szCs w:val="18"/>
              </w:rPr>
            </w:pPr>
            <w:r w:rsidRPr="005A4958">
              <w:rPr>
                <w:sz w:val="18"/>
                <w:szCs w:val="18"/>
              </w:rPr>
              <w:t>Zakaz wykonywania prac ziemnych trwale zniekształcających rzeźbę terenu, z wyjątkiem prac związanych z zabezpieczeniem przeciwsztormowym lub przeciwpowodziowym albo budową, odbudową, utrzymywaniem, remontem lub naprawą urządzeń wodnych,</w:t>
            </w:r>
          </w:p>
          <w:p w:rsidR="00173052" w:rsidRPr="005A4958" w:rsidRDefault="00173052" w:rsidP="00173052">
            <w:pPr>
              <w:numPr>
                <w:ilvl w:val="0"/>
                <w:numId w:val="26"/>
              </w:numPr>
              <w:ind w:left="176" w:hanging="142"/>
              <w:rPr>
                <w:sz w:val="18"/>
                <w:szCs w:val="18"/>
              </w:rPr>
            </w:pPr>
            <w:r w:rsidRPr="005A4958">
              <w:rPr>
                <w:sz w:val="18"/>
                <w:szCs w:val="18"/>
              </w:rPr>
              <w:t>Zakaz uszkadzania i zanieczyszczania gleby,</w:t>
            </w:r>
          </w:p>
          <w:p w:rsidR="00173052" w:rsidRPr="005A4958" w:rsidRDefault="00173052" w:rsidP="00173052">
            <w:pPr>
              <w:numPr>
                <w:ilvl w:val="0"/>
                <w:numId w:val="26"/>
              </w:numPr>
              <w:ind w:left="176" w:hanging="142"/>
              <w:rPr>
                <w:sz w:val="18"/>
                <w:szCs w:val="18"/>
              </w:rPr>
            </w:pPr>
            <w:r w:rsidRPr="005A4958">
              <w:rPr>
                <w:sz w:val="18"/>
                <w:szCs w:val="18"/>
              </w:rPr>
              <w:t>Zakaz dokonywania zmian stosunków wodnych, jeżeli zmiany te nie służą ochronie przyrody albo racjonalnej gospodarce rolnej, leśnej, wodnej lub rybackiej,</w:t>
            </w:r>
          </w:p>
          <w:p w:rsidR="00173052" w:rsidRPr="005A4958" w:rsidRDefault="00173052" w:rsidP="00173052">
            <w:pPr>
              <w:numPr>
                <w:ilvl w:val="0"/>
                <w:numId w:val="26"/>
              </w:numPr>
              <w:ind w:left="176" w:hanging="142"/>
              <w:rPr>
                <w:sz w:val="18"/>
                <w:szCs w:val="18"/>
              </w:rPr>
            </w:pPr>
            <w:r w:rsidRPr="005A4958">
              <w:rPr>
                <w:sz w:val="18"/>
                <w:szCs w:val="18"/>
              </w:rPr>
              <w:t>Zakaz likwidowania, zasypywania i przekształcania naturalnych zbiorników wodnych, starorzeczy oraz obszarów wodno-błotnych,</w:t>
            </w:r>
          </w:p>
          <w:p w:rsidR="00173052" w:rsidRPr="005A4958" w:rsidRDefault="00173052" w:rsidP="00173052">
            <w:pPr>
              <w:numPr>
                <w:ilvl w:val="0"/>
                <w:numId w:val="26"/>
              </w:numPr>
              <w:ind w:left="176" w:hanging="142"/>
              <w:rPr>
                <w:sz w:val="18"/>
                <w:szCs w:val="18"/>
              </w:rPr>
            </w:pPr>
            <w:r w:rsidRPr="005A4958">
              <w:rPr>
                <w:sz w:val="18"/>
                <w:szCs w:val="18"/>
              </w:rPr>
              <w:t>Zakaz zmiany sposobu użytkowania ziemi,</w:t>
            </w:r>
          </w:p>
        </w:tc>
        <w:tc>
          <w:tcPr>
            <w:tcW w:w="2977" w:type="dxa"/>
            <w:vMerge w:val="restart"/>
            <w:shd w:val="clear" w:color="auto" w:fill="auto"/>
          </w:tcPr>
          <w:p w:rsidR="00173052" w:rsidRPr="005A4958" w:rsidRDefault="00173052" w:rsidP="00173052">
            <w:pPr>
              <w:rPr>
                <w:sz w:val="18"/>
                <w:szCs w:val="18"/>
              </w:rPr>
            </w:pPr>
            <w:r w:rsidRPr="005A4958">
              <w:rPr>
                <w:sz w:val="18"/>
                <w:szCs w:val="18"/>
              </w:rPr>
              <w:t>Inwestycje muszą być zlokalizowane poza obszarami występowania pomników przyrody, poza stanowiskami dokumentacyjnymi, użytkami ekologicznymi i zespołami przyrodniczo-krajobrazowymi.</w:t>
            </w:r>
          </w:p>
        </w:tc>
      </w:tr>
      <w:tr w:rsidR="00173052" w:rsidRPr="005A4958" w:rsidTr="00173052">
        <w:tc>
          <w:tcPr>
            <w:tcW w:w="568" w:type="dxa"/>
            <w:shd w:val="clear" w:color="auto" w:fill="auto"/>
          </w:tcPr>
          <w:p w:rsidR="00173052" w:rsidRPr="005A4958" w:rsidRDefault="00173052" w:rsidP="00173052">
            <w:pPr>
              <w:jc w:val="both"/>
              <w:rPr>
                <w:sz w:val="18"/>
                <w:szCs w:val="18"/>
              </w:rPr>
            </w:pPr>
            <w:r w:rsidRPr="005A4958">
              <w:rPr>
                <w:sz w:val="18"/>
                <w:szCs w:val="18"/>
              </w:rPr>
              <w:t>4</w:t>
            </w:r>
          </w:p>
        </w:tc>
        <w:tc>
          <w:tcPr>
            <w:tcW w:w="1843" w:type="dxa"/>
            <w:shd w:val="clear" w:color="auto" w:fill="auto"/>
          </w:tcPr>
          <w:p w:rsidR="00173052" w:rsidRPr="005A4958" w:rsidRDefault="00173052" w:rsidP="00173052">
            <w:pPr>
              <w:jc w:val="both"/>
              <w:rPr>
                <w:sz w:val="18"/>
                <w:szCs w:val="18"/>
              </w:rPr>
            </w:pPr>
            <w:r w:rsidRPr="005A4958">
              <w:rPr>
                <w:sz w:val="18"/>
                <w:szCs w:val="18"/>
              </w:rPr>
              <w:t>Stanowiska dokumentacyjne</w:t>
            </w:r>
          </w:p>
        </w:tc>
        <w:tc>
          <w:tcPr>
            <w:tcW w:w="4252" w:type="dxa"/>
            <w:vMerge/>
            <w:shd w:val="clear" w:color="auto" w:fill="auto"/>
          </w:tcPr>
          <w:p w:rsidR="00173052" w:rsidRPr="005A4958" w:rsidRDefault="00173052" w:rsidP="00173052">
            <w:pPr>
              <w:numPr>
                <w:ilvl w:val="0"/>
                <w:numId w:val="26"/>
              </w:numPr>
              <w:ind w:left="176" w:hanging="142"/>
              <w:rPr>
                <w:sz w:val="18"/>
                <w:szCs w:val="18"/>
              </w:rPr>
            </w:pPr>
          </w:p>
        </w:tc>
        <w:tc>
          <w:tcPr>
            <w:tcW w:w="2977" w:type="dxa"/>
            <w:vMerge/>
            <w:shd w:val="clear" w:color="auto" w:fill="auto"/>
          </w:tcPr>
          <w:p w:rsidR="00173052" w:rsidRPr="005A4958" w:rsidRDefault="00173052" w:rsidP="00173052">
            <w:pPr>
              <w:rPr>
                <w:sz w:val="18"/>
                <w:szCs w:val="18"/>
              </w:rPr>
            </w:pPr>
          </w:p>
        </w:tc>
      </w:tr>
      <w:tr w:rsidR="00173052" w:rsidRPr="005A4958" w:rsidTr="00173052">
        <w:tc>
          <w:tcPr>
            <w:tcW w:w="568" w:type="dxa"/>
            <w:shd w:val="clear" w:color="auto" w:fill="auto"/>
          </w:tcPr>
          <w:p w:rsidR="00173052" w:rsidRPr="005A4958" w:rsidRDefault="00173052" w:rsidP="00173052">
            <w:pPr>
              <w:jc w:val="both"/>
              <w:rPr>
                <w:sz w:val="18"/>
                <w:szCs w:val="18"/>
              </w:rPr>
            </w:pPr>
            <w:r w:rsidRPr="005A4958">
              <w:rPr>
                <w:sz w:val="18"/>
                <w:szCs w:val="18"/>
              </w:rPr>
              <w:t>5</w:t>
            </w:r>
          </w:p>
        </w:tc>
        <w:tc>
          <w:tcPr>
            <w:tcW w:w="1843" w:type="dxa"/>
            <w:shd w:val="clear" w:color="auto" w:fill="auto"/>
          </w:tcPr>
          <w:p w:rsidR="00173052" w:rsidRPr="005A4958" w:rsidRDefault="00173052" w:rsidP="00173052">
            <w:pPr>
              <w:jc w:val="both"/>
              <w:rPr>
                <w:sz w:val="18"/>
                <w:szCs w:val="18"/>
              </w:rPr>
            </w:pPr>
            <w:r w:rsidRPr="005A4958">
              <w:rPr>
                <w:sz w:val="18"/>
                <w:szCs w:val="18"/>
              </w:rPr>
              <w:t>Użytki ekologiczne</w:t>
            </w:r>
          </w:p>
        </w:tc>
        <w:tc>
          <w:tcPr>
            <w:tcW w:w="4252" w:type="dxa"/>
            <w:vMerge/>
            <w:shd w:val="clear" w:color="auto" w:fill="auto"/>
          </w:tcPr>
          <w:p w:rsidR="00173052" w:rsidRPr="005A4958" w:rsidRDefault="00173052" w:rsidP="00173052">
            <w:pPr>
              <w:numPr>
                <w:ilvl w:val="0"/>
                <w:numId w:val="26"/>
              </w:numPr>
              <w:ind w:left="176" w:hanging="142"/>
              <w:rPr>
                <w:sz w:val="18"/>
                <w:szCs w:val="18"/>
              </w:rPr>
            </w:pPr>
          </w:p>
        </w:tc>
        <w:tc>
          <w:tcPr>
            <w:tcW w:w="2977" w:type="dxa"/>
            <w:vMerge/>
            <w:shd w:val="clear" w:color="auto" w:fill="auto"/>
          </w:tcPr>
          <w:p w:rsidR="00173052" w:rsidRPr="005A4958" w:rsidRDefault="00173052" w:rsidP="00173052">
            <w:pPr>
              <w:rPr>
                <w:sz w:val="18"/>
                <w:szCs w:val="18"/>
              </w:rPr>
            </w:pPr>
          </w:p>
        </w:tc>
      </w:tr>
      <w:tr w:rsidR="00173052" w:rsidRPr="005A4958" w:rsidTr="00173052">
        <w:tc>
          <w:tcPr>
            <w:tcW w:w="568" w:type="dxa"/>
            <w:shd w:val="clear" w:color="auto" w:fill="auto"/>
          </w:tcPr>
          <w:p w:rsidR="00173052" w:rsidRPr="005A4958" w:rsidRDefault="00173052" w:rsidP="00173052">
            <w:pPr>
              <w:jc w:val="both"/>
              <w:rPr>
                <w:sz w:val="18"/>
                <w:szCs w:val="18"/>
              </w:rPr>
            </w:pPr>
            <w:r w:rsidRPr="005A4958">
              <w:rPr>
                <w:sz w:val="18"/>
                <w:szCs w:val="18"/>
              </w:rPr>
              <w:t>6</w:t>
            </w:r>
          </w:p>
        </w:tc>
        <w:tc>
          <w:tcPr>
            <w:tcW w:w="1843" w:type="dxa"/>
            <w:shd w:val="clear" w:color="auto" w:fill="auto"/>
          </w:tcPr>
          <w:p w:rsidR="00173052" w:rsidRPr="005A4958" w:rsidRDefault="00173052" w:rsidP="00173052">
            <w:pPr>
              <w:jc w:val="both"/>
              <w:rPr>
                <w:sz w:val="18"/>
                <w:szCs w:val="18"/>
              </w:rPr>
            </w:pPr>
            <w:r w:rsidRPr="005A4958">
              <w:rPr>
                <w:sz w:val="18"/>
                <w:szCs w:val="18"/>
              </w:rPr>
              <w:t>Zespoły przyrodniczo-krajobrazowe</w:t>
            </w:r>
          </w:p>
        </w:tc>
        <w:tc>
          <w:tcPr>
            <w:tcW w:w="4252" w:type="dxa"/>
            <w:vMerge/>
            <w:shd w:val="clear" w:color="auto" w:fill="auto"/>
          </w:tcPr>
          <w:p w:rsidR="00173052" w:rsidRPr="005A4958" w:rsidRDefault="00173052" w:rsidP="00173052">
            <w:pPr>
              <w:numPr>
                <w:ilvl w:val="0"/>
                <w:numId w:val="26"/>
              </w:numPr>
              <w:ind w:left="176" w:hanging="142"/>
              <w:rPr>
                <w:sz w:val="18"/>
                <w:szCs w:val="18"/>
              </w:rPr>
            </w:pPr>
          </w:p>
        </w:tc>
        <w:tc>
          <w:tcPr>
            <w:tcW w:w="2977" w:type="dxa"/>
            <w:vMerge/>
            <w:shd w:val="clear" w:color="auto" w:fill="auto"/>
          </w:tcPr>
          <w:p w:rsidR="00173052" w:rsidRPr="005A4958" w:rsidRDefault="00173052" w:rsidP="00173052">
            <w:pPr>
              <w:rPr>
                <w:sz w:val="18"/>
                <w:szCs w:val="18"/>
              </w:rPr>
            </w:pPr>
          </w:p>
        </w:tc>
      </w:tr>
      <w:tr w:rsidR="00173052" w:rsidRPr="005A4958" w:rsidTr="00173052">
        <w:tc>
          <w:tcPr>
            <w:tcW w:w="568" w:type="dxa"/>
            <w:shd w:val="clear" w:color="auto" w:fill="auto"/>
          </w:tcPr>
          <w:p w:rsidR="00173052" w:rsidRPr="005A4958" w:rsidRDefault="00173052" w:rsidP="00173052">
            <w:pPr>
              <w:jc w:val="both"/>
              <w:rPr>
                <w:sz w:val="18"/>
                <w:szCs w:val="18"/>
              </w:rPr>
            </w:pPr>
            <w:r w:rsidRPr="005A4958">
              <w:rPr>
                <w:sz w:val="18"/>
                <w:szCs w:val="18"/>
              </w:rPr>
              <w:t>7</w:t>
            </w:r>
          </w:p>
        </w:tc>
        <w:tc>
          <w:tcPr>
            <w:tcW w:w="1843" w:type="dxa"/>
            <w:shd w:val="clear" w:color="auto" w:fill="auto"/>
          </w:tcPr>
          <w:p w:rsidR="00173052" w:rsidRPr="005A4958" w:rsidRDefault="00173052" w:rsidP="00173052">
            <w:pPr>
              <w:jc w:val="both"/>
              <w:rPr>
                <w:sz w:val="18"/>
                <w:szCs w:val="18"/>
              </w:rPr>
            </w:pPr>
            <w:r w:rsidRPr="005A4958">
              <w:rPr>
                <w:sz w:val="18"/>
                <w:szCs w:val="18"/>
              </w:rPr>
              <w:t>ochrona gatunkowa roślin, zwierząt i grzybów</w:t>
            </w:r>
          </w:p>
        </w:tc>
        <w:tc>
          <w:tcPr>
            <w:tcW w:w="4252" w:type="dxa"/>
            <w:shd w:val="clear" w:color="auto" w:fill="auto"/>
          </w:tcPr>
          <w:p w:rsidR="00173052" w:rsidRPr="005A4958" w:rsidRDefault="00173052" w:rsidP="00173052">
            <w:pPr>
              <w:ind w:left="176"/>
              <w:rPr>
                <w:sz w:val="18"/>
                <w:szCs w:val="18"/>
              </w:rPr>
            </w:pPr>
            <w:r w:rsidRPr="005A4958">
              <w:rPr>
                <w:sz w:val="18"/>
                <w:szCs w:val="18"/>
              </w:rPr>
              <w:t>-</w:t>
            </w:r>
          </w:p>
        </w:tc>
        <w:tc>
          <w:tcPr>
            <w:tcW w:w="2977" w:type="dxa"/>
            <w:shd w:val="clear" w:color="auto" w:fill="auto"/>
          </w:tcPr>
          <w:p w:rsidR="00173052" w:rsidRPr="005A4958" w:rsidRDefault="00173052" w:rsidP="00173052">
            <w:pPr>
              <w:rPr>
                <w:sz w:val="18"/>
                <w:szCs w:val="18"/>
              </w:rPr>
            </w:pPr>
            <w:r w:rsidRPr="005A4958">
              <w:rPr>
                <w:sz w:val="18"/>
                <w:szCs w:val="18"/>
              </w:rPr>
              <w:t>Na obecnym etapie rozpoznania nie przewiduje się niszczenia siedlisk chronionych roślin, zwierząt i grzybów. Zachodzi konieczność wykonania inwentaryzacji chronionych gatunków i w przypadku ich stwierdzenia konieczne jest przeniesienie gatunków lub ich siedlisk po uprzednim uzyskaniu odpowiedniego zezwolenia w myśl art. 51 i 52 ustawy o ochronie przyrody.</w:t>
            </w:r>
          </w:p>
        </w:tc>
      </w:tr>
    </w:tbl>
    <w:p w:rsidR="00173052" w:rsidRDefault="00173052" w:rsidP="00E8554D">
      <w:pPr>
        <w:jc w:val="both"/>
        <w:rPr>
          <w:sz w:val="22"/>
          <w:szCs w:val="22"/>
        </w:rPr>
      </w:pPr>
    </w:p>
    <w:p w:rsidR="00173052" w:rsidRDefault="00173052" w:rsidP="00173052">
      <w:pPr>
        <w:jc w:val="both"/>
        <w:rPr>
          <w:sz w:val="22"/>
          <w:szCs w:val="22"/>
        </w:rPr>
      </w:pPr>
      <w:r>
        <w:rPr>
          <w:sz w:val="22"/>
          <w:szCs w:val="22"/>
        </w:rPr>
        <w:lastRenderedPageBreak/>
        <w:t>Podczas analizy wzięto pod uwagę ww. zakazy oraz uwzględniono cele ochrony obowiązuj</w:t>
      </w:r>
      <w:r w:rsidR="002465AF">
        <w:rPr>
          <w:sz w:val="22"/>
          <w:szCs w:val="22"/>
        </w:rPr>
        <w:t>ą</w:t>
      </w:r>
      <w:r>
        <w:rPr>
          <w:sz w:val="22"/>
          <w:szCs w:val="22"/>
        </w:rPr>
        <w:t xml:space="preserve">ce na trenie parków krajobrazowych, również wzięto pod uwagę zakazy i działania w zakresie czynnej ochrony ekosystemów obowiązujących w obszarach chronionego </w:t>
      </w:r>
      <w:r w:rsidR="00645986">
        <w:rPr>
          <w:sz w:val="22"/>
          <w:szCs w:val="22"/>
        </w:rPr>
        <w:t>krajobrazu. W związku z tym pla</w:t>
      </w:r>
      <w:r>
        <w:rPr>
          <w:sz w:val="22"/>
          <w:szCs w:val="22"/>
        </w:rPr>
        <w:t>nowa</w:t>
      </w:r>
      <w:r w:rsidR="00645986">
        <w:rPr>
          <w:sz w:val="22"/>
          <w:szCs w:val="22"/>
        </w:rPr>
        <w:t>ne przedsięwzięcia nie będą kol</w:t>
      </w:r>
      <w:r>
        <w:rPr>
          <w:sz w:val="22"/>
          <w:szCs w:val="22"/>
        </w:rPr>
        <w:t>idow</w:t>
      </w:r>
      <w:r w:rsidR="00645986">
        <w:rPr>
          <w:sz w:val="22"/>
          <w:szCs w:val="22"/>
        </w:rPr>
        <w:t>a</w:t>
      </w:r>
      <w:r>
        <w:rPr>
          <w:sz w:val="22"/>
          <w:szCs w:val="22"/>
        </w:rPr>
        <w:t>ć z zakazami dla ww. form ochrony przyrody</w:t>
      </w:r>
      <w:r w:rsidR="00645986">
        <w:rPr>
          <w:sz w:val="22"/>
          <w:szCs w:val="22"/>
        </w:rPr>
        <w:t>.</w:t>
      </w:r>
    </w:p>
    <w:p w:rsidR="00173052" w:rsidRDefault="00173052" w:rsidP="00E8554D">
      <w:pPr>
        <w:jc w:val="both"/>
        <w:rPr>
          <w:sz w:val="22"/>
          <w:szCs w:val="22"/>
        </w:rPr>
      </w:pPr>
    </w:p>
    <w:p w:rsidR="00EC2BE2" w:rsidRPr="00EF28D7" w:rsidRDefault="00EC2BE2" w:rsidP="00CB2E1E">
      <w:pPr>
        <w:keepNext/>
        <w:numPr>
          <w:ilvl w:val="1"/>
          <w:numId w:val="17"/>
        </w:numPr>
        <w:spacing w:before="360" w:after="240"/>
        <w:outlineLvl w:val="1"/>
        <w:rPr>
          <w:rFonts w:cs="Arial"/>
          <w:b/>
          <w:bCs/>
          <w:iCs/>
          <w:noProof/>
          <w:sz w:val="22"/>
          <w:szCs w:val="22"/>
        </w:rPr>
      </w:pPr>
      <w:bookmarkStart w:id="104" w:name="_Toc323732698"/>
      <w:r w:rsidRPr="00EF28D7">
        <w:rPr>
          <w:rFonts w:cs="Arial"/>
          <w:b/>
          <w:bCs/>
          <w:iCs/>
          <w:noProof/>
          <w:sz w:val="22"/>
          <w:szCs w:val="22"/>
        </w:rPr>
        <w:t>Oddziaływanie na obszary Natura 2000 (cele, przedmioty ochrony i integralność).</w:t>
      </w:r>
      <w:bookmarkEnd w:id="104"/>
    </w:p>
    <w:p w:rsidR="00B2327B" w:rsidRPr="00EF28D7" w:rsidRDefault="00D85357" w:rsidP="007A4959">
      <w:pPr>
        <w:jc w:val="both"/>
        <w:rPr>
          <w:sz w:val="22"/>
          <w:szCs w:val="22"/>
        </w:rPr>
      </w:pPr>
      <w:r w:rsidRPr="00EF28D7">
        <w:rPr>
          <w:sz w:val="22"/>
          <w:szCs w:val="22"/>
        </w:rPr>
        <w:t xml:space="preserve">Na terenie województwa </w:t>
      </w:r>
      <w:r w:rsidR="00593015" w:rsidRPr="00EF28D7">
        <w:rPr>
          <w:sz w:val="22"/>
          <w:szCs w:val="22"/>
        </w:rPr>
        <w:t xml:space="preserve">świętokrzyskiego </w:t>
      </w:r>
      <w:r w:rsidRPr="00EF28D7">
        <w:rPr>
          <w:sz w:val="22"/>
          <w:szCs w:val="22"/>
        </w:rPr>
        <w:t>znajduj</w:t>
      </w:r>
      <w:r w:rsidR="00EB56E1" w:rsidRPr="00EF28D7">
        <w:rPr>
          <w:sz w:val="22"/>
          <w:szCs w:val="22"/>
        </w:rPr>
        <w:t>e</w:t>
      </w:r>
      <w:r w:rsidRPr="00EF28D7">
        <w:rPr>
          <w:sz w:val="22"/>
          <w:szCs w:val="22"/>
        </w:rPr>
        <w:t xml:space="preserve"> się </w:t>
      </w:r>
      <w:r w:rsidR="00EB56E1" w:rsidRPr="00EF28D7">
        <w:rPr>
          <w:sz w:val="22"/>
          <w:szCs w:val="22"/>
        </w:rPr>
        <w:t xml:space="preserve">40 </w:t>
      </w:r>
      <w:r w:rsidRPr="00EF28D7">
        <w:rPr>
          <w:sz w:val="22"/>
          <w:szCs w:val="22"/>
        </w:rPr>
        <w:t>obszar</w:t>
      </w:r>
      <w:r w:rsidR="00EB56E1" w:rsidRPr="00EF28D7">
        <w:rPr>
          <w:sz w:val="22"/>
          <w:szCs w:val="22"/>
        </w:rPr>
        <w:t>ów</w:t>
      </w:r>
      <w:r w:rsidRPr="00EF28D7">
        <w:rPr>
          <w:sz w:val="22"/>
          <w:szCs w:val="22"/>
        </w:rPr>
        <w:t xml:space="preserve"> obję</w:t>
      </w:r>
      <w:r w:rsidR="00EB56E1" w:rsidRPr="00EF28D7">
        <w:rPr>
          <w:sz w:val="22"/>
          <w:szCs w:val="22"/>
        </w:rPr>
        <w:t xml:space="preserve">tych </w:t>
      </w:r>
      <w:r w:rsidRPr="00EF28D7">
        <w:rPr>
          <w:sz w:val="22"/>
          <w:szCs w:val="22"/>
        </w:rPr>
        <w:t xml:space="preserve">siecią Natura 2000. </w:t>
      </w:r>
      <w:r w:rsidR="00F04201" w:rsidRPr="00EF28D7">
        <w:rPr>
          <w:sz w:val="22"/>
          <w:szCs w:val="22"/>
        </w:rPr>
        <w:t xml:space="preserve">Spośród </w:t>
      </w:r>
      <w:r w:rsidRPr="00EF28D7">
        <w:rPr>
          <w:sz w:val="22"/>
          <w:szCs w:val="22"/>
        </w:rPr>
        <w:t xml:space="preserve">inwestycji </w:t>
      </w:r>
      <w:r w:rsidR="00170FAE" w:rsidRPr="00EF28D7">
        <w:rPr>
          <w:sz w:val="22"/>
          <w:szCs w:val="22"/>
        </w:rPr>
        <w:t xml:space="preserve">zaplanowanych w projekcie Planu jedynie kilka </w:t>
      </w:r>
      <w:r w:rsidRPr="00EF28D7">
        <w:rPr>
          <w:sz w:val="22"/>
          <w:szCs w:val="22"/>
        </w:rPr>
        <w:t>znajd</w:t>
      </w:r>
      <w:r w:rsidR="00170FAE" w:rsidRPr="00EF28D7">
        <w:rPr>
          <w:sz w:val="22"/>
          <w:szCs w:val="22"/>
        </w:rPr>
        <w:t xml:space="preserve">uje się </w:t>
      </w:r>
      <w:r w:rsidRPr="00EF28D7">
        <w:rPr>
          <w:sz w:val="22"/>
          <w:szCs w:val="22"/>
        </w:rPr>
        <w:t>w kolizji z tymi obszarami</w:t>
      </w:r>
      <w:r w:rsidR="00651E65" w:rsidRPr="00EF28D7">
        <w:rPr>
          <w:sz w:val="22"/>
          <w:szCs w:val="22"/>
        </w:rPr>
        <w:t xml:space="preserve"> lub </w:t>
      </w:r>
      <w:r w:rsidR="00CB7D07">
        <w:rPr>
          <w:sz w:val="22"/>
          <w:szCs w:val="22"/>
        </w:rPr>
        <w:t xml:space="preserve">w ich </w:t>
      </w:r>
      <w:r w:rsidR="00651E65" w:rsidRPr="00EF28D7">
        <w:rPr>
          <w:sz w:val="22"/>
          <w:szCs w:val="22"/>
        </w:rPr>
        <w:t>sąsiedztw</w:t>
      </w:r>
      <w:r w:rsidR="00CB7D07">
        <w:rPr>
          <w:sz w:val="22"/>
          <w:szCs w:val="22"/>
        </w:rPr>
        <w:t>ie</w:t>
      </w:r>
      <w:r w:rsidR="00651E65" w:rsidRPr="00EF28D7">
        <w:rPr>
          <w:sz w:val="22"/>
          <w:szCs w:val="22"/>
        </w:rPr>
        <w:t>.</w:t>
      </w:r>
      <w:r w:rsidRPr="00EF28D7">
        <w:rPr>
          <w:sz w:val="22"/>
          <w:szCs w:val="22"/>
        </w:rPr>
        <w:t xml:space="preserve"> </w:t>
      </w:r>
      <w:r w:rsidR="00B2327B" w:rsidRPr="00EF28D7">
        <w:rPr>
          <w:sz w:val="22"/>
          <w:szCs w:val="22"/>
        </w:rPr>
        <w:t>W tabeli poniżej prze</w:t>
      </w:r>
      <w:r w:rsidR="00C06FC7" w:rsidRPr="00EF28D7">
        <w:rPr>
          <w:sz w:val="22"/>
          <w:szCs w:val="22"/>
        </w:rPr>
        <w:t xml:space="preserve">analizowano </w:t>
      </w:r>
      <w:r w:rsidR="004903AD" w:rsidRPr="00EF28D7">
        <w:rPr>
          <w:sz w:val="22"/>
          <w:szCs w:val="22"/>
        </w:rPr>
        <w:t xml:space="preserve">lokalizację </w:t>
      </w:r>
      <w:r w:rsidR="00170FAE" w:rsidRPr="00EF28D7">
        <w:rPr>
          <w:sz w:val="22"/>
          <w:szCs w:val="22"/>
        </w:rPr>
        <w:t xml:space="preserve">tych </w:t>
      </w:r>
      <w:r w:rsidR="004903AD" w:rsidRPr="00EF28D7">
        <w:rPr>
          <w:sz w:val="22"/>
          <w:szCs w:val="22"/>
        </w:rPr>
        <w:t>inwestycji pod kątem wystąpienia oddziaływania na obszary Natura 2000 (um</w:t>
      </w:r>
      <w:r w:rsidR="00EE56CD">
        <w:rPr>
          <w:sz w:val="22"/>
          <w:szCs w:val="22"/>
        </w:rPr>
        <w:t>ieszczono informację o celach i </w:t>
      </w:r>
      <w:r w:rsidR="004903AD" w:rsidRPr="00EF28D7">
        <w:rPr>
          <w:sz w:val="22"/>
          <w:szCs w:val="22"/>
        </w:rPr>
        <w:t xml:space="preserve">przedmiocie ochrony obszarów Natura 2000). W przypadku wystąpienia oddziaływania opisano </w:t>
      </w:r>
      <w:r w:rsidR="00C06FC7" w:rsidRPr="00EF28D7">
        <w:rPr>
          <w:sz w:val="22"/>
          <w:szCs w:val="22"/>
        </w:rPr>
        <w:t>potencjaln</w:t>
      </w:r>
      <w:r w:rsidR="004903AD" w:rsidRPr="00EF28D7">
        <w:rPr>
          <w:sz w:val="22"/>
          <w:szCs w:val="22"/>
        </w:rPr>
        <w:t>y</w:t>
      </w:r>
      <w:r w:rsidR="00C06FC7" w:rsidRPr="00EF28D7">
        <w:rPr>
          <w:sz w:val="22"/>
          <w:szCs w:val="22"/>
        </w:rPr>
        <w:t xml:space="preserve"> wpływ</w:t>
      </w:r>
      <w:r w:rsidR="004903AD" w:rsidRPr="00EF28D7">
        <w:rPr>
          <w:sz w:val="22"/>
          <w:szCs w:val="22"/>
        </w:rPr>
        <w:t xml:space="preserve"> inwestycji na obszary Natura 2000.</w:t>
      </w:r>
      <w:r w:rsidR="00170FAE" w:rsidRPr="00EF28D7">
        <w:rPr>
          <w:sz w:val="22"/>
          <w:szCs w:val="22"/>
        </w:rPr>
        <w:t xml:space="preserve"> Lokalizacje inwestycji w odniesieniu do obszarów Natura 2000 przedstawia </w:t>
      </w:r>
      <w:fldSimple w:instr=" REF _Ref318893500 \h  \* MERGEFORMAT ">
        <w:r w:rsidR="007D27D7" w:rsidRPr="00EF28D7">
          <w:rPr>
            <w:i/>
            <w:iCs/>
            <w:sz w:val="22"/>
            <w:szCs w:val="22"/>
          </w:rPr>
          <w:t xml:space="preserve">Mapa </w:t>
        </w:r>
        <w:r w:rsidR="007D27D7">
          <w:rPr>
            <w:i/>
            <w:iCs/>
            <w:noProof/>
            <w:sz w:val="22"/>
            <w:szCs w:val="22"/>
          </w:rPr>
          <w:t>5</w:t>
        </w:r>
      </w:fldSimple>
      <w:r w:rsidR="00170FAE" w:rsidRPr="00EF28D7">
        <w:rPr>
          <w:sz w:val="22"/>
          <w:szCs w:val="22"/>
        </w:rPr>
        <w:t>.</w:t>
      </w:r>
    </w:p>
    <w:p w:rsidR="00170FAE" w:rsidRPr="00EF28D7" w:rsidRDefault="00170FAE" w:rsidP="007A4959">
      <w:pPr>
        <w:jc w:val="both"/>
        <w:rPr>
          <w:sz w:val="22"/>
          <w:szCs w:val="22"/>
        </w:rPr>
      </w:pPr>
    </w:p>
    <w:p w:rsidR="00170FAE" w:rsidRPr="00EF28D7" w:rsidRDefault="00170FAE" w:rsidP="007A4959">
      <w:pPr>
        <w:jc w:val="both"/>
        <w:rPr>
          <w:sz w:val="22"/>
          <w:szCs w:val="22"/>
        </w:rPr>
      </w:pPr>
    </w:p>
    <w:p w:rsidR="00666C72" w:rsidRPr="00EF28D7" w:rsidRDefault="00666C72" w:rsidP="007A4959">
      <w:pPr>
        <w:jc w:val="both"/>
        <w:rPr>
          <w:sz w:val="22"/>
          <w:szCs w:val="22"/>
        </w:rPr>
        <w:sectPr w:rsidR="00666C72" w:rsidRPr="00EF28D7" w:rsidSect="000E0620">
          <w:headerReference w:type="default" r:id="rId15"/>
          <w:headerReference w:type="first" r:id="rId16"/>
          <w:pgSz w:w="11906" w:h="16838"/>
          <w:pgMar w:top="1417" w:right="1417" w:bottom="1417" w:left="1417" w:header="708" w:footer="708" w:gutter="0"/>
          <w:cols w:space="708"/>
          <w:titlePg/>
        </w:sectPr>
      </w:pPr>
    </w:p>
    <w:p w:rsidR="00C33233" w:rsidRPr="00EF28D7" w:rsidRDefault="00C30423" w:rsidP="00D61F35">
      <w:pPr>
        <w:ind w:left="993" w:hanging="993"/>
        <w:jc w:val="both"/>
        <w:rPr>
          <w:i/>
          <w:iCs/>
          <w:sz w:val="22"/>
          <w:szCs w:val="22"/>
        </w:rPr>
      </w:pPr>
      <w:r w:rsidRPr="00EF28D7">
        <w:rPr>
          <w:i/>
          <w:iCs/>
          <w:sz w:val="22"/>
          <w:szCs w:val="22"/>
        </w:rPr>
        <w:lastRenderedPageBreak/>
        <w:t xml:space="preserve">Tabela </w:t>
      </w:r>
      <w:r w:rsidR="00D8517A" w:rsidRPr="00EF28D7">
        <w:rPr>
          <w:i/>
          <w:iCs/>
          <w:sz w:val="22"/>
          <w:szCs w:val="22"/>
        </w:rPr>
        <w:fldChar w:fldCharType="begin"/>
      </w:r>
      <w:r w:rsidRPr="00EF28D7">
        <w:rPr>
          <w:i/>
          <w:iCs/>
          <w:sz w:val="22"/>
          <w:szCs w:val="22"/>
        </w:rPr>
        <w:instrText xml:space="preserve"> SEQ Tabela \* ARABIC </w:instrText>
      </w:r>
      <w:r w:rsidR="00D8517A" w:rsidRPr="00EF28D7">
        <w:rPr>
          <w:i/>
          <w:iCs/>
          <w:sz w:val="22"/>
          <w:szCs w:val="22"/>
        </w:rPr>
        <w:fldChar w:fldCharType="separate"/>
      </w:r>
      <w:r w:rsidR="007D27D7">
        <w:rPr>
          <w:i/>
          <w:iCs/>
          <w:noProof/>
          <w:sz w:val="22"/>
          <w:szCs w:val="22"/>
        </w:rPr>
        <w:t>9</w:t>
      </w:r>
      <w:r w:rsidR="00D8517A" w:rsidRPr="00EF28D7">
        <w:rPr>
          <w:i/>
          <w:iCs/>
          <w:sz w:val="22"/>
          <w:szCs w:val="22"/>
        </w:rPr>
        <w:fldChar w:fldCharType="end"/>
      </w:r>
      <w:r w:rsidR="00D61F35" w:rsidRPr="00EF28D7">
        <w:rPr>
          <w:i/>
          <w:iCs/>
          <w:sz w:val="22"/>
          <w:szCs w:val="22"/>
        </w:rPr>
        <w:t>.</w:t>
      </w:r>
      <w:r w:rsidR="00D61F35" w:rsidRPr="00EF28D7">
        <w:rPr>
          <w:i/>
          <w:iCs/>
          <w:sz w:val="22"/>
          <w:szCs w:val="22"/>
        </w:rPr>
        <w:tab/>
      </w:r>
      <w:r w:rsidR="00F71708" w:rsidRPr="00EF28D7">
        <w:rPr>
          <w:i/>
          <w:iCs/>
          <w:sz w:val="22"/>
          <w:szCs w:val="22"/>
        </w:rPr>
        <w:t xml:space="preserve">Wpływ przedsięwzięć planowanych </w:t>
      </w:r>
      <w:r w:rsidR="00C33233" w:rsidRPr="00EF28D7">
        <w:rPr>
          <w:i/>
          <w:iCs/>
          <w:sz w:val="22"/>
          <w:szCs w:val="22"/>
        </w:rPr>
        <w:t xml:space="preserve">w projekcie Planu gospodarki odpadami dla województwa świętokrzyskiego na obszary </w:t>
      </w:r>
      <w:r w:rsidR="00D342B5" w:rsidRPr="00EF28D7">
        <w:rPr>
          <w:i/>
          <w:iCs/>
          <w:sz w:val="22"/>
          <w:szCs w:val="22"/>
        </w:rPr>
        <w:t>Natura 2000</w:t>
      </w:r>
      <w:r w:rsidR="00C33233" w:rsidRPr="00EF28D7">
        <w:rPr>
          <w:i/>
          <w:iCs/>
          <w:sz w:val="22"/>
          <w:szCs w:val="22"/>
        </w:rPr>
        <w:t>.</w:t>
      </w:r>
    </w:p>
    <w:p w:rsidR="00593015" w:rsidRPr="00EF28D7" w:rsidRDefault="00593015" w:rsidP="007A4959">
      <w:pPr>
        <w:jc w:val="both"/>
        <w:rPr>
          <w:sz w:val="22"/>
          <w:szCs w:val="22"/>
        </w:rPr>
      </w:pP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03"/>
        <w:gridCol w:w="1081"/>
        <w:gridCol w:w="1410"/>
        <w:gridCol w:w="11148"/>
      </w:tblGrid>
      <w:tr w:rsidR="00F71708" w:rsidRPr="005A4958" w:rsidTr="00C33233">
        <w:trPr>
          <w:cantSplit/>
          <w:trHeight w:val="643"/>
          <w:tblHeader/>
        </w:trPr>
        <w:tc>
          <w:tcPr>
            <w:tcW w:w="503" w:type="dxa"/>
            <w:shd w:val="clear" w:color="auto" w:fill="D9D9D9"/>
            <w:vAlign w:val="center"/>
          </w:tcPr>
          <w:p w:rsidR="00F71708" w:rsidRPr="005A4958" w:rsidRDefault="00F71708" w:rsidP="00CA366F">
            <w:pPr>
              <w:jc w:val="center"/>
              <w:rPr>
                <w:b/>
                <w:sz w:val="16"/>
                <w:szCs w:val="16"/>
              </w:rPr>
            </w:pPr>
            <w:r w:rsidRPr="005A4958">
              <w:rPr>
                <w:b/>
                <w:sz w:val="16"/>
                <w:szCs w:val="16"/>
              </w:rPr>
              <w:t>Lp.</w:t>
            </w:r>
          </w:p>
        </w:tc>
        <w:tc>
          <w:tcPr>
            <w:tcW w:w="1081" w:type="dxa"/>
            <w:shd w:val="clear" w:color="auto" w:fill="D9D9D9"/>
            <w:vAlign w:val="center"/>
          </w:tcPr>
          <w:p w:rsidR="00F71708" w:rsidRPr="005A4958" w:rsidRDefault="00F71708" w:rsidP="00CA366F">
            <w:pPr>
              <w:jc w:val="center"/>
              <w:rPr>
                <w:b/>
                <w:sz w:val="16"/>
                <w:szCs w:val="16"/>
              </w:rPr>
            </w:pPr>
            <w:r w:rsidRPr="005A4958">
              <w:rPr>
                <w:b/>
                <w:sz w:val="16"/>
                <w:szCs w:val="16"/>
              </w:rPr>
              <w:t>Nr obszaru</w:t>
            </w:r>
          </w:p>
        </w:tc>
        <w:tc>
          <w:tcPr>
            <w:tcW w:w="1410" w:type="dxa"/>
            <w:shd w:val="clear" w:color="auto" w:fill="D9D9D9"/>
            <w:vAlign w:val="center"/>
          </w:tcPr>
          <w:p w:rsidR="00F71708" w:rsidRPr="005A4958" w:rsidRDefault="00F71708" w:rsidP="00CA366F">
            <w:pPr>
              <w:jc w:val="center"/>
              <w:rPr>
                <w:b/>
                <w:sz w:val="16"/>
                <w:szCs w:val="16"/>
              </w:rPr>
            </w:pPr>
            <w:r w:rsidRPr="005A4958">
              <w:rPr>
                <w:b/>
                <w:sz w:val="16"/>
                <w:szCs w:val="16"/>
              </w:rPr>
              <w:t>Nazwa obszaru Natura 2000</w:t>
            </w:r>
          </w:p>
        </w:tc>
        <w:tc>
          <w:tcPr>
            <w:tcW w:w="11148" w:type="dxa"/>
            <w:shd w:val="clear" w:color="auto" w:fill="D9D9D9"/>
            <w:vAlign w:val="center"/>
          </w:tcPr>
          <w:p w:rsidR="00F71708" w:rsidRPr="005A4958" w:rsidRDefault="00F71708" w:rsidP="00C33233">
            <w:pPr>
              <w:jc w:val="center"/>
              <w:rPr>
                <w:b/>
                <w:sz w:val="16"/>
                <w:szCs w:val="16"/>
              </w:rPr>
            </w:pPr>
            <w:r w:rsidRPr="005A4958">
              <w:rPr>
                <w:b/>
                <w:sz w:val="16"/>
                <w:szCs w:val="16"/>
              </w:rPr>
              <w:t xml:space="preserve">Cele i przedmiot ochrony obszaru Natura 2000 i wpływ realizacji przedsięwzięć </w:t>
            </w:r>
            <w:r w:rsidR="00C33233" w:rsidRPr="005A4958">
              <w:rPr>
                <w:b/>
                <w:sz w:val="16"/>
                <w:szCs w:val="16"/>
              </w:rPr>
              <w:t xml:space="preserve">z projektu Planu </w:t>
            </w:r>
            <w:r w:rsidRPr="005A4958">
              <w:rPr>
                <w:b/>
                <w:sz w:val="16"/>
                <w:szCs w:val="16"/>
              </w:rPr>
              <w:t>na stan zachowania siedlisk i gatunków</w:t>
            </w:r>
          </w:p>
        </w:tc>
      </w:tr>
      <w:tr w:rsidR="00F71708" w:rsidRPr="005A4958" w:rsidTr="00F71708">
        <w:tc>
          <w:tcPr>
            <w:tcW w:w="503" w:type="dxa"/>
          </w:tcPr>
          <w:p w:rsidR="00F71708" w:rsidRPr="005A4958" w:rsidRDefault="00F71708" w:rsidP="00287829">
            <w:pPr>
              <w:rPr>
                <w:sz w:val="16"/>
                <w:szCs w:val="16"/>
              </w:rPr>
            </w:pPr>
            <w:r w:rsidRPr="005A4958">
              <w:rPr>
                <w:sz w:val="16"/>
                <w:szCs w:val="16"/>
              </w:rPr>
              <w:t>1</w:t>
            </w:r>
          </w:p>
        </w:tc>
        <w:tc>
          <w:tcPr>
            <w:tcW w:w="1081" w:type="dxa"/>
          </w:tcPr>
          <w:p w:rsidR="00F71708" w:rsidRPr="005A4958" w:rsidRDefault="00F71708" w:rsidP="00287829">
            <w:pPr>
              <w:rPr>
                <w:sz w:val="16"/>
                <w:szCs w:val="16"/>
              </w:rPr>
            </w:pPr>
            <w:r w:rsidRPr="005A4958">
              <w:rPr>
                <w:sz w:val="16"/>
                <w:szCs w:val="16"/>
              </w:rPr>
              <w:t>PLB260001</w:t>
            </w:r>
          </w:p>
        </w:tc>
        <w:tc>
          <w:tcPr>
            <w:tcW w:w="1410" w:type="dxa"/>
          </w:tcPr>
          <w:p w:rsidR="00F71708" w:rsidRPr="005A4958" w:rsidRDefault="00F71708" w:rsidP="00287829">
            <w:pPr>
              <w:rPr>
                <w:sz w:val="16"/>
                <w:szCs w:val="16"/>
              </w:rPr>
            </w:pPr>
            <w:r w:rsidRPr="005A4958">
              <w:rPr>
                <w:sz w:val="16"/>
                <w:szCs w:val="16"/>
              </w:rPr>
              <w:t>Dolina Nidy</w:t>
            </w:r>
          </w:p>
        </w:tc>
        <w:tc>
          <w:tcPr>
            <w:tcW w:w="11148" w:type="dxa"/>
          </w:tcPr>
          <w:p w:rsidR="00F71708" w:rsidRPr="005A4958" w:rsidRDefault="00F71708" w:rsidP="00287829">
            <w:pPr>
              <w:rPr>
                <w:sz w:val="16"/>
                <w:szCs w:val="16"/>
              </w:rPr>
            </w:pPr>
            <w:r w:rsidRPr="005A4958">
              <w:rPr>
                <w:sz w:val="16"/>
                <w:szCs w:val="16"/>
              </w:rPr>
              <w:t>Dolina Nidy stanowi ostoję ptasią o randze europejskiej E62. Występuje tutaj co najmniej 30 gatunków ptaków z Załącznika I Dyrektywy Ptasiej, 10 gatunków z Polskiej Czerwonej Księgi (PCK). W okresie lęgowym obszar zasiedla co najmniej 1% populacji krajowej (C3 i C6) następujących gatunków ptaków: bączek (PCK), bąk (PCK), ślepowron, błotniak łąkowy, błotniak stawowy, błotniak zbożowy (PCK), bocian czarny, czapla biała, dzięcioł białoszyi, mewa czarnogłowa, perkoz dwuczuby, perkoz rdzawoszyi, perkozek, zausznik, gęgawa, cyranka, cyraneczka, krakwa, płaskonos, podgorzałka, czernica, głowienka, hełmiatka, kropiatka, zielonka, krwawodziób, rycyk, dudek, remiz, w stosunkowo wysokim zagęszczeniu (C7) występują: bocian biały, derkacz, wodnik, rybitwa białoczelna, podróżniczek, zimorodek, gąsiorek, dziwonia, srokosz, trzciniak, brzęczka, świerszczak (około 1% populacji krajowej), strumieniówka i słowik szary (około 0,5% populacji krajowej)</w:t>
            </w:r>
          </w:p>
          <w:p w:rsidR="00F71708" w:rsidRPr="005A4958" w:rsidRDefault="00F71708" w:rsidP="00287829">
            <w:pPr>
              <w:rPr>
                <w:sz w:val="16"/>
                <w:szCs w:val="16"/>
              </w:rPr>
            </w:pPr>
          </w:p>
          <w:p w:rsidR="00F71708" w:rsidRPr="005A4958" w:rsidRDefault="00327A0F" w:rsidP="00C33233">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t>2</w:t>
            </w:r>
          </w:p>
        </w:tc>
        <w:tc>
          <w:tcPr>
            <w:tcW w:w="1081" w:type="dxa"/>
          </w:tcPr>
          <w:p w:rsidR="00F71708" w:rsidRPr="005A4958" w:rsidRDefault="00F71708" w:rsidP="00287829">
            <w:pPr>
              <w:rPr>
                <w:sz w:val="16"/>
                <w:szCs w:val="16"/>
              </w:rPr>
            </w:pPr>
            <w:r w:rsidRPr="005A4958">
              <w:rPr>
                <w:sz w:val="16"/>
                <w:szCs w:val="16"/>
              </w:rPr>
              <w:t>PLB140006</w:t>
            </w:r>
          </w:p>
        </w:tc>
        <w:tc>
          <w:tcPr>
            <w:tcW w:w="1410" w:type="dxa"/>
          </w:tcPr>
          <w:p w:rsidR="00F71708" w:rsidRPr="005A4958" w:rsidRDefault="00F71708" w:rsidP="00287829">
            <w:pPr>
              <w:rPr>
                <w:sz w:val="16"/>
                <w:szCs w:val="16"/>
              </w:rPr>
            </w:pPr>
            <w:r w:rsidRPr="005A4958">
              <w:rPr>
                <w:sz w:val="16"/>
                <w:szCs w:val="16"/>
              </w:rPr>
              <w:t>Małopolski Przełom Wisły</w:t>
            </w:r>
          </w:p>
        </w:tc>
        <w:tc>
          <w:tcPr>
            <w:tcW w:w="11148" w:type="dxa"/>
          </w:tcPr>
          <w:p w:rsidR="00F71708" w:rsidRPr="005A4958" w:rsidRDefault="00F71708" w:rsidP="00287829">
            <w:pPr>
              <w:rPr>
                <w:sz w:val="16"/>
                <w:szCs w:val="16"/>
              </w:rPr>
            </w:pPr>
            <w:r w:rsidRPr="005A4958">
              <w:rPr>
                <w:sz w:val="16"/>
                <w:szCs w:val="16"/>
              </w:rPr>
              <w:t>Obszar stanowi ostoję ptasią o randze europejskiej E63. Występuje co najmniej 14 gatunków ptaków z Załącznika I Dyrektywy Ptasiej, 4 gatunki z Polskiej Czerwonej Księgi (PCK). Ważna ostoja rybitw - białoczelnej i rzecznej, jedno z nielicznych w kraju stanowisk lęgowych ostrygojada.</w:t>
            </w:r>
          </w:p>
          <w:p w:rsidR="00F71708" w:rsidRPr="005A4958" w:rsidRDefault="00F71708" w:rsidP="00287829">
            <w:pPr>
              <w:rPr>
                <w:sz w:val="16"/>
                <w:szCs w:val="16"/>
              </w:rPr>
            </w:pPr>
            <w:r w:rsidRPr="005A4958">
              <w:rPr>
                <w:sz w:val="16"/>
                <w:szCs w:val="16"/>
              </w:rPr>
              <w:t>W okresie lęgowym obszar zasiedla co najmniej 1% populacji krajowej (C3, C6) następujących gatunków ptaków: dzięcioł białogrzbiety (PCK), mewa czarnogłowa, rybitwa białoczelna (PCK), rybitwa rzeczna, szablodziób, batalion (PCK), krwawodziób, mewa pospolita, ostrygojad (PCK) i rycyk, w stosunkowo wysokim zagęszczeniu (C7) występuje płaskonos, nurogęś i zimorodek. Ważna ostoja dla ptaków wodno-błotnych.</w:t>
            </w:r>
          </w:p>
          <w:p w:rsidR="00F71708" w:rsidRPr="005A4958" w:rsidRDefault="00F71708" w:rsidP="00287829">
            <w:pPr>
              <w:rPr>
                <w:sz w:val="16"/>
                <w:szCs w:val="16"/>
              </w:rPr>
            </w:pPr>
          </w:p>
          <w:p w:rsidR="00F71708" w:rsidRPr="005A4958" w:rsidRDefault="00327A0F" w:rsidP="00C33233">
            <w:pPr>
              <w:rPr>
                <w:sz w:val="16"/>
                <w:szCs w:val="16"/>
              </w:rPr>
            </w:pPr>
            <w:r w:rsidRPr="005A4958">
              <w:rPr>
                <w:sz w:val="16"/>
                <w:szCs w:val="16"/>
                <w:u w:val="single"/>
              </w:rPr>
              <w:t>Wpływ</w:t>
            </w:r>
            <w:r w:rsidRPr="005A4958">
              <w:rPr>
                <w:sz w:val="16"/>
                <w:szCs w:val="16"/>
              </w:rPr>
              <w:t>: w obszarze nie planuje się realizacji przedsięwzięć z zakresu gospodarki odpadami.</w:t>
            </w:r>
            <w:r w:rsidR="00C33233" w:rsidRPr="005A4958">
              <w:rPr>
                <w:sz w:val="16"/>
                <w:szCs w:val="16"/>
              </w:rPr>
              <w:t>.</w:t>
            </w:r>
          </w:p>
        </w:tc>
      </w:tr>
      <w:tr w:rsidR="00F71708" w:rsidRPr="005A4958" w:rsidTr="00327A0F">
        <w:trPr>
          <w:trHeight w:val="748"/>
        </w:trPr>
        <w:tc>
          <w:tcPr>
            <w:tcW w:w="503" w:type="dxa"/>
          </w:tcPr>
          <w:p w:rsidR="00F71708" w:rsidRPr="005A4958" w:rsidRDefault="00F71708" w:rsidP="00C61F2C">
            <w:pPr>
              <w:rPr>
                <w:sz w:val="16"/>
                <w:szCs w:val="16"/>
              </w:rPr>
            </w:pPr>
            <w:r w:rsidRPr="005A4958">
              <w:rPr>
                <w:sz w:val="16"/>
                <w:szCs w:val="16"/>
              </w:rPr>
              <w:t>1.</w:t>
            </w:r>
          </w:p>
        </w:tc>
        <w:tc>
          <w:tcPr>
            <w:tcW w:w="1081" w:type="dxa"/>
          </w:tcPr>
          <w:p w:rsidR="00F71708" w:rsidRPr="005A4958" w:rsidRDefault="00F71708" w:rsidP="00C61F2C">
            <w:pPr>
              <w:rPr>
                <w:sz w:val="16"/>
                <w:szCs w:val="16"/>
              </w:rPr>
            </w:pPr>
            <w:r w:rsidRPr="005A4958">
              <w:rPr>
                <w:sz w:val="16"/>
                <w:szCs w:val="16"/>
              </w:rPr>
              <w:t>PLH260013</w:t>
            </w:r>
          </w:p>
        </w:tc>
        <w:tc>
          <w:tcPr>
            <w:tcW w:w="1410" w:type="dxa"/>
          </w:tcPr>
          <w:p w:rsidR="00F71708" w:rsidRPr="005A4958" w:rsidRDefault="00F71708" w:rsidP="00C61F2C">
            <w:pPr>
              <w:rPr>
                <w:sz w:val="16"/>
                <w:szCs w:val="16"/>
              </w:rPr>
            </w:pPr>
            <w:r w:rsidRPr="005A4958">
              <w:rPr>
                <w:sz w:val="16"/>
                <w:szCs w:val="16"/>
              </w:rPr>
              <w:t>Dolina Białej Nidy</w:t>
            </w:r>
          </w:p>
        </w:tc>
        <w:tc>
          <w:tcPr>
            <w:tcW w:w="11148" w:type="dxa"/>
          </w:tcPr>
          <w:p w:rsidR="00F71708" w:rsidRPr="005A4958" w:rsidRDefault="00F71708" w:rsidP="00C61F2C">
            <w:pPr>
              <w:rPr>
                <w:sz w:val="16"/>
                <w:szCs w:val="16"/>
              </w:rPr>
            </w:pPr>
            <w:r w:rsidRPr="005A4958">
              <w:rPr>
                <w:sz w:val="16"/>
                <w:szCs w:val="16"/>
              </w:rPr>
              <w:t>Ostoja Dolina Białej Nidy to obszar występowania bardzo dobrze zachowanych zbiorowisk lasów bagiennych, głównie łęgów olszowo-jesionowych Fraxino-Alnetum (91E0). Występuje tutaj 14 typów siedlisk wymienionych w Załączniku I Dyrektywy Rady 92/43/EWG.</w:t>
            </w:r>
          </w:p>
          <w:p w:rsidR="00F71708" w:rsidRPr="005A4958" w:rsidRDefault="00F71708" w:rsidP="00E8554D">
            <w:pPr>
              <w:rPr>
                <w:sz w:val="16"/>
                <w:szCs w:val="16"/>
                <w:u w:val="single"/>
              </w:rPr>
            </w:pPr>
          </w:p>
          <w:p w:rsidR="00F71708" w:rsidRPr="005A4958" w:rsidRDefault="003C18CA" w:rsidP="00E8554D">
            <w:pPr>
              <w:rPr>
                <w:sz w:val="16"/>
                <w:szCs w:val="16"/>
              </w:rPr>
            </w:pPr>
            <w:r w:rsidRPr="005A4958">
              <w:rPr>
                <w:sz w:val="16"/>
                <w:szCs w:val="16"/>
                <w:u w:val="single"/>
              </w:rPr>
              <w:t xml:space="preserve">Wpływ: </w:t>
            </w:r>
            <w:r w:rsidRPr="005A4958">
              <w:rPr>
                <w:sz w:val="16"/>
                <w:szCs w:val="16"/>
              </w:rPr>
              <w:t>w obszarze nie planuje się realizacji przedsięwzięć z zakresu gospodarki odpadami</w:t>
            </w:r>
          </w:p>
        </w:tc>
      </w:tr>
      <w:tr w:rsidR="00F71708" w:rsidRPr="005A4958" w:rsidTr="00F71708">
        <w:tc>
          <w:tcPr>
            <w:tcW w:w="503" w:type="dxa"/>
          </w:tcPr>
          <w:p w:rsidR="00F71708" w:rsidRPr="005A4958" w:rsidRDefault="00F71708" w:rsidP="00C61F2C">
            <w:pPr>
              <w:rPr>
                <w:sz w:val="16"/>
                <w:szCs w:val="16"/>
              </w:rPr>
            </w:pPr>
            <w:r w:rsidRPr="005A4958">
              <w:rPr>
                <w:sz w:val="16"/>
                <w:szCs w:val="16"/>
              </w:rPr>
              <w:t>2</w:t>
            </w:r>
          </w:p>
        </w:tc>
        <w:tc>
          <w:tcPr>
            <w:tcW w:w="1081" w:type="dxa"/>
          </w:tcPr>
          <w:p w:rsidR="00F71708" w:rsidRPr="005A4958" w:rsidRDefault="00F71708" w:rsidP="00C61F2C">
            <w:pPr>
              <w:rPr>
                <w:sz w:val="16"/>
                <w:szCs w:val="16"/>
              </w:rPr>
            </w:pPr>
            <w:r w:rsidRPr="005A4958">
              <w:rPr>
                <w:sz w:val="16"/>
                <w:szCs w:val="16"/>
              </w:rPr>
              <w:t>PLH260014</w:t>
            </w:r>
          </w:p>
        </w:tc>
        <w:tc>
          <w:tcPr>
            <w:tcW w:w="1410" w:type="dxa"/>
          </w:tcPr>
          <w:p w:rsidR="00F71708" w:rsidRPr="005A4958" w:rsidRDefault="00F71708" w:rsidP="00C61F2C">
            <w:pPr>
              <w:rPr>
                <w:sz w:val="16"/>
                <w:szCs w:val="16"/>
              </w:rPr>
            </w:pPr>
            <w:r w:rsidRPr="005A4958">
              <w:rPr>
                <w:sz w:val="16"/>
                <w:szCs w:val="16"/>
              </w:rPr>
              <w:t>Dolina Bobrzy</w:t>
            </w:r>
          </w:p>
        </w:tc>
        <w:tc>
          <w:tcPr>
            <w:tcW w:w="11148" w:type="dxa"/>
          </w:tcPr>
          <w:p w:rsidR="00F71708" w:rsidRPr="005A4958" w:rsidRDefault="00F71708" w:rsidP="00C61F2C">
            <w:pPr>
              <w:rPr>
                <w:sz w:val="16"/>
                <w:szCs w:val="16"/>
              </w:rPr>
            </w:pPr>
            <w:r w:rsidRPr="005A4958">
              <w:rPr>
                <w:sz w:val="16"/>
                <w:szCs w:val="16"/>
              </w:rPr>
              <w:t>Na terenie obszaru stwierdzono występowanie 13 typów siedlisk przyrodniczych z załącznika I Dyrektywy Siedliskowej, zajmujących łącznie ponad 37% obszaru. Do najcenniejszych i dobrze zachowanych w skali kraju należą murawy kserotermiczne, łąki o różnym stopniu wilgotności oraz starorzecza. W wodach ostoi występują jedne z najlepiej zachowanych i najliczniejszych populacji minoga strumieniowego Lampetra planeri  w woj. świętokrzyskim. Znacząca w skali regionu jest populacja trzepli zielonej Ophiogomphus cecilia. Dobrze zachowane murawy kserotermiczne sprzyjają występowaniu rzadkich gatunków ślimaków: Cecilioides acicula, Chondrula tridens i Helix lutescens. Dolina Bobrzy stanowi ważny korytarz ekologiczny o randze krajowej</w:t>
            </w:r>
          </w:p>
          <w:p w:rsidR="00F71708" w:rsidRPr="005A4958" w:rsidRDefault="00F71708" w:rsidP="00CF4CCF">
            <w:pPr>
              <w:rPr>
                <w:sz w:val="16"/>
                <w:szCs w:val="16"/>
                <w:u w:val="single"/>
              </w:rPr>
            </w:pPr>
          </w:p>
          <w:p w:rsidR="00F71708" w:rsidRPr="005A4958" w:rsidRDefault="003C18CA" w:rsidP="00B0438B">
            <w:pPr>
              <w:rPr>
                <w:sz w:val="16"/>
                <w:szCs w:val="16"/>
              </w:rPr>
            </w:pPr>
            <w:r w:rsidRPr="005A4958">
              <w:rPr>
                <w:sz w:val="16"/>
                <w:szCs w:val="16"/>
                <w:u w:val="single"/>
              </w:rPr>
              <w:t xml:space="preserve">Wpływ: </w:t>
            </w:r>
            <w:r w:rsidRPr="005A4958">
              <w:rPr>
                <w:sz w:val="16"/>
                <w:szCs w:val="16"/>
              </w:rPr>
              <w:t xml:space="preserve">w obszarze będą realizowane przedsięwzięcia dotyczące zamykania i rekultywacji składowisk odpadów </w:t>
            </w:r>
            <w:r w:rsidR="00327A0F" w:rsidRPr="005A4958">
              <w:rPr>
                <w:sz w:val="16"/>
                <w:szCs w:val="16"/>
              </w:rPr>
              <w:t>przemysłowych</w:t>
            </w:r>
            <w:r w:rsidRPr="005A4958">
              <w:rPr>
                <w:sz w:val="16"/>
                <w:szCs w:val="16"/>
              </w:rPr>
              <w:t xml:space="preserve">. </w:t>
            </w:r>
            <w:r w:rsidR="00CB7D07">
              <w:rPr>
                <w:sz w:val="16"/>
                <w:szCs w:val="16"/>
              </w:rPr>
              <w:t xml:space="preserve">Realizacja tych inwestycji jest </w:t>
            </w:r>
            <w:r w:rsidR="00CB7D07" w:rsidRPr="00CB7D07">
              <w:rPr>
                <w:sz w:val="16"/>
                <w:szCs w:val="16"/>
              </w:rPr>
              <w:t>konieczna ze względu na spełnienie wymagań prawnych</w:t>
            </w:r>
            <w:r w:rsidR="00CB7D07">
              <w:rPr>
                <w:sz w:val="16"/>
                <w:szCs w:val="16"/>
              </w:rPr>
              <w:t xml:space="preserve"> i ochrony środowiska</w:t>
            </w:r>
            <w:r w:rsidR="00CB7D07" w:rsidRPr="00CB7D07">
              <w:rPr>
                <w:sz w:val="16"/>
                <w:szCs w:val="16"/>
              </w:rPr>
              <w:t>, efekt realizacji zadań ma zapewniony pozytywny wpływ na środowisko i zdrowie ludzi uzyskany dzięki usunięciu zagrożenia ze strony składowisk.</w:t>
            </w:r>
            <w:r w:rsidR="00CB7D07">
              <w:rPr>
                <w:sz w:val="16"/>
                <w:szCs w:val="16"/>
              </w:rPr>
              <w:t xml:space="preserve"> </w:t>
            </w:r>
            <w:r w:rsidR="00C23F8C">
              <w:rPr>
                <w:sz w:val="16"/>
                <w:szCs w:val="16"/>
              </w:rPr>
              <w:t>Dlatego że inwestycje będą realizowana poza siedliskami przyrodniczymi (odległość ok. 5 km).</w:t>
            </w:r>
            <w:r w:rsidR="00C23F8C" w:rsidRPr="00B0438B">
              <w:rPr>
                <w:sz w:val="16"/>
                <w:szCs w:val="16"/>
              </w:rPr>
              <w:t xml:space="preserve"> </w:t>
            </w:r>
            <w:r w:rsidR="00C23F8C" w:rsidRPr="005A4958">
              <w:rPr>
                <w:sz w:val="16"/>
                <w:szCs w:val="16"/>
              </w:rPr>
              <w:t xml:space="preserve">W </w:t>
            </w:r>
            <w:r w:rsidR="00C23F8C">
              <w:rPr>
                <w:sz w:val="16"/>
                <w:szCs w:val="16"/>
              </w:rPr>
              <w:t xml:space="preserve">trakcie realizacji nie dojdzie do niszczenia siedlisk chronionych w obszarze, w trakcie prowadzenia inwestycji konieczne będzie wygrodzenie budowy w celu zapobiegnięciu wtargnięciu </w:t>
            </w:r>
            <w:r w:rsidR="00645986">
              <w:rPr>
                <w:sz w:val="16"/>
                <w:szCs w:val="16"/>
              </w:rPr>
              <w:t>zwierząt</w:t>
            </w:r>
            <w:r w:rsidR="00C23F8C">
              <w:rPr>
                <w:sz w:val="16"/>
                <w:szCs w:val="16"/>
              </w:rPr>
              <w:t xml:space="preserve"> na teren budowy.</w:t>
            </w:r>
          </w:p>
        </w:tc>
      </w:tr>
      <w:tr w:rsidR="00F71708" w:rsidRPr="005A4958" w:rsidTr="00F71708">
        <w:tc>
          <w:tcPr>
            <w:tcW w:w="503" w:type="dxa"/>
          </w:tcPr>
          <w:p w:rsidR="00F71708" w:rsidRPr="005A4958" w:rsidRDefault="00F71708" w:rsidP="00C61F2C">
            <w:pPr>
              <w:rPr>
                <w:sz w:val="16"/>
                <w:szCs w:val="16"/>
              </w:rPr>
            </w:pPr>
            <w:r w:rsidRPr="005A4958">
              <w:rPr>
                <w:sz w:val="16"/>
                <w:szCs w:val="16"/>
              </w:rPr>
              <w:t>3</w:t>
            </w:r>
          </w:p>
        </w:tc>
        <w:tc>
          <w:tcPr>
            <w:tcW w:w="1081" w:type="dxa"/>
          </w:tcPr>
          <w:p w:rsidR="00F71708" w:rsidRPr="005A4958" w:rsidRDefault="00F71708" w:rsidP="00C61F2C">
            <w:pPr>
              <w:rPr>
                <w:sz w:val="16"/>
                <w:szCs w:val="16"/>
              </w:rPr>
            </w:pPr>
            <w:r w:rsidRPr="005A4958">
              <w:rPr>
                <w:sz w:val="16"/>
                <w:szCs w:val="16"/>
              </w:rPr>
              <w:t>PLH260015</w:t>
            </w:r>
          </w:p>
        </w:tc>
        <w:tc>
          <w:tcPr>
            <w:tcW w:w="1410" w:type="dxa"/>
          </w:tcPr>
          <w:p w:rsidR="00F71708" w:rsidRPr="005A4958" w:rsidRDefault="00F71708" w:rsidP="00C61F2C">
            <w:pPr>
              <w:rPr>
                <w:sz w:val="16"/>
                <w:szCs w:val="16"/>
              </w:rPr>
            </w:pPr>
            <w:r w:rsidRPr="005A4958">
              <w:rPr>
                <w:sz w:val="16"/>
                <w:szCs w:val="16"/>
              </w:rPr>
              <w:t>Dolina Czarnej</w:t>
            </w:r>
          </w:p>
        </w:tc>
        <w:tc>
          <w:tcPr>
            <w:tcW w:w="11148" w:type="dxa"/>
          </w:tcPr>
          <w:p w:rsidR="00F71708" w:rsidRPr="005A4958" w:rsidRDefault="00F71708" w:rsidP="00C61F2C">
            <w:pPr>
              <w:rPr>
                <w:sz w:val="16"/>
                <w:szCs w:val="16"/>
              </w:rPr>
            </w:pPr>
            <w:r w:rsidRPr="005A4958">
              <w:rPr>
                <w:sz w:val="16"/>
                <w:szCs w:val="16"/>
              </w:rPr>
              <w:t xml:space="preserve">Na terenie Doliny Czarnej stwierdzono występowanie 16 typów siedlisk Natura 2000. Szczególne znaczenie mają zbiorowiska włosieniczników Ranunculion fluitantis kształtujących się w korycie rzeki (3260). Obszar ma również istotne znaczenie dla zachowania siedlisk nieleśnych o acydofilnym charakterze (murawy napiaskowe 2330, murawy bliźniczkowe 6230, wrzosowiska 4030). </w:t>
            </w:r>
          </w:p>
          <w:p w:rsidR="00F71708" w:rsidRPr="005A4958" w:rsidRDefault="00F71708" w:rsidP="00C61F2C">
            <w:pPr>
              <w:rPr>
                <w:sz w:val="16"/>
                <w:szCs w:val="16"/>
              </w:rPr>
            </w:pPr>
            <w:r w:rsidRPr="005A4958">
              <w:rPr>
                <w:sz w:val="16"/>
                <w:szCs w:val="16"/>
              </w:rPr>
              <w:t>Na terenie obszaru występuje istotna w skali kraju populacja przeplatki aurinii, związana z łąkami trzęślicowymi i wilgotnymi psiarami. W budynkach muzeum w Sielpi znajduje się największa znana w województwie kolonia rozrodcza nocka dużego. Ostoja ta jest kluczowa dla zachowania w centralnej i południowej Polsce dwóch gatunków bezkręgowców z Czerwonej Listy - dostojki akwilonaris i modraszka bagniczka.</w:t>
            </w:r>
          </w:p>
          <w:p w:rsidR="00F71708" w:rsidRPr="005A4958" w:rsidRDefault="00F71708" w:rsidP="00CF4CCF">
            <w:pPr>
              <w:rPr>
                <w:sz w:val="16"/>
                <w:szCs w:val="16"/>
                <w:u w:val="single"/>
              </w:rPr>
            </w:pPr>
          </w:p>
          <w:p w:rsidR="00F71708" w:rsidRPr="005A4958" w:rsidRDefault="003C18CA" w:rsidP="003C18CA">
            <w:pPr>
              <w:rPr>
                <w:sz w:val="16"/>
                <w:szCs w:val="16"/>
              </w:rPr>
            </w:pPr>
            <w:r w:rsidRPr="005A4958">
              <w:rPr>
                <w:sz w:val="16"/>
                <w:szCs w:val="16"/>
                <w:u w:val="single"/>
              </w:rPr>
              <w:t xml:space="preserve">Wpływ: </w:t>
            </w:r>
            <w:r w:rsidRPr="005A4958">
              <w:rPr>
                <w:sz w:val="16"/>
                <w:szCs w:val="16"/>
              </w:rPr>
              <w:t>w obszarze nie planuje się realizacji przedsięwzięć z zakresu gospodarki odpadami.</w:t>
            </w:r>
          </w:p>
        </w:tc>
      </w:tr>
      <w:tr w:rsidR="00F71708" w:rsidRPr="005A4958" w:rsidTr="00F71708">
        <w:tc>
          <w:tcPr>
            <w:tcW w:w="503" w:type="dxa"/>
          </w:tcPr>
          <w:p w:rsidR="00F71708" w:rsidRPr="005A4958" w:rsidRDefault="00F71708" w:rsidP="00C61F2C">
            <w:pPr>
              <w:rPr>
                <w:sz w:val="16"/>
                <w:szCs w:val="16"/>
              </w:rPr>
            </w:pPr>
            <w:r w:rsidRPr="005A4958">
              <w:rPr>
                <w:sz w:val="16"/>
                <w:szCs w:val="16"/>
              </w:rPr>
              <w:t>4</w:t>
            </w:r>
          </w:p>
        </w:tc>
        <w:tc>
          <w:tcPr>
            <w:tcW w:w="1081" w:type="dxa"/>
          </w:tcPr>
          <w:p w:rsidR="00F71708" w:rsidRPr="005A4958" w:rsidRDefault="00F71708" w:rsidP="00C61F2C">
            <w:pPr>
              <w:rPr>
                <w:sz w:val="16"/>
                <w:szCs w:val="16"/>
              </w:rPr>
            </w:pPr>
            <w:r w:rsidRPr="005A4958">
              <w:rPr>
                <w:sz w:val="16"/>
                <w:szCs w:val="16"/>
              </w:rPr>
              <w:t>PLH260016</w:t>
            </w:r>
          </w:p>
        </w:tc>
        <w:tc>
          <w:tcPr>
            <w:tcW w:w="1410" w:type="dxa"/>
          </w:tcPr>
          <w:p w:rsidR="00F71708" w:rsidRPr="005A4958" w:rsidRDefault="00F71708" w:rsidP="00C61F2C">
            <w:pPr>
              <w:rPr>
                <w:sz w:val="16"/>
                <w:szCs w:val="16"/>
              </w:rPr>
            </w:pPr>
            <w:r w:rsidRPr="005A4958">
              <w:rPr>
                <w:sz w:val="16"/>
                <w:szCs w:val="16"/>
              </w:rPr>
              <w:t>Dolina Czarnej Nidy</w:t>
            </w:r>
          </w:p>
        </w:tc>
        <w:tc>
          <w:tcPr>
            <w:tcW w:w="11148" w:type="dxa"/>
          </w:tcPr>
          <w:p w:rsidR="00F71708" w:rsidRPr="005A4958" w:rsidRDefault="00F71708" w:rsidP="00C61F2C">
            <w:pPr>
              <w:rPr>
                <w:sz w:val="16"/>
                <w:szCs w:val="16"/>
              </w:rPr>
            </w:pPr>
            <w:r w:rsidRPr="005A4958">
              <w:rPr>
                <w:sz w:val="16"/>
                <w:szCs w:val="16"/>
              </w:rPr>
              <w:t>Na terenie obszaru stwierdzono występowanie 9 typów siedlisk przyrodniczych z załącznika I Dyrektywy Siedliskowej, zajmujących łącznie ponad 32% obszaru. Do najcenniejszych należą murawy kserotermiczne (6210), łąki o różnym stopniu wilgotności (6410) oraz starorzecza (3150).</w:t>
            </w:r>
          </w:p>
          <w:p w:rsidR="00F71708" w:rsidRPr="005A4958" w:rsidRDefault="00F71708" w:rsidP="00C61F2C">
            <w:pPr>
              <w:rPr>
                <w:sz w:val="16"/>
                <w:szCs w:val="16"/>
              </w:rPr>
            </w:pPr>
            <w:r w:rsidRPr="005A4958">
              <w:rPr>
                <w:sz w:val="16"/>
                <w:szCs w:val="16"/>
              </w:rPr>
              <w:t>Niezwykle cennym zbiorowiskiem leśnym oprócz łęgów jest także rozległy fragment grądu wysokiego.</w:t>
            </w:r>
          </w:p>
          <w:p w:rsidR="00F71708" w:rsidRPr="005A4958" w:rsidRDefault="00F71708" w:rsidP="00C61F2C">
            <w:pPr>
              <w:rPr>
                <w:sz w:val="16"/>
                <w:szCs w:val="16"/>
                <w:u w:val="single"/>
              </w:rPr>
            </w:pPr>
            <w:r w:rsidRPr="005A4958">
              <w:rPr>
                <w:sz w:val="16"/>
                <w:szCs w:val="16"/>
              </w:rPr>
              <w:t>Liczne starorzecza i torfianki zasiedlają kumaki i traszki grzebieniaste. Dolina Czarnej Nidy stanowi ważny korytarz ekologiczny o randze krajowej.</w:t>
            </w:r>
          </w:p>
          <w:p w:rsidR="00F71708" w:rsidRPr="005A4958" w:rsidRDefault="00327A0F" w:rsidP="00C61F2C">
            <w:pPr>
              <w:rPr>
                <w:sz w:val="16"/>
                <w:szCs w:val="16"/>
              </w:rPr>
            </w:pPr>
            <w:r w:rsidRPr="005A4958">
              <w:rPr>
                <w:sz w:val="16"/>
                <w:szCs w:val="16"/>
                <w:u w:val="single"/>
              </w:rPr>
              <w:lastRenderedPageBreak/>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C61F2C">
            <w:pPr>
              <w:rPr>
                <w:sz w:val="16"/>
                <w:szCs w:val="16"/>
              </w:rPr>
            </w:pPr>
            <w:r w:rsidRPr="005A4958">
              <w:rPr>
                <w:sz w:val="16"/>
                <w:szCs w:val="16"/>
              </w:rPr>
              <w:lastRenderedPageBreak/>
              <w:t>5</w:t>
            </w:r>
          </w:p>
        </w:tc>
        <w:tc>
          <w:tcPr>
            <w:tcW w:w="1081" w:type="dxa"/>
          </w:tcPr>
          <w:p w:rsidR="00F71708" w:rsidRPr="005A4958" w:rsidRDefault="00F71708" w:rsidP="00C61F2C">
            <w:pPr>
              <w:rPr>
                <w:sz w:val="16"/>
                <w:szCs w:val="16"/>
              </w:rPr>
            </w:pPr>
            <w:r w:rsidRPr="005A4958">
              <w:rPr>
                <w:sz w:val="16"/>
                <w:szCs w:val="16"/>
              </w:rPr>
              <w:t>PLH260017</w:t>
            </w:r>
          </w:p>
        </w:tc>
        <w:tc>
          <w:tcPr>
            <w:tcW w:w="1410" w:type="dxa"/>
          </w:tcPr>
          <w:p w:rsidR="00F71708" w:rsidRPr="005A4958" w:rsidRDefault="00F71708" w:rsidP="00C61F2C">
            <w:pPr>
              <w:rPr>
                <w:sz w:val="16"/>
                <w:szCs w:val="16"/>
              </w:rPr>
            </w:pPr>
            <w:r w:rsidRPr="005A4958">
              <w:rPr>
                <w:sz w:val="16"/>
                <w:szCs w:val="16"/>
              </w:rPr>
              <w:t>Dolina Górnej Mierzawy</w:t>
            </w:r>
          </w:p>
        </w:tc>
        <w:tc>
          <w:tcPr>
            <w:tcW w:w="11148" w:type="dxa"/>
          </w:tcPr>
          <w:p w:rsidR="00F71708" w:rsidRPr="005A4958" w:rsidRDefault="00F71708" w:rsidP="00C61F2C">
            <w:pPr>
              <w:rPr>
                <w:sz w:val="16"/>
                <w:szCs w:val="16"/>
              </w:rPr>
            </w:pPr>
            <w:r w:rsidRPr="005A4958">
              <w:rPr>
                <w:sz w:val="16"/>
                <w:szCs w:val="16"/>
              </w:rPr>
              <w:t>Na terenie obszaru stwierdzono występowanie 3 typy siedlisk przyrodniczych z załącznika I Dyrektywy Siedliskowej, zajmujące łącznie ponad 53% obszaru. Największe znaczenie mają zmiennowilgotne łąki trzęślicowe (6410) oraz łąki użytkowane ekstensywnie (6510). Siedliska łąkowe są jednym z najistotniejszych w regionie obszarów ochrony czerwończyka fioletka i czerwończyka nieparka.</w:t>
            </w:r>
          </w:p>
          <w:p w:rsidR="003C18CA" w:rsidRPr="005A4958" w:rsidRDefault="003C18CA" w:rsidP="00C61F2C">
            <w:pPr>
              <w:rPr>
                <w:sz w:val="16"/>
                <w:szCs w:val="16"/>
              </w:rPr>
            </w:pPr>
            <w:r w:rsidRPr="005A4958">
              <w:rPr>
                <w:sz w:val="16"/>
                <w:szCs w:val="16"/>
              </w:rPr>
              <w:t>Wpływ: w obszarze nie planuje się realizacji przedsięwzięć z zakresu gospodarki odpadami</w:t>
            </w:r>
          </w:p>
        </w:tc>
      </w:tr>
      <w:tr w:rsidR="00F71708" w:rsidRPr="005A4958" w:rsidTr="00F71708">
        <w:tc>
          <w:tcPr>
            <w:tcW w:w="503" w:type="dxa"/>
          </w:tcPr>
          <w:p w:rsidR="00F71708" w:rsidRPr="005A4958" w:rsidRDefault="00F71708" w:rsidP="00C61F2C">
            <w:pPr>
              <w:rPr>
                <w:sz w:val="16"/>
                <w:szCs w:val="16"/>
              </w:rPr>
            </w:pPr>
            <w:r w:rsidRPr="005A4958">
              <w:rPr>
                <w:sz w:val="16"/>
                <w:szCs w:val="16"/>
              </w:rPr>
              <w:t>6</w:t>
            </w:r>
          </w:p>
        </w:tc>
        <w:tc>
          <w:tcPr>
            <w:tcW w:w="1081" w:type="dxa"/>
          </w:tcPr>
          <w:p w:rsidR="00F71708" w:rsidRPr="005A4958" w:rsidRDefault="00F71708" w:rsidP="00C61F2C">
            <w:pPr>
              <w:rPr>
                <w:sz w:val="16"/>
                <w:szCs w:val="16"/>
              </w:rPr>
            </w:pPr>
            <w:r w:rsidRPr="005A4958">
              <w:rPr>
                <w:sz w:val="16"/>
                <w:szCs w:val="16"/>
              </w:rPr>
              <w:t>PLH260018</w:t>
            </w:r>
          </w:p>
        </w:tc>
        <w:tc>
          <w:tcPr>
            <w:tcW w:w="1410" w:type="dxa"/>
          </w:tcPr>
          <w:p w:rsidR="00F71708" w:rsidRPr="005A4958" w:rsidRDefault="00F71708" w:rsidP="00C61F2C">
            <w:pPr>
              <w:rPr>
                <w:sz w:val="16"/>
                <w:szCs w:val="16"/>
              </w:rPr>
            </w:pPr>
            <w:r w:rsidRPr="005A4958">
              <w:rPr>
                <w:sz w:val="16"/>
                <w:szCs w:val="16"/>
              </w:rPr>
              <w:t>Dolina Górnej Pilicy</w:t>
            </w:r>
          </w:p>
        </w:tc>
        <w:tc>
          <w:tcPr>
            <w:tcW w:w="11148" w:type="dxa"/>
          </w:tcPr>
          <w:p w:rsidR="00F71708" w:rsidRPr="005A4958" w:rsidRDefault="00F71708" w:rsidP="00C61F2C">
            <w:pPr>
              <w:rPr>
                <w:sz w:val="16"/>
                <w:szCs w:val="16"/>
              </w:rPr>
            </w:pPr>
            <w:r w:rsidRPr="005A4958">
              <w:rPr>
                <w:sz w:val="16"/>
                <w:szCs w:val="16"/>
              </w:rPr>
              <w:t xml:space="preserve">Obszar stanowi jeden z większych ciągów ekologicznych zlokalizowanych w naturalnych dolinach rzecznych w kraju. Występują tutaj zbiorowiska łąkowe (6410 i 6510), bardzo dobrze zachowane lasy łęgowe, bory bagienne, rzadziej bory chrobotkowe (91E0, 91D0, 91T0). Obszar ma również znaczenie dla ochrony starorzeczy (3150). Łącznie stwierdzono występowanie 17 typów siedlisk przyrodniczych z załącznika I Dyrektywy Siedliskowej, które zajmują ponad 44% obszaru. </w:t>
            </w:r>
          </w:p>
          <w:p w:rsidR="00F71708" w:rsidRPr="005A4958" w:rsidRDefault="00F71708" w:rsidP="00BA3332">
            <w:pPr>
              <w:rPr>
                <w:sz w:val="16"/>
                <w:szCs w:val="16"/>
              </w:rPr>
            </w:pPr>
            <w:r w:rsidRPr="005A4958">
              <w:rPr>
                <w:sz w:val="16"/>
                <w:szCs w:val="16"/>
              </w:rPr>
              <w:t>Dolina Górnej Pilicy należy do najistotniejszych ostoi fauny w Polsce środkowej. Jedne z najliczniejszych i najlepiej zachowanych populacji w tej części kraju mają tu: bóbr europejski Castor fiber, traszka grzebieniasta Triturus cristatus, kumak nizinny Bombina bombina, minóg ukraiński Eudontomyzon mariae, koza Colitis taenia, głowacz białopłetwy Cottus gobio, trzepla zielona Ophiogomphus cecilia, czerwończyk fioletek Lycaena helle i zatoczek łamliwy Anisus vorticulus. Przy czym populacje trzepli zielonej, czerwończyka fioletka i zatoczka łamliwego należą do kluczowych w skali kraju. Istotne w skali regionu są populacje: pachnicy dębowej Osmoderma eremita, piskorza Misgurnus fossilis, modraszka telejusa Maculinea teleius i modraszka nausitousa Maculinea nausithous.</w:t>
            </w:r>
          </w:p>
          <w:p w:rsidR="003C18CA" w:rsidRPr="005A4958" w:rsidRDefault="003C18CA" w:rsidP="00BA3332">
            <w:pPr>
              <w:rPr>
                <w:sz w:val="16"/>
                <w:szCs w:val="16"/>
              </w:rPr>
            </w:pPr>
            <w:r w:rsidRPr="005A4958">
              <w:rPr>
                <w:sz w:val="16"/>
                <w:szCs w:val="16"/>
              </w:rPr>
              <w:t>Wpływ: w obszarze nie planuje się realizacji przedsięwzięć z zakresu gospodarki odpadami</w:t>
            </w:r>
          </w:p>
        </w:tc>
      </w:tr>
      <w:tr w:rsidR="00F71708" w:rsidRPr="005A4958" w:rsidTr="00F71708">
        <w:tc>
          <w:tcPr>
            <w:tcW w:w="503" w:type="dxa"/>
          </w:tcPr>
          <w:p w:rsidR="00F71708" w:rsidRPr="005A4958" w:rsidRDefault="00F71708" w:rsidP="00C61F2C">
            <w:pPr>
              <w:rPr>
                <w:sz w:val="16"/>
                <w:szCs w:val="16"/>
              </w:rPr>
            </w:pPr>
            <w:r w:rsidRPr="005A4958">
              <w:rPr>
                <w:sz w:val="16"/>
                <w:szCs w:val="16"/>
              </w:rPr>
              <w:t>7</w:t>
            </w:r>
          </w:p>
        </w:tc>
        <w:tc>
          <w:tcPr>
            <w:tcW w:w="1081" w:type="dxa"/>
          </w:tcPr>
          <w:p w:rsidR="00F71708" w:rsidRPr="005A4958" w:rsidRDefault="00F71708" w:rsidP="00C61F2C">
            <w:pPr>
              <w:rPr>
                <w:sz w:val="16"/>
                <w:szCs w:val="16"/>
              </w:rPr>
            </w:pPr>
            <w:r w:rsidRPr="005A4958">
              <w:rPr>
                <w:sz w:val="16"/>
                <w:szCs w:val="16"/>
              </w:rPr>
              <w:t>PLH260019</w:t>
            </w:r>
          </w:p>
        </w:tc>
        <w:tc>
          <w:tcPr>
            <w:tcW w:w="1410" w:type="dxa"/>
          </w:tcPr>
          <w:p w:rsidR="00F71708" w:rsidRPr="005A4958" w:rsidRDefault="00F71708" w:rsidP="00C61F2C">
            <w:pPr>
              <w:rPr>
                <w:sz w:val="16"/>
                <w:szCs w:val="16"/>
              </w:rPr>
            </w:pPr>
            <w:r w:rsidRPr="005A4958">
              <w:rPr>
                <w:sz w:val="16"/>
                <w:szCs w:val="16"/>
              </w:rPr>
              <w:t>Dolina Kamiennej</w:t>
            </w:r>
          </w:p>
        </w:tc>
        <w:tc>
          <w:tcPr>
            <w:tcW w:w="11148" w:type="dxa"/>
          </w:tcPr>
          <w:p w:rsidR="00F71708" w:rsidRPr="005A4958" w:rsidRDefault="00F71708" w:rsidP="00C61F2C">
            <w:pPr>
              <w:rPr>
                <w:sz w:val="16"/>
                <w:szCs w:val="16"/>
              </w:rPr>
            </w:pPr>
            <w:r w:rsidRPr="005A4958">
              <w:rPr>
                <w:sz w:val="16"/>
                <w:szCs w:val="16"/>
              </w:rPr>
              <w:t>W Dolinie Kamiennej stwierdzono występowanie występuje 13 typów siedlisk przyrodniczych z załącznika I Dyrektywy Siedliskowej, zajmujących łącznie ponad 42% obszaru. Do najcenniejszych należą murawy kserotermiczne (6210), w tym szczególnie naskalne oraz ostnicowe, łąki o różnym stopniu uwilgotnienia (6410), grądy (9170) oraz starorzecza (3150), a także niewielkie fragmenty łęgowych lasów dębowo-wiązowo-jesionowych (91F0). Znaczenie obszaru podnosi zdecydowanie fakt, iż występuje tu jedna z najliczniejszych i dosyć stabilnych w Polsce populacji obuwika pospolitego Cypripedium calceolus. Ostoja ma szczególne znaczenie dla ochrony gatunku Osmoderma eremita, chroniąc dwa bardzo dobrze zachowane stanowiska (Lisiny Bodzechowskie i Ulów). Podobne znaczenie ostoja ma dla nocka dużego (w Rudzie Kościelnej kolonia rozrodcza licząca około 300 osobników). Występujące tutaj populacje kumaka nizinnego i traszki grzebieniastej charakteryzują się dużą liczebnością. Dolina Kamiennej stanowi ważny korytarz ekologiczny o randze krajowej</w:t>
            </w:r>
          </w:p>
          <w:p w:rsidR="00F71708" w:rsidRPr="005A4958" w:rsidRDefault="00F71708" w:rsidP="00C61F2C">
            <w:pPr>
              <w:rPr>
                <w:sz w:val="16"/>
                <w:szCs w:val="16"/>
              </w:rPr>
            </w:pPr>
          </w:p>
          <w:p w:rsidR="00F71708" w:rsidRPr="005A4958" w:rsidRDefault="00327A0F" w:rsidP="007F4119">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rPr>
          <w:trHeight w:val="796"/>
        </w:trPr>
        <w:tc>
          <w:tcPr>
            <w:tcW w:w="503" w:type="dxa"/>
          </w:tcPr>
          <w:p w:rsidR="00F71708" w:rsidRPr="005A4958" w:rsidRDefault="00F71708" w:rsidP="00C61F2C">
            <w:pPr>
              <w:rPr>
                <w:sz w:val="16"/>
                <w:szCs w:val="16"/>
              </w:rPr>
            </w:pPr>
            <w:r w:rsidRPr="005A4958">
              <w:rPr>
                <w:sz w:val="16"/>
                <w:szCs w:val="16"/>
              </w:rPr>
              <w:t>8</w:t>
            </w:r>
          </w:p>
        </w:tc>
        <w:tc>
          <w:tcPr>
            <w:tcW w:w="1081" w:type="dxa"/>
          </w:tcPr>
          <w:p w:rsidR="00F71708" w:rsidRPr="005A4958" w:rsidRDefault="00F71708" w:rsidP="00C61F2C">
            <w:pPr>
              <w:rPr>
                <w:sz w:val="16"/>
                <w:szCs w:val="16"/>
              </w:rPr>
            </w:pPr>
            <w:r w:rsidRPr="005A4958">
              <w:rPr>
                <w:sz w:val="16"/>
                <w:szCs w:val="16"/>
              </w:rPr>
              <w:t>PLH260001</w:t>
            </w:r>
          </w:p>
        </w:tc>
        <w:tc>
          <w:tcPr>
            <w:tcW w:w="1410" w:type="dxa"/>
          </w:tcPr>
          <w:p w:rsidR="00F71708" w:rsidRPr="005A4958" w:rsidRDefault="00F71708" w:rsidP="00C61F2C">
            <w:pPr>
              <w:rPr>
                <w:sz w:val="16"/>
                <w:szCs w:val="16"/>
              </w:rPr>
            </w:pPr>
            <w:r w:rsidRPr="005A4958">
              <w:rPr>
                <w:sz w:val="16"/>
                <w:szCs w:val="16"/>
              </w:rPr>
              <w:t>Dolina Krasnej</w:t>
            </w:r>
          </w:p>
        </w:tc>
        <w:tc>
          <w:tcPr>
            <w:tcW w:w="11148" w:type="dxa"/>
          </w:tcPr>
          <w:p w:rsidR="00F71708" w:rsidRPr="005A4958" w:rsidRDefault="00F71708" w:rsidP="00C61F2C">
            <w:pPr>
              <w:rPr>
                <w:sz w:val="16"/>
                <w:szCs w:val="16"/>
              </w:rPr>
            </w:pPr>
            <w:r w:rsidRPr="005A4958">
              <w:rPr>
                <w:sz w:val="16"/>
                <w:szCs w:val="16"/>
              </w:rPr>
              <w:t xml:space="preserve">Dolina Krasnej jest miejscem występowania dziewięciu chronionych siedlisk przyrodniczych z załącznika I Dyrektywy Siedliskowej, zajmujących łącznie ponad 12% obszaru . Szczególnie cenne są siedliska nieleśne, które powstały w toku ekstensywnego użytkowania i dziś stanowią o wartości przyrodniczej tego obszaru. Występujące tu płaty łąk trzęślicowych (6410), muraw bliźniczkowych (6230) oraz torfowisk przejściowych (7140) należą do najlepiej zachowanych w regionie. </w:t>
            </w:r>
          </w:p>
          <w:p w:rsidR="00F71708" w:rsidRPr="005A4958" w:rsidRDefault="00F71708" w:rsidP="00F97FCE">
            <w:pPr>
              <w:rPr>
                <w:sz w:val="16"/>
                <w:szCs w:val="16"/>
              </w:rPr>
            </w:pPr>
            <w:r w:rsidRPr="005A4958">
              <w:rPr>
                <w:sz w:val="16"/>
                <w:szCs w:val="16"/>
              </w:rPr>
              <w:t>Stwierdzone w granicach obszaru niewielkie płaty torfowisk zasadowych (7230) są jedynymi z nielicznych w regionie. Zachowanie tych typów siedlisk w Dolinie Krasnej jest ważnym zadaniem dla zachowania spójności sieci Natura 2000 w regionie. Ostoja ma istotne znaczenie dla zachowania przelatki aurinii w Polsce.</w:t>
            </w:r>
          </w:p>
          <w:p w:rsidR="00F71708" w:rsidRPr="005A4958" w:rsidRDefault="003C18CA" w:rsidP="00F97FCE">
            <w:pPr>
              <w:rPr>
                <w:sz w:val="16"/>
                <w:szCs w:val="16"/>
              </w:rPr>
            </w:pPr>
            <w:r w:rsidRPr="005A4958">
              <w:rPr>
                <w:sz w:val="16"/>
                <w:szCs w:val="16"/>
              </w:rPr>
              <w:t>Wpływ: w obszarze nie planuje się realizacji przedsięwzięć z zakresu gospodarki odpadami</w:t>
            </w:r>
          </w:p>
        </w:tc>
      </w:tr>
      <w:tr w:rsidR="00F71708" w:rsidRPr="005A4958" w:rsidTr="005707D3">
        <w:trPr>
          <w:trHeight w:val="1095"/>
        </w:trPr>
        <w:tc>
          <w:tcPr>
            <w:tcW w:w="503" w:type="dxa"/>
          </w:tcPr>
          <w:p w:rsidR="00F71708" w:rsidRPr="005A4958" w:rsidRDefault="00F71708" w:rsidP="00C61F2C">
            <w:pPr>
              <w:rPr>
                <w:sz w:val="16"/>
                <w:szCs w:val="16"/>
              </w:rPr>
            </w:pPr>
            <w:r w:rsidRPr="005A4958">
              <w:rPr>
                <w:sz w:val="16"/>
                <w:szCs w:val="16"/>
              </w:rPr>
              <w:t>9</w:t>
            </w:r>
          </w:p>
        </w:tc>
        <w:tc>
          <w:tcPr>
            <w:tcW w:w="1081" w:type="dxa"/>
          </w:tcPr>
          <w:p w:rsidR="00F71708" w:rsidRPr="005A4958" w:rsidRDefault="00F71708" w:rsidP="00C61F2C">
            <w:pPr>
              <w:rPr>
                <w:sz w:val="16"/>
                <w:szCs w:val="16"/>
              </w:rPr>
            </w:pPr>
            <w:r w:rsidRPr="005A4958">
              <w:rPr>
                <w:sz w:val="16"/>
                <w:szCs w:val="16"/>
              </w:rPr>
              <w:t>PLH260020</w:t>
            </w:r>
          </w:p>
        </w:tc>
        <w:tc>
          <w:tcPr>
            <w:tcW w:w="1410" w:type="dxa"/>
            <w:vAlign w:val="center"/>
          </w:tcPr>
          <w:p w:rsidR="00F71708" w:rsidRPr="005A4958" w:rsidRDefault="00F71708" w:rsidP="00C61F2C">
            <w:pPr>
              <w:rPr>
                <w:sz w:val="16"/>
                <w:szCs w:val="16"/>
              </w:rPr>
            </w:pPr>
            <w:r w:rsidRPr="005A4958">
              <w:rPr>
                <w:sz w:val="16"/>
                <w:szCs w:val="16"/>
              </w:rPr>
              <w:t>Dolina Mierzawy</w:t>
            </w:r>
          </w:p>
        </w:tc>
        <w:tc>
          <w:tcPr>
            <w:tcW w:w="11148" w:type="dxa"/>
          </w:tcPr>
          <w:p w:rsidR="00F71708" w:rsidRDefault="00F71708" w:rsidP="00C61F2C">
            <w:pPr>
              <w:rPr>
                <w:sz w:val="16"/>
                <w:szCs w:val="16"/>
              </w:rPr>
            </w:pPr>
            <w:r w:rsidRPr="005A4958">
              <w:rPr>
                <w:sz w:val="16"/>
                <w:szCs w:val="16"/>
              </w:rPr>
              <w:t>Na terenie obszaru Dolina Mierzawy występuje 6 siedlisk przyrodniczych z załącznika I Dyrektywy Siedliskowej, zajmujących ponad 22% obszaru. Największą powierzchnię zajmują zbiorowiska łąk świeżych ekstensywnie użytkowanych (6510). Na uwagę zasługuje niezwykle rzadkie, bo występujące tylko na Pomorzu i w Lubelskiem bardzo dobrze wykształcone torfowisko nakredowe (7210). Siedlisko to stanowi ostoję dla równie niezwykle rzadkiego i zagrożonego gatunku z złącznika II Dyrektywy Siedliskowej, storczyka, lipiennika Loesela Liparis loeselii (1903). Najcenniejszym elementem obszaru jest w większości naturalne koryto rzeczne, zasiedlane przez dobrze zachowane populacje dwóch gatunków minogów, głowacza białopłetwego i trzepli zielonej.</w:t>
            </w:r>
          </w:p>
          <w:p w:rsidR="00CB7D07" w:rsidRPr="005A4958" w:rsidRDefault="00CB7D07" w:rsidP="00C61F2C">
            <w:pPr>
              <w:rPr>
                <w:sz w:val="16"/>
                <w:szCs w:val="16"/>
              </w:rPr>
            </w:pPr>
            <w:r w:rsidRPr="00CB7D07">
              <w:rPr>
                <w:sz w:val="16"/>
                <w:szCs w:val="16"/>
              </w:rPr>
              <w:t>Wpływ: 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t>10</w:t>
            </w:r>
          </w:p>
        </w:tc>
        <w:tc>
          <w:tcPr>
            <w:tcW w:w="1081" w:type="dxa"/>
          </w:tcPr>
          <w:p w:rsidR="00F71708" w:rsidRPr="005A4958" w:rsidRDefault="00F71708" w:rsidP="00C61F2C">
            <w:pPr>
              <w:rPr>
                <w:sz w:val="16"/>
                <w:szCs w:val="16"/>
              </w:rPr>
            </w:pPr>
            <w:r w:rsidRPr="005A4958">
              <w:rPr>
                <w:sz w:val="16"/>
                <w:szCs w:val="16"/>
              </w:rPr>
              <w:t>PLH260021</w:t>
            </w:r>
          </w:p>
        </w:tc>
        <w:tc>
          <w:tcPr>
            <w:tcW w:w="1410" w:type="dxa"/>
          </w:tcPr>
          <w:p w:rsidR="00F71708" w:rsidRPr="005A4958" w:rsidRDefault="00F71708" w:rsidP="00C61F2C">
            <w:pPr>
              <w:rPr>
                <w:sz w:val="16"/>
                <w:szCs w:val="16"/>
              </w:rPr>
            </w:pPr>
            <w:r w:rsidRPr="005A4958">
              <w:rPr>
                <w:sz w:val="16"/>
                <w:szCs w:val="16"/>
              </w:rPr>
              <w:t>Dolina Warkocza</w:t>
            </w:r>
          </w:p>
        </w:tc>
        <w:tc>
          <w:tcPr>
            <w:tcW w:w="11148" w:type="dxa"/>
          </w:tcPr>
          <w:p w:rsidR="00F71708" w:rsidRPr="005A4958" w:rsidRDefault="00F71708" w:rsidP="00C61F2C">
            <w:pPr>
              <w:rPr>
                <w:sz w:val="16"/>
                <w:szCs w:val="16"/>
              </w:rPr>
            </w:pPr>
            <w:r w:rsidRPr="005A4958">
              <w:rPr>
                <w:sz w:val="16"/>
                <w:szCs w:val="16"/>
              </w:rPr>
              <w:t>Na terenie obszaru Dolina Warkocza występują 3 siedliska przyrodnicze z załącznika I Dyrektywy Siedliskowej, zajmujących ponad 32% obszaru. Największą powierzchnię zajmują łąki użytkowane ekstensywnie (6510). Teren ten jest miejscem występowania najlepiej zachowanej populacji skójki gruboskorupowej Unio crassus w dorzeczu Nidy, w przyszłości może stanowić bazę dla restytucji tego gatunku</w:t>
            </w:r>
          </w:p>
          <w:p w:rsidR="007F4119" w:rsidRPr="005A4958" w:rsidRDefault="007F4119" w:rsidP="00C61F2C">
            <w:pPr>
              <w:rPr>
                <w:sz w:val="16"/>
                <w:szCs w:val="16"/>
              </w:rPr>
            </w:pPr>
            <w:r w:rsidRPr="005A4958">
              <w:rPr>
                <w:sz w:val="16"/>
                <w:szCs w:val="16"/>
                <w:u w:val="single"/>
              </w:rPr>
              <w:t>Wpływ:</w:t>
            </w:r>
            <w:r w:rsidRPr="005A4958">
              <w:rPr>
                <w:sz w:val="16"/>
                <w:szCs w:val="16"/>
              </w:rPr>
              <w:t xml:space="preserve"> 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t>11</w:t>
            </w:r>
          </w:p>
        </w:tc>
        <w:tc>
          <w:tcPr>
            <w:tcW w:w="1081" w:type="dxa"/>
          </w:tcPr>
          <w:p w:rsidR="00F71708" w:rsidRPr="005A4958" w:rsidRDefault="00F71708" w:rsidP="00C61F2C">
            <w:pPr>
              <w:rPr>
                <w:sz w:val="16"/>
                <w:szCs w:val="16"/>
              </w:rPr>
            </w:pPr>
            <w:r w:rsidRPr="005A4958">
              <w:rPr>
                <w:sz w:val="16"/>
                <w:szCs w:val="16"/>
              </w:rPr>
              <w:t>PLH260022</w:t>
            </w:r>
          </w:p>
        </w:tc>
        <w:tc>
          <w:tcPr>
            <w:tcW w:w="1410" w:type="dxa"/>
          </w:tcPr>
          <w:p w:rsidR="00F71708" w:rsidRPr="005A4958" w:rsidRDefault="00F71708" w:rsidP="00C61F2C">
            <w:pPr>
              <w:rPr>
                <w:sz w:val="16"/>
                <w:szCs w:val="16"/>
              </w:rPr>
            </w:pPr>
            <w:r w:rsidRPr="005A4958">
              <w:rPr>
                <w:sz w:val="16"/>
                <w:szCs w:val="16"/>
              </w:rPr>
              <w:t>Góry Pieprzowe</w:t>
            </w:r>
          </w:p>
        </w:tc>
        <w:tc>
          <w:tcPr>
            <w:tcW w:w="11148" w:type="dxa"/>
          </w:tcPr>
          <w:p w:rsidR="00F71708" w:rsidRPr="005A4958" w:rsidRDefault="00F71708" w:rsidP="00F97FCE">
            <w:pPr>
              <w:rPr>
                <w:sz w:val="16"/>
                <w:szCs w:val="16"/>
              </w:rPr>
            </w:pPr>
            <w:r w:rsidRPr="005A4958">
              <w:rPr>
                <w:sz w:val="16"/>
                <w:szCs w:val="16"/>
              </w:rPr>
              <w:t>Na terenie obszaru występuje 5 gatunków siedlisk przyrodniczych z załącznika I Dyrektywy Siedliskowej, zajmujących ok. 70% obszaru. Ostoja jest szczególnie ważna zwłaszcza ze względu na występowanie tu jednych z lepiej w skali kraju wykształconych muraw kserotermicznych, zwłaszcza ostnicowych (6210) oraz starorzeczy (3150) z bogatą florą podwodnych lub nadwodnych makrofitów, zwłaszcza Trapa natans. Istotne znaczenie mają tu również zbiorowiska łęgowe, głównie wierzbowe (91E0).  Najcenniejszym zbiorowiskiem roślinnym jest step ostnicowy Sisymbrio-Stipetum capillatae. Obszar ma znaczenie dla zachowania populacji pachnicy dębowej. Rezerwat Góry Pieprzowe uważany jest za największe w kraju skupienie dziko rosnących róż. Murawy kserotermiczne rezerwatu zasiedla kilkadziesiąt gatunków ciepło i sucholubnych owadów, kilka gatunków pająków, chrząszczy i pszczół, często posiadających tu jedyne stanowiska w kraju.</w:t>
            </w:r>
          </w:p>
          <w:p w:rsidR="005A4958" w:rsidRPr="005A4958" w:rsidRDefault="0043693C" w:rsidP="00EE56CD">
            <w:pPr>
              <w:rPr>
                <w:sz w:val="16"/>
                <w:szCs w:val="16"/>
              </w:rPr>
            </w:pPr>
            <w:r w:rsidRPr="005A4958">
              <w:rPr>
                <w:sz w:val="16"/>
                <w:szCs w:val="16"/>
                <w:u w:val="single"/>
              </w:rPr>
              <w:lastRenderedPageBreak/>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C61F2C">
            <w:pPr>
              <w:rPr>
                <w:sz w:val="16"/>
                <w:szCs w:val="16"/>
              </w:rPr>
            </w:pPr>
            <w:r w:rsidRPr="005A4958">
              <w:rPr>
                <w:sz w:val="16"/>
                <w:szCs w:val="16"/>
              </w:rPr>
              <w:lastRenderedPageBreak/>
              <w:t>12</w:t>
            </w:r>
          </w:p>
        </w:tc>
        <w:tc>
          <w:tcPr>
            <w:tcW w:w="1081" w:type="dxa"/>
          </w:tcPr>
          <w:p w:rsidR="00F71708" w:rsidRPr="005A4958" w:rsidRDefault="00F71708" w:rsidP="00C61F2C">
            <w:pPr>
              <w:rPr>
                <w:sz w:val="16"/>
                <w:szCs w:val="16"/>
              </w:rPr>
            </w:pPr>
            <w:r w:rsidRPr="005A4958">
              <w:rPr>
                <w:sz w:val="16"/>
                <w:szCs w:val="16"/>
              </w:rPr>
              <w:t>PLH260023</w:t>
            </w:r>
          </w:p>
        </w:tc>
        <w:tc>
          <w:tcPr>
            <w:tcW w:w="1410" w:type="dxa"/>
          </w:tcPr>
          <w:p w:rsidR="00F71708" w:rsidRPr="005A4958" w:rsidRDefault="00F71708" w:rsidP="00C61F2C">
            <w:pPr>
              <w:rPr>
                <w:sz w:val="16"/>
                <w:szCs w:val="16"/>
              </w:rPr>
            </w:pPr>
            <w:r w:rsidRPr="005A4958">
              <w:rPr>
                <w:sz w:val="16"/>
                <w:szCs w:val="16"/>
              </w:rPr>
              <w:t>Kras Staszowski</w:t>
            </w:r>
          </w:p>
        </w:tc>
        <w:tc>
          <w:tcPr>
            <w:tcW w:w="11148" w:type="dxa"/>
          </w:tcPr>
          <w:p w:rsidR="00F71708" w:rsidRPr="005A4958" w:rsidRDefault="00F71708" w:rsidP="00650C89">
            <w:pPr>
              <w:rPr>
                <w:sz w:val="16"/>
                <w:szCs w:val="16"/>
              </w:rPr>
            </w:pPr>
            <w:r w:rsidRPr="005A4958">
              <w:rPr>
                <w:sz w:val="16"/>
                <w:szCs w:val="16"/>
              </w:rPr>
              <w:t>Na terenie obszaru stwierdzono występowanie 10 typów siedlisk przyrodniczych z załącznika I Dyrektywy Siedliskowej, zajmujących łącznie ponad 30% powierzchni. Największy udział mają dobrze wykształcone grądy i łęgi (9170, 91E0). Siedliska wodno-błotne wykształcone w lejkach krasowych stanowią najcenniejszą wartość przyrodniczą tego terenu</w:t>
            </w:r>
          </w:p>
          <w:p w:rsidR="00F71708" w:rsidRPr="005A4958" w:rsidRDefault="00F71708" w:rsidP="00650C89">
            <w:pPr>
              <w:rPr>
                <w:sz w:val="16"/>
                <w:szCs w:val="16"/>
              </w:rPr>
            </w:pPr>
          </w:p>
          <w:p w:rsidR="00C23F8C" w:rsidRPr="005A4958" w:rsidRDefault="00F71708" w:rsidP="00B0438B">
            <w:pPr>
              <w:rPr>
                <w:sz w:val="16"/>
                <w:szCs w:val="16"/>
              </w:rPr>
            </w:pPr>
            <w:r w:rsidRPr="005A4958">
              <w:rPr>
                <w:sz w:val="16"/>
                <w:szCs w:val="16"/>
                <w:u w:val="single"/>
              </w:rPr>
              <w:t>Wpływ</w:t>
            </w:r>
            <w:r w:rsidRPr="005A4958">
              <w:rPr>
                <w:sz w:val="16"/>
                <w:szCs w:val="16"/>
              </w:rPr>
              <w:t xml:space="preserve">: </w:t>
            </w:r>
            <w:r w:rsidR="007F4119" w:rsidRPr="005A4958">
              <w:rPr>
                <w:sz w:val="16"/>
                <w:szCs w:val="16"/>
              </w:rPr>
              <w:t xml:space="preserve">: w obszarze będą realizowane przedsięwzięcia dotyczące dostosowania do wymagań ochrony środowiska składowiska odpadów komunalnych. Inwestycja konieczna do realizacji w celu ochrony zasobów wodnych. </w:t>
            </w:r>
            <w:r w:rsidR="00C23F8C">
              <w:rPr>
                <w:sz w:val="16"/>
                <w:szCs w:val="16"/>
              </w:rPr>
              <w:t>E</w:t>
            </w:r>
            <w:r w:rsidR="00C23F8C" w:rsidRPr="00B0438B">
              <w:rPr>
                <w:sz w:val="16"/>
                <w:szCs w:val="16"/>
              </w:rPr>
              <w:t>fekt realizacji zadań ma zapewniony pozytywny wpływ na środowisko i zdrowie ludzi uzyskany dzięki usunięciu zagrożenia ze strony składowisk</w:t>
            </w:r>
            <w:r w:rsidR="00C23F8C">
              <w:rPr>
                <w:sz w:val="16"/>
                <w:szCs w:val="16"/>
              </w:rPr>
              <w:t>a</w:t>
            </w:r>
            <w:r w:rsidR="00C23F8C" w:rsidRPr="00B0438B">
              <w:rPr>
                <w:sz w:val="16"/>
                <w:szCs w:val="16"/>
              </w:rPr>
              <w:t xml:space="preserve">. W trakcie realizacji nie dojdzie do niszczenia siedlisk chronionych w obszarze, </w:t>
            </w:r>
            <w:r w:rsidR="00C23F8C">
              <w:rPr>
                <w:sz w:val="16"/>
                <w:szCs w:val="16"/>
              </w:rPr>
              <w:t xml:space="preserve">dlatego że inwestycje będą realizowana poza siedliskami przyrodniczymi </w:t>
            </w:r>
            <w:r w:rsidR="00C23F8C" w:rsidRPr="00B0438B">
              <w:rPr>
                <w:sz w:val="16"/>
                <w:szCs w:val="16"/>
              </w:rPr>
              <w:t>(odległość</w:t>
            </w:r>
            <w:r w:rsidR="00C23F8C">
              <w:rPr>
                <w:sz w:val="16"/>
                <w:szCs w:val="16"/>
              </w:rPr>
              <w:t xml:space="preserve"> ok. 7 km). W</w:t>
            </w:r>
            <w:r w:rsidR="00C23F8C" w:rsidRPr="00B0438B">
              <w:rPr>
                <w:sz w:val="16"/>
                <w:szCs w:val="16"/>
              </w:rPr>
              <w:t xml:space="preserve"> trakcie prowadzenia inwestycji konieczne </w:t>
            </w:r>
            <w:r w:rsidR="00C23F8C">
              <w:rPr>
                <w:sz w:val="16"/>
                <w:szCs w:val="16"/>
              </w:rPr>
              <w:t xml:space="preserve">będzie </w:t>
            </w:r>
            <w:r w:rsidR="00C23F8C" w:rsidRPr="00B0438B">
              <w:rPr>
                <w:sz w:val="16"/>
                <w:szCs w:val="16"/>
              </w:rPr>
              <w:t>wygrodzenie budowy w celu zapobiegnięciu wtargnięciu zwierząt na teren budowy.</w:t>
            </w:r>
            <w:r w:rsidR="00C23F8C">
              <w:rPr>
                <w:sz w:val="16"/>
                <w:szCs w:val="16"/>
              </w:rPr>
              <w:t>.</w:t>
            </w:r>
          </w:p>
        </w:tc>
      </w:tr>
      <w:tr w:rsidR="00F71708" w:rsidRPr="005A4958" w:rsidTr="00F71708">
        <w:tc>
          <w:tcPr>
            <w:tcW w:w="503" w:type="dxa"/>
          </w:tcPr>
          <w:p w:rsidR="00F71708" w:rsidRPr="005A4958" w:rsidRDefault="00F71708" w:rsidP="00287829">
            <w:pPr>
              <w:rPr>
                <w:sz w:val="16"/>
                <w:szCs w:val="16"/>
              </w:rPr>
            </w:pPr>
            <w:r w:rsidRPr="005A4958">
              <w:rPr>
                <w:sz w:val="16"/>
                <w:szCs w:val="16"/>
              </w:rPr>
              <w:t>13</w:t>
            </w:r>
          </w:p>
        </w:tc>
        <w:tc>
          <w:tcPr>
            <w:tcW w:w="1081" w:type="dxa"/>
          </w:tcPr>
          <w:p w:rsidR="00F71708" w:rsidRPr="005A4958" w:rsidRDefault="00F71708" w:rsidP="00C61F2C">
            <w:pPr>
              <w:rPr>
                <w:sz w:val="16"/>
                <w:szCs w:val="16"/>
              </w:rPr>
            </w:pPr>
            <w:r w:rsidRPr="005A4958">
              <w:rPr>
                <w:sz w:val="16"/>
                <w:szCs w:val="16"/>
              </w:rPr>
              <w:t>PLH260024</w:t>
            </w:r>
          </w:p>
        </w:tc>
        <w:tc>
          <w:tcPr>
            <w:tcW w:w="1410" w:type="dxa"/>
          </w:tcPr>
          <w:p w:rsidR="00F71708" w:rsidRPr="005A4958" w:rsidRDefault="00F71708" w:rsidP="00C61F2C">
            <w:pPr>
              <w:rPr>
                <w:sz w:val="16"/>
                <w:szCs w:val="16"/>
              </w:rPr>
            </w:pPr>
            <w:r w:rsidRPr="005A4958">
              <w:rPr>
                <w:sz w:val="16"/>
                <w:szCs w:val="16"/>
              </w:rPr>
              <w:t>Krzemionki Opatowskie</w:t>
            </w:r>
          </w:p>
        </w:tc>
        <w:tc>
          <w:tcPr>
            <w:tcW w:w="11148" w:type="dxa"/>
          </w:tcPr>
          <w:p w:rsidR="00F71708" w:rsidRPr="005A4958" w:rsidRDefault="00F71708" w:rsidP="00C61F2C">
            <w:pPr>
              <w:rPr>
                <w:sz w:val="16"/>
                <w:szCs w:val="16"/>
              </w:rPr>
            </w:pPr>
            <w:r w:rsidRPr="005A4958">
              <w:rPr>
                <w:sz w:val="16"/>
                <w:szCs w:val="16"/>
              </w:rPr>
              <w:t>Łącznie na terenie obszaru stwierdzono występowanie 3 typów siedlisk z załącznika I Dyrektywy Siedliskowej, pokrywających ponad 16% obszaru. Szczególne znaczenie mają dobrze zachowane ciepłolubne dąbrowy (91I0). Obszar obejmuje stanowisko pachnicy dębowej Osmoderma eremita (w Krzemionkach Opatowskich). Na terenie wyznaczanej ostoi swoje stanowiska mają gatunki reliktowe oraz rzadkie i zagrożone: Coronella austriaca, Mantis religiosa, Scolia hirta, Iphiclides podalirius, Papilio machaon, Apatura ilia, Carabus inricatus, Chondrula tridens, Nesovitrea petronella.</w:t>
            </w:r>
          </w:p>
          <w:p w:rsidR="00F71708" w:rsidRPr="005A4958" w:rsidRDefault="00F71708" w:rsidP="00C61F2C">
            <w:pPr>
              <w:rPr>
                <w:sz w:val="16"/>
                <w:szCs w:val="16"/>
              </w:rPr>
            </w:pPr>
          </w:p>
          <w:p w:rsidR="00F71708" w:rsidRPr="005A4958" w:rsidRDefault="003C18CA" w:rsidP="003C18CA">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t>14</w:t>
            </w:r>
          </w:p>
        </w:tc>
        <w:tc>
          <w:tcPr>
            <w:tcW w:w="1081" w:type="dxa"/>
          </w:tcPr>
          <w:p w:rsidR="00F71708" w:rsidRPr="005A4958" w:rsidRDefault="00F71708" w:rsidP="00C61F2C">
            <w:pPr>
              <w:rPr>
                <w:sz w:val="16"/>
                <w:szCs w:val="16"/>
              </w:rPr>
            </w:pPr>
            <w:r w:rsidRPr="005A4958">
              <w:rPr>
                <w:sz w:val="16"/>
                <w:szCs w:val="16"/>
              </w:rPr>
              <w:t>PLH260040</w:t>
            </w:r>
          </w:p>
        </w:tc>
        <w:tc>
          <w:tcPr>
            <w:tcW w:w="1410" w:type="dxa"/>
          </w:tcPr>
          <w:p w:rsidR="00F71708" w:rsidRPr="005A4958" w:rsidRDefault="00F71708" w:rsidP="00C61F2C">
            <w:pPr>
              <w:rPr>
                <w:sz w:val="16"/>
                <w:szCs w:val="16"/>
              </w:rPr>
            </w:pPr>
            <w:r w:rsidRPr="005A4958">
              <w:rPr>
                <w:sz w:val="16"/>
                <w:szCs w:val="16"/>
              </w:rPr>
              <w:t>Lasy Cisowsko-Orłowińskie</w:t>
            </w:r>
          </w:p>
        </w:tc>
        <w:tc>
          <w:tcPr>
            <w:tcW w:w="11148" w:type="dxa"/>
          </w:tcPr>
          <w:p w:rsidR="00F71708" w:rsidRPr="005A4958" w:rsidRDefault="00F71708" w:rsidP="00C61F2C">
            <w:pPr>
              <w:rPr>
                <w:sz w:val="16"/>
                <w:szCs w:val="16"/>
              </w:rPr>
            </w:pPr>
            <w:r w:rsidRPr="005A4958">
              <w:rPr>
                <w:sz w:val="16"/>
                <w:szCs w:val="16"/>
              </w:rPr>
              <w:t>Łącznie na terenie obszaru stwierdzono występowanie 15 typów siedlisk z załącznika I Dyrektywy Siedliskowej, pokrywających ponad 41% obszaru. Ostoja zdominowana jest przez lasy bukowo-jodłowe (żyzne i kwaśne buczyny, wyżynne bory jodłowe) (9110, 9130, 91P0), rzadziej grądy i łęgi (9170, 91E0), obejmuje też niewielkie płaty łąki trzęślicowych (6410). Niezwykle cenne przyrodniczo są rozległe torfowiska wysokie i przejściowe (7110, 7140) otoczone borami bagiennymi i bagiennymi lasami olszowymi (łęgi i olsy). Występują także torfowiska wysokie zdegradowane, zdolne do naturalnej i stymulowanej regeneracji. Jest to również ostoja, gdzie bardzo dobrze zachowane są suche bory sosnowe Cladonio-Pinetum (91T0). Celem ochrony tej ostoi jest zabezpieczenie naturalnego lasu o charakterze górskim na niżu.</w:t>
            </w:r>
          </w:p>
          <w:p w:rsidR="00F71708" w:rsidRPr="005A4958" w:rsidRDefault="00F71708" w:rsidP="002E19C8">
            <w:pPr>
              <w:rPr>
                <w:sz w:val="16"/>
                <w:szCs w:val="16"/>
                <w:u w:val="single"/>
              </w:rPr>
            </w:pPr>
          </w:p>
          <w:p w:rsidR="00F71708" w:rsidRPr="005A4958" w:rsidRDefault="0043693C" w:rsidP="00844617">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t>15</w:t>
            </w:r>
          </w:p>
        </w:tc>
        <w:tc>
          <w:tcPr>
            <w:tcW w:w="1081" w:type="dxa"/>
          </w:tcPr>
          <w:p w:rsidR="00F71708" w:rsidRPr="005A4958" w:rsidRDefault="00F71708" w:rsidP="00C61F2C">
            <w:pPr>
              <w:rPr>
                <w:sz w:val="16"/>
                <w:szCs w:val="16"/>
              </w:rPr>
            </w:pPr>
            <w:r w:rsidRPr="005A4958">
              <w:rPr>
                <w:sz w:val="16"/>
                <w:szCs w:val="16"/>
              </w:rPr>
              <w:t>PLH260011</w:t>
            </w:r>
          </w:p>
        </w:tc>
        <w:tc>
          <w:tcPr>
            <w:tcW w:w="1410" w:type="dxa"/>
          </w:tcPr>
          <w:p w:rsidR="00F71708" w:rsidRPr="005A4958" w:rsidRDefault="00F71708" w:rsidP="00C61F2C">
            <w:pPr>
              <w:rPr>
                <w:sz w:val="16"/>
                <w:szCs w:val="16"/>
              </w:rPr>
            </w:pPr>
            <w:r w:rsidRPr="005A4958">
              <w:rPr>
                <w:sz w:val="16"/>
                <w:szCs w:val="16"/>
              </w:rPr>
              <w:t>Lasy Skarżyskie</w:t>
            </w:r>
          </w:p>
        </w:tc>
        <w:tc>
          <w:tcPr>
            <w:tcW w:w="11148" w:type="dxa"/>
          </w:tcPr>
          <w:p w:rsidR="00F71708" w:rsidRPr="005A4958" w:rsidRDefault="00F71708" w:rsidP="00C61F2C">
            <w:pPr>
              <w:rPr>
                <w:sz w:val="16"/>
                <w:szCs w:val="16"/>
              </w:rPr>
            </w:pPr>
            <w:r w:rsidRPr="005A4958">
              <w:rPr>
                <w:sz w:val="16"/>
                <w:szCs w:val="16"/>
              </w:rPr>
              <w:t>Łącznie na terenie obszaru stwierdzono występowanie 9 typów siedlisk z załącznika I Dyrektywy Siedliskowej, pokrywających ponad 25% obszaru. Lasy Skarżyskie to obszar głównie leśny, zabezpieczający naturalne lasy bukowo-jodłowe o charakterze puszczańskim (9130, 91P0).</w:t>
            </w:r>
            <w:r w:rsidRPr="005A4958">
              <w:rPr>
                <w:rFonts w:ascii="Arial" w:hAnsi="Arial" w:cs="Arial"/>
                <w:sz w:val="16"/>
                <w:szCs w:val="16"/>
                <w:lang w:eastAsia="en-US"/>
              </w:rPr>
              <w:t xml:space="preserve"> </w:t>
            </w:r>
            <w:r w:rsidRPr="005A4958">
              <w:rPr>
                <w:sz w:val="16"/>
                <w:szCs w:val="16"/>
              </w:rPr>
              <w:t>Na obrzeżach lasów występują bardzo dobrze zachowane zmiennowilgotne łąki trzęślicowe Molinion (6410). Obszar ma istotne znaczenie przede wszystkim dla ochrony przeplatki aurinia i pachnicy dębowej. Szczególną wartość posiada torfowisko przejściowe i wysokie położone na północ od Lipowego Pola.</w:t>
            </w:r>
          </w:p>
          <w:p w:rsidR="00F71708" w:rsidRPr="005A4958" w:rsidRDefault="0043693C" w:rsidP="003C18CA">
            <w:pPr>
              <w:rPr>
                <w:sz w:val="16"/>
                <w:szCs w:val="16"/>
                <w:u w:val="single"/>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t>16</w:t>
            </w:r>
          </w:p>
        </w:tc>
        <w:tc>
          <w:tcPr>
            <w:tcW w:w="1081" w:type="dxa"/>
          </w:tcPr>
          <w:p w:rsidR="00F71708" w:rsidRPr="005A4958" w:rsidRDefault="00F71708" w:rsidP="00C61F2C">
            <w:pPr>
              <w:rPr>
                <w:sz w:val="16"/>
                <w:szCs w:val="16"/>
              </w:rPr>
            </w:pPr>
            <w:r w:rsidRPr="005A4958">
              <w:rPr>
                <w:sz w:val="16"/>
                <w:szCs w:val="16"/>
              </w:rPr>
              <w:t>PLH260010</w:t>
            </w:r>
          </w:p>
        </w:tc>
        <w:tc>
          <w:tcPr>
            <w:tcW w:w="1410" w:type="dxa"/>
          </w:tcPr>
          <w:p w:rsidR="00F71708" w:rsidRPr="005A4958" w:rsidRDefault="00F71708" w:rsidP="00C61F2C">
            <w:pPr>
              <w:rPr>
                <w:sz w:val="16"/>
                <w:szCs w:val="16"/>
              </w:rPr>
            </w:pPr>
            <w:r w:rsidRPr="005A4958">
              <w:rPr>
                <w:sz w:val="16"/>
                <w:szCs w:val="16"/>
              </w:rPr>
              <w:t>Lasy Suchedniowskie</w:t>
            </w:r>
          </w:p>
        </w:tc>
        <w:tc>
          <w:tcPr>
            <w:tcW w:w="11148" w:type="dxa"/>
          </w:tcPr>
          <w:p w:rsidR="00F71708" w:rsidRPr="005A4958" w:rsidRDefault="00F71708" w:rsidP="00C61F2C">
            <w:pPr>
              <w:rPr>
                <w:sz w:val="16"/>
                <w:szCs w:val="16"/>
              </w:rPr>
            </w:pPr>
            <w:r w:rsidRPr="005A4958">
              <w:rPr>
                <w:sz w:val="16"/>
                <w:szCs w:val="16"/>
              </w:rPr>
              <w:t>W obszarze zidentyfikowano 9 rodzajów siedlisk z Załącznika I Dyrektywy Rady 92/43/EWG i 5 gatunków z Załącznika II tej dyrektywy. Siedliska z załącznika I zajmują łącznie ponad 9% obszaru.</w:t>
            </w:r>
            <w:r w:rsidRPr="005A4958">
              <w:rPr>
                <w:rFonts w:ascii="Arial" w:hAnsi="Arial" w:cs="Arial"/>
                <w:sz w:val="16"/>
                <w:szCs w:val="16"/>
                <w:lang w:eastAsia="en-US"/>
              </w:rPr>
              <w:t xml:space="preserve"> </w:t>
            </w:r>
            <w:r w:rsidRPr="005A4958">
              <w:rPr>
                <w:sz w:val="16"/>
                <w:szCs w:val="16"/>
              </w:rPr>
              <w:t>Szczególnie bogata jest fauna bezkręgowców, z bardzo rzadkim obecnie w Polsce chrząszczem jelonkiem rogaczem. Znajduje się tutaj główna ostoja modrzewia polskiego Larix polonica w kraju. Na terenie ostoi znajduje się ostoja ptasia o randze krajowej K069.</w:t>
            </w:r>
          </w:p>
          <w:p w:rsidR="003C18CA" w:rsidRPr="005A4958" w:rsidRDefault="0043693C" w:rsidP="00C61F2C">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t>17</w:t>
            </w:r>
          </w:p>
        </w:tc>
        <w:tc>
          <w:tcPr>
            <w:tcW w:w="1081" w:type="dxa"/>
          </w:tcPr>
          <w:p w:rsidR="00F71708" w:rsidRPr="005A4958" w:rsidRDefault="00F71708" w:rsidP="00C61F2C">
            <w:pPr>
              <w:rPr>
                <w:sz w:val="16"/>
                <w:szCs w:val="16"/>
              </w:rPr>
            </w:pPr>
            <w:r w:rsidRPr="005A4958">
              <w:rPr>
                <w:sz w:val="16"/>
                <w:szCs w:val="16"/>
              </w:rPr>
              <w:t>PLH260025</w:t>
            </w:r>
          </w:p>
        </w:tc>
        <w:tc>
          <w:tcPr>
            <w:tcW w:w="1410" w:type="dxa"/>
          </w:tcPr>
          <w:p w:rsidR="00F71708" w:rsidRPr="005A4958" w:rsidRDefault="00F71708" w:rsidP="00C61F2C">
            <w:pPr>
              <w:rPr>
                <w:sz w:val="16"/>
                <w:szCs w:val="16"/>
              </w:rPr>
            </w:pPr>
            <w:r w:rsidRPr="005A4958">
              <w:rPr>
                <w:sz w:val="16"/>
                <w:szCs w:val="16"/>
              </w:rPr>
              <w:t>Ostoja Barcza</w:t>
            </w:r>
          </w:p>
        </w:tc>
        <w:tc>
          <w:tcPr>
            <w:tcW w:w="11148" w:type="dxa"/>
          </w:tcPr>
          <w:p w:rsidR="00F71708" w:rsidRPr="005A4958" w:rsidRDefault="00F71708" w:rsidP="002E19C8">
            <w:pPr>
              <w:rPr>
                <w:sz w:val="16"/>
                <w:szCs w:val="16"/>
              </w:rPr>
            </w:pPr>
            <w:r w:rsidRPr="005A4958">
              <w:rPr>
                <w:sz w:val="16"/>
                <w:szCs w:val="16"/>
              </w:rPr>
              <w:t>Na terenie ostoi występuje 8 siedlisk z załącznika I Dyrektywy Siedliskowej, zajmujących łącznie ponad 51% powierzchni. Największe powierzchnie zajmują kwaśne i żyzne buczyny (9110, 9130). W rejonie Doliny Wilkowskiej z rzeką Lubrzanką występuje jedna z najliczniejszych w województwie populacji przeplatki aurini. Rzeka stanowi miejsce występowania rzadkich gatunków mięczaków Unio crassus i Anodonta cygnea podnoszących rangę obszaru.</w:t>
            </w:r>
          </w:p>
          <w:p w:rsidR="00F71708" w:rsidRPr="005A4958" w:rsidRDefault="0043693C" w:rsidP="002E19C8">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C61F2C">
            <w:pPr>
              <w:rPr>
                <w:sz w:val="16"/>
                <w:szCs w:val="16"/>
              </w:rPr>
            </w:pPr>
            <w:r w:rsidRPr="005A4958">
              <w:rPr>
                <w:sz w:val="16"/>
                <w:szCs w:val="16"/>
              </w:rPr>
              <w:t>18</w:t>
            </w:r>
          </w:p>
        </w:tc>
        <w:tc>
          <w:tcPr>
            <w:tcW w:w="1081" w:type="dxa"/>
          </w:tcPr>
          <w:p w:rsidR="00F71708" w:rsidRPr="005A4958" w:rsidRDefault="00F71708" w:rsidP="00C61F2C">
            <w:pPr>
              <w:rPr>
                <w:sz w:val="16"/>
                <w:szCs w:val="16"/>
              </w:rPr>
            </w:pPr>
            <w:r w:rsidRPr="005A4958">
              <w:rPr>
                <w:sz w:val="16"/>
                <w:szCs w:val="16"/>
              </w:rPr>
              <w:t>PLH260026</w:t>
            </w:r>
          </w:p>
        </w:tc>
        <w:tc>
          <w:tcPr>
            <w:tcW w:w="1410" w:type="dxa"/>
          </w:tcPr>
          <w:p w:rsidR="00F71708" w:rsidRPr="005A4958" w:rsidRDefault="00F71708" w:rsidP="00C61F2C">
            <w:pPr>
              <w:rPr>
                <w:sz w:val="16"/>
                <w:szCs w:val="16"/>
              </w:rPr>
            </w:pPr>
            <w:r w:rsidRPr="005A4958">
              <w:rPr>
                <w:sz w:val="16"/>
                <w:szCs w:val="16"/>
              </w:rPr>
              <w:t>Ostoja Brzeźnicka</w:t>
            </w:r>
          </w:p>
        </w:tc>
        <w:tc>
          <w:tcPr>
            <w:tcW w:w="11148" w:type="dxa"/>
          </w:tcPr>
          <w:p w:rsidR="00F71708" w:rsidRPr="005A4958" w:rsidRDefault="00F71708" w:rsidP="00C61F2C">
            <w:pPr>
              <w:rPr>
                <w:sz w:val="16"/>
                <w:szCs w:val="16"/>
              </w:rPr>
            </w:pPr>
            <w:r w:rsidRPr="005A4958">
              <w:rPr>
                <w:sz w:val="16"/>
                <w:szCs w:val="16"/>
              </w:rPr>
              <w:t>Na terenie ostoi występuje 8 siedlisk z załącznika I Dyrektywy Siedliskowej, zajmujących łącznie ponad 16% powierzchni. Ostoja zabezpiecza śródleśne półotwarte zbiorowiska ekstensywnie użytkowanych i zmiennowilgotnych łąk (6410, 6510), bagiennych borów (91D0) oraz sztuczne zbiorniki wodne z roślinnością wodną Potametea. Na łąkach w rejonie wsi Brzeźnica występuje licznie przeplatka aurinia Euphydryas aurinia. Miejsce to jest jedną z najważniejszych ostoi gatunku. Niewielki kompleks leśny k. Korytkowa jest istotnym, izolowanym miejscem rozrodu pachnicy dębowej Osmoderma eremita. Górna Drzewiczka jest jednym z najważniejszych obszarów występowania minoga strumieniowego Lampetra planeri na terenie województwa. Znacząca w skali regionu jest także populacja trzepli zielonej Ophiogomphus cecilia. Położone poza lasami stawy w Korytkowie obfitują w kumaka Bombina bombina, mającego tu jedno z najistotniejszych stanowisk w północnej części województwa.</w:t>
            </w:r>
          </w:p>
          <w:p w:rsidR="003C18CA" w:rsidRPr="005A4958" w:rsidRDefault="003C18CA" w:rsidP="003C18CA">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lastRenderedPageBreak/>
              <w:t>19</w:t>
            </w:r>
          </w:p>
        </w:tc>
        <w:tc>
          <w:tcPr>
            <w:tcW w:w="1081" w:type="dxa"/>
          </w:tcPr>
          <w:p w:rsidR="00F71708" w:rsidRPr="005A4958" w:rsidRDefault="00F71708" w:rsidP="00C61F2C">
            <w:pPr>
              <w:rPr>
                <w:sz w:val="16"/>
                <w:szCs w:val="16"/>
              </w:rPr>
            </w:pPr>
            <w:r w:rsidRPr="005A4958">
              <w:rPr>
                <w:sz w:val="16"/>
                <w:szCs w:val="16"/>
              </w:rPr>
              <w:t>PLH260027</w:t>
            </w:r>
          </w:p>
        </w:tc>
        <w:tc>
          <w:tcPr>
            <w:tcW w:w="1410" w:type="dxa"/>
          </w:tcPr>
          <w:p w:rsidR="00F71708" w:rsidRPr="005A4958" w:rsidRDefault="00F71708" w:rsidP="00C61F2C">
            <w:pPr>
              <w:rPr>
                <w:sz w:val="16"/>
                <w:szCs w:val="16"/>
              </w:rPr>
            </w:pPr>
            <w:r w:rsidRPr="005A4958">
              <w:rPr>
                <w:sz w:val="16"/>
                <w:szCs w:val="16"/>
              </w:rPr>
              <w:t>Ostoja Gaj</w:t>
            </w:r>
          </w:p>
        </w:tc>
        <w:tc>
          <w:tcPr>
            <w:tcW w:w="11148" w:type="dxa"/>
          </w:tcPr>
          <w:p w:rsidR="00F71708" w:rsidRPr="005A4958" w:rsidRDefault="00F71708" w:rsidP="00C61F2C">
            <w:pPr>
              <w:rPr>
                <w:sz w:val="16"/>
                <w:szCs w:val="16"/>
              </w:rPr>
            </w:pPr>
            <w:r w:rsidRPr="005A4958">
              <w:rPr>
                <w:sz w:val="16"/>
                <w:szCs w:val="16"/>
              </w:rPr>
              <w:t>Na terenie ostoi występują 2 siedliska z załącznika I Dyrektywy Siedliskowej, zajmujące łącznie ponad 67% powierzchni. Ostoja Gaj zabezpiecza dwa kompleksy leśne z udziałem dobrze i bardzo dobrze zachowanych grądów Tilio-Carpinetum (9170) z dużym udziałem gatunków ciepłolubnych, chronionych i zagrożonych. Obok tego wykształcają się fragmenty niezwykle rzadkich zbiorowisk świetlistych dąbrów Potentillo albae-Quercetum (91I0).  Zarówno grąd jak i świetlista dąbrowa stanowią ostoję występowania bardzo rzadkiego storczyka Polski, wpisanego do załącznika II Dyrektywy Siedliskowej, obuwika pospolitego Cypripedium calceolus. Siedlisko wyróżnia się szczególnymi warunkami hydrologicznymi związanymi z występowaniem zjawisk krasowych i obecnością źródliska węglanowego. Na terenie ostoi dwukrotnie stwierdzono obecność Myotis bechsteini, obszar jest także miejscem żerowiskowym Myotis myotis.</w:t>
            </w:r>
          </w:p>
          <w:p w:rsidR="003C18CA" w:rsidRPr="005A4958" w:rsidRDefault="0043693C" w:rsidP="00C61F2C">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C61F2C">
            <w:pPr>
              <w:rPr>
                <w:sz w:val="16"/>
                <w:szCs w:val="16"/>
              </w:rPr>
            </w:pPr>
            <w:r w:rsidRPr="005A4958">
              <w:rPr>
                <w:sz w:val="16"/>
                <w:szCs w:val="16"/>
              </w:rPr>
              <w:t>20</w:t>
            </w:r>
          </w:p>
        </w:tc>
        <w:tc>
          <w:tcPr>
            <w:tcW w:w="1081" w:type="dxa"/>
          </w:tcPr>
          <w:p w:rsidR="00F71708" w:rsidRPr="005A4958" w:rsidRDefault="00F71708" w:rsidP="00C61F2C">
            <w:pPr>
              <w:rPr>
                <w:sz w:val="16"/>
                <w:szCs w:val="16"/>
              </w:rPr>
            </w:pPr>
            <w:r w:rsidRPr="005A4958">
              <w:rPr>
                <w:sz w:val="16"/>
                <w:szCs w:val="16"/>
              </w:rPr>
              <w:t>PLH260028</w:t>
            </w:r>
          </w:p>
        </w:tc>
        <w:tc>
          <w:tcPr>
            <w:tcW w:w="1410" w:type="dxa"/>
          </w:tcPr>
          <w:p w:rsidR="00F71708" w:rsidRPr="005A4958" w:rsidRDefault="00F71708" w:rsidP="00C61F2C">
            <w:pPr>
              <w:rPr>
                <w:sz w:val="16"/>
                <w:szCs w:val="16"/>
              </w:rPr>
            </w:pPr>
            <w:r w:rsidRPr="005A4958">
              <w:rPr>
                <w:sz w:val="16"/>
                <w:szCs w:val="16"/>
              </w:rPr>
              <w:t>Ostoja Jeleniowska</w:t>
            </w:r>
          </w:p>
        </w:tc>
        <w:tc>
          <w:tcPr>
            <w:tcW w:w="11148" w:type="dxa"/>
          </w:tcPr>
          <w:p w:rsidR="00F71708" w:rsidRPr="005A4958" w:rsidRDefault="00F71708" w:rsidP="00C61F2C">
            <w:pPr>
              <w:rPr>
                <w:sz w:val="16"/>
                <w:szCs w:val="16"/>
              </w:rPr>
            </w:pPr>
            <w:r w:rsidRPr="005A4958">
              <w:rPr>
                <w:sz w:val="16"/>
                <w:szCs w:val="16"/>
              </w:rPr>
              <w:t>Na terenie ostoi występuje 9 siedlisk z załącznika I Dyrektywy Siedliskowej, zajmujących łącznie ponad 64% powierzchni. Ostoja</w:t>
            </w:r>
          </w:p>
          <w:p w:rsidR="00F71708" w:rsidRPr="005A4958" w:rsidRDefault="00F71708" w:rsidP="00C61F2C">
            <w:pPr>
              <w:rPr>
                <w:sz w:val="16"/>
                <w:szCs w:val="16"/>
              </w:rPr>
            </w:pPr>
            <w:r w:rsidRPr="005A4958">
              <w:rPr>
                <w:sz w:val="16"/>
                <w:szCs w:val="16"/>
              </w:rPr>
              <w:t>zdominowana jest przez lasy bukowo-jodłowe (żyzne i kwaśne buczyny, wyżynne bory jodłowe) (9110, 9130, 91P0) rzadziej grądy i łęgi (9170, 91E0), sporadycznie występują niewielkie płaty łąk ekstensywnie użytkowanych (6510). Na terenie obszaru występują tez dobrze wykształcone piargi i gołoborza krzemianowe (8150). Celem ochrony tego obszaru jest zabezpieczenie naturalnego lasu o charakterze górskim na niżu z obecnością gatunków chronionych i górskich</w:t>
            </w:r>
          </w:p>
          <w:p w:rsidR="00F71708" w:rsidRPr="005A4958" w:rsidRDefault="0043693C" w:rsidP="00C61F2C">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t>21</w:t>
            </w:r>
          </w:p>
        </w:tc>
        <w:tc>
          <w:tcPr>
            <w:tcW w:w="1081" w:type="dxa"/>
          </w:tcPr>
          <w:p w:rsidR="00F71708" w:rsidRPr="005A4958" w:rsidRDefault="00F71708" w:rsidP="00C61F2C">
            <w:pPr>
              <w:rPr>
                <w:sz w:val="16"/>
                <w:szCs w:val="16"/>
              </w:rPr>
            </w:pPr>
            <w:r w:rsidRPr="005A4958">
              <w:rPr>
                <w:sz w:val="16"/>
                <w:szCs w:val="16"/>
              </w:rPr>
              <w:t>PLH260029</w:t>
            </w:r>
          </w:p>
        </w:tc>
        <w:tc>
          <w:tcPr>
            <w:tcW w:w="1410" w:type="dxa"/>
          </w:tcPr>
          <w:p w:rsidR="00F71708" w:rsidRPr="005A4958" w:rsidRDefault="00F71708" w:rsidP="00C61F2C">
            <w:pPr>
              <w:rPr>
                <w:sz w:val="16"/>
                <w:szCs w:val="16"/>
              </w:rPr>
            </w:pPr>
            <w:r w:rsidRPr="005A4958">
              <w:rPr>
                <w:sz w:val="16"/>
                <w:szCs w:val="16"/>
              </w:rPr>
              <w:t>Ostoja Kozubowska</w:t>
            </w:r>
          </w:p>
        </w:tc>
        <w:tc>
          <w:tcPr>
            <w:tcW w:w="11148" w:type="dxa"/>
          </w:tcPr>
          <w:p w:rsidR="00F71708" w:rsidRPr="005A4958" w:rsidRDefault="00F71708" w:rsidP="00C61F2C">
            <w:pPr>
              <w:rPr>
                <w:sz w:val="16"/>
                <w:szCs w:val="16"/>
              </w:rPr>
            </w:pPr>
            <w:r w:rsidRPr="005A4958">
              <w:rPr>
                <w:sz w:val="16"/>
                <w:szCs w:val="16"/>
              </w:rPr>
              <w:t>Na terenie ostoi występuje 8 siedlisk z załącznika I Dyrektywy Siedliskowej, zajmujących łącznie ponad 75% powierzchni. Jest to największy kompleks lasów grądowych (Tilio-Carpinetum) 9170 i łęgowych (Ficario-Ulmetum) 91F0 na obszarze Niecki Nidziańskiej. Występuje tu specyficzna postać grądu (nadnidziańska) nie spotykana w innych regionach. Na terenie ostoi są liczne populacje obuwnika pospolitego Cypripedium calceolus (np. rez. Wroni Dół). Ostoja Kozubowska jest jednym z głównych stanowisk jelonka rogacza Lucanus cereus w Polsce (rezerwat Polana Polichno wraz z otoczeniem)</w:t>
            </w:r>
          </w:p>
          <w:p w:rsidR="00F71708" w:rsidRPr="005A4958" w:rsidRDefault="0043693C" w:rsidP="00C61F2C">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t>22</w:t>
            </w:r>
          </w:p>
        </w:tc>
        <w:tc>
          <w:tcPr>
            <w:tcW w:w="1081" w:type="dxa"/>
          </w:tcPr>
          <w:p w:rsidR="00F71708" w:rsidRPr="005A4958" w:rsidRDefault="00F71708" w:rsidP="00C61F2C">
            <w:pPr>
              <w:rPr>
                <w:sz w:val="16"/>
                <w:szCs w:val="16"/>
              </w:rPr>
            </w:pPr>
            <w:r w:rsidRPr="005A4958">
              <w:rPr>
                <w:sz w:val="16"/>
                <w:szCs w:val="16"/>
              </w:rPr>
              <w:t>PLH260003</w:t>
            </w:r>
          </w:p>
        </w:tc>
        <w:tc>
          <w:tcPr>
            <w:tcW w:w="1410" w:type="dxa"/>
          </w:tcPr>
          <w:p w:rsidR="00F71708" w:rsidRPr="005A4958" w:rsidRDefault="00F71708" w:rsidP="00C61F2C">
            <w:pPr>
              <w:rPr>
                <w:sz w:val="16"/>
                <w:szCs w:val="16"/>
              </w:rPr>
            </w:pPr>
            <w:r w:rsidRPr="005A4958">
              <w:rPr>
                <w:sz w:val="16"/>
                <w:szCs w:val="16"/>
              </w:rPr>
              <w:t>Ostoja Nidziańska</w:t>
            </w:r>
          </w:p>
        </w:tc>
        <w:tc>
          <w:tcPr>
            <w:tcW w:w="11148" w:type="dxa"/>
          </w:tcPr>
          <w:p w:rsidR="00F71708" w:rsidRPr="005A4958" w:rsidRDefault="00F71708" w:rsidP="00C61F2C">
            <w:pPr>
              <w:rPr>
                <w:sz w:val="16"/>
                <w:szCs w:val="16"/>
              </w:rPr>
            </w:pPr>
            <w:r w:rsidRPr="005A4958">
              <w:rPr>
                <w:sz w:val="16"/>
                <w:szCs w:val="16"/>
              </w:rPr>
              <w:t>Na terenie obszaru zidentyfikowano 19 rodzajów siedlisk z Załącznika I Dyrektywy Rady 92/43/EWG i 20 gatunków z Załącznika II. Siedliska z załącznika I zajmują łącznie ponad 18% powierzchni. Jednym z głównych walorów ostoi jest kras gipsowy, tworzący podłoże dla rzadko spotykanych, kserotermicznych, nagipsowych muraw (6210). Związane są z nimi stanowiska wielu najrzadszych składników naczyniowej flory polskiej - znajduje się tu jedyne w Polsce stanowisko Serratula lycopifolia, oraz jedna z najmocniejszych populacji Carlina onopordifolia. Dobrze wykształcone i zachowane są także zbiorowiska łąkowe i torfowiskowe (6410, 6510, 7140) oraz lasy łęgowe (91E0, 91F0). Jest to obszar występowania słonych źródeł, wokół których rozwijają się łąki halofilne (1340) a także miejsce lęgowe wielu gatunków ptaków, zwłaszcza wodno-błotnych i ważny punkt na szlaku wędrówkowym ptaków (Dolina Nidy jest ostoją ptaków o randze europejskiej E62). Jeden z największych w tej części kraju system rozlewisk.</w:t>
            </w:r>
          </w:p>
          <w:p w:rsidR="00F71708" w:rsidRPr="005A4958" w:rsidRDefault="00F71708" w:rsidP="00C61F2C">
            <w:pPr>
              <w:rPr>
                <w:sz w:val="16"/>
                <w:szCs w:val="16"/>
              </w:rPr>
            </w:pPr>
          </w:p>
          <w:p w:rsidR="002F31E4" w:rsidRPr="005A4958" w:rsidRDefault="00327A0F" w:rsidP="00B0438B">
            <w:pPr>
              <w:rPr>
                <w:sz w:val="16"/>
                <w:szCs w:val="16"/>
              </w:rPr>
            </w:pPr>
            <w:r w:rsidRPr="005A4958">
              <w:rPr>
                <w:sz w:val="16"/>
                <w:szCs w:val="16"/>
                <w:u w:val="single"/>
              </w:rPr>
              <w:t xml:space="preserve">Wpływ: </w:t>
            </w:r>
            <w:r w:rsidRPr="005A4958">
              <w:rPr>
                <w:sz w:val="16"/>
                <w:szCs w:val="16"/>
              </w:rPr>
              <w:t xml:space="preserve">w obszarze będą realizowane przedsięwzięcia dotyczące zamykania i rekultywacji składowisk odpadów komunalnych. </w:t>
            </w:r>
            <w:r w:rsidR="00B0438B">
              <w:rPr>
                <w:sz w:val="16"/>
                <w:szCs w:val="16"/>
              </w:rPr>
              <w:t>K</w:t>
            </w:r>
            <w:r w:rsidR="00B0438B" w:rsidRPr="00B0438B">
              <w:rPr>
                <w:sz w:val="16"/>
                <w:szCs w:val="16"/>
              </w:rPr>
              <w:t>onieczna realizacja zadania ze względu na spełnienie wymagań prawnych (konieczna likwidacja składowisk, które nie spełniają wymagań prawnych), efekt realizacji zadań ma zapewniony pozytywny wpływ na środowisko i zdrowie ludzi uzyskany dzięki usunięciu zagrożenia ze strony składowisk</w:t>
            </w:r>
            <w:r w:rsidR="002F31E4">
              <w:rPr>
                <w:sz w:val="16"/>
                <w:szCs w:val="16"/>
              </w:rPr>
              <w:t>, dlatego że</w:t>
            </w:r>
            <w:r w:rsidR="00645986">
              <w:rPr>
                <w:sz w:val="16"/>
                <w:szCs w:val="16"/>
              </w:rPr>
              <w:t xml:space="preserve"> </w:t>
            </w:r>
            <w:r w:rsidR="002F31E4">
              <w:rPr>
                <w:sz w:val="16"/>
                <w:szCs w:val="16"/>
              </w:rPr>
              <w:t xml:space="preserve">inwestycje będą realizowana poza siedliskami przyrodniczymi. Przedsięwzięcie nie znajduje się w obszarze siedlisk przyrodniczych będących przedmiotem obszaru </w:t>
            </w:r>
            <w:r w:rsidR="00645986">
              <w:rPr>
                <w:sz w:val="16"/>
                <w:szCs w:val="16"/>
              </w:rPr>
              <w:t xml:space="preserve">Natura 2000, </w:t>
            </w:r>
            <w:r w:rsidR="002F31E4">
              <w:rPr>
                <w:sz w:val="16"/>
                <w:szCs w:val="16"/>
              </w:rPr>
              <w:t xml:space="preserve">w </w:t>
            </w:r>
            <w:r w:rsidR="00645986">
              <w:rPr>
                <w:sz w:val="16"/>
                <w:szCs w:val="16"/>
              </w:rPr>
              <w:t>związku z czym</w:t>
            </w:r>
            <w:r w:rsidR="002F31E4">
              <w:rPr>
                <w:sz w:val="16"/>
                <w:szCs w:val="16"/>
              </w:rPr>
              <w:t xml:space="preserve"> nie będzie znacząco negatywnego oddziaływania na ww. obszar. </w:t>
            </w:r>
            <w:r w:rsidR="002F31E4" w:rsidRPr="00B0438B">
              <w:rPr>
                <w:sz w:val="16"/>
                <w:szCs w:val="16"/>
              </w:rPr>
              <w:t xml:space="preserve">W trakcie realizacji nie dojdzie do niszczenia siedlisk chronionych w obszarze, </w:t>
            </w:r>
            <w:r w:rsidR="002F31E4">
              <w:rPr>
                <w:sz w:val="16"/>
                <w:szCs w:val="16"/>
              </w:rPr>
              <w:t>W</w:t>
            </w:r>
            <w:r w:rsidR="002F31E4" w:rsidRPr="00B0438B">
              <w:rPr>
                <w:sz w:val="16"/>
                <w:szCs w:val="16"/>
              </w:rPr>
              <w:t xml:space="preserve"> trakcie prowadzenia inwestycji konieczne </w:t>
            </w:r>
            <w:r w:rsidR="002F31E4">
              <w:rPr>
                <w:sz w:val="16"/>
                <w:szCs w:val="16"/>
              </w:rPr>
              <w:t xml:space="preserve">będzie </w:t>
            </w:r>
            <w:r w:rsidR="002F31E4" w:rsidRPr="00B0438B">
              <w:rPr>
                <w:sz w:val="16"/>
                <w:szCs w:val="16"/>
              </w:rPr>
              <w:t>wygrodzenie budowy w celu zapobiegnięciu wtargnięciu zwierząt na teren budowy</w:t>
            </w:r>
            <w:r w:rsidR="00645986">
              <w:rPr>
                <w:sz w:val="16"/>
                <w:szCs w:val="16"/>
              </w:rPr>
              <w:t>.</w:t>
            </w:r>
          </w:p>
        </w:tc>
      </w:tr>
      <w:tr w:rsidR="00F71708" w:rsidRPr="005A4958" w:rsidTr="00F71708">
        <w:trPr>
          <w:trHeight w:val="1000"/>
        </w:trPr>
        <w:tc>
          <w:tcPr>
            <w:tcW w:w="503" w:type="dxa"/>
          </w:tcPr>
          <w:p w:rsidR="00F71708" w:rsidRPr="005A4958" w:rsidRDefault="00F71708" w:rsidP="00287829">
            <w:pPr>
              <w:rPr>
                <w:sz w:val="16"/>
                <w:szCs w:val="16"/>
              </w:rPr>
            </w:pPr>
            <w:r w:rsidRPr="005A4958">
              <w:rPr>
                <w:sz w:val="16"/>
                <w:szCs w:val="16"/>
              </w:rPr>
              <w:t>23</w:t>
            </w:r>
          </w:p>
        </w:tc>
        <w:tc>
          <w:tcPr>
            <w:tcW w:w="1081" w:type="dxa"/>
          </w:tcPr>
          <w:p w:rsidR="00F71708" w:rsidRPr="005A4958" w:rsidRDefault="00F71708" w:rsidP="00C61F2C">
            <w:pPr>
              <w:rPr>
                <w:sz w:val="16"/>
                <w:szCs w:val="16"/>
              </w:rPr>
            </w:pPr>
            <w:r w:rsidRPr="005A4958">
              <w:rPr>
                <w:sz w:val="16"/>
                <w:szCs w:val="16"/>
              </w:rPr>
              <w:t>PLH260030</w:t>
            </w:r>
          </w:p>
        </w:tc>
        <w:tc>
          <w:tcPr>
            <w:tcW w:w="1410" w:type="dxa"/>
          </w:tcPr>
          <w:p w:rsidR="00F71708" w:rsidRPr="005A4958" w:rsidRDefault="00F71708" w:rsidP="00C61F2C">
            <w:pPr>
              <w:rPr>
                <w:sz w:val="16"/>
                <w:szCs w:val="16"/>
              </w:rPr>
            </w:pPr>
            <w:r w:rsidRPr="005A4958">
              <w:rPr>
                <w:sz w:val="16"/>
                <w:szCs w:val="16"/>
              </w:rPr>
              <w:t>Ostoja Pomorzany</w:t>
            </w:r>
          </w:p>
        </w:tc>
        <w:tc>
          <w:tcPr>
            <w:tcW w:w="11148" w:type="dxa"/>
          </w:tcPr>
          <w:p w:rsidR="00F71708" w:rsidRPr="005A4958" w:rsidRDefault="00F71708" w:rsidP="00C61F2C">
            <w:pPr>
              <w:rPr>
                <w:sz w:val="16"/>
                <w:szCs w:val="16"/>
              </w:rPr>
            </w:pPr>
            <w:r w:rsidRPr="005A4958">
              <w:rPr>
                <w:sz w:val="16"/>
                <w:szCs w:val="16"/>
              </w:rPr>
              <w:t>Na terenie obszaru zidentyfikowano 13 rodzajów siedlisk z Załącznika I, które łącznie zajmują  ponad 58% powierzchni. Dominują siedliska łąk użytkowanych ekstensywnie (6510). Istotne znaczenie mają siedliska torfowiskowe (7110, 7120, 7140). Na terenie ostoi zlokalizowane są trzy torfowiska ("Białe Ługi", "Gabrielnia", "Przybyszowy"), będące miejscem rozrodu jednej z najmocniejszych populacji zalotki większej Leucorrhinia pectoralis w woj. świętokrzyskim. Na terenie torfowisk występują zanikające w regionie cietrzewie Tetrao tetrix. Na łąkach w porze lęgowej obserwuje się parę błotniaków zbożowych Circus cyaneus (VU) - najrzadszego krajowego przedstawiciela rodzaju.</w:t>
            </w:r>
          </w:p>
          <w:p w:rsidR="00F71708" w:rsidRPr="005A4958" w:rsidRDefault="003C18CA" w:rsidP="009C7017">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t>24</w:t>
            </w:r>
          </w:p>
        </w:tc>
        <w:tc>
          <w:tcPr>
            <w:tcW w:w="1081" w:type="dxa"/>
          </w:tcPr>
          <w:p w:rsidR="00F71708" w:rsidRPr="005A4958" w:rsidRDefault="00F71708" w:rsidP="00C61F2C">
            <w:pPr>
              <w:rPr>
                <w:sz w:val="16"/>
                <w:szCs w:val="16"/>
              </w:rPr>
            </w:pPr>
            <w:r w:rsidRPr="005A4958">
              <w:rPr>
                <w:sz w:val="16"/>
                <w:szCs w:val="16"/>
              </w:rPr>
              <w:t>PLH260004</w:t>
            </w:r>
          </w:p>
        </w:tc>
        <w:tc>
          <w:tcPr>
            <w:tcW w:w="1410" w:type="dxa"/>
          </w:tcPr>
          <w:p w:rsidR="00F71708" w:rsidRPr="005A4958" w:rsidRDefault="00F71708" w:rsidP="00C61F2C">
            <w:pPr>
              <w:rPr>
                <w:sz w:val="16"/>
                <w:szCs w:val="16"/>
              </w:rPr>
            </w:pPr>
            <w:r w:rsidRPr="005A4958">
              <w:rPr>
                <w:sz w:val="16"/>
                <w:szCs w:val="16"/>
              </w:rPr>
              <w:t>Ostoja Przedborska</w:t>
            </w:r>
          </w:p>
        </w:tc>
        <w:tc>
          <w:tcPr>
            <w:tcW w:w="11148" w:type="dxa"/>
          </w:tcPr>
          <w:p w:rsidR="00F71708" w:rsidRPr="005A4958" w:rsidRDefault="00F71708" w:rsidP="00C61F2C">
            <w:pPr>
              <w:rPr>
                <w:sz w:val="16"/>
                <w:szCs w:val="16"/>
              </w:rPr>
            </w:pPr>
            <w:r w:rsidRPr="005A4958">
              <w:rPr>
                <w:sz w:val="16"/>
                <w:szCs w:val="16"/>
              </w:rPr>
              <w:t>Na terenie obszaru zidentyfikowano 13 rodzajów siedlisk z Załącznika I, które łącznie zajmują  ponad 20% powierzchni. Szczególną wartość mają dobrze wykształcone i zachowane kompleksy wilgotnych i podmokłych łąk (6210, 6510), oraz torfowisk (7110, 7140).</w:t>
            </w:r>
          </w:p>
          <w:p w:rsidR="00F71708" w:rsidRPr="005A4958" w:rsidRDefault="0043693C" w:rsidP="00C61F2C">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t>25</w:t>
            </w:r>
          </w:p>
        </w:tc>
        <w:tc>
          <w:tcPr>
            <w:tcW w:w="1081" w:type="dxa"/>
          </w:tcPr>
          <w:p w:rsidR="00F71708" w:rsidRPr="005A4958" w:rsidRDefault="00F71708" w:rsidP="00C61F2C">
            <w:pPr>
              <w:rPr>
                <w:sz w:val="16"/>
                <w:szCs w:val="16"/>
              </w:rPr>
            </w:pPr>
            <w:r w:rsidRPr="005A4958">
              <w:rPr>
                <w:sz w:val="16"/>
                <w:szCs w:val="16"/>
              </w:rPr>
              <w:t>PLH260031</w:t>
            </w:r>
          </w:p>
        </w:tc>
        <w:tc>
          <w:tcPr>
            <w:tcW w:w="1410" w:type="dxa"/>
          </w:tcPr>
          <w:p w:rsidR="00F71708" w:rsidRPr="005A4958" w:rsidRDefault="00F71708" w:rsidP="00C61F2C">
            <w:pPr>
              <w:rPr>
                <w:sz w:val="16"/>
                <w:szCs w:val="16"/>
              </w:rPr>
            </w:pPr>
            <w:r w:rsidRPr="005A4958">
              <w:rPr>
                <w:sz w:val="16"/>
                <w:szCs w:val="16"/>
              </w:rPr>
              <w:t>Ostoja Sieradowicka</w:t>
            </w:r>
          </w:p>
        </w:tc>
        <w:tc>
          <w:tcPr>
            <w:tcW w:w="11148" w:type="dxa"/>
          </w:tcPr>
          <w:p w:rsidR="00F71708" w:rsidRPr="005A4958" w:rsidRDefault="00F71708" w:rsidP="00C61F2C">
            <w:pPr>
              <w:rPr>
                <w:sz w:val="16"/>
                <w:szCs w:val="16"/>
              </w:rPr>
            </w:pPr>
            <w:r w:rsidRPr="005A4958">
              <w:rPr>
                <w:sz w:val="16"/>
                <w:szCs w:val="16"/>
              </w:rPr>
              <w:t>W obszarze stwierdzono 13 typów siedlisk przyrodniczych głównie leśnych z Załącznika I Dyrektywy Siedliskowej, które łącznie zajmują ponad 62% powierzchni obszaru. Najlepiej wykształcone są żyzne buczyny (9130), bory i lasy bagienne (91D0) oraz wyżynny jodłowy bór mieszany (91P0). Ponadto dobrze zachowane są zmiennowilgotne łąki trzęślicowe (6410), które wykształciły się w dolinach rzecznych często towarzyszą im różnego typu torfowiska (7120, 7140).</w:t>
            </w:r>
          </w:p>
          <w:p w:rsidR="00F71708" w:rsidRPr="005A4958" w:rsidRDefault="0043693C" w:rsidP="00C61F2C">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t>26</w:t>
            </w:r>
          </w:p>
        </w:tc>
        <w:tc>
          <w:tcPr>
            <w:tcW w:w="1081" w:type="dxa"/>
          </w:tcPr>
          <w:p w:rsidR="00F71708" w:rsidRPr="005A4958" w:rsidRDefault="00F71708" w:rsidP="00C61F2C">
            <w:pPr>
              <w:rPr>
                <w:sz w:val="16"/>
                <w:szCs w:val="16"/>
              </w:rPr>
            </w:pPr>
            <w:r w:rsidRPr="005A4958">
              <w:rPr>
                <w:sz w:val="16"/>
                <w:szCs w:val="16"/>
              </w:rPr>
              <w:t>PLH260032</w:t>
            </w:r>
          </w:p>
        </w:tc>
        <w:tc>
          <w:tcPr>
            <w:tcW w:w="1410" w:type="dxa"/>
          </w:tcPr>
          <w:p w:rsidR="00F71708" w:rsidRPr="005A4958" w:rsidRDefault="00F71708" w:rsidP="00C61F2C">
            <w:pPr>
              <w:rPr>
                <w:sz w:val="16"/>
                <w:szCs w:val="16"/>
              </w:rPr>
            </w:pPr>
            <w:r w:rsidRPr="005A4958">
              <w:rPr>
                <w:sz w:val="16"/>
                <w:szCs w:val="16"/>
              </w:rPr>
              <w:t xml:space="preserve">Ostoja </w:t>
            </w:r>
            <w:r w:rsidRPr="005A4958">
              <w:rPr>
                <w:sz w:val="16"/>
                <w:szCs w:val="16"/>
              </w:rPr>
              <w:lastRenderedPageBreak/>
              <w:t>Sobkowsko-Korytnicka</w:t>
            </w:r>
          </w:p>
        </w:tc>
        <w:tc>
          <w:tcPr>
            <w:tcW w:w="11148" w:type="dxa"/>
          </w:tcPr>
          <w:p w:rsidR="00F71708" w:rsidRPr="005A4958" w:rsidRDefault="00F71708" w:rsidP="00C61F2C">
            <w:pPr>
              <w:rPr>
                <w:sz w:val="16"/>
                <w:szCs w:val="16"/>
              </w:rPr>
            </w:pPr>
            <w:r w:rsidRPr="005A4958">
              <w:rPr>
                <w:sz w:val="16"/>
                <w:szCs w:val="16"/>
              </w:rPr>
              <w:lastRenderedPageBreak/>
              <w:t xml:space="preserve">Zidentyfikowano 13 rodzajów siedlisk z Załącznika I, które łącznie zajmują ponad 62% powierzchni. Ostoja Sobkowsko-Korytnicka zabezpiecza areał występowania </w:t>
            </w:r>
            <w:r w:rsidRPr="005A4958">
              <w:rPr>
                <w:sz w:val="16"/>
                <w:szCs w:val="16"/>
              </w:rPr>
              <w:lastRenderedPageBreak/>
              <w:t>muraw kserotermiczny (6210) i stanowi połączenie pomiędzy tymi siedliskami na Ponidziu i w Obszarze Chęcińskim. Stanowi również przedłużenie Doliny Nidy ku północy będąc łącznikiem z Białą Nidą i Czarną Nidą, a dalej Lubrzanką i Wierną Rzeką. Jest ważnym korytarzem ekologicznym obejmującym naturalne rzeki niżowe oraz towarzyszące im łąki świeże i zmiennowilgotne (6510), a także wzgórza głównie o charakterze kserotermicznym. Najcenniejsze obok muraw kserotermicznych są siedliska wapiennych piasków Koelerion glaucae. Jest to jeden z większych w regionie kompleksów ekstensywnie użytkowanych łąk. Koryto rzeki zasiedla jedna z istotniejszych w regionie populacja trzepli zielonej. W ostoi występują dobre warunki siedliskowe dla malakofauny. Siedliska mające duże znaczenie dla ochrony poczwarówki zwężonej Vertigo angustior to nawęglanowe wilgotne łąki. Mikrosiedliska w których występuje poczwarówka jajowata Vertigo moulinsiana są mniej liczne, ale mają duże znaczenie dla ochrony gatunku.</w:t>
            </w:r>
          </w:p>
          <w:p w:rsidR="007F4119" w:rsidRPr="005A4958" w:rsidRDefault="0043693C" w:rsidP="00C61F2C">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lastRenderedPageBreak/>
              <w:t>27</w:t>
            </w:r>
          </w:p>
        </w:tc>
        <w:tc>
          <w:tcPr>
            <w:tcW w:w="1081" w:type="dxa"/>
          </w:tcPr>
          <w:p w:rsidR="00F71708" w:rsidRPr="005A4958" w:rsidRDefault="00F71708" w:rsidP="00C61F2C">
            <w:pPr>
              <w:rPr>
                <w:sz w:val="16"/>
                <w:szCs w:val="16"/>
              </w:rPr>
            </w:pPr>
            <w:r w:rsidRPr="005A4958">
              <w:rPr>
                <w:sz w:val="16"/>
                <w:szCs w:val="16"/>
              </w:rPr>
              <w:t>PLH260033</w:t>
            </w:r>
          </w:p>
        </w:tc>
        <w:tc>
          <w:tcPr>
            <w:tcW w:w="1410" w:type="dxa"/>
          </w:tcPr>
          <w:p w:rsidR="00F71708" w:rsidRPr="005A4958" w:rsidRDefault="00F71708" w:rsidP="00C61F2C">
            <w:pPr>
              <w:rPr>
                <w:sz w:val="16"/>
                <w:szCs w:val="16"/>
              </w:rPr>
            </w:pPr>
            <w:r w:rsidRPr="005A4958">
              <w:rPr>
                <w:sz w:val="16"/>
                <w:szCs w:val="16"/>
              </w:rPr>
              <w:t>Ostoja Stawiany</w:t>
            </w:r>
          </w:p>
        </w:tc>
        <w:tc>
          <w:tcPr>
            <w:tcW w:w="11148" w:type="dxa"/>
          </w:tcPr>
          <w:p w:rsidR="00F71708" w:rsidRPr="005A4958" w:rsidRDefault="00F71708" w:rsidP="00396789">
            <w:pPr>
              <w:rPr>
                <w:sz w:val="16"/>
                <w:szCs w:val="16"/>
              </w:rPr>
            </w:pPr>
            <w:r w:rsidRPr="005A4958">
              <w:rPr>
                <w:sz w:val="16"/>
                <w:szCs w:val="16"/>
              </w:rPr>
              <w:t>Szczególne istotnym siedliskiem występującym tutaj są  murawy kserotermiczne (6210) – teren Ostoi stanowi połączenie pomiędzy tymi siedliskami na Ponidziu i w Obszarze Chęcińskim. Ogółem występuje tu 9 typów siedlisk przyrodniczych z zał. I Dyrektywy Rady 92/43/EWG (zajmujących łącznie prawie 44% powierzchni). Dominują siedliska łąkowe (6410, 6510). Liczne torfianki i leje krasowe zdecydowały o tym, że jest to najważniejsza w regionie ostoja traszki grzebieniastej, jak również istotne siedlisko kumaka nizinnego.</w:t>
            </w:r>
          </w:p>
          <w:p w:rsidR="00F71708" w:rsidRPr="005A4958" w:rsidRDefault="0043693C" w:rsidP="00396789">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t>28</w:t>
            </w:r>
          </w:p>
        </w:tc>
        <w:tc>
          <w:tcPr>
            <w:tcW w:w="1081" w:type="dxa"/>
          </w:tcPr>
          <w:p w:rsidR="00F71708" w:rsidRPr="005A4958" w:rsidRDefault="00F71708" w:rsidP="00C61F2C">
            <w:pPr>
              <w:rPr>
                <w:sz w:val="16"/>
                <w:szCs w:val="16"/>
              </w:rPr>
            </w:pPr>
            <w:r w:rsidRPr="005A4958">
              <w:rPr>
                <w:sz w:val="16"/>
                <w:szCs w:val="16"/>
              </w:rPr>
              <w:t>PLH260034</w:t>
            </w:r>
          </w:p>
        </w:tc>
        <w:tc>
          <w:tcPr>
            <w:tcW w:w="1410" w:type="dxa"/>
          </w:tcPr>
          <w:p w:rsidR="00F71708" w:rsidRPr="005A4958" w:rsidRDefault="00F71708" w:rsidP="00C61F2C">
            <w:pPr>
              <w:rPr>
                <w:sz w:val="16"/>
                <w:szCs w:val="16"/>
              </w:rPr>
            </w:pPr>
            <w:r w:rsidRPr="005A4958">
              <w:rPr>
                <w:sz w:val="16"/>
                <w:szCs w:val="16"/>
              </w:rPr>
              <w:t>Ostoja Szaniecko-Solecka</w:t>
            </w:r>
          </w:p>
        </w:tc>
        <w:tc>
          <w:tcPr>
            <w:tcW w:w="11148" w:type="dxa"/>
          </w:tcPr>
          <w:p w:rsidR="00F71708" w:rsidRPr="005A4958" w:rsidRDefault="00F71708" w:rsidP="00C61F2C">
            <w:pPr>
              <w:rPr>
                <w:sz w:val="16"/>
                <w:szCs w:val="16"/>
              </w:rPr>
            </w:pPr>
            <w:r w:rsidRPr="005A4958">
              <w:rPr>
                <w:sz w:val="16"/>
                <w:szCs w:val="16"/>
              </w:rPr>
              <w:t>Na terenie obszaru zidentyfikowano 19 rodzajów siedlisk z Załącznika I, które łącznie zajmują  ponad 46% powierzchni. Największą powierzchnię zajmują łąki użytkowane ekstensywnie (6510). Największe znaczenie przyrodnicze mają siedliska muraw kserotermicznych (6210) i torfowisk węglanowych (7230), łąk solniskowych oraz ciepłych grądów.  Ostoja zabezpiecza najcenniejsze półnaturalne siedliska związane z występowaniem wapienia i gipsu.</w:t>
            </w:r>
            <w:r w:rsidRPr="005A4958">
              <w:rPr>
                <w:rFonts w:ascii="Arial" w:hAnsi="Arial" w:cs="Arial"/>
                <w:sz w:val="16"/>
                <w:szCs w:val="16"/>
                <w:lang w:eastAsia="en-US"/>
              </w:rPr>
              <w:t xml:space="preserve"> </w:t>
            </w:r>
            <w:r w:rsidRPr="005A4958">
              <w:rPr>
                <w:sz w:val="16"/>
                <w:szCs w:val="16"/>
              </w:rPr>
              <w:t>Ostoja stanowi znaczący w skali regionalnej obszar występowania pachnicy dębowej. Jest to także jedna z najważniejszych w regionie ostoja dla kumaka nizinnego i traszki grzebieniastej, które szczególnie licznie zasiedlają południowe krańce ostoi z zalewanymi corocznie łąkami i kompleksami stawów hodowlanych. Spotkać tam można jeszcze dziewięć innych gatunków płazów oraz znaczące w województwie koncentracje ptaków wodno-błotnych.</w:t>
            </w:r>
          </w:p>
          <w:p w:rsidR="00F71708" w:rsidRPr="005A4958" w:rsidRDefault="0043693C" w:rsidP="009C7017">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C61F2C">
            <w:pPr>
              <w:rPr>
                <w:sz w:val="16"/>
                <w:szCs w:val="16"/>
              </w:rPr>
            </w:pPr>
            <w:r w:rsidRPr="005A4958">
              <w:rPr>
                <w:sz w:val="16"/>
                <w:szCs w:val="16"/>
              </w:rPr>
              <w:t>29</w:t>
            </w:r>
          </w:p>
        </w:tc>
        <w:tc>
          <w:tcPr>
            <w:tcW w:w="1081" w:type="dxa"/>
          </w:tcPr>
          <w:p w:rsidR="00F71708" w:rsidRPr="005A4958" w:rsidRDefault="00F71708" w:rsidP="00C61F2C">
            <w:pPr>
              <w:rPr>
                <w:sz w:val="16"/>
                <w:szCs w:val="16"/>
              </w:rPr>
            </w:pPr>
            <w:r w:rsidRPr="005A4958">
              <w:rPr>
                <w:sz w:val="16"/>
                <w:szCs w:val="16"/>
              </w:rPr>
              <w:t>PLH260035</w:t>
            </w:r>
          </w:p>
        </w:tc>
        <w:tc>
          <w:tcPr>
            <w:tcW w:w="1410" w:type="dxa"/>
          </w:tcPr>
          <w:p w:rsidR="00F71708" w:rsidRPr="005A4958" w:rsidRDefault="00F71708" w:rsidP="00C61F2C">
            <w:pPr>
              <w:rPr>
                <w:sz w:val="16"/>
                <w:szCs w:val="16"/>
              </w:rPr>
            </w:pPr>
            <w:r w:rsidRPr="005A4958">
              <w:rPr>
                <w:sz w:val="16"/>
                <w:szCs w:val="16"/>
              </w:rPr>
              <w:t>Ostoja Wierzejska</w:t>
            </w:r>
          </w:p>
        </w:tc>
        <w:tc>
          <w:tcPr>
            <w:tcW w:w="11148" w:type="dxa"/>
          </w:tcPr>
          <w:p w:rsidR="00F71708" w:rsidRPr="005A4958" w:rsidRDefault="00F71708" w:rsidP="00844617">
            <w:pPr>
              <w:rPr>
                <w:sz w:val="16"/>
                <w:szCs w:val="16"/>
              </w:rPr>
            </w:pPr>
            <w:r w:rsidRPr="005A4958">
              <w:rPr>
                <w:sz w:val="16"/>
                <w:szCs w:val="16"/>
              </w:rPr>
              <w:t>Głównym celem ochrony są lasy bukowo-jodłowe, z rzadkim zespołem wyżynnego jodłowego boru mieszanego Abietetum polonicum (91P0), uważanym za zbiorowisko endemiczne Polski. Jest to jedyne siedlisko z załącznika I Dyrektywy Rady 92/43/EWG, zajmuje ponad 21% powierzchni.</w:t>
            </w:r>
          </w:p>
          <w:p w:rsidR="003C18CA" w:rsidRPr="005A4958" w:rsidRDefault="0043693C" w:rsidP="0043693C">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t>30</w:t>
            </w:r>
          </w:p>
        </w:tc>
        <w:tc>
          <w:tcPr>
            <w:tcW w:w="1081" w:type="dxa"/>
          </w:tcPr>
          <w:p w:rsidR="00F71708" w:rsidRPr="005A4958" w:rsidRDefault="00F71708" w:rsidP="00C61F2C">
            <w:pPr>
              <w:rPr>
                <w:sz w:val="16"/>
                <w:szCs w:val="16"/>
              </w:rPr>
            </w:pPr>
            <w:r w:rsidRPr="005A4958">
              <w:rPr>
                <w:sz w:val="16"/>
                <w:szCs w:val="16"/>
              </w:rPr>
              <w:t>PLH260036</w:t>
            </w:r>
          </w:p>
        </w:tc>
        <w:tc>
          <w:tcPr>
            <w:tcW w:w="1410" w:type="dxa"/>
          </w:tcPr>
          <w:p w:rsidR="00F71708" w:rsidRPr="005A4958" w:rsidRDefault="00F71708" w:rsidP="00C61F2C">
            <w:pPr>
              <w:rPr>
                <w:sz w:val="16"/>
                <w:szCs w:val="16"/>
              </w:rPr>
            </w:pPr>
            <w:r w:rsidRPr="005A4958">
              <w:rPr>
                <w:sz w:val="16"/>
                <w:szCs w:val="16"/>
              </w:rPr>
              <w:t>Ostoja Żyznów</w:t>
            </w:r>
          </w:p>
        </w:tc>
        <w:tc>
          <w:tcPr>
            <w:tcW w:w="11148" w:type="dxa"/>
          </w:tcPr>
          <w:p w:rsidR="00F71708" w:rsidRPr="005A4958" w:rsidRDefault="00F71708" w:rsidP="00C61F2C">
            <w:pPr>
              <w:rPr>
                <w:sz w:val="16"/>
                <w:szCs w:val="16"/>
              </w:rPr>
            </w:pPr>
            <w:r w:rsidRPr="005A4958">
              <w:rPr>
                <w:sz w:val="16"/>
                <w:szCs w:val="16"/>
              </w:rPr>
              <w:t>Na terenie obszaru zidentyfikowano 15 rodzajów siedlisk z Załącznika I, które łącznie zajmują ponad 45% powierzchni. Największą powierzchnię zajmują siedliska grądów (Galio-Carpinetum, Tilio-Carpinetum) (9170). Największe znaczenie przyrodnicze przedstawiają bardzo dobrze wykształcone i użytkowane ekstensywnie świeże łąki (6510), fragmenty muraw kserotermiczncznych (6210), zbiorowiska łęgowe (91E0, 91F0) oraz różne typy grądów o wysokiej bioróżnorodności.  Bogate łąki nawęglanowe nad rzeką Kacanką sprzyjają rozwojowi populacji poczwarówki zwężonej Vertigo angustior. W rzece Koprzywiance występuje skójka gruboskorupowa Unio crassus. Ostoja jest ważna dla zachowania licznej populacji Osmoderma eremita i Maculinea nausithous. Bardzo licznie występuje tutaj kumak nizinny. Dolina Koprzywianki wraz z dopływami stanowi ważny korytarz ekologiczny o randze krajowej.</w:t>
            </w:r>
          </w:p>
          <w:p w:rsidR="00F71708" w:rsidRPr="005A4958" w:rsidRDefault="007F4119" w:rsidP="009C7017">
            <w:pPr>
              <w:rPr>
                <w:sz w:val="16"/>
                <w:szCs w:val="16"/>
              </w:rPr>
            </w:pPr>
            <w:r w:rsidRPr="005A4958">
              <w:rPr>
                <w:sz w:val="16"/>
                <w:szCs w:val="16"/>
                <w:u w:val="single"/>
              </w:rPr>
              <w:t xml:space="preserve">Wpływ: </w:t>
            </w:r>
            <w:r w:rsidRPr="005A4958">
              <w:rPr>
                <w:sz w:val="16"/>
                <w:szCs w:val="16"/>
              </w:rPr>
              <w:t>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t>31</w:t>
            </w:r>
          </w:p>
        </w:tc>
        <w:tc>
          <w:tcPr>
            <w:tcW w:w="1081" w:type="dxa"/>
          </w:tcPr>
          <w:p w:rsidR="00F71708" w:rsidRPr="005A4958" w:rsidRDefault="00F71708" w:rsidP="00C61F2C">
            <w:pPr>
              <w:rPr>
                <w:sz w:val="16"/>
                <w:szCs w:val="16"/>
              </w:rPr>
            </w:pPr>
            <w:r w:rsidRPr="005A4958">
              <w:rPr>
                <w:sz w:val="16"/>
                <w:szCs w:val="16"/>
              </w:rPr>
              <w:t>PLH260037</w:t>
            </w:r>
          </w:p>
        </w:tc>
        <w:tc>
          <w:tcPr>
            <w:tcW w:w="1410" w:type="dxa"/>
          </w:tcPr>
          <w:p w:rsidR="00F71708" w:rsidRPr="005A4958" w:rsidRDefault="00F71708" w:rsidP="00C61F2C">
            <w:pPr>
              <w:rPr>
                <w:sz w:val="16"/>
                <w:szCs w:val="16"/>
              </w:rPr>
            </w:pPr>
            <w:r w:rsidRPr="005A4958">
              <w:rPr>
                <w:sz w:val="16"/>
                <w:szCs w:val="16"/>
              </w:rPr>
              <w:t>Przełom Lubrzanki</w:t>
            </w:r>
          </w:p>
        </w:tc>
        <w:tc>
          <w:tcPr>
            <w:tcW w:w="11148" w:type="dxa"/>
          </w:tcPr>
          <w:p w:rsidR="00F71708" w:rsidRPr="005A4958" w:rsidRDefault="00F71708" w:rsidP="00C61F2C">
            <w:pPr>
              <w:rPr>
                <w:sz w:val="16"/>
                <w:szCs w:val="16"/>
              </w:rPr>
            </w:pPr>
            <w:r w:rsidRPr="005A4958">
              <w:rPr>
                <w:sz w:val="16"/>
                <w:szCs w:val="16"/>
              </w:rPr>
              <w:t>Występują tu 3 siedliska przyrodnicze z I Załącznika Dyrektywy Rady 92/43/EWG, łącznie zajmujące ponad 36% powierzchni terenu. Największe powierzchnie zajmują dobrze wykształcone niżowe i górskie łąki użytkowane ekstensywnie (6510). Górski przełom rzeki Lubrzanki stanowi jeden z najważniejszych w regionie obszarów występowania mięczaków: skójki gruboskorupowej, skójki malarskiej i szczeżui wielkiej</w:t>
            </w:r>
          </w:p>
          <w:p w:rsidR="00F71708" w:rsidRPr="005A4958" w:rsidRDefault="003C18CA" w:rsidP="003C18CA">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287829">
            <w:pPr>
              <w:rPr>
                <w:sz w:val="16"/>
                <w:szCs w:val="16"/>
              </w:rPr>
            </w:pPr>
            <w:r w:rsidRPr="005A4958">
              <w:rPr>
                <w:sz w:val="16"/>
                <w:szCs w:val="16"/>
              </w:rPr>
              <w:t>32</w:t>
            </w:r>
          </w:p>
        </w:tc>
        <w:tc>
          <w:tcPr>
            <w:tcW w:w="1081" w:type="dxa"/>
          </w:tcPr>
          <w:p w:rsidR="00F71708" w:rsidRPr="005A4958" w:rsidRDefault="00F71708" w:rsidP="00C61F2C">
            <w:pPr>
              <w:rPr>
                <w:sz w:val="16"/>
                <w:szCs w:val="16"/>
              </w:rPr>
            </w:pPr>
            <w:r w:rsidRPr="005A4958">
              <w:rPr>
                <w:sz w:val="16"/>
                <w:szCs w:val="16"/>
              </w:rPr>
              <w:t>PLH060045</w:t>
            </w:r>
          </w:p>
        </w:tc>
        <w:tc>
          <w:tcPr>
            <w:tcW w:w="1410" w:type="dxa"/>
          </w:tcPr>
          <w:p w:rsidR="00F71708" w:rsidRPr="005A4958" w:rsidRDefault="00F71708" w:rsidP="00C61F2C">
            <w:pPr>
              <w:rPr>
                <w:sz w:val="16"/>
                <w:szCs w:val="16"/>
              </w:rPr>
            </w:pPr>
            <w:r w:rsidRPr="005A4958">
              <w:rPr>
                <w:sz w:val="16"/>
                <w:szCs w:val="16"/>
              </w:rPr>
              <w:t>Przełom Wisły w Małopolsce</w:t>
            </w:r>
          </w:p>
        </w:tc>
        <w:tc>
          <w:tcPr>
            <w:tcW w:w="11148" w:type="dxa"/>
          </w:tcPr>
          <w:p w:rsidR="00F71708" w:rsidRPr="005A4958" w:rsidRDefault="00F71708" w:rsidP="00C61F2C">
            <w:pPr>
              <w:rPr>
                <w:sz w:val="16"/>
                <w:szCs w:val="16"/>
              </w:rPr>
            </w:pPr>
            <w:r w:rsidRPr="005A4958">
              <w:rPr>
                <w:sz w:val="16"/>
                <w:szCs w:val="16"/>
              </w:rPr>
              <w:t>Stwierdzono tu 10 rodzajów siedlisk z Załącznika I Dyrektywy Rady 92/43/EWG (24% powierzchni) oraz 21 gatunków z Załącznika II tej Dyrektywy. Obszar obejmuje fragment ostoi ptaków wodno - błotnych o randze europejskiej (IBA E 63), ważnej zarówno dla gatunków lęgowych jak i migrujących. Dolina Wisły jest uważana za korytarz ekologiczny rangi europejskiej</w:t>
            </w:r>
          </w:p>
          <w:p w:rsidR="00F71708" w:rsidRPr="005A4958" w:rsidRDefault="00F71708" w:rsidP="007F4119">
            <w:pPr>
              <w:rPr>
                <w:sz w:val="16"/>
                <w:szCs w:val="16"/>
              </w:rPr>
            </w:pPr>
            <w:r w:rsidRPr="005A4958">
              <w:rPr>
                <w:sz w:val="16"/>
                <w:szCs w:val="16"/>
                <w:u w:val="single"/>
              </w:rPr>
              <w:t>Wpływ</w:t>
            </w:r>
            <w:r w:rsidRPr="005A4958">
              <w:rPr>
                <w:sz w:val="16"/>
                <w:szCs w:val="16"/>
              </w:rPr>
              <w:t xml:space="preserve">: w obszarze </w:t>
            </w:r>
            <w:r w:rsidR="007F4119" w:rsidRPr="005A4958">
              <w:rPr>
                <w:sz w:val="16"/>
                <w:szCs w:val="16"/>
              </w:rPr>
              <w:t xml:space="preserve">nie planuje się </w:t>
            </w:r>
            <w:r w:rsidRPr="005A4958">
              <w:rPr>
                <w:sz w:val="16"/>
                <w:szCs w:val="16"/>
              </w:rPr>
              <w:t>realiz</w:t>
            </w:r>
            <w:r w:rsidR="007F4119" w:rsidRPr="005A4958">
              <w:rPr>
                <w:sz w:val="16"/>
                <w:szCs w:val="16"/>
              </w:rPr>
              <w:t>acji przedsięwzięć z zakresu gospodarki odpadami.</w:t>
            </w:r>
          </w:p>
        </w:tc>
      </w:tr>
      <w:tr w:rsidR="00F71708" w:rsidRPr="005A4958" w:rsidTr="0043693C">
        <w:trPr>
          <w:trHeight w:val="514"/>
        </w:trPr>
        <w:tc>
          <w:tcPr>
            <w:tcW w:w="503" w:type="dxa"/>
          </w:tcPr>
          <w:p w:rsidR="00F71708" w:rsidRPr="005A4958" w:rsidRDefault="00F71708" w:rsidP="00C61F2C">
            <w:pPr>
              <w:rPr>
                <w:sz w:val="16"/>
                <w:szCs w:val="16"/>
              </w:rPr>
            </w:pPr>
            <w:r w:rsidRPr="005A4958">
              <w:rPr>
                <w:sz w:val="16"/>
                <w:szCs w:val="16"/>
              </w:rPr>
              <w:t>33</w:t>
            </w:r>
          </w:p>
        </w:tc>
        <w:tc>
          <w:tcPr>
            <w:tcW w:w="1081" w:type="dxa"/>
          </w:tcPr>
          <w:p w:rsidR="00F71708" w:rsidRPr="005A4958" w:rsidRDefault="00F71708" w:rsidP="00C61F2C">
            <w:pPr>
              <w:rPr>
                <w:sz w:val="16"/>
                <w:szCs w:val="16"/>
              </w:rPr>
            </w:pPr>
            <w:r w:rsidRPr="005A4958">
              <w:rPr>
                <w:sz w:val="16"/>
                <w:szCs w:val="16"/>
              </w:rPr>
              <w:t>PLH180049</w:t>
            </w:r>
          </w:p>
        </w:tc>
        <w:tc>
          <w:tcPr>
            <w:tcW w:w="1410" w:type="dxa"/>
          </w:tcPr>
          <w:p w:rsidR="00F71708" w:rsidRPr="005A4958" w:rsidRDefault="00F71708" w:rsidP="00C61F2C">
            <w:pPr>
              <w:rPr>
                <w:sz w:val="16"/>
                <w:szCs w:val="16"/>
              </w:rPr>
            </w:pPr>
            <w:r w:rsidRPr="005A4958">
              <w:rPr>
                <w:sz w:val="16"/>
                <w:szCs w:val="16"/>
              </w:rPr>
              <w:t>Tarnobrzeska Dolina Wisły</w:t>
            </w:r>
          </w:p>
        </w:tc>
        <w:tc>
          <w:tcPr>
            <w:tcW w:w="11148" w:type="dxa"/>
          </w:tcPr>
          <w:p w:rsidR="00F71708" w:rsidRPr="005A4958" w:rsidRDefault="00F71708" w:rsidP="00C61F2C">
            <w:pPr>
              <w:rPr>
                <w:sz w:val="16"/>
                <w:szCs w:val="16"/>
              </w:rPr>
            </w:pPr>
            <w:r w:rsidRPr="005A4958">
              <w:rPr>
                <w:sz w:val="16"/>
                <w:szCs w:val="16"/>
              </w:rPr>
              <w:t>Stwierdzono tu 7 rodzajów siedlisk z Załącznika I Dyrektywy Rady 92/43/EWG, zajmujących łącznie ponad 58% powierzchni. Spośród siedlisk przyrodniczych, największe znaczenie mają tu: łęgi nadrzeczne (91E0), łąki selernicowe (6440) oraz starorzecza (3150).</w:t>
            </w:r>
          </w:p>
          <w:p w:rsidR="00F71708" w:rsidRPr="005A4958" w:rsidRDefault="00F71708" w:rsidP="0043693C">
            <w:pPr>
              <w:rPr>
                <w:sz w:val="16"/>
                <w:szCs w:val="16"/>
              </w:rPr>
            </w:pPr>
            <w:r w:rsidRPr="005A4958">
              <w:rPr>
                <w:sz w:val="16"/>
                <w:szCs w:val="16"/>
                <w:u w:val="single"/>
              </w:rPr>
              <w:t>Wpływ</w:t>
            </w:r>
            <w:r w:rsidRPr="005A4958">
              <w:rPr>
                <w:sz w:val="16"/>
                <w:szCs w:val="16"/>
              </w:rPr>
              <w:t xml:space="preserve">: </w:t>
            </w:r>
            <w:r w:rsidR="007F4119" w:rsidRPr="005A4958">
              <w:rPr>
                <w:sz w:val="16"/>
                <w:szCs w:val="16"/>
              </w:rPr>
              <w:t>w obszarze nie planuje się realizacji przedsięwzięć z zakresu gospodarki odpadami.</w:t>
            </w:r>
          </w:p>
        </w:tc>
      </w:tr>
      <w:tr w:rsidR="00F71708" w:rsidRPr="005A4958" w:rsidTr="00F71708">
        <w:tc>
          <w:tcPr>
            <w:tcW w:w="503" w:type="dxa"/>
          </w:tcPr>
          <w:p w:rsidR="00F71708" w:rsidRPr="005A4958" w:rsidRDefault="00F71708" w:rsidP="00C61F2C">
            <w:pPr>
              <w:rPr>
                <w:sz w:val="16"/>
                <w:szCs w:val="16"/>
              </w:rPr>
            </w:pPr>
            <w:r w:rsidRPr="005A4958">
              <w:rPr>
                <w:sz w:val="16"/>
                <w:szCs w:val="16"/>
              </w:rPr>
              <w:t>34</w:t>
            </w:r>
          </w:p>
        </w:tc>
        <w:tc>
          <w:tcPr>
            <w:tcW w:w="1081" w:type="dxa"/>
          </w:tcPr>
          <w:p w:rsidR="00F71708" w:rsidRPr="005A4958" w:rsidRDefault="00F71708" w:rsidP="00C61F2C">
            <w:pPr>
              <w:rPr>
                <w:sz w:val="16"/>
                <w:szCs w:val="16"/>
              </w:rPr>
            </w:pPr>
            <w:r w:rsidRPr="005A4958">
              <w:rPr>
                <w:sz w:val="16"/>
                <w:szCs w:val="16"/>
              </w:rPr>
              <w:t>PLH260038</w:t>
            </w:r>
          </w:p>
        </w:tc>
        <w:tc>
          <w:tcPr>
            <w:tcW w:w="1410" w:type="dxa"/>
          </w:tcPr>
          <w:p w:rsidR="00F71708" w:rsidRPr="005A4958" w:rsidRDefault="00F71708" w:rsidP="00C61F2C">
            <w:pPr>
              <w:rPr>
                <w:sz w:val="16"/>
                <w:szCs w:val="16"/>
              </w:rPr>
            </w:pPr>
            <w:r w:rsidRPr="005A4958">
              <w:rPr>
                <w:sz w:val="16"/>
                <w:szCs w:val="16"/>
              </w:rPr>
              <w:t>Uroczyska Lasów Starachowickich</w:t>
            </w:r>
          </w:p>
        </w:tc>
        <w:tc>
          <w:tcPr>
            <w:tcW w:w="11148" w:type="dxa"/>
          </w:tcPr>
          <w:p w:rsidR="00F71708" w:rsidRPr="005A4958" w:rsidRDefault="00F71708" w:rsidP="00C61F2C">
            <w:pPr>
              <w:rPr>
                <w:sz w:val="16"/>
                <w:szCs w:val="16"/>
              </w:rPr>
            </w:pPr>
            <w:r w:rsidRPr="005A4958">
              <w:rPr>
                <w:sz w:val="16"/>
                <w:szCs w:val="16"/>
              </w:rPr>
              <w:t>Stwierdzono tu 6 rodzajów siedlisk z Załącznika I Dyrektywy Rady 92/43/EWG, zajmujących łącznie ponad 43% powierzchni. Uroczyska Lasów Starachowickich zabezpieczają duże kompleksy wyżynnego jodłowego boru mieszanego Abietetum polonicum (91P0), uznawanego za zbiorowisko endemiczne Polski, występujące jedynie w Górach Świętokrzyskich i na Roztoczu. Ponadto znajdują się tutaj rozległe płaty grądów Tilio-Carpinetum (9170).</w:t>
            </w:r>
          </w:p>
          <w:p w:rsidR="003C18CA" w:rsidRPr="005A4958" w:rsidRDefault="0043693C" w:rsidP="00C61F2C">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C61F2C">
            <w:pPr>
              <w:rPr>
                <w:sz w:val="16"/>
                <w:szCs w:val="16"/>
              </w:rPr>
            </w:pPr>
            <w:r w:rsidRPr="005A4958">
              <w:rPr>
                <w:sz w:val="16"/>
                <w:szCs w:val="16"/>
              </w:rPr>
              <w:lastRenderedPageBreak/>
              <w:t>35</w:t>
            </w:r>
          </w:p>
        </w:tc>
        <w:tc>
          <w:tcPr>
            <w:tcW w:w="1081" w:type="dxa"/>
          </w:tcPr>
          <w:p w:rsidR="00F71708" w:rsidRPr="005A4958" w:rsidRDefault="00F71708" w:rsidP="00C61F2C">
            <w:pPr>
              <w:rPr>
                <w:sz w:val="16"/>
                <w:szCs w:val="16"/>
              </w:rPr>
            </w:pPr>
            <w:r w:rsidRPr="005A4958">
              <w:rPr>
                <w:sz w:val="16"/>
                <w:szCs w:val="16"/>
              </w:rPr>
              <w:t>PLH260012</w:t>
            </w:r>
          </w:p>
        </w:tc>
        <w:tc>
          <w:tcPr>
            <w:tcW w:w="1410" w:type="dxa"/>
          </w:tcPr>
          <w:p w:rsidR="00F71708" w:rsidRPr="005A4958" w:rsidRDefault="00F71708" w:rsidP="00C61F2C">
            <w:pPr>
              <w:rPr>
                <w:sz w:val="16"/>
                <w:szCs w:val="16"/>
              </w:rPr>
            </w:pPr>
            <w:r w:rsidRPr="005A4958">
              <w:rPr>
                <w:sz w:val="16"/>
                <w:szCs w:val="16"/>
              </w:rPr>
              <w:t>Uroczysko Pięty</w:t>
            </w:r>
          </w:p>
        </w:tc>
        <w:tc>
          <w:tcPr>
            <w:tcW w:w="11148" w:type="dxa"/>
          </w:tcPr>
          <w:p w:rsidR="00F71708" w:rsidRPr="005A4958" w:rsidRDefault="00F71708" w:rsidP="00C61F2C">
            <w:pPr>
              <w:rPr>
                <w:sz w:val="16"/>
                <w:szCs w:val="16"/>
              </w:rPr>
            </w:pPr>
            <w:r w:rsidRPr="005A4958">
              <w:rPr>
                <w:sz w:val="16"/>
                <w:szCs w:val="16"/>
              </w:rPr>
              <w:t>Stwierdzono tu 6 rodzajów siedlisk z Załącznika I Dyrektywy Rady 92/43/EWG, zajmujących łącznie ponad 42% powierzchni. Najcenniejszymi zespołami roślinnymi są dobrze wykształcone i zachowane siedliska naturowe o znaczeniu europejskim: zmiennowilgotne łąki trzęślicowe (6410), torfowiska przejściowe i trzęsawiska (7140), dobrze zachowane płaty  borów i lasów i brzozowo-sosnowych bagiennych lasów borealnych (91D0), łęgi wierzbowe, topolowe, olszowe i jesionowe (91E0) oraz zachowane w nieco słabszym stanie  grądy środkowoeuropejskie i subkontynentalne (9170). Największą powierzchnię zajmują natomiast siedliska łąk użytkowanych ekstensywnie (6510). Z siedliskami łąk związane są liczne populacje motyli dziennych, przy czym istniejące tu stanowisko przeplatki aurinii jest uznawane za istotne w skali kraju. Ze względu na obecność goryczki występuje tu też myrmekofilny modraszek alkon. Znajdują się tu jedne z najbogatszych w regionie stanowisk kosaćca syberyjskiego Iris sibirica, mieczyka dachówkowatego Gladiolus imbricatus i pełnika europejskiego Trollius europaeus.</w:t>
            </w:r>
          </w:p>
          <w:p w:rsidR="00F71708" w:rsidRPr="005A4958" w:rsidRDefault="003C18CA" w:rsidP="003C18CA">
            <w:pPr>
              <w:rPr>
                <w:sz w:val="16"/>
                <w:szCs w:val="16"/>
              </w:rPr>
            </w:pPr>
            <w:r w:rsidRPr="005A4958">
              <w:rPr>
                <w:sz w:val="16"/>
                <w:szCs w:val="16"/>
                <w:u w:val="single"/>
              </w:rPr>
              <w:t xml:space="preserve">Wpływ: </w:t>
            </w:r>
            <w:r w:rsidRPr="005A4958">
              <w:rPr>
                <w:sz w:val="16"/>
                <w:szCs w:val="16"/>
              </w:rPr>
              <w:t>w obszarze nie planuje się realizacji przedsięwzięć z zakresu gospodarki odpadami</w:t>
            </w:r>
            <w:r w:rsidRPr="005A4958">
              <w:rPr>
                <w:sz w:val="16"/>
                <w:szCs w:val="16"/>
                <w:u w:val="single"/>
              </w:rPr>
              <w:t>.</w:t>
            </w:r>
          </w:p>
        </w:tc>
      </w:tr>
      <w:tr w:rsidR="00F71708" w:rsidRPr="005A4958" w:rsidTr="00F71708">
        <w:tc>
          <w:tcPr>
            <w:tcW w:w="503" w:type="dxa"/>
          </w:tcPr>
          <w:p w:rsidR="00F71708" w:rsidRPr="005A4958" w:rsidRDefault="00F71708" w:rsidP="00C61F2C">
            <w:pPr>
              <w:rPr>
                <w:sz w:val="16"/>
                <w:szCs w:val="16"/>
              </w:rPr>
            </w:pPr>
            <w:r w:rsidRPr="005A4958">
              <w:rPr>
                <w:sz w:val="16"/>
                <w:szCs w:val="16"/>
              </w:rPr>
              <w:t>36</w:t>
            </w:r>
          </w:p>
        </w:tc>
        <w:tc>
          <w:tcPr>
            <w:tcW w:w="1081" w:type="dxa"/>
          </w:tcPr>
          <w:p w:rsidR="00F71708" w:rsidRPr="005A4958" w:rsidRDefault="00F71708" w:rsidP="00C61F2C">
            <w:pPr>
              <w:rPr>
                <w:sz w:val="16"/>
                <w:szCs w:val="16"/>
              </w:rPr>
            </w:pPr>
            <w:r w:rsidRPr="005A4958">
              <w:rPr>
                <w:sz w:val="16"/>
                <w:szCs w:val="16"/>
              </w:rPr>
              <w:t>PLH260041</w:t>
            </w:r>
          </w:p>
        </w:tc>
        <w:tc>
          <w:tcPr>
            <w:tcW w:w="1410" w:type="dxa"/>
          </w:tcPr>
          <w:p w:rsidR="00F71708" w:rsidRPr="005A4958" w:rsidRDefault="00F71708" w:rsidP="00C61F2C">
            <w:pPr>
              <w:rPr>
                <w:sz w:val="16"/>
                <w:szCs w:val="16"/>
              </w:rPr>
            </w:pPr>
            <w:r w:rsidRPr="005A4958">
              <w:rPr>
                <w:sz w:val="16"/>
                <w:szCs w:val="16"/>
              </w:rPr>
              <w:t>Wzgórza Chęcińsko-Kieleckie</w:t>
            </w:r>
          </w:p>
        </w:tc>
        <w:tc>
          <w:tcPr>
            <w:tcW w:w="11148" w:type="dxa"/>
          </w:tcPr>
          <w:p w:rsidR="00F71708" w:rsidRPr="005A4958" w:rsidRDefault="003C18CA" w:rsidP="00796C22">
            <w:pPr>
              <w:rPr>
                <w:sz w:val="16"/>
                <w:szCs w:val="16"/>
              </w:rPr>
            </w:pPr>
            <w:r w:rsidRPr="005A4958">
              <w:rPr>
                <w:sz w:val="16"/>
                <w:szCs w:val="16"/>
              </w:rPr>
              <w:t>Z</w:t>
            </w:r>
            <w:r w:rsidR="00F71708" w:rsidRPr="005A4958">
              <w:rPr>
                <w:sz w:val="16"/>
                <w:szCs w:val="16"/>
              </w:rPr>
              <w:t>identyfikowano tutaj 25 rodzajów siedlisk z załącznika I Dyrektywy Rady 92/43/EWG oraz 2 gatunki z załącznika II tej Dyrektywy. Siedliska z załącznika I zajmują łącznie ponad 48% powierzchni.  Największą powierzchnię zajmują siedliska grądów (Galio-Carpinetum, Tilio-Carpinetum). Unikatem są występujące tu płaty bardzo dobrze wykształconych świetlistych dąbrów (91I0) (zwłaszcza okolice Małogoszczy), a także cenne florystycznie łąki trzęślicowe (6410). Regionalnym unikatem są płaty nawapiennych buczyn ze storczykami nawiązujących do siedliska 9150. Obszar ten wchodzi w ciąg ekologiczny siedlisk na wapiennych i krasowych od Staszowa do Przedborza. Teren z licznymi torfiankami sprzyja występowaniu gatunków mięczaków z załącznika I Dyrektywy Rady 92/43/EWG (Vertigo moulinsiana, Anisus vorticulus) oraz innych gatunków mięczaków.</w:t>
            </w:r>
          </w:p>
          <w:p w:rsidR="00F71708" w:rsidRPr="005A4958" w:rsidRDefault="0043693C" w:rsidP="00796C22">
            <w:pPr>
              <w:rPr>
                <w:sz w:val="16"/>
                <w:szCs w:val="16"/>
              </w:rPr>
            </w:pPr>
            <w:r w:rsidRPr="005A4958">
              <w:rPr>
                <w:sz w:val="16"/>
                <w:szCs w:val="16"/>
                <w:u w:val="single"/>
              </w:rPr>
              <w:t>Wpływ</w:t>
            </w:r>
            <w:r w:rsidRPr="005A4958">
              <w:rPr>
                <w:sz w:val="16"/>
                <w:szCs w:val="16"/>
              </w:rPr>
              <w:t>: w obszarze nie planuje się realizacji przedsięwzięć z zakresu gospodarki odpadami.</w:t>
            </w:r>
          </w:p>
        </w:tc>
      </w:tr>
      <w:tr w:rsidR="00F71708" w:rsidRPr="005A4958" w:rsidTr="00F71708">
        <w:tc>
          <w:tcPr>
            <w:tcW w:w="503" w:type="dxa"/>
          </w:tcPr>
          <w:p w:rsidR="00F71708" w:rsidRPr="005A4958" w:rsidRDefault="00F71708" w:rsidP="00C61F2C">
            <w:pPr>
              <w:rPr>
                <w:sz w:val="16"/>
                <w:szCs w:val="16"/>
              </w:rPr>
            </w:pPr>
            <w:r w:rsidRPr="005A4958">
              <w:rPr>
                <w:sz w:val="16"/>
                <w:szCs w:val="16"/>
              </w:rPr>
              <w:t>37</w:t>
            </w:r>
          </w:p>
        </w:tc>
        <w:tc>
          <w:tcPr>
            <w:tcW w:w="1081" w:type="dxa"/>
          </w:tcPr>
          <w:p w:rsidR="00F71708" w:rsidRPr="005A4958" w:rsidRDefault="00F71708" w:rsidP="00C61F2C">
            <w:pPr>
              <w:rPr>
                <w:sz w:val="16"/>
                <w:szCs w:val="16"/>
              </w:rPr>
            </w:pPr>
            <w:r w:rsidRPr="005A4958">
              <w:rPr>
                <w:sz w:val="16"/>
                <w:szCs w:val="16"/>
              </w:rPr>
              <w:t>PLH260039</w:t>
            </w:r>
          </w:p>
        </w:tc>
        <w:tc>
          <w:tcPr>
            <w:tcW w:w="1410" w:type="dxa"/>
          </w:tcPr>
          <w:p w:rsidR="00F71708" w:rsidRPr="005A4958" w:rsidRDefault="00F71708" w:rsidP="00C61F2C">
            <w:pPr>
              <w:rPr>
                <w:sz w:val="16"/>
                <w:szCs w:val="16"/>
              </w:rPr>
            </w:pPr>
            <w:r w:rsidRPr="005A4958">
              <w:rPr>
                <w:sz w:val="16"/>
                <w:szCs w:val="16"/>
              </w:rPr>
              <w:t>Wzgórza Kunowskie</w:t>
            </w:r>
          </w:p>
        </w:tc>
        <w:tc>
          <w:tcPr>
            <w:tcW w:w="11148" w:type="dxa"/>
          </w:tcPr>
          <w:p w:rsidR="00F71708" w:rsidRPr="005A4958" w:rsidRDefault="00F71708" w:rsidP="00C61F2C">
            <w:pPr>
              <w:rPr>
                <w:sz w:val="16"/>
                <w:szCs w:val="16"/>
              </w:rPr>
            </w:pPr>
            <w:r w:rsidRPr="005A4958">
              <w:rPr>
                <w:sz w:val="16"/>
                <w:szCs w:val="16"/>
              </w:rPr>
              <w:t xml:space="preserve">Ogółem stwierdzono tu występowanie 11 typów siedlisk przyrodniczych z załącznika I Dyrektywy Rady 92/43/EWG, zajmujących łącznie ponad 34% obszaru. Do najcenniejszych należą murawy kserotermiczne (6210)  położone na zboczach dolin rzecznych, na ścianach wąwozów i skarpach śródpolnych, łąki o różnym stopniu wilgotności (6410) oraz starorzecza (3150). Ostoja jest ważna zwłaszcza dla zachowania następujących siedlisk: dobrze zachowanych w skali kraju muraw kserotermicznych, z </w:t>
            </w:r>
          </w:p>
          <w:p w:rsidR="00F71708" w:rsidRPr="005A4958" w:rsidRDefault="00F71708" w:rsidP="00C61F2C">
            <w:pPr>
              <w:rPr>
                <w:sz w:val="16"/>
                <w:szCs w:val="16"/>
              </w:rPr>
            </w:pPr>
            <w:r w:rsidRPr="005A4958">
              <w:rPr>
                <w:sz w:val="16"/>
                <w:szCs w:val="16"/>
              </w:rPr>
              <w:t>wieloma rzadkimi gatunkami, płatów łąk, zwłaszcza świeżych, ekstensywnie użytkowanych (6510), fragmentów łąk trzęślicowych, a także  fragmentów zbiorowisk łęgowych (91E0, 91F0) oraz grądów 9170). Obszar ma bardzo duże znaczenie dla zachowania gatunków motyli z Załącznika II Dyrektywy Rady 92/43/EWG, związanych ze środowiskiem wilgotnych łąk: Lycaena helle i Maculinea teleius. Dolina Kamiennej wraz z dopływami, a zwłaszcza rzeką Świśliną stanowi ważny korytarz ekologiczny o randze ogólnokrajowej.</w:t>
            </w:r>
          </w:p>
          <w:p w:rsidR="00F71708" w:rsidRPr="005A4958" w:rsidRDefault="003C18CA" w:rsidP="003C18CA">
            <w:pPr>
              <w:rPr>
                <w:sz w:val="16"/>
                <w:szCs w:val="16"/>
              </w:rPr>
            </w:pPr>
            <w:r w:rsidRPr="005A4958">
              <w:rPr>
                <w:sz w:val="16"/>
                <w:szCs w:val="16"/>
                <w:u w:val="single"/>
              </w:rPr>
              <w:t xml:space="preserve">Wpływ: </w:t>
            </w:r>
            <w:r w:rsidRPr="005A4958">
              <w:rPr>
                <w:sz w:val="16"/>
                <w:szCs w:val="16"/>
              </w:rPr>
              <w:t>w obszarze nie planuje się realizacji przedsięwzięć z zakresu gospodarki odpadami.</w:t>
            </w:r>
          </w:p>
        </w:tc>
      </w:tr>
      <w:tr w:rsidR="00F71708" w:rsidRPr="005A4958" w:rsidTr="00F71708">
        <w:tc>
          <w:tcPr>
            <w:tcW w:w="503" w:type="dxa"/>
          </w:tcPr>
          <w:p w:rsidR="00F71708" w:rsidRPr="005A4958" w:rsidRDefault="00F71708" w:rsidP="00C61F2C">
            <w:pPr>
              <w:rPr>
                <w:sz w:val="16"/>
                <w:szCs w:val="16"/>
              </w:rPr>
            </w:pPr>
            <w:r w:rsidRPr="005A4958">
              <w:rPr>
                <w:sz w:val="16"/>
                <w:szCs w:val="16"/>
              </w:rPr>
              <w:t>38</w:t>
            </w:r>
          </w:p>
        </w:tc>
        <w:tc>
          <w:tcPr>
            <w:tcW w:w="1081" w:type="dxa"/>
          </w:tcPr>
          <w:p w:rsidR="00F71708" w:rsidRPr="005A4958" w:rsidRDefault="00F71708" w:rsidP="00C61F2C">
            <w:pPr>
              <w:rPr>
                <w:sz w:val="16"/>
                <w:szCs w:val="16"/>
              </w:rPr>
            </w:pPr>
            <w:r w:rsidRPr="005A4958">
              <w:rPr>
                <w:sz w:val="16"/>
                <w:szCs w:val="16"/>
              </w:rPr>
              <w:t>PLH260002</w:t>
            </w:r>
          </w:p>
        </w:tc>
        <w:tc>
          <w:tcPr>
            <w:tcW w:w="1410" w:type="dxa"/>
          </w:tcPr>
          <w:p w:rsidR="00F71708" w:rsidRPr="005A4958" w:rsidRDefault="00F71708" w:rsidP="00C61F2C">
            <w:pPr>
              <w:rPr>
                <w:sz w:val="16"/>
                <w:szCs w:val="16"/>
              </w:rPr>
            </w:pPr>
            <w:r w:rsidRPr="005A4958">
              <w:rPr>
                <w:sz w:val="16"/>
                <w:szCs w:val="16"/>
              </w:rPr>
              <w:t>Łysogóry</w:t>
            </w:r>
          </w:p>
        </w:tc>
        <w:tc>
          <w:tcPr>
            <w:tcW w:w="11148" w:type="dxa"/>
          </w:tcPr>
          <w:p w:rsidR="00F71708" w:rsidRPr="005A4958" w:rsidRDefault="00F71708" w:rsidP="00C61F2C">
            <w:pPr>
              <w:rPr>
                <w:sz w:val="16"/>
                <w:szCs w:val="16"/>
              </w:rPr>
            </w:pPr>
            <w:r w:rsidRPr="005A4958">
              <w:rPr>
                <w:sz w:val="16"/>
                <w:szCs w:val="16"/>
              </w:rPr>
              <w:t>W obszarze stwierdzono obecność 13 typów siedlisk z Załącznika I Dyrektywy Rady 92/43/EWG, zajmujących łącznie ponad 72% powierzchni. Występują tu rzadkie zespoły roślinne, m.in. wyżynny jodłowy bór mieszany - Abietetum polonicum (91P0), czy bór mieszany jodłowo-świerkowy Abieti-Piceetum i dolnoreglowy świerkowy bór na torfie Bazzanio-Piceetum. Znajdują tu swoją ostoję bogate zbiorowiska mszaków i porostów na gołoborzach oraz występuje jedna z największych ostoi modrzewia polskiego Larix polonica - jednego z nielicznych taksonów drzew objętych w Polsce ścisłą ochroną. Stwierdzono tu występowanie ok. 4000 gatunków bezkręgowców, w tym wiele unikatowych i reliktowych - np. chrząszcze Orithales serraticornis, Ceruchus chrysomelinus, Ampedus melanurus, Cucujus cinnaberinus. Na terenie ostoi Łysogórskiej ustalono występowanie 72 gatunków ślimaków lądowych co stanowi 72% gatunków lądowych występujących w Górach Świętokrzyskich. Szczególne znaczenie w ostoi Łysogóry mają stanowiska występowania Unio crassus w rzekach o naturalnym górskim charakterze.</w:t>
            </w:r>
          </w:p>
          <w:p w:rsidR="00327A0F" w:rsidRPr="005A4958" w:rsidRDefault="00327A0F" w:rsidP="00C61F2C">
            <w:pPr>
              <w:rPr>
                <w:sz w:val="16"/>
                <w:szCs w:val="16"/>
              </w:rPr>
            </w:pPr>
            <w:r w:rsidRPr="005A4958">
              <w:rPr>
                <w:sz w:val="16"/>
                <w:szCs w:val="16"/>
                <w:u w:val="single"/>
              </w:rPr>
              <w:t>Wpływ:</w:t>
            </w:r>
            <w:r w:rsidRPr="005A4958">
              <w:rPr>
                <w:sz w:val="16"/>
                <w:szCs w:val="16"/>
              </w:rPr>
              <w:t xml:space="preserve"> w obszarze nie planuje się realizacji przedsięwzięć z zakresu gospodarki odpadami</w:t>
            </w:r>
          </w:p>
        </w:tc>
      </w:tr>
      <w:tr w:rsidR="00F71708" w:rsidRPr="005A4958" w:rsidTr="00F71708">
        <w:tc>
          <w:tcPr>
            <w:tcW w:w="503" w:type="dxa"/>
          </w:tcPr>
          <w:p w:rsidR="00F71708" w:rsidRPr="005A4958" w:rsidRDefault="00F71708" w:rsidP="00C61F2C">
            <w:pPr>
              <w:rPr>
                <w:sz w:val="16"/>
                <w:szCs w:val="16"/>
              </w:rPr>
            </w:pPr>
            <w:r w:rsidRPr="005A4958">
              <w:rPr>
                <w:sz w:val="16"/>
                <w:szCs w:val="16"/>
              </w:rPr>
              <w:t>39</w:t>
            </w:r>
          </w:p>
        </w:tc>
        <w:tc>
          <w:tcPr>
            <w:tcW w:w="1081" w:type="dxa"/>
          </w:tcPr>
          <w:p w:rsidR="00F71708" w:rsidRPr="005A4958" w:rsidRDefault="00F71708" w:rsidP="00C61F2C">
            <w:pPr>
              <w:rPr>
                <w:sz w:val="16"/>
                <w:szCs w:val="16"/>
              </w:rPr>
            </w:pPr>
            <w:r w:rsidRPr="005A4958">
              <w:rPr>
                <w:sz w:val="16"/>
                <w:szCs w:val="16"/>
              </w:rPr>
              <w:t>PLH180020</w:t>
            </w:r>
          </w:p>
        </w:tc>
        <w:tc>
          <w:tcPr>
            <w:tcW w:w="1410" w:type="dxa"/>
          </w:tcPr>
          <w:p w:rsidR="00F71708" w:rsidRPr="005A4958" w:rsidRDefault="00F71708" w:rsidP="00C61F2C">
            <w:pPr>
              <w:rPr>
                <w:sz w:val="16"/>
                <w:szCs w:val="16"/>
              </w:rPr>
            </w:pPr>
            <w:r w:rsidRPr="005A4958">
              <w:rPr>
                <w:sz w:val="16"/>
                <w:szCs w:val="16"/>
              </w:rPr>
              <w:t>Dolina Dolnego Sanu</w:t>
            </w:r>
          </w:p>
        </w:tc>
        <w:tc>
          <w:tcPr>
            <w:tcW w:w="11148" w:type="dxa"/>
          </w:tcPr>
          <w:p w:rsidR="00F71708" w:rsidRPr="005A4958" w:rsidRDefault="00F71708" w:rsidP="00F71708">
            <w:pPr>
              <w:rPr>
                <w:sz w:val="16"/>
                <w:szCs w:val="16"/>
              </w:rPr>
            </w:pPr>
            <w:r w:rsidRPr="005A4958">
              <w:rPr>
                <w:sz w:val="16"/>
                <w:szCs w:val="16"/>
              </w:rPr>
              <w:t>Celem ochrony w obszarze jest zachowanie mozaiki siedliskowej charakterystycznej dla większych dolin rzecznych. Zidentyfikowano tu łącznie 14 typów siedlisk przyrodniczych z Załącznika I Dyrektywy Siedliskowej. Największe znaczenie mają kompleks zbiorowisk przykorytowych (łęgi wierzbowe, ziołorośla i pionierska roślinność na piaszczystych odsypach i namuliskach). Istotną rolę w dolinie odgrywają także różnego typu ekstensywnie użytkowane łąki (6510, 6410, 6440) oraz, szczególnie w północnej części obszaru, liczne starorzecza z bogatą florą wodną. Młode strome zbocza w okolicach Zarzecza i Krzeszowa, poza roślinnością ciepłolubną, obfitują w wysięki i wypływy wód podziemnych, na których wykształciły się łęgi olszowe z masowym udziałem skrzypu olbrzymiego. Na suchy łąkach i pastwiskach oraz na krawędziach erozyjnych wykształcają się ciekawe zbiorowiska kserotermiczne. Florę i faunę cechuje znaczne bogactwo, wykazano tu 19 gatunków z Załącznika II DS. Występują tu istotne na poziomie regionalnym populacje Maculinea teleius, M. nausithous, Lutra lutra i Aspius aspius. W dolinie występują również takie gatunki jak Orchis coriophora, Rosa gallica, Potentilla rupestris, Clematis recta, Trapa natans czy Mantis religiosa. Obszar stanowi także istotny korytarz ekologiczny w tym dla ichtiofauny. Wody rzeki San i jej dopływów są siedliskiem cennych gatunków ryb z Załącznika II Dyrektywy Siedliskowej. Dorzecze Sanu objęte jest krajowym programem restytucji ryb wędrownych (certy, troci wędrownej, łososia i jesiotra ostronosego) zaś jej dopływy na tym odcinku są wymieniane jako jedne z cieków dorzecza o walorach kwalifikujących je jako potencjalne tarliska anadromicznych ryb wędrownych i siedlisko ryb prądolubnych o znaczeniu europejskim.</w:t>
            </w:r>
          </w:p>
          <w:p w:rsidR="00327A0F" w:rsidRPr="005A4958" w:rsidRDefault="00327A0F" w:rsidP="00F71708">
            <w:pPr>
              <w:rPr>
                <w:sz w:val="16"/>
                <w:szCs w:val="16"/>
              </w:rPr>
            </w:pPr>
            <w:r w:rsidRPr="005A4958">
              <w:rPr>
                <w:sz w:val="16"/>
                <w:szCs w:val="16"/>
                <w:u w:val="single"/>
              </w:rPr>
              <w:t>Wpływ:</w:t>
            </w:r>
            <w:r w:rsidRPr="005A4958">
              <w:rPr>
                <w:sz w:val="16"/>
                <w:szCs w:val="16"/>
              </w:rPr>
              <w:t xml:space="preserve"> w obszarze nie planuje się realizacji przedsięwzięć z zakresu gospodarki odpadami</w:t>
            </w:r>
          </w:p>
        </w:tc>
      </w:tr>
    </w:tbl>
    <w:p w:rsidR="00666C72" w:rsidRPr="00EF28D7" w:rsidRDefault="00666C72" w:rsidP="007A4959">
      <w:pPr>
        <w:jc w:val="both"/>
        <w:rPr>
          <w:sz w:val="22"/>
          <w:szCs w:val="22"/>
        </w:rPr>
      </w:pPr>
    </w:p>
    <w:p w:rsidR="00C33233" w:rsidRPr="00EF28D7" w:rsidRDefault="00C33233" w:rsidP="007A4959">
      <w:pPr>
        <w:jc w:val="both"/>
        <w:rPr>
          <w:sz w:val="22"/>
          <w:szCs w:val="22"/>
        </w:rPr>
      </w:pPr>
    </w:p>
    <w:p w:rsidR="00666C72" w:rsidRPr="00EF28D7" w:rsidRDefault="00666C72" w:rsidP="007A4959">
      <w:pPr>
        <w:jc w:val="both"/>
        <w:rPr>
          <w:sz w:val="22"/>
          <w:szCs w:val="22"/>
        </w:rPr>
        <w:sectPr w:rsidR="00666C72" w:rsidRPr="00EF28D7" w:rsidSect="000E0620">
          <w:headerReference w:type="first" r:id="rId17"/>
          <w:pgSz w:w="16838" w:h="11906" w:orient="landscape"/>
          <w:pgMar w:top="1418" w:right="1418" w:bottom="1418" w:left="1418" w:header="709" w:footer="709" w:gutter="0"/>
          <w:cols w:space="708"/>
          <w:titlePg/>
        </w:sectPr>
      </w:pPr>
    </w:p>
    <w:p w:rsidR="00645986" w:rsidRDefault="00EE56CD" w:rsidP="00645986">
      <w:pPr>
        <w:jc w:val="both"/>
        <w:rPr>
          <w:sz w:val="22"/>
          <w:szCs w:val="22"/>
        </w:rPr>
      </w:pPr>
      <w:r w:rsidRPr="00EE56CD">
        <w:rPr>
          <w:sz w:val="22"/>
          <w:szCs w:val="22"/>
        </w:rPr>
        <w:lastRenderedPageBreak/>
        <w:t>Przedsięwzięcia z zakresu tworzenia punktów selektywnej zbiórki odpadów czy też usuwania wyrobów zawierających azbest nie będą miały negatywnego wpływu na przedmioty ochrony obszarów Natura 200 i ich integralność pod warunkiem zachowani</w:t>
      </w:r>
      <w:r>
        <w:rPr>
          <w:sz w:val="22"/>
          <w:szCs w:val="22"/>
        </w:rPr>
        <w:t>a minimalnej zajętości terenu w </w:t>
      </w:r>
      <w:r w:rsidRPr="00EE56CD">
        <w:rPr>
          <w:sz w:val="22"/>
          <w:szCs w:val="22"/>
        </w:rPr>
        <w:t>trakcie prac inwestycyjnych i przestrzegania procedur ochronnych w trakcie usuwania wyrobów zawierających azbest.</w:t>
      </w:r>
      <w:r w:rsidR="00645986">
        <w:rPr>
          <w:sz w:val="22"/>
          <w:szCs w:val="22"/>
        </w:rPr>
        <w:t xml:space="preserve"> Ponadto lokalizując punkty selektywnego zbierania należy wybrać takie usytuowanie, aby lokalizacja tego typu obiektów była poza cennymi siedliskami przyrodniczymi.</w:t>
      </w:r>
    </w:p>
    <w:p w:rsidR="00EE56CD" w:rsidRDefault="00EE56CD" w:rsidP="005707D3">
      <w:pPr>
        <w:jc w:val="both"/>
        <w:rPr>
          <w:sz w:val="22"/>
          <w:szCs w:val="22"/>
        </w:rPr>
      </w:pPr>
    </w:p>
    <w:p w:rsidR="008D2F7C" w:rsidRPr="00EF28D7" w:rsidRDefault="008D2F7C" w:rsidP="00C62A8B">
      <w:pPr>
        <w:jc w:val="both"/>
        <w:rPr>
          <w:sz w:val="22"/>
          <w:szCs w:val="22"/>
        </w:rPr>
      </w:pPr>
      <w:r w:rsidRPr="00EF28D7">
        <w:rPr>
          <w:sz w:val="22"/>
          <w:szCs w:val="22"/>
        </w:rPr>
        <w:t>Wy</w:t>
      </w:r>
      <w:r w:rsidR="00822AF2" w:rsidRPr="00EF28D7">
        <w:rPr>
          <w:sz w:val="22"/>
          <w:szCs w:val="22"/>
        </w:rPr>
        <w:t xml:space="preserve">konana wcześniej ogólna analiza znaczących oddziaływań w odniesieniu do </w:t>
      </w:r>
      <w:r w:rsidRPr="00EF28D7">
        <w:rPr>
          <w:sz w:val="22"/>
          <w:szCs w:val="22"/>
        </w:rPr>
        <w:t xml:space="preserve">poszczególnych </w:t>
      </w:r>
      <w:r w:rsidR="002E0C4B" w:rsidRPr="00EF28D7">
        <w:rPr>
          <w:sz w:val="22"/>
          <w:szCs w:val="22"/>
        </w:rPr>
        <w:t xml:space="preserve">zadań </w:t>
      </w:r>
      <w:r w:rsidRPr="00EF28D7">
        <w:rPr>
          <w:sz w:val="22"/>
          <w:szCs w:val="22"/>
        </w:rPr>
        <w:t xml:space="preserve">na </w:t>
      </w:r>
      <w:r w:rsidR="003B56F2" w:rsidRPr="00EF28D7">
        <w:rPr>
          <w:sz w:val="22"/>
          <w:szCs w:val="22"/>
        </w:rPr>
        <w:t>środowisko przyrodnicze</w:t>
      </w:r>
      <w:r w:rsidRPr="00EF28D7">
        <w:rPr>
          <w:sz w:val="22"/>
          <w:szCs w:val="22"/>
        </w:rPr>
        <w:t xml:space="preserve">, </w:t>
      </w:r>
      <w:r w:rsidR="003B56F2" w:rsidRPr="00EF28D7">
        <w:rPr>
          <w:sz w:val="22"/>
          <w:szCs w:val="22"/>
        </w:rPr>
        <w:t xml:space="preserve">zdrowie </w:t>
      </w:r>
      <w:r w:rsidRPr="00EF28D7">
        <w:rPr>
          <w:sz w:val="22"/>
          <w:szCs w:val="22"/>
        </w:rPr>
        <w:t>ludzi, do</w:t>
      </w:r>
      <w:r w:rsidR="005A4958">
        <w:rPr>
          <w:sz w:val="22"/>
          <w:szCs w:val="22"/>
        </w:rPr>
        <w:t>bra materialne i zabytki wraz z </w:t>
      </w:r>
      <w:r w:rsidRPr="00EF28D7">
        <w:rPr>
          <w:sz w:val="22"/>
          <w:szCs w:val="22"/>
        </w:rPr>
        <w:t xml:space="preserve">przykładami działań minimalizujących </w:t>
      </w:r>
      <w:r w:rsidR="00055760">
        <w:rPr>
          <w:sz w:val="22"/>
          <w:szCs w:val="22"/>
        </w:rPr>
        <w:t xml:space="preserve">ewentualne </w:t>
      </w:r>
      <w:r w:rsidRPr="00EF28D7">
        <w:rPr>
          <w:sz w:val="22"/>
          <w:szCs w:val="22"/>
        </w:rPr>
        <w:t>negatywne oddziaływania mo</w:t>
      </w:r>
      <w:r w:rsidR="00123573" w:rsidRPr="00EF28D7">
        <w:rPr>
          <w:sz w:val="22"/>
          <w:szCs w:val="22"/>
        </w:rPr>
        <w:t>że</w:t>
      </w:r>
      <w:r w:rsidRPr="00EF28D7">
        <w:rPr>
          <w:sz w:val="22"/>
          <w:szCs w:val="22"/>
        </w:rPr>
        <w:t xml:space="preserve"> odnosić się także pośrednio do obszarów Natura 2000</w:t>
      </w:r>
      <w:r w:rsidR="00123573" w:rsidRPr="00EF28D7">
        <w:rPr>
          <w:sz w:val="22"/>
          <w:szCs w:val="22"/>
        </w:rPr>
        <w:t xml:space="preserve"> w zakresie oddziaływania na elementy przyrodnicze</w:t>
      </w:r>
      <w:r w:rsidR="00B0438B">
        <w:rPr>
          <w:sz w:val="22"/>
          <w:szCs w:val="22"/>
        </w:rPr>
        <w:t xml:space="preserve"> (</w:t>
      </w:r>
      <w:r w:rsidR="00D8517A">
        <w:rPr>
          <w:sz w:val="22"/>
          <w:szCs w:val="22"/>
        </w:rPr>
        <w:fldChar w:fldCharType="begin"/>
      </w:r>
      <w:r w:rsidR="00B0438B">
        <w:rPr>
          <w:sz w:val="22"/>
          <w:szCs w:val="22"/>
        </w:rPr>
        <w:instrText xml:space="preserve"> REF _Ref322289626 \h </w:instrText>
      </w:r>
      <w:r w:rsidR="00D8517A">
        <w:rPr>
          <w:sz w:val="22"/>
          <w:szCs w:val="22"/>
        </w:rPr>
      </w:r>
      <w:r w:rsidR="00D8517A">
        <w:rPr>
          <w:sz w:val="22"/>
          <w:szCs w:val="22"/>
        </w:rPr>
        <w:fldChar w:fldCharType="separate"/>
      </w:r>
      <w:r w:rsidR="007D27D7" w:rsidRPr="00EF28D7">
        <w:rPr>
          <w:i/>
          <w:iCs/>
          <w:sz w:val="22"/>
          <w:szCs w:val="22"/>
        </w:rPr>
        <w:t xml:space="preserve">Tabela </w:t>
      </w:r>
      <w:r w:rsidR="007D27D7">
        <w:rPr>
          <w:i/>
          <w:iCs/>
          <w:noProof/>
          <w:sz w:val="22"/>
          <w:szCs w:val="22"/>
        </w:rPr>
        <w:t>7</w:t>
      </w:r>
      <w:r w:rsidR="00D8517A">
        <w:rPr>
          <w:sz w:val="22"/>
          <w:szCs w:val="22"/>
        </w:rPr>
        <w:fldChar w:fldCharType="end"/>
      </w:r>
      <w:r w:rsidR="00B0438B">
        <w:rPr>
          <w:sz w:val="22"/>
          <w:szCs w:val="22"/>
        </w:rPr>
        <w:t>)</w:t>
      </w:r>
      <w:r w:rsidRPr="00EF28D7">
        <w:rPr>
          <w:sz w:val="22"/>
          <w:szCs w:val="22"/>
        </w:rPr>
        <w:t xml:space="preserve">. </w:t>
      </w:r>
    </w:p>
    <w:p w:rsidR="006B6997" w:rsidRPr="00EF28D7" w:rsidRDefault="006B6997" w:rsidP="00EC2BE2">
      <w:pPr>
        <w:jc w:val="both"/>
        <w:rPr>
          <w:sz w:val="22"/>
          <w:szCs w:val="22"/>
        </w:rPr>
      </w:pPr>
    </w:p>
    <w:p w:rsidR="0043693C" w:rsidRPr="00EF28D7" w:rsidRDefault="0043693C" w:rsidP="00EC2BE2">
      <w:pPr>
        <w:jc w:val="both"/>
        <w:rPr>
          <w:sz w:val="22"/>
          <w:szCs w:val="22"/>
        </w:rPr>
      </w:pPr>
      <w:r w:rsidRPr="00EF28D7">
        <w:rPr>
          <w:sz w:val="22"/>
          <w:szCs w:val="22"/>
        </w:rPr>
        <w:t>Na etapie niniejszej prognozy n</w:t>
      </w:r>
      <w:r w:rsidR="00516CE6" w:rsidRPr="00EF28D7">
        <w:rPr>
          <w:sz w:val="22"/>
          <w:szCs w:val="22"/>
        </w:rPr>
        <w:t xml:space="preserve">ie stwierdza się </w:t>
      </w:r>
      <w:r w:rsidRPr="00EF28D7">
        <w:rPr>
          <w:sz w:val="22"/>
          <w:szCs w:val="22"/>
        </w:rPr>
        <w:t>negatywnego</w:t>
      </w:r>
      <w:r w:rsidR="00055760">
        <w:rPr>
          <w:sz w:val="22"/>
          <w:szCs w:val="22"/>
        </w:rPr>
        <w:t xml:space="preserve"> znaczącego </w:t>
      </w:r>
      <w:r w:rsidR="00287829" w:rsidRPr="00EF28D7">
        <w:rPr>
          <w:sz w:val="22"/>
          <w:szCs w:val="22"/>
        </w:rPr>
        <w:t>oddziaływania na obszary Natura 2000</w:t>
      </w:r>
      <w:r w:rsidRPr="00EF28D7">
        <w:rPr>
          <w:sz w:val="22"/>
          <w:szCs w:val="22"/>
        </w:rPr>
        <w:t xml:space="preserve"> planowanych w projekcie Planu inwestycji. Wykonana analiza nie wskazuje negatywnego wpływu inwestycji na gatunki i siedliska chronione będące przedmiotem ochrony tych obszarów a także negatywnego wpływu na integralność i powiązanie z innymi obszarami.</w:t>
      </w:r>
    </w:p>
    <w:p w:rsidR="00287829" w:rsidRPr="00EF28D7" w:rsidRDefault="00287829" w:rsidP="00CB2E1E">
      <w:pPr>
        <w:keepNext/>
        <w:numPr>
          <w:ilvl w:val="1"/>
          <w:numId w:val="17"/>
        </w:numPr>
        <w:spacing w:before="360" w:after="240"/>
        <w:outlineLvl w:val="1"/>
        <w:rPr>
          <w:rFonts w:cs="Arial"/>
          <w:b/>
          <w:bCs/>
          <w:iCs/>
          <w:noProof/>
          <w:sz w:val="22"/>
          <w:szCs w:val="22"/>
        </w:rPr>
      </w:pPr>
      <w:bookmarkStart w:id="105" w:name="_Toc323732699"/>
      <w:r w:rsidRPr="00EF28D7">
        <w:rPr>
          <w:rFonts w:cs="Arial"/>
          <w:b/>
          <w:bCs/>
          <w:iCs/>
          <w:noProof/>
          <w:sz w:val="22"/>
          <w:szCs w:val="22"/>
        </w:rPr>
        <w:t>Oddziaływanie na korytarze ekologiczne</w:t>
      </w:r>
      <w:r w:rsidR="00396789" w:rsidRPr="00EF28D7">
        <w:rPr>
          <w:rFonts w:cs="Arial"/>
          <w:b/>
          <w:bCs/>
          <w:iCs/>
          <w:noProof/>
          <w:sz w:val="22"/>
          <w:szCs w:val="22"/>
        </w:rPr>
        <w:t xml:space="preserve"> o znaczeniu krajowym i </w:t>
      </w:r>
      <w:r w:rsidRPr="00EF28D7">
        <w:rPr>
          <w:rFonts w:cs="Arial"/>
          <w:b/>
          <w:bCs/>
          <w:iCs/>
          <w:noProof/>
          <w:sz w:val="22"/>
          <w:szCs w:val="22"/>
        </w:rPr>
        <w:t>lokalnym</w:t>
      </w:r>
      <w:bookmarkEnd w:id="105"/>
    </w:p>
    <w:p w:rsidR="00287829" w:rsidRPr="00EF28D7" w:rsidRDefault="0073082A" w:rsidP="0073082A">
      <w:pPr>
        <w:jc w:val="both"/>
        <w:rPr>
          <w:sz w:val="22"/>
          <w:szCs w:val="22"/>
        </w:rPr>
      </w:pPr>
      <w:r w:rsidRPr="00EF28D7">
        <w:rPr>
          <w:sz w:val="22"/>
          <w:szCs w:val="22"/>
        </w:rPr>
        <w:t>Wg W. Jędrzejewskiego</w:t>
      </w:r>
      <w:r w:rsidR="00BA3332" w:rsidRPr="00EF28D7">
        <w:rPr>
          <w:sz w:val="22"/>
          <w:szCs w:val="22"/>
        </w:rPr>
        <w:t>,</w:t>
      </w:r>
      <w:r w:rsidRPr="00EF28D7">
        <w:rPr>
          <w:sz w:val="22"/>
          <w:szCs w:val="22"/>
        </w:rPr>
        <w:t xml:space="preserve"> na terenie województwa świętokrzyskiego</w:t>
      </w:r>
      <w:r w:rsidR="00BA3332" w:rsidRPr="00EF28D7">
        <w:rPr>
          <w:sz w:val="22"/>
          <w:szCs w:val="22"/>
        </w:rPr>
        <w:t>,</w:t>
      </w:r>
      <w:r w:rsidRPr="00EF28D7">
        <w:rPr>
          <w:sz w:val="22"/>
          <w:szCs w:val="22"/>
        </w:rPr>
        <w:t xml:space="preserve"> występuje jeden główny korytarz ekologiczny Południowo-Centralny, który łączy Roztocze z Lasami Janowskimi, Puszczą Sandomierską i Świętokrzyską, Przedborskim Parkiem Krajobrazowym, Załęczańskim Parkiem Krajobrazowym, następnie łączy się z Lasami Lublinieckimi i Borami Stobrawskimi oraz biegnie do Lasów Milickich, Doliny Baryczy i Borów Dolnośląskich.</w:t>
      </w:r>
    </w:p>
    <w:p w:rsidR="0073082A" w:rsidRPr="00EF28D7" w:rsidRDefault="0073082A" w:rsidP="0073082A">
      <w:pPr>
        <w:jc w:val="both"/>
        <w:rPr>
          <w:sz w:val="22"/>
          <w:szCs w:val="22"/>
        </w:rPr>
      </w:pPr>
      <w:r w:rsidRPr="00EF28D7">
        <w:rPr>
          <w:sz w:val="22"/>
          <w:szCs w:val="22"/>
        </w:rPr>
        <w:t>Liczne lokalne korytarze migracji związane są z dolina</w:t>
      </w:r>
      <w:r w:rsidR="00E34C14" w:rsidRPr="00EF28D7">
        <w:rPr>
          <w:sz w:val="22"/>
          <w:szCs w:val="22"/>
        </w:rPr>
        <w:t>mi rzek licznie występującymi w </w:t>
      </w:r>
      <w:r w:rsidRPr="00EF28D7">
        <w:rPr>
          <w:sz w:val="22"/>
          <w:szCs w:val="22"/>
        </w:rPr>
        <w:t xml:space="preserve">województwie. </w:t>
      </w:r>
      <w:r w:rsidR="00FB1E40" w:rsidRPr="00EF28D7">
        <w:rPr>
          <w:sz w:val="22"/>
          <w:szCs w:val="22"/>
        </w:rPr>
        <w:t xml:space="preserve">Lokalizację przedsięwzięć względem korytarzy przedstawia </w:t>
      </w:r>
      <w:fldSimple w:instr=" REF _Ref318893578 \h  \* MERGEFORMAT ">
        <w:r w:rsidR="007D27D7" w:rsidRPr="00EF28D7">
          <w:rPr>
            <w:i/>
            <w:iCs/>
            <w:sz w:val="22"/>
            <w:szCs w:val="22"/>
          </w:rPr>
          <w:t xml:space="preserve">Mapa </w:t>
        </w:r>
        <w:r w:rsidR="007D27D7">
          <w:rPr>
            <w:i/>
            <w:iCs/>
            <w:noProof/>
            <w:sz w:val="22"/>
            <w:szCs w:val="22"/>
          </w:rPr>
          <w:t>6</w:t>
        </w:r>
      </w:fldSimple>
      <w:r w:rsidR="00A6596B" w:rsidRPr="00EF28D7">
        <w:rPr>
          <w:sz w:val="22"/>
          <w:szCs w:val="22"/>
        </w:rPr>
        <w:t>.</w:t>
      </w:r>
    </w:p>
    <w:p w:rsidR="0073082A" w:rsidRPr="00EF28D7" w:rsidRDefault="0073082A" w:rsidP="0073082A">
      <w:pPr>
        <w:jc w:val="both"/>
        <w:rPr>
          <w:sz w:val="22"/>
          <w:szCs w:val="22"/>
        </w:rPr>
      </w:pPr>
      <w:r w:rsidRPr="00EF28D7">
        <w:rPr>
          <w:sz w:val="22"/>
          <w:szCs w:val="22"/>
        </w:rPr>
        <w:t xml:space="preserve">Projekt </w:t>
      </w:r>
      <w:r w:rsidR="006B6997" w:rsidRPr="00EF28D7">
        <w:rPr>
          <w:sz w:val="22"/>
          <w:szCs w:val="22"/>
        </w:rPr>
        <w:t xml:space="preserve">Planu </w:t>
      </w:r>
      <w:r w:rsidRPr="00EF28D7">
        <w:rPr>
          <w:sz w:val="22"/>
          <w:szCs w:val="22"/>
        </w:rPr>
        <w:t xml:space="preserve">nie przewiduje lokalizacji przedsięwzięć </w:t>
      </w:r>
      <w:r w:rsidR="0058254C" w:rsidRPr="00EF28D7">
        <w:rPr>
          <w:sz w:val="22"/>
          <w:szCs w:val="22"/>
        </w:rPr>
        <w:t xml:space="preserve">z zakresu gospodarki odpadami </w:t>
      </w:r>
      <w:r w:rsidRPr="00EF28D7">
        <w:rPr>
          <w:sz w:val="22"/>
          <w:szCs w:val="22"/>
        </w:rPr>
        <w:t xml:space="preserve">mogących mieć negatywny wpływ na Południowo-Centralny korytarz ekologiczny. </w:t>
      </w:r>
    </w:p>
    <w:p w:rsidR="002E0C4B" w:rsidRPr="00EF28D7" w:rsidRDefault="00B63B9D" w:rsidP="002E0C4B">
      <w:pPr>
        <w:jc w:val="both"/>
        <w:rPr>
          <w:sz w:val="22"/>
          <w:szCs w:val="22"/>
        </w:rPr>
      </w:pPr>
      <w:r w:rsidRPr="00EF28D7">
        <w:rPr>
          <w:sz w:val="22"/>
          <w:szCs w:val="22"/>
        </w:rPr>
        <w:t xml:space="preserve">Nie przewiduje się znaczącego negatywnego oddziaływania na korytarze ekologiczne skutków realizacji </w:t>
      </w:r>
      <w:r w:rsidR="00CA366F" w:rsidRPr="00EF28D7">
        <w:rPr>
          <w:sz w:val="22"/>
          <w:szCs w:val="22"/>
        </w:rPr>
        <w:t>P</w:t>
      </w:r>
      <w:r w:rsidR="00CC0D4E" w:rsidRPr="00EF28D7">
        <w:rPr>
          <w:sz w:val="22"/>
          <w:szCs w:val="22"/>
        </w:rPr>
        <w:t>lanu gospodarki odpadami d</w:t>
      </w:r>
      <w:r w:rsidRPr="00EF28D7">
        <w:rPr>
          <w:sz w:val="22"/>
          <w:szCs w:val="22"/>
        </w:rPr>
        <w:t>la województwa świętokrzyskiego.</w:t>
      </w:r>
    </w:p>
    <w:p w:rsidR="00CA2CC5" w:rsidRPr="00EF28D7" w:rsidRDefault="00CA2CC5" w:rsidP="00AA0DEB">
      <w:pPr>
        <w:keepNext/>
        <w:numPr>
          <w:ilvl w:val="1"/>
          <w:numId w:val="17"/>
        </w:numPr>
        <w:spacing w:before="360" w:after="240"/>
        <w:outlineLvl w:val="1"/>
        <w:rPr>
          <w:rFonts w:cs="Arial"/>
          <w:b/>
          <w:bCs/>
          <w:iCs/>
          <w:noProof/>
          <w:sz w:val="22"/>
          <w:szCs w:val="22"/>
        </w:rPr>
      </w:pPr>
      <w:bookmarkStart w:id="106" w:name="_Ref322285189"/>
      <w:bookmarkStart w:id="107" w:name="_Toc323732700"/>
      <w:r w:rsidRPr="00EF28D7">
        <w:rPr>
          <w:rFonts w:cs="Arial"/>
          <w:b/>
          <w:bCs/>
          <w:iCs/>
          <w:noProof/>
          <w:sz w:val="22"/>
          <w:szCs w:val="22"/>
        </w:rPr>
        <w:t>Podsumowanie</w:t>
      </w:r>
      <w:bookmarkEnd w:id="106"/>
      <w:bookmarkEnd w:id="107"/>
    </w:p>
    <w:p w:rsidR="00B93B01" w:rsidRPr="00EF28D7" w:rsidRDefault="00B93B01" w:rsidP="00B93B01">
      <w:pPr>
        <w:jc w:val="both"/>
        <w:rPr>
          <w:sz w:val="22"/>
          <w:szCs w:val="22"/>
        </w:rPr>
      </w:pPr>
      <w:r w:rsidRPr="00EF28D7">
        <w:rPr>
          <w:sz w:val="22"/>
          <w:szCs w:val="22"/>
        </w:rPr>
        <w:t>Realizacja zadań zawartych w „Planie Gospodarki Odpadami dla województwa świętokrzyskiego” wynika z konieczności spełnienia wymagań prawnych, zarówno krajow</w:t>
      </w:r>
      <w:r w:rsidR="00EE56CD">
        <w:rPr>
          <w:sz w:val="22"/>
          <w:szCs w:val="22"/>
        </w:rPr>
        <w:t>ych jak i europejskich, m.in. w </w:t>
      </w:r>
      <w:r w:rsidRPr="00EF28D7">
        <w:rPr>
          <w:sz w:val="22"/>
          <w:szCs w:val="22"/>
        </w:rPr>
        <w:t>zakresie osiągnięcia odpowiednich poziomów odzysku i recyklingu poszczególnych rodzajów odpadów. Brak realizacji tych zadań będzie miał konsek</w:t>
      </w:r>
      <w:r w:rsidR="005A4958">
        <w:rPr>
          <w:sz w:val="22"/>
          <w:szCs w:val="22"/>
        </w:rPr>
        <w:t>wencje zarówno finansowe, jak i </w:t>
      </w:r>
      <w:r w:rsidRPr="00EF28D7">
        <w:rPr>
          <w:sz w:val="22"/>
          <w:szCs w:val="22"/>
        </w:rPr>
        <w:t>środowiskowe. Poniżej opisano negatywne skutki realizacji zadań z zakresu gospodarki odpadami, które w większości mają oddziaływanie lokalne.</w:t>
      </w:r>
    </w:p>
    <w:p w:rsidR="005A4958" w:rsidRDefault="005A4958" w:rsidP="00B93B01">
      <w:pPr>
        <w:jc w:val="both"/>
        <w:rPr>
          <w:sz w:val="22"/>
          <w:szCs w:val="22"/>
        </w:rPr>
      </w:pPr>
    </w:p>
    <w:p w:rsidR="00B93B01" w:rsidRPr="00EF28D7" w:rsidRDefault="00B93B01" w:rsidP="00B93B01">
      <w:pPr>
        <w:jc w:val="both"/>
        <w:rPr>
          <w:sz w:val="22"/>
          <w:szCs w:val="22"/>
        </w:rPr>
      </w:pPr>
      <w:r w:rsidRPr="00EF28D7">
        <w:rPr>
          <w:sz w:val="22"/>
          <w:szCs w:val="22"/>
        </w:rPr>
        <w:t>Realizacja przedsięwzięć z zakresu gospodarki odpadami może spowodować:</w:t>
      </w:r>
    </w:p>
    <w:p w:rsidR="00B93B01" w:rsidRPr="00EF28D7" w:rsidRDefault="00B93B01" w:rsidP="00B93B01">
      <w:pPr>
        <w:jc w:val="both"/>
        <w:rPr>
          <w:sz w:val="22"/>
          <w:szCs w:val="22"/>
        </w:rPr>
      </w:pPr>
      <w:r w:rsidRPr="00EF28D7">
        <w:rPr>
          <w:sz w:val="22"/>
          <w:szCs w:val="22"/>
        </w:rPr>
        <w:t>-</w:t>
      </w:r>
      <w:r w:rsidRPr="00EF28D7">
        <w:rPr>
          <w:sz w:val="22"/>
          <w:szCs w:val="22"/>
        </w:rPr>
        <w:tab/>
        <w:t>wzrost emisji zanieczyszczeń do powietrza w wyniku:</w:t>
      </w:r>
    </w:p>
    <w:p w:rsidR="00B93B01" w:rsidRPr="00EF28D7" w:rsidRDefault="00B93B01" w:rsidP="00EE56CD">
      <w:pPr>
        <w:ind w:left="1410" w:hanging="705"/>
        <w:jc w:val="both"/>
        <w:rPr>
          <w:sz w:val="22"/>
          <w:szCs w:val="22"/>
        </w:rPr>
      </w:pPr>
      <w:r w:rsidRPr="00EF28D7">
        <w:rPr>
          <w:sz w:val="22"/>
          <w:szCs w:val="22"/>
        </w:rPr>
        <w:t>-</w:t>
      </w:r>
      <w:r w:rsidRPr="00EF28D7">
        <w:rPr>
          <w:sz w:val="22"/>
          <w:szCs w:val="22"/>
        </w:rPr>
        <w:tab/>
        <w:t>wzmożonego transportu odpadów do obiektów gospodarowania odpadami. Zanieczyszczenie to powstanie przy trasach komunikacyjnych, w bezpośrednim sąsiedztwie instalacji</w:t>
      </w:r>
    </w:p>
    <w:p w:rsidR="00B93B01" w:rsidRPr="00EF28D7" w:rsidRDefault="00B93B01" w:rsidP="00EE56CD">
      <w:pPr>
        <w:ind w:left="1410" w:hanging="705"/>
        <w:jc w:val="both"/>
        <w:rPr>
          <w:sz w:val="22"/>
          <w:szCs w:val="22"/>
        </w:rPr>
      </w:pPr>
      <w:r w:rsidRPr="00EF28D7">
        <w:rPr>
          <w:sz w:val="22"/>
          <w:szCs w:val="22"/>
        </w:rPr>
        <w:t>-</w:t>
      </w:r>
      <w:r w:rsidRPr="00EF28D7">
        <w:rPr>
          <w:sz w:val="22"/>
          <w:szCs w:val="22"/>
        </w:rPr>
        <w:tab/>
        <w:t>działania instalacji lub prowadzenia działań inwestycyjnych. Niektóre instalacje będą, nawet mimo prawidłowej eksploatacji, źródłem dodatkowego zanieczyszczenia gazami (m.in. CO</w:t>
      </w:r>
      <w:r w:rsidRPr="005A4958">
        <w:rPr>
          <w:sz w:val="22"/>
          <w:szCs w:val="22"/>
          <w:vertAlign w:val="subscript"/>
        </w:rPr>
        <w:t>2</w:t>
      </w:r>
      <w:r w:rsidRPr="00EF28D7">
        <w:rPr>
          <w:sz w:val="22"/>
          <w:szCs w:val="22"/>
        </w:rPr>
        <w:t>, metan), pyłami oraz odorami. Większych uciążliwości zapachowych nie należy jednak spodziewać się, ze względu na konieczność stosowania odpowiednich filtrów pochłaniających odory. Kompostownie emitować będą dwutlenek węgla, jako wynik tlenowego rozkładu materii organicznej. W trakcie realizacji inwestycji pylenie będzie chwilowa a technologia prowadzenia prac ziemnych powinna uwzględniać stosowanie zwilżania podłoża.</w:t>
      </w:r>
    </w:p>
    <w:p w:rsidR="00B93B01" w:rsidRPr="00EF28D7" w:rsidRDefault="00B93B01" w:rsidP="00B93B01">
      <w:pPr>
        <w:jc w:val="both"/>
        <w:rPr>
          <w:sz w:val="22"/>
          <w:szCs w:val="22"/>
        </w:rPr>
      </w:pPr>
      <w:r w:rsidRPr="00EF28D7">
        <w:rPr>
          <w:sz w:val="22"/>
          <w:szCs w:val="22"/>
        </w:rPr>
        <w:lastRenderedPageBreak/>
        <w:t>Biorąc pod uwagę bardzo ostre wymagania dotyczące emisji gazowych, przy bezawaryjnej pracy instalacji, gdzie unieszkodliwiane są termicznie odpady (spalarnie odpadów medycznych, niebezpiecznych i cementownie) brak jest podstaw do przypuszczeń, aby powodowały one zanieczyszczenie powietrza, które mogłoby oddziaływać negatywnie na ludzi.</w:t>
      </w:r>
    </w:p>
    <w:p w:rsidR="00B93B01" w:rsidRPr="00EF28D7" w:rsidRDefault="00B93B01" w:rsidP="00B93B01">
      <w:pPr>
        <w:jc w:val="both"/>
        <w:rPr>
          <w:sz w:val="22"/>
          <w:szCs w:val="22"/>
        </w:rPr>
      </w:pPr>
    </w:p>
    <w:p w:rsidR="00B93B01" w:rsidRPr="00EF28D7" w:rsidRDefault="00B93B01" w:rsidP="00B93B01">
      <w:pPr>
        <w:jc w:val="both"/>
        <w:rPr>
          <w:sz w:val="22"/>
          <w:szCs w:val="22"/>
        </w:rPr>
      </w:pPr>
      <w:r w:rsidRPr="00EF28D7">
        <w:rPr>
          <w:sz w:val="22"/>
          <w:szCs w:val="22"/>
        </w:rPr>
        <w:t>W pobliżu instalacji przekształcania odpadów należy również lic</w:t>
      </w:r>
      <w:r w:rsidR="00EE56CD">
        <w:rPr>
          <w:sz w:val="22"/>
          <w:szCs w:val="22"/>
        </w:rPr>
        <w:t>zyć się ze zwiększoną ilością w </w:t>
      </w:r>
      <w:r w:rsidRPr="00EF28D7">
        <w:rPr>
          <w:sz w:val="22"/>
          <w:szCs w:val="22"/>
        </w:rPr>
        <w:t>powietrzu owadów oraz mikroorganizmów występujących na cząst</w:t>
      </w:r>
      <w:r w:rsidR="005A4958">
        <w:rPr>
          <w:sz w:val="22"/>
          <w:szCs w:val="22"/>
        </w:rPr>
        <w:t>eczkach pyłu, w tym patogenów i </w:t>
      </w:r>
      <w:r w:rsidRPr="00EF28D7">
        <w:rPr>
          <w:sz w:val="22"/>
          <w:szCs w:val="22"/>
        </w:rPr>
        <w:t>ich form przetrwalnikowych.</w:t>
      </w:r>
    </w:p>
    <w:p w:rsidR="00B93B01" w:rsidRPr="00EF28D7" w:rsidRDefault="00B93B01" w:rsidP="00B93B01">
      <w:pPr>
        <w:jc w:val="both"/>
        <w:rPr>
          <w:sz w:val="22"/>
          <w:szCs w:val="22"/>
        </w:rPr>
      </w:pPr>
    </w:p>
    <w:p w:rsidR="00B93B01" w:rsidRPr="00EF28D7" w:rsidRDefault="00B93B01" w:rsidP="00E446C2">
      <w:pPr>
        <w:ind w:left="705" w:hanging="705"/>
        <w:jc w:val="both"/>
        <w:rPr>
          <w:sz w:val="22"/>
          <w:szCs w:val="22"/>
        </w:rPr>
      </w:pPr>
      <w:r w:rsidRPr="00EF28D7">
        <w:rPr>
          <w:sz w:val="22"/>
          <w:szCs w:val="22"/>
        </w:rPr>
        <w:t>-</w:t>
      </w:r>
      <w:r w:rsidRPr="00EF28D7">
        <w:rPr>
          <w:sz w:val="22"/>
          <w:szCs w:val="22"/>
        </w:rPr>
        <w:tab/>
        <w:t>emisję hałasu - dotyczącą przede wszystkich transportu odpadów i pracy taśmociągów, wentylatorów, a także w trakcie prac budowlanych.</w:t>
      </w:r>
    </w:p>
    <w:p w:rsidR="00B93B01" w:rsidRPr="00EF28D7" w:rsidRDefault="00B93B01" w:rsidP="00E446C2">
      <w:pPr>
        <w:ind w:left="705" w:hanging="705"/>
        <w:jc w:val="both"/>
        <w:rPr>
          <w:sz w:val="22"/>
          <w:szCs w:val="22"/>
        </w:rPr>
      </w:pPr>
      <w:r w:rsidRPr="00EF28D7">
        <w:rPr>
          <w:sz w:val="22"/>
          <w:szCs w:val="22"/>
        </w:rPr>
        <w:t>-</w:t>
      </w:r>
      <w:r w:rsidRPr="00EF28D7">
        <w:rPr>
          <w:sz w:val="22"/>
          <w:szCs w:val="22"/>
        </w:rPr>
        <w:tab/>
        <w:t>wytwarzanie odpadów, ścieków i odcieków, jednakże nie przewiduje się, aby ww. inwestycje (ze względu na posiadanie odpowiednich zabezpieczeń) wpływały w sposób istotny na zanieczyszczenie wód podziemnych i powierzchniowych. Realizowane inwestycje nie będą mieć bezpośredniego wpływu na wody powierzchniowe. Do zanieczyszczenia gleb i roślin wokół obiektów gospodarowania odpadami, w tym przede wszystkim składowisk odpadów może dochodzić w trakcie dowozu i wyładunku odpadów, ich niewłaściwej eksploatacji, nieprawidłowym odprowadzaniu wód ze składowiska, a także w wyniku rozprzestrzeniania się gazu wysypiskowego. Przy niewłaściwym transporcie odpadów (brak siatek zabezpieczających), może dochodzić do zanieczyszczenia terenów przy trasach transportowych.</w:t>
      </w:r>
    </w:p>
    <w:p w:rsidR="00B93B01" w:rsidRPr="00EF28D7" w:rsidRDefault="00B93B01" w:rsidP="00E446C2">
      <w:pPr>
        <w:ind w:left="705" w:hanging="705"/>
        <w:jc w:val="both"/>
        <w:rPr>
          <w:sz w:val="22"/>
          <w:szCs w:val="22"/>
        </w:rPr>
      </w:pPr>
      <w:r w:rsidRPr="00EF28D7">
        <w:rPr>
          <w:sz w:val="22"/>
          <w:szCs w:val="22"/>
        </w:rPr>
        <w:t>-</w:t>
      </w:r>
      <w:r w:rsidRPr="00EF28D7">
        <w:rPr>
          <w:sz w:val="22"/>
          <w:szCs w:val="22"/>
        </w:rPr>
        <w:tab/>
        <w:t>negatywny wpływ na krajobraz dotyczy przede wszyst</w:t>
      </w:r>
      <w:r w:rsidR="00EE56CD">
        <w:rPr>
          <w:sz w:val="22"/>
          <w:szCs w:val="22"/>
        </w:rPr>
        <w:t>kim nowo budowanych obiektów, w </w:t>
      </w:r>
      <w:r w:rsidRPr="00EF28D7">
        <w:rPr>
          <w:sz w:val="22"/>
          <w:szCs w:val="22"/>
        </w:rPr>
        <w:t>tym głównie instalacji termicznego przekształcania</w:t>
      </w:r>
      <w:r w:rsidR="00EE56CD">
        <w:rPr>
          <w:sz w:val="22"/>
          <w:szCs w:val="22"/>
        </w:rPr>
        <w:t xml:space="preserve"> odpadów oraz rozbudowywanych i </w:t>
      </w:r>
      <w:r w:rsidRPr="00EF28D7">
        <w:rPr>
          <w:sz w:val="22"/>
          <w:szCs w:val="22"/>
        </w:rPr>
        <w:t>budowanych RZZO.</w:t>
      </w:r>
    </w:p>
    <w:p w:rsidR="00B93B01" w:rsidRPr="00EF28D7" w:rsidRDefault="00B93B01" w:rsidP="00B93B01">
      <w:pPr>
        <w:jc w:val="both"/>
        <w:rPr>
          <w:sz w:val="22"/>
          <w:szCs w:val="22"/>
        </w:rPr>
      </w:pPr>
    </w:p>
    <w:p w:rsidR="00B93B01" w:rsidRPr="00EF28D7" w:rsidRDefault="00B93B01" w:rsidP="00B93B01">
      <w:pPr>
        <w:jc w:val="both"/>
        <w:rPr>
          <w:sz w:val="22"/>
          <w:szCs w:val="22"/>
        </w:rPr>
      </w:pPr>
      <w:r w:rsidRPr="00EF28D7">
        <w:rPr>
          <w:sz w:val="22"/>
          <w:szCs w:val="22"/>
        </w:rPr>
        <w:t xml:space="preserve">Zgodnie z obowiązującymi przepisami, każda instalacja spełniać musi określone wymagania w stosunku do środowiska, co wyznacza standardy budowlane i konstrukcyjne. </w:t>
      </w:r>
    </w:p>
    <w:p w:rsidR="00B93B01" w:rsidRPr="00EF28D7" w:rsidRDefault="00B93B01" w:rsidP="00B93B01">
      <w:pPr>
        <w:jc w:val="both"/>
        <w:rPr>
          <w:sz w:val="22"/>
          <w:szCs w:val="22"/>
        </w:rPr>
      </w:pPr>
      <w:r w:rsidRPr="00EF28D7">
        <w:rPr>
          <w:sz w:val="22"/>
          <w:szCs w:val="22"/>
        </w:rPr>
        <w:t>Na etapie wyboru technologii zagospodarowania odpadów, powinny być wybierane rozwiązania, które w trakcie realizacji oraz eksploatacji będą w jak najmniejszym stopn</w:t>
      </w:r>
      <w:r w:rsidR="00EE56CD">
        <w:rPr>
          <w:sz w:val="22"/>
          <w:szCs w:val="22"/>
        </w:rPr>
        <w:t>iu oddziaływały na środowisko i </w:t>
      </w:r>
      <w:r w:rsidRPr="00EF28D7">
        <w:rPr>
          <w:sz w:val="22"/>
          <w:szCs w:val="22"/>
        </w:rPr>
        <w:t>zdrowie ludzi. Konieczne jest spełnianie przez instalacje wymogów BAT</w:t>
      </w:r>
      <w:r w:rsidR="00A04481" w:rsidRPr="00EF28D7">
        <w:rPr>
          <w:sz w:val="22"/>
          <w:szCs w:val="22"/>
        </w:rPr>
        <w:t>.</w:t>
      </w:r>
    </w:p>
    <w:p w:rsidR="00B93B01" w:rsidRPr="00EF28D7" w:rsidRDefault="00B93B01" w:rsidP="00B93B01">
      <w:pPr>
        <w:jc w:val="both"/>
        <w:rPr>
          <w:sz w:val="22"/>
          <w:szCs w:val="22"/>
        </w:rPr>
      </w:pPr>
    </w:p>
    <w:p w:rsidR="00B93B01" w:rsidRPr="00EF28D7" w:rsidRDefault="00B93B01" w:rsidP="00B93B01">
      <w:pPr>
        <w:jc w:val="both"/>
        <w:rPr>
          <w:sz w:val="22"/>
          <w:szCs w:val="22"/>
        </w:rPr>
      </w:pPr>
      <w:r w:rsidRPr="00EF28D7">
        <w:rPr>
          <w:sz w:val="22"/>
          <w:szCs w:val="22"/>
        </w:rPr>
        <w:t>Niezbędne będą również działania mające na celu ograniczeni</w:t>
      </w:r>
      <w:r w:rsidR="00A04481" w:rsidRPr="00EF28D7">
        <w:rPr>
          <w:sz w:val="22"/>
          <w:szCs w:val="22"/>
        </w:rPr>
        <w:t>a</w:t>
      </w:r>
      <w:r w:rsidRPr="00EF28D7">
        <w:rPr>
          <w:sz w:val="22"/>
          <w:szCs w:val="22"/>
        </w:rPr>
        <w:t xml:space="preserve"> negatywnego wpływu obiektów na środowisko w trakcie ich eksploatacji. W tym np.:</w:t>
      </w:r>
    </w:p>
    <w:p w:rsidR="00B93B01" w:rsidRPr="00EF28D7" w:rsidRDefault="00B93B01" w:rsidP="00A04481">
      <w:pPr>
        <w:ind w:left="705" w:hanging="705"/>
        <w:jc w:val="both"/>
        <w:rPr>
          <w:sz w:val="22"/>
          <w:szCs w:val="22"/>
        </w:rPr>
      </w:pPr>
      <w:r w:rsidRPr="00EF28D7">
        <w:rPr>
          <w:sz w:val="22"/>
          <w:szCs w:val="22"/>
        </w:rPr>
        <w:t>1.</w:t>
      </w:r>
      <w:r w:rsidRPr="00EF28D7">
        <w:rPr>
          <w:sz w:val="22"/>
          <w:szCs w:val="22"/>
        </w:rPr>
        <w:tab/>
        <w:t>Ograniczenie negatywnego wpływu transportu odpadów – ekrany dźwiękochłonne, stosowanie siatek zabezpieczających odpady przed ich wydostawaniem się ze środków transportu, spełnianie standardów emisyjnych przez pojazdy, polewanie wodą wewnętrznych dróg transportowych zapobiegające pyleniu. itp.</w:t>
      </w:r>
    </w:p>
    <w:p w:rsidR="00B93B01" w:rsidRPr="00EF28D7" w:rsidRDefault="00B93B01" w:rsidP="00A04481">
      <w:pPr>
        <w:ind w:left="705" w:hanging="705"/>
        <w:jc w:val="both"/>
        <w:rPr>
          <w:sz w:val="22"/>
          <w:szCs w:val="22"/>
        </w:rPr>
      </w:pPr>
      <w:r w:rsidRPr="00EF28D7">
        <w:rPr>
          <w:sz w:val="22"/>
          <w:szCs w:val="22"/>
        </w:rPr>
        <w:t>2.</w:t>
      </w:r>
      <w:r w:rsidRPr="00EF28D7">
        <w:rPr>
          <w:sz w:val="22"/>
          <w:szCs w:val="22"/>
        </w:rPr>
        <w:tab/>
        <w:t>Ograniczenie negatywnego wpływu składowiska odpadów – stosowanie przesypki, płoszenie ptactwa, wykorzystanie siatek zapobiegających rozwi</w:t>
      </w:r>
      <w:r w:rsidR="00EE56CD">
        <w:rPr>
          <w:sz w:val="22"/>
          <w:szCs w:val="22"/>
        </w:rPr>
        <w:t>ewaniu odpadów, właściwe pasy z </w:t>
      </w:r>
      <w:r w:rsidRPr="00EF28D7">
        <w:rPr>
          <w:sz w:val="22"/>
          <w:szCs w:val="22"/>
        </w:rPr>
        <w:t>zieleni ochronnej, monitoring środowiska, rekultywacja składowiska po zakończeniu eksploatacji itp.</w:t>
      </w:r>
    </w:p>
    <w:p w:rsidR="00B93B01" w:rsidRPr="00EF28D7" w:rsidRDefault="00B93B01" w:rsidP="00A04481">
      <w:pPr>
        <w:ind w:left="705" w:hanging="705"/>
        <w:jc w:val="both"/>
        <w:rPr>
          <w:sz w:val="22"/>
          <w:szCs w:val="22"/>
        </w:rPr>
      </w:pPr>
      <w:r w:rsidRPr="00EF28D7">
        <w:rPr>
          <w:sz w:val="22"/>
          <w:szCs w:val="22"/>
        </w:rPr>
        <w:t>3.</w:t>
      </w:r>
      <w:r w:rsidRPr="00EF28D7">
        <w:rPr>
          <w:sz w:val="22"/>
          <w:szCs w:val="22"/>
        </w:rPr>
        <w:tab/>
        <w:t>Ograniczenie negatywnego wpływu instalacji – właściwa eksploatacja i konserwacja urządzeń, hermetyzacja procesów, monitoring itp.</w:t>
      </w:r>
    </w:p>
    <w:p w:rsidR="00B93B01" w:rsidRPr="00EF28D7" w:rsidRDefault="00B93B01" w:rsidP="00B93B01">
      <w:pPr>
        <w:jc w:val="both"/>
        <w:rPr>
          <w:sz w:val="22"/>
          <w:szCs w:val="22"/>
        </w:rPr>
      </w:pPr>
    </w:p>
    <w:p w:rsidR="00B93B01" w:rsidRPr="00EF28D7" w:rsidRDefault="00B93B01" w:rsidP="00B93B01">
      <w:pPr>
        <w:jc w:val="both"/>
        <w:rPr>
          <w:b/>
          <w:sz w:val="22"/>
          <w:szCs w:val="22"/>
          <w:u w:val="single"/>
        </w:rPr>
      </w:pPr>
      <w:r w:rsidRPr="00EF28D7">
        <w:rPr>
          <w:b/>
          <w:sz w:val="22"/>
          <w:szCs w:val="22"/>
          <w:u w:val="single"/>
        </w:rPr>
        <w:t>Wpływ na zdrowie ludzi</w:t>
      </w:r>
    </w:p>
    <w:p w:rsidR="00B93B01" w:rsidRPr="00EF28D7" w:rsidRDefault="00B93B01" w:rsidP="00B93B01">
      <w:pPr>
        <w:jc w:val="both"/>
        <w:rPr>
          <w:sz w:val="22"/>
          <w:szCs w:val="22"/>
        </w:rPr>
      </w:pPr>
      <w:r w:rsidRPr="00EF28D7">
        <w:rPr>
          <w:sz w:val="22"/>
          <w:szCs w:val="22"/>
        </w:rPr>
        <w:t>Wpływ obiektów zagospodarowania odpadów na ludzi będzie mógł występować zarówno na etapie budowy, jak i eksploatacji obiektów oraz likwidacji. Wynika to przede wszystkim ze zwiększeniem ruchu pojazdów: na etapie budowy i likwidacji - sprzętu budowlanego, a na etapie eksploatacji – pojazdów do transportu odpadów.</w:t>
      </w:r>
    </w:p>
    <w:p w:rsidR="00B93B01" w:rsidRPr="00EF28D7" w:rsidRDefault="00B93B01" w:rsidP="00B93B01">
      <w:pPr>
        <w:jc w:val="both"/>
        <w:rPr>
          <w:sz w:val="22"/>
          <w:szCs w:val="22"/>
        </w:rPr>
      </w:pPr>
      <w:r w:rsidRPr="00EF28D7">
        <w:rPr>
          <w:sz w:val="22"/>
          <w:szCs w:val="22"/>
        </w:rPr>
        <w:t xml:space="preserve">W wyniku tego należy liczyć się ze zwiększonym hałasem oraz lokalnym zanieczyszczeniem powietrza atmosferycznego substancjami emitowanymi przez pojazdy (tlenki węgla i azotu, węglowodory). </w:t>
      </w:r>
    </w:p>
    <w:p w:rsidR="00B93B01" w:rsidRPr="00EF28D7" w:rsidRDefault="00B93B01" w:rsidP="00B93B01">
      <w:pPr>
        <w:jc w:val="both"/>
        <w:rPr>
          <w:sz w:val="22"/>
          <w:szCs w:val="22"/>
        </w:rPr>
      </w:pPr>
      <w:r w:rsidRPr="00EF28D7">
        <w:rPr>
          <w:sz w:val="22"/>
          <w:szCs w:val="22"/>
        </w:rPr>
        <w:t xml:space="preserve">Na etapie eksploatacji w bezpośrednim sąsiedztwie obiektów zagospodarowania odpadów zwiększona będzie też ilość w powietrzu owadów oraz mikroorganizmów występujących na cząsteczkach pyłu, w tym patogenów i ich form przetrwalnikowych. </w:t>
      </w:r>
    </w:p>
    <w:p w:rsidR="00B93B01" w:rsidRPr="00EF28D7" w:rsidRDefault="00B93B01" w:rsidP="00B93B01">
      <w:pPr>
        <w:jc w:val="both"/>
        <w:rPr>
          <w:sz w:val="22"/>
          <w:szCs w:val="22"/>
        </w:rPr>
      </w:pPr>
      <w:r w:rsidRPr="00EF28D7">
        <w:rPr>
          <w:sz w:val="22"/>
          <w:szCs w:val="22"/>
        </w:rPr>
        <w:lastRenderedPageBreak/>
        <w:t>Emisje o zbliżonym charakterze mogą również występować przy pr</w:t>
      </w:r>
      <w:r w:rsidR="00EE56CD">
        <w:rPr>
          <w:sz w:val="22"/>
          <w:szCs w:val="22"/>
        </w:rPr>
        <w:t>acach związanych z zamykaniem i </w:t>
      </w:r>
      <w:r w:rsidRPr="00EF28D7">
        <w:rPr>
          <w:sz w:val="22"/>
          <w:szCs w:val="22"/>
        </w:rPr>
        <w:t>rekultywacją składowisk.</w:t>
      </w:r>
    </w:p>
    <w:p w:rsidR="00B93B01" w:rsidRPr="00EF28D7" w:rsidRDefault="00B93B01" w:rsidP="00B93B01">
      <w:pPr>
        <w:jc w:val="both"/>
        <w:rPr>
          <w:sz w:val="22"/>
          <w:szCs w:val="22"/>
        </w:rPr>
      </w:pPr>
      <w:r w:rsidRPr="00EF28D7">
        <w:rPr>
          <w:sz w:val="22"/>
          <w:szCs w:val="22"/>
        </w:rPr>
        <w:t>Przy bezawaryjnej pracy instalacji przekształcania odpadów brak jest podstaw do przypuszczeń, aby powodowały ona emisje substancji, które mogłyby oddziaływać negatywnie na ludzi.</w:t>
      </w:r>
    </w:p>
    <w:p w:rsidR="00B93B01" w:rsidRPr="00EF28D7" w:rsidRDefault="00B93B01" w:rsidP="00B93B01">
      <w:pPr>
        <w:jc w:val="both"/>
        <w:rPr>
          <w:sz w:val="22"/>
          <w:szCs w:val="22"/>
        </w:rPr>
      </w:pPr>
      <w:r w:rsidRPr="00EF28D7">
        <w:rPr>
          <w:sz w:val="22"/>
          <w:szCs w:val="22"/>
        </w:rPr>
        <w:t xml:space="preserve"> </w:t>
      </w:r>
    </w:p>
    <w:p w:rsidR="00B93B01" w:rsidRPr="00EF28D7" w:rsidRDefault="00B93B01" w:rsidP="00B93B01">
      <w:pPr>
        <w:jc w:val="both"/>
        <w:rPr>
          <w:b/>
          <w:sz w:val="22"/>
          <w:szCs w:val="22"/>
          <w:u w:val="single"/>
        </w:rPr>
      </w:pPr>
      <w:r w:rsidRPr="00EF28D7">
        <w:rPr>
          <w:b/>
          <w:sz w:val="22"/>
          <w:szCs w:val="22"/>
          <w:u w:val="single"/>
        </w:rPr>
        <w:t>Wpływ na zwierzęta</w:t>
      </w:r>
    </w:p>
    <w:p w:rsidR="00B93B01" w:rsidRPr="00EF28D7" w:rsidRDefault="00B93B01" w:rsidP="00B93B01">
      <w:pPr>
        <w:jc w:val="both"/>
        <w:rPr>
          <w:sz w:val="22"/>
          <w:szCs w:val="22"/>
        </w:rPr>
      </w:pPr>
      <w:r w:rsidRPr="00EF28D7">
        <w:rPr>
          <w:sz w:val="22"/>
          <w:szCs w:val="22"/>
        </w:rPr>
        <w:t>W sąsiedztwie instalacji należy liczyć się ze zmianami w składzie gatunkowym i liczebności zwierząt. Cześć gatunków będzie migrować na inne tereny, co związane będzie przede wszystkim ze zwiększonym hałasem oraz ruchem pojazdów transportowych.</w:t>
      </w:r>
    </w:p>
    <w:p w:rsidR="00B93B01" w:rsidRPr="00EF28D7" w:rsidRDefault="00B93B01" w:rsidP="00B93B01">
      <w:pPr>
        <w:jc w:val="both"/>
        <w:rPr>
          <w:sz w:val="22"/>
          <w:szCs w:val="22"/>
        </w:rPr>
      </w:pPr>
      <w:r w:rsidRPr="00EF28D7">
        <w:rPr>
          <w:sz w:val="22"/>
          <w:szCs w:val="22"/>
        </w:rPr>
        <w:t>Z drugiej natomiast strony zwiększy się liczebność gatunków towarzyszących obszarom zmienionym antropogenicznie. Zwiększy się liczebność niektórych gatunków ptaków, gryzoni i owadów. Dotyczy to głównie składowisk odpadów oraz instalacji do zagospodarowania odpadów.</w:t>
      </w:r>
    </w:p>
    <w:p w:rsidR="00B93B01" w:rsidRPr="00EF28D7" w:rsidRDefault="00B93B01" w:rsidP="00B93B01">
      <w:pPr>
        <w:jc w:val="both"/>
        <w:rPr>
          <w:sz w:val="22"/>
          <w:szCs w:val="22"/>
        </w:rPr>
      </w:pPr>
    </w:p>
    <w:p w:rsidR="00B93B01" w:rsidRPr="00EF28D7" w:rsidRDefault="00B93B01" w:rsidP="00B93B01">
      <w:pPr>
        <w:jc w:val="both"/>
        <w:rPr>
          <w:b/>
          <w:sz w:val="22"/>
          <w:szCs w:val="22"/>
          <w:u w:val="single"/>
        </w:rPr>
      </w:pPr>
      <w:r w:rsidRPr="00EF28D7">
        <w:rPr>
          <w:b/>
          <w:sz w:val="22"/>
          <w:szCs w:val="22"/>
          <w:u w:val="single"/>
        </w:rPr>
        <w:t>Wpływ na rośliny</w:t>
      </w:r>
    </w:p>
    <w:p w:rsidR="00B93B01" w:rsidRPr="00EF28D7" w:rsidRDefault="00B93B01" w:rsidP="00B93B01">
      <w:pPr>
        <w:jc w:val="both"/>
        <w:rPr>
          <w:sz w:val="22"/>
          <w:szCs w:val="22"/>
        </w:rPr>
      </w:pPr>
      <w:r w:rsidRPr="00EF28D7">
        <w:rPr>
          <w:sz w:val="22"/>
          <w:szCs w:val="22"/>
        </w:rPr>
        <w:t>Zarówno na etapie budowy, jak i eksploatacji instalacji i ich likwidacji może występować lokalne zapylenie roślin przy trasach transportowych, co może być powodem zmniejszenia intensywności fotosyntezy oraz transpiracji roślin. Nie wykazano jednak jak dotąd, aby mogło to w sposób istotny wpłynąć na zdrowotność roślin. Można zatem uznać, że przewidywane do budowy instalacje będą miała znikomy wpływ na roślinność terenów przyległych.</w:t>
      </w:r>
    </w:p>
    <w:p w:rsidR="00B93B01" w:rsidRPr="00EF28D7" w:rsidRDefault="00B93B01" w:rsidP="00B93B01">
      <w:pPr>
        <w:jc w:val="both"/>
        <w:rPr>
          <w:sz w:val="22"/>
          <w:szCs w:val="22"/>
        </w:rPr>
      </w:pPr>
    </w:p>
    <w:p w:rsidR="00B93B01" w:rsidRPr="00EF28D7" w:rsidRDefault="00B93B01" w:rsidP="00B93B01">
      <w:pPr>
        <w:jc w:val="both"/>
        <w:rPr>
          <w:b/>
          <w:sz w:val="22"/>
          <w:szCs w:val="22"/>
          <w:u w:val="single"/>
        </w:rPr>
      </w:pPr>
      <w:r w:rsidRPr="00EF28D7">
        <w:rPr>
          <w:b/>
          <w:sz w:val="22"/>
          <w:szCs w:val="22"/>
          <w:u w:val="single"/>
        </w:rPr>
        <w:t xml:space="preserve">Wpływ na obiekty i obszary chronione, w tym na obszary Natura 2000 </w:t>
      </w:r>
    </w:p>
    <w:p w:rsidR="00B93B01" w:rsidRPr="00EF28D7" w:rsidRDefault="00B93B01" w:rsidP="00B93B01">
      <w:pPr>
        <w:jc w:val="both"/>
        <w:rPr>
          <w:sz w:val="22"/>
          <w:szCs w:val="22"/>
        </w:rPr>
      </w:pPr>
      <w:r w:rsidRPr="00EF28D7">
        <w:rPr>
          <w:sz w:val="22"/>
          <w:szCs w:val="22"/>
        </w:rPr>
        <w:t>Zgodnie z przeprowadzon</w:t>
      </w:r>
      <w:r w:rsidR="00A6596B" w:rsidRPr="00EF28D7">
        <w:rPr>
          <w:sz w:val="22"/>
          <w:szCs w:val="22"/>
        </w:rPr>
        <w:t>ą prognozą oddziaływania</w:t>
      </w:r>
      <w:r w:rsidRPr="00EF28D7">
        <w:rPr>
          <w:sz w:val="22"/>
          <w:szCs w:val="22"/>
        </w:rPr>
        <w:t xml:space="preserve">, </w:t>
      </w:r>
      <w:r w:rsidR="00A6596B" w:rsidRPr="00EF28D7">
        <w:rPr>
          <w:sz w:val="22"/>
          <w:szCs w:val="22"/>
        </w:rPr>
        <w:t xml:space="preserve">planowane do realizacji przedsięwzięcia </w:t>
      </w:r>
      <w:r w:rsidRPr="00EF28D7">
        <w:rPr>
          <w:sz w:val="22"/>
          <w:szCs w:val="22"/>
        </w:rPr>
        <w:t xml:space="preserve">nie będą mieć wpływu na obszary chronione, w tym na obszary Natura 2000. Natomiast dla obiektów planowanych, </w:t>
      </w:r>
      <w:r w:rsidR="00A6596B" w:rsidRPr="00EF28D7">
        <w:rPr>
          <w:sz w:val="22"/>
          <w:szCs w:val="22"/>
        </w:rPr>
        <w:t xml:space="preserve">dla których nie wydano decyzji środowiskowej lub warunków zabudowy </w:t>
      </w:r>
      <w:r w:rsidRPr="00EF28D7">
        <w:rPr>
          <w:sz w:val="22"/>
          <w:szCs w:val="22"/>
        </w:rPr>
        <w:t xml:space="preserve">należy przeanalizować czy obiekty te będą miały wpływ na obszary </w:t>
      </w:r>
      <w:r w:rsidR="00A6596B" w:rsidRPr="00EF28D7">
        <w:rPr>
          <w:sz w:val="22"/>
          <w:szCs w:val="22"/>
        </w:rPr>
        <w:t xml:space="preserve">Natura 2000 </w:t>
      </w:r>
      <w:r w:rsidRPr="00EF28D7">
        <w:rPr>
          <w:sz w:val="22"/>
          <w:szCs w:val="22"/>
        </w:rPr>
        <w:t>znajdujące się na terenie województwa. Obiekty niespełniające w tym zakresie standardów n</w:t>
      </w:r>
      <w:r w:rsidR="005A4958">
        <w:rPr>
          <w:sz w:val="22"/>
          <w:szCs w:val="22"/>
        </w:rPr>
        <w:t>ie będą mogły być realizowane w </w:t>
      </w:r>
      <w:r w:rsidRPr="00EF28D7">
        <w:rPr>
          <w:sz w:val="22"/>
          <w:szCs w:val="22"/>
        </w:rPr>
        <w:t xml:space="preserve">planowanych lokalizacjach. </w:t>
      </w:r>
    </w:p>
    <w:p w:rsidR="00B93B01" w:rsidRPr="00EF28D7" w:rsidRDefault="00B93B01" w:rsidP="00B93B01">
      <w:pPr>
        <w:jc w:val="both"/>
        <w:rPr>
          <w:sz w:val="22"/>
          <w:szCs w:val="22"/>
        </w:rPr>
      </w:pPr>
    </w:p>
    <w:p w:rsidR="00A04481" w:rsidRPr="00EF28D7" w:rsidRDefault="00A04481" w:rsidP="00A04481">
      <w:pPr>
        <w:jc w:val="both"/>
        <w:rPr>
          <w:sz w:val="22"/>
          <w:szCs w:val="22"/>
        </w:rPr>
      </w:pPr>
      <w:r w:rsidRPr="00EF28D7">
        <w:rPr>
          <w:sz w:val="22"/>
          <w:szCs w:val="22"/>
        </w:rPr>
        <w:t xml:space="preserve">Na obecnym etapie rozpoznania nie stwierdzono znaczącego negatywnego oddziaływania na cele, przedmioty ochrony i integralność obszarów Natura 2000 zapisów projektu </w:t>
      </w:r>
      <w:r w:rsidR="00F71708" w:rsidRPr="00EF28D7">
        <w:rPr>
          <w:sz w:val="22"/>
          <w:szCs w:val="22"/>
        </w:rPr>
        <w:t xml:space="preserve">Planu. </w:t>
      </w:r>
      <w:r w:rsidRPr="00EF28D7">
        <w:rPr>
          <w:sz w:val="22"/>
          <w:szCs w:val="22"/>
        </w:rPr>
        <w:t>W zależności od skali przedsięwzięcia, konieczne jest wykonanie raportu o oddziaływaniu na obszary Natura 2000, który powinien jednoznacznie wskazać czy dane przedsięwzięcie znacząco negatywnie oddziałuje na dany obszar (cel, przedmiot i integralność obszaru). Procedura oceny oddziaływania przedsięwzięcia na środowisko może również wykazać konieczność wykluczenia danego przedsięwzięcia z realizacji.</w:t>
      </w:r>
    </w:p>
    <w:p w:rsidR="0043693C" w:rsidRPr="00EF28D7" w:rsidRDefault="0043693C" w:rsidP="00A04481">
      <w:pPr>
        <w:jc w:val="both"/>
        <w:rPr>
          <w:b/>
          <w:sz w:val="22"/>
          <w:szCs w:val="22"/>
          <w:u w:val="single"/>
        </w:rPr>
      </w:pPr>
    </w:p>
    <w:p w:rsidR="00F71708" w:rsidRPr="00EF28D7" w:rsidRDefault="00F71708" w:rsidP="00A04481">
      <w:pPr>
        <w:jc w:val="both"/>
        <w:rPr>
          <w:b/>
          <w:sz w:val="22"/>
          <w:szCs w:val="22"/>
          <w:u w:val="single"/>
        </w:rPr>
      </w:pPr>
      <w:r w:rsidRPr="00EF28D7">
        <w:rPr>
          <w:b/>
          <w:sz w:val="22"/>
          <w:szCs w:val="22"/>
          <w:u w:val="single"/>
        </w:rPr>
        <w:t>Wpływ na korytarze ekologiczne</w:t>
      </w:r>
    </w:p>
    <w:p w:rsidR="00A04481" w:rsidRPr="00EF28D7" w:rsidRDefault="00A04481" w:rsidP="00A04481">
      <w:pPr>
        <w:jc w:val="both"/>
        <w:rPr>
          <w:sz w:val="22"/>
          <w:szCs w:val="22"/>
        </w:rPr>
      </w:pPr>
      <w:r w:rsidRPr="00EF28D7">
        <w:rPr>
          <w:sz w:val="22"/>
          <w:szCs w:val="22"/>
        </w:rPr>
        <w:t>Nie przewiduje się znaczącego negatywnego oddziaływania na korytarze ekologiczne skutków realizacji P</w:t>
      </w:r>
      <w:r w:rsidR="00F71708" w:rsidRPr="00EF28D7">
        <w:rPr>
          <w:sz w:val="22"/>
          <w:szCs w:val="22"/>
        </w:rPr>
        <w:t>lanu</w:t>
      </w:r>
      <w:r w:rsidRPr="00EF28D7">
        <w:rPr>
          <w:sz w:val="22"/>
          <w:szCs w:val="22"/>
        </w:rPr>
        <w:t>.</w:t>
      </w:r>
    </w:p>
    <w:p w:rsidR="00A04481" w:rsidRPr="00EF28D7" w:rsidRDefault="00A04481" w:rsidP="00B93B01">
      <w:pPr>
        <w:jc w:val="both"/>
        <w:rPr>
          <w:sz w:val="22"/>
          <w:szCs w:val="22"/>
        </w:rPr>
      </w:pPr>
    </w:p>
    <w:p w:rsidR="00B93B01" w:rsidRPr="00EF28D7" w:rsidRDefault="00B93B01" w:rsidP="00B93B01">
      <w:pPr>
        <w:jc w:val="both"/>
        <w:rPr>
          <w:b/>
          <w:sz w:val="22"/>
          <w:szCs w:val="22"/>
          <w:u w:val="single"/>
        </w:rPr>
      </w:pPr>
      <w:r w:rsidRPr="00EF28D7">
        <w:rPr>
          <w:b/>
          <w:sz w:val="22"/>
          <w:szCs w:val="22"/>
          <w:u w:val="single"/>
        </w:rPr>
        <w:t>Wpływ na wody powierzchniowe i podziemne</w:t>
      </w:r>
    </w:p>
    <w:p w:rsidR="0018703F" w:rsidRDefault="0018703F" w:rsidP="00973714">
      <w:pPr>
        <w:jc w:val="both"/>
        <w:rPr>
          <w:sz w:val="22"/>
          <w:szCs w:val="22"/>
        </w:rPr>
      </w:pPr>
      <w:r>
        <w:rPr>
          <w:sz w:val="22"/>
          <w:szCs w:val="22"/>
        </w:rPr>
        <w:t>Inwestycje związane z budową n</w:t>
      </w:r>
      <w:r w:rsidR="00973714">
        <w:rPr>
          <w:sz w:val="22"/>
          <w:szCs w:val="22"/>
        </w:rPr>
        <w:t>ow</w:t>
      </w:r>
      <w:r>
        <w:rPr>
          <w:sz w:val="22"/>
          <w:szCs w:val="22"/>
        </w:rPr>
        <w:t>ych</w:t>
      </w:r>
      <w:r w:rsidR="00973714">
        <w:rPr>
          <w:sz w:val="22"/>
          <w:szCs w:val="22"/>
        </w:rPr>
        <w:t xml:space="preserve"> składowisk odpadów</w:t>
      </w:r>
      <w:r>
        <w:rPr>
          <w:sz w:val="22"/>
          <w:szCs w:val="22"/>
        </w:rPr>
        <w:t xml:space="preserve"> </w:t>
      </w:r>
      <w:r w:rsidR="00575DBC">
        <w:rPr>
          <w:sz w:val="22"/>
          <w:szCs w:val="22"/>
        </w:rPr>
        <w:t>oraz eksploatacją, zamykaniem i </w:t>
      </w:r>
      <w:r>
        <w:rPr>
          <w:sz w:val="22"/>
          <w:szCs w:val="22"/>
        </w:rPr>
        <w:t>rekultywacja składowisk</w:t>
      </w:r>
      <w:r w:rsidR="00973714">
        <w:rPr>
          <w:sz w:val="22"/>
          <w:szCs w:val="22"/>
        </w:rPr>
        <w:t xml:space="preserve"> będą spełniały wymagania </w:t>
      </w:r>
      <w:r w:rsidR="00973714" w:rsidRPr="00973714">
        <w:rPr>
          <w:sz w:val="22"/>
          <w:szCs w:val="22"/>
        </w:rPr>
        <w:t>Rozporządzenia Ministra Środowiska z dnia 24 marca 2003 r. w sprawie szczegółowych wymagań dotyczących lokalizacji, budowy, eksplo</w:t>
      </w:r>
      <w:r w:rsidR="00575DBC">
        <w:rPr>
          <w:sz w:val="22"/>
          <w:szCs w:val="22"/>
        </w:rPr>
        <w:t>atacji i </w:t>
      </w:r>
      <w:r w:rsidR="00973714" w:rsidRPr="00973714">
        <w:rPr>
          <w:sz w:val="22"/>
          <w:szCs w:val="22"/>
        </w:rPr>
        <w:t>zamknięcia, jakim powinny odpowiadać poszczególne typy składowisk odpadów</w:t>
      </w:r>
      <w:r w:rsidR="00803C46">
        <w:rPr>
          <w:sz w:val="22"/>
          <w:szCs w:val="22"/>
        </w:rPr>
        <w:t xml:space="preserve"> (niektóre zalecenia wymieniono poniżej)</w:t>
      </w:r>
      <w:r w:rsidR="00973714">
        <w:rPr>
          <w:sz w:val="22"/>
          <w:szCs w:val="22"/>
        </w:rPr>
        <w:t xml:space="preserve">. </w:t>
      </w:r>
    </w:p>
    <w:p w:rsidR="00973714" w:rsidRDefault="00973714" w:rsidP="00973714">
      <w:pPr>
        <w:jc w:val="both"/>
        <w:rPr>
          <w:sz w:val="22"/>
          <w:szCs w:val="22"/>
        </w:rPr>
      </w:pPr>
      <w:r>
        <w:rPr>
          <w:sz w:val="22"/>
          <w:szCs w:val="22"/>
        </w:rPr>
        <w:t>W zakresie ochrony wód powierzchniowych i podziemnych wymagania te dotyczą zakazu lokalizacji skła</w:t>
      </w:r>
      <w:r w:rsidRPr="00973714">
        <w:rPr>
          <w:sz w:val="22"/>
          <w:szCs w:val="22"/>
        </w:rPr>
        <w:t>dowisk odpadów niebezpiecznych oraz</w:t>
      </w:r>
      <w:r>
        <w:rPr>
          <w:sz w:val="22"/>
          <w:szCs w:val="22"/>
        </w:rPr>
        <w:t xml:space="preserve"> </w:t>
      </w:r>
      <w:r w:rsidRPr="00973714">
        <w:rPr>
          <w:sz w:val="22"/>
          <w:szCs w:val="22"/>
        </w:rPr>
        <w:t>sk</w:t>
      </w:r>
      <w:r>
        <w:rPr>
          <w:sz w:val="22"/>
          <w:szCs w:val="22"/>
        </w:rPr>
        <w:t>ł</w:t>
      </w:r>
      <w:r w:rsidRPr="00973714">
        <w:rPr>
          <w:sz w:val="22"/>
          <w:szCs w:val="22"/>
        </w:rPr>
        <w:t>adowisk odpadów innych ni</w:t>
      </w:r>
      <w:r>
        <w:rPr>
          <w:sz w:val="22"/>
          <w:szCs w:val="22"/>
        </w:rPr>
        <w:t>ż</w:t>
      </w:r>
      <w:r w:rsidRPr="00973714">
        <w:rPr>
          <w:sz w:val="22"/>
          <w:szCs w:val="22"/>
        </w:rPr>
        <w:t xml:space="preserve"> niebezpieczne i oboj</w:t>
      </w:r>
      <w:r>
        <w:rPr>
          <w:sz w:val="22"/>
          <w:szCs w:val="22"/>
        </w:rPr>
        <w:t>ę</w:t>
      </w:r>
      <w:r w:rsidRPr="00973714">
        <w:rPr>
          <w:sz w:val="22"/>
          <w:szCs w:val="22"/>
        </w:rPr>
        <w:t>tne w strefach zasilania g</w:t>
      </w:r>
      <w:r>
        <w:rPr>
          <w:sz w:val="22"/>
          <w:szCs w:val="22"/>
        </w:rPr>
        <w:t>ł</w:t>
      </w:r>
      <w:r w:rsidRPr="00973714">
        <w:rPr>
          <w:sz w:val="22"/>
          <w:szCs w:val="22"/>
        </w:rPr>
        <w:t>ównych i u</w:t>
      </w:r>
      <w:r>
        <w:rPr>
          <w:sz w:val="22"/>
          <w:szCs w:val="22"/>
        </w:rPr>
        <w:t>ż</w:t>
      </w:r>
      <w:r w:rsidRPr="00973714">
        <w:rPr>
          <w:sz w:val="22"/>
          <w:szCs w:val="22"/>
        </w:rPr>
        <w:t>ytkowych zbiorników</w:t>
      </w:r>
      <w:r>
        <w:rPr>
          <w:sz w:val="22"/>
          <w:szCs w:val="22"/>
        </w:rPr>
        <w:t xml:space="preserve"> wód podziemnych (GZWP, UZWP), </w:t>
      </w:r>
      <w:r w:rsidR="00575DBC">
        <w:rPr>
          <w:sz w:val="22"/>
          <w:szCs w:val="22"/>
        </w:rPr>
        <w:t>w </w:t>
      </w:r>
      <w:r w:rsidRPr="00973714">
        <w:rPr>
          <w:sz w:val="22"/>
          <w:szCs w:val="22"/>
        </w:rPr>
        <w:t>dolinach rzek, w pobli</w:t>
      </w:r>
      <w:r>
        <w:rPr>
          <w:sz w:val="22"/>
          <w:szCs w:val="22"/>
        </w:rPr>
        <w:t>ż</w:t>
      </w:r>
      <w:r w:rsidRPr="00973714">
        <w:rPr>
          <w:sz w:val="22"/>
          <w:szCs w:val="22"/>
        </w:rPr>
        <w:t xml:space="preserve">u zbiorników wód </w:t>
      </w:r>
      <w:r>
        <w:rPr>
          <w:sz w:val="22"/>
          <w:szCs w:val="22"/>
        </w:rPr>
        <w:t>ś</w:t>
      </w:r>
      <w:r w:rsidRPr="00973714">
        <w:rPr>
          <w:sz w:val="22"/>
          <w:szCs w:val="22"/>
        </w:rPr>
        <w:t>ródl</w:t>
      </w:r>
      <w:r>
        <w:rPr>
          <w:sz w:val="22"/>
          <w:szCs w:val="22"/>
        </w:rPr>
        <w:t>ą</w:t>
      </w:r>
      <w:r w:rsidRPr="00973714">
        <w:rPr>
          <w:sz w:val="22"/>
          <w:szCs w:val="22"/>
        </w:rPr>
        <w:t>dowych,</w:t>
      </w:r>
      <w:r>
        <w:rPr>
          <w:sz w:val="22"/>
          <w:szCs w:val="22"/>
        </w:rPr>
        <w:t xml:space="preserve"> </w:t>
      </w:r>
      <w:r w:rsidRPr="00973714">
        <w:rPr>
          <w:sz w:val="22"/>
          <w:szCs w:val="22"/>
        </w:rPr>
        <w:t xml:space="preserve">na terenach </w:t>
      </w:r>
      <w:r>
        <w:rPr>
          <w:sz w:val="22"/>
          <w:szCs w:val="22"/>
        </w:rPr>
        <w:t>źr</w:t>
      </w:r>
      <w:r w:rsidRPr="00973714">
        <w:rPr>
          <w:sz w:val="22"/>
          <w:szCs w:val="22"/>
        </w:rPr>
        <w:t>ódliskowych, bagiennych</w:t>
      </w:r>
      <w:r>
        <w:rPr>
          <w:sz w:val="22"/>
          <w:szCs w:val="22"/>
        </w:rPr>
        <w:t xml:space="preserve"> </w:t>
      </w:r>
      <w:r w:rsidR="00575DBC">
        <w:rPr>
          <w:sz w:val="22"/>
          <w:szCs w:val="22"/>
        </w:rPr>
        <w:t>i </w:t>
      </w:r>
      <w:r w:rsidRPr="00973714">
        <w:rPr>
          <w:sz w:val="22"/>
          <w:szCs w:val="22"/>
        </w:rPr>
        <w:t>podmok</w:t>
      </w:r>
      <w:r>
        <w:rPr>
          <w:sz w:val="22"/>
          <w:szCs w:val="22"/>
        </w:rPr>
        <w:t>ł</w:t>
      </w:r>
      <w:r w:rsidRPr="00973714">
        <w:rPr>
          <w:sz w:val="22"/>
          <w:szCs w:val="22"/>
        </w:rPr>
        <w:t>ych, w obszarach mis jeziornych i ich</w:t>
      </w:r>
      <w:r>
        <w:rPr>
          <w:sz w:val="22"/>
          <w:szCs w:val="22"/>
        </w:rPr>
        <w:t xml:space="preserve"> </w:t>
      </w:r>
      <w:r w:rsidRPr="00973714">
        <w:rPr>
          <w:sz w:val="22"/>
          <w:szCs w:val="22"/>
        </w:rPr>
        <w:t>strefach krawędziowych, na obszarach bezpośredniego</w:t>
      </w:r>
      <w:r>
        <w:rPr>
          <w:sz w:val="22"/>
          <w:szCs w:val="22"/>
        </w:rPr>
        <w:t xml:space="preserve"> </w:t>
      </w:r>
      <w:r w:rsidR="0018703F" w:rsidRPr="00973714">
        <w:rPr>
          <w:sz w:val="22"/>
          <w:szCs w:val="22"/>
        </w:rPr>
        <w:t>b</w:t>
      </w:r>
      <w:r w:rsidR="0018703F">
        <w:rPr>
          <w:sz w:val="22"/>
          <w:szCs w:val="22"/>
        </w:rPr>
        <w:t>ądź</w:t>
      </w:r>
      <w:r w:rsidRPr="00973714">
        <w:rPr>
          <w:sz w:val="22"/>
          <w:szCs w:val="22"/>
        </w:rPr>
        <w:t xml:space="preserve"> potencjalnego zagro</w:t>
      </w:r>
      <w:r>
        <w:rPr>
          <w:sz w:val="22"/>
          <w:szCs w:val="22"/>
        </w:rPr>
        <w:t>ż</w:t>
      </w:r>
      <w:r w:rsidRPr="00973714">
        <w:rPr>
          <w:sz w:val="22"/>
          <w:szCs w:val="22"/>
        </w:rPr>
        <w:t>enia powodzi</w:t>
      </w:r>
      <w:r>
        <w:rPr>
          <w:sz w:val="22"/>
          <w:szCs w:val="22"/>
        </w:rPr>
        <w:t xml:space="preserve">ą </w:t>
      </w:r>
      <w:r w:rsidRPr="00973714">
        <w:rPr>
          <w:sz w:val="22"/>
          <w:szCs w:val="22"/>
        </w:rPr>
        <w:t>w roz</w:t>
      </w:r>
      <w:r>
        <w:rPr>
          <w:sz w:val="22"/>
          <w:szCs w:val="22"/>
        </w:rPr>
        <w:t xml:space="preserve">umieniu przepisów prawa wodnego, </w:t>
      </w:r>
      <w:r w:rsidRPr="00973714">
        <w:rPr>
          <w:sz w:val="22"/>
          <w:szCs w:val="22"/>
        </w:rPr>
        <w:t>na obszarach górniczych utworzonych dla kopalin</w:t>
      </w:r>
      <w:r>
        <w:rPr>
          <w:sz w:val="22"/>
          <w:szCs w:val="22"/>
        </w:rPr>
        <w:t xml:space="preserve"> leczniczych.</w:t>
      </w:r>
      <w:r w:rsidR="00CC6606">
        <w:rPr>
          <w:sz w:val="22"/>
          <w:szCs w:val="22"/>
        </w:rPr>
        <w:t xml:space="preserve"> </w:t>
      </w:r>
      <w:r>
        <w:rPr>
          <w:sz w:val="22"/>
          <w:szCs w:val="22"/>
        </w:rPr>
        <w:t>Dodatkowo n</w:t>
      </w:r>
      <w:r w:rsidRPr="00973714">
        <w:rPr>
          <w:sz w:val="22"/>
          <w:szCs w:val="22"/>
        </w:rPr>
        <w:t xml:space="preserve">a obszarze planowanego </w:t>
      </w:r>
      <w:r w:rsidR="00CC6606" w:rsidRPr="00973714">
        <w:rPr>
          <w:sz w:val="22"/>
          <w:szCs w:val="22"/>
        </w:rPr>
        <w:t>składowiska</w:t>
      </w:r>
      <w:r w:rsidRPr="00973714">
        <w:rPr>
          <w:sz w:val="22"/>
          <w:szCs w:val="22"/>
        </w:rPr>
        <w:t xml:space="preserve"> odpadów</w:t>
      </w:r>
      <w:r w:rsidR="00CC6606">
        <w:rPr>
          <w:sz w:val="22"/>
          <w:szCs w:val="22"/>
        </w:rPr>
        <w:t xml:space="preserve"> </w:t>
      </w:r>
      <w:r w:rsidRPr="00973714">
        <w:rPr>
          <w:sz w:val="22"/>
          <w:szCs w:val="22"/>
        </w:rPr>
        <w:t>i jego otoczenia przeprowadza si</w:t>
      </w:r>
      <w:r w:rsidR="0018703F">
        <w:rPr>
          <w:sz w:val="22"/>
          <w:szCs w:val="22"/>
        </w:rPr>
        <w:t>ę</w:t>
      </w:r>
      <w:r w:rsidRPr="00973714">
        <w:rPr>
          <w:sz w:val="22"/>
          <w:szCs w:val="22"/>
        </w:rPr>
        <w:t xml:space="preserve"> badania hydrologiczne</w:t>
      </w:r>
      <w:r w:rsidR="00CC6606">
        <w:rPr>
          <w:sz w:val="22"/>
          <w:szCs w:val="22"/>
        </w:rPr>
        <w:t xml:space="preserve"> </w:t>
      </w:r>
      <w:r w:rsidRPr="00973714">
        <w:rPr>
          <w:sz w:val="22"/>
          <w:szCs w:val="22"/>
        </w:rPr>
        <w:t xml:space="preserve">i geologiczne. Wyniki </w:t>
      </w:r>
      <w:r w:rsidR="00CC6606" w:rsidRPr="00973714">
        <w:rPr>
          <w:sz w:val="22"/>
          <w:szCs w:val="22"/>
        </w:rPr>
        <w:t>badań</w:t>
      </w:r>
      <w:r w:rsidRPr="00973714">
        <w:rPr>
          <w:sz w:val="22"/>
          <w:szCs w:val="22"/>
        </w:rPr>
        <w:t xml:space="preserve"> hydrologicznych</w:t>
      </w:r>
      <w:r w:rsidR="00CC6606">
        <w:rPr>
          <w:sz w:val="22"/>
          <w:szCs w:val="22"/>
        </w:rPr>
        <w:t xml:space="preserve"> </w:t>
      </w:r>
      <w:r w:rsidRPr="00973714">
        <w:rPr>
          <w:sz w:val="22"/>
          <w:szCs w:val="22"/>
        </w:rPr>
        <w:t>oraz wyniki bada</w:t>
      </w:r>
      <w:r w:rsidR="00CC6606">
        <w:rPr>
          <w:sz w:val="22"/>
          <w:szCs w:val="22"/>
        </w:rPr>
        <w:t>ń</w:t>
      </w:r>
      <w:r w:rsidRPr="00973714">
        <w:rPr>
          <w:sz w:val="22"/>
          <w:szCs w:val="22"/>
        </w:rPr>
        <w:t xml:space="preserve"> geologicznych, wykonanych</w:t>
      </w:r>
      <w:r w:rsidR="00CC6606">
        <w:rPr>
          <w:sz w:val="22"/>
          <w:szCs w:val="22"/>
        </w:rPr>
        <w:t xml:space="preserve"> </w:t>
      </w:r>
      <w:r w:rsidRPr="00973714">
        <w:rPr>
          <w:sz w:val="22"/>
          <w:szCs w:val="22"/>
        </w:rPr>
        <w:t xml:space="preserve">zgodnie z wymaganiami </w:t>
      </w:r>
      <w:r w:rsidR="00CC6606" w:rsidRPr="00973714">
        <w:rPr>
          <w:sz w:val="22"/>
          <w:szCs w:val="22"/>
        </w:rPr>
        <w:t>określonymi</w:t>
      </w:r>
      <w:r w:rsidRPr="00973714">
        <w:rPr>
          <w:sz w:val="22"/>
          <w:szCs w:val="22"/>
        </w:rPr>
        <w:t xml:space="preserve"> w przepisach </w:t>
      </w:r>
      <w:r w:rsidR="00CC6606" w:rsidRPr="00973714">
        <w:rPr>
          <w:sz w:val="22"/>
          <w:szCs w:val="22"/>
        </w:rPr>
        <w:t>dotyczących</w:t>
      </w:r>
      <w:r w:rsidR="00CC6606">
        <w:rPr>
          <w:sz w:val="22"/>
          <w:szCs w:val="22"/>
        </w:rPr>
        <w:t xml:space="preserve"> </w:t>
      </w:r>
      <w:r w:rsidRPr="00973714">
        <w:rPr>
          <w:sz w:val="22"/>
          <w:szCs w:val="22"/>
        </w:rPr>
        <w:t xml:space="preserve">projektu prac geologicznych, oraz </w:t>
      </w:r>
      <w:r w:rsidR="00CC6606" w:rsidRPr="00973714">
        <w:rPr>
          <w:sz w:val="22"/>
          <w:szCs w:val="22"/>
        </w:rPr>
        <w:t>opracowania</w:t>
      </w:r>
      <w:r w:rsidR="00CC6606">
        <w:rPr>
          <w:sz w:val="22"/>
          <w:szCs w:val="22"/>
        </w:rPr>
        <w:t xml:space="preserve"> </w:t>
      </w:r>
      <w:r w:rsidR="00CC6606" w:rsidRPr="00973714">
        <w:rPr>
          <w:sz w:val="22"/>
          <w:szCs w:val="22"/>
        </w:rPr>
        <w:t>dokumentacji</w:t>
      </w:r>
      <w:r w:rsidRPr="00973714">
        <w:rPr>
          <w:sz w:val="22"/>
          <w:szCs w:val="22"/>
        </w:rPr>
        <w:t xml:space="preserve"> </w:t>
      </w:r>
      <w:r w:rsidRPr="00973714">
        <w:rPr>
          <w:sz w:val="22"/>
          <w:szCs w:val="22"/>
        </w:rPr>
        <w:lastRenderedPageBreak/>
        <w:t>geologiczno-in</w:t>
      </w:r>
      <w:r w:rsidR="00CC6606">
        <w:rPr>
          <w:sz w:val="22"/>
          <w:szCs w:val="22"/>
        </w:rPr>
        <w:t>ż</w:t>
      </w:r>
      <w:r w:rsidRPr="00973714">
        <w:rPr>
          <w:sz w:val="22"/>
          <w:szCs w:val="22"/>
        </w:rPr>
        <w:t>yniersk</w:t>
      </w:r>
      <w:r w:rsidR="00CC6606">
        <w:rPr>
          <w:sz w:val="22"/>
          <w:szCs w:val="22"/>
        </w:rPr>
        <w:t>a</w:t>
      </w:r>
      <w:r w:rsidRPr="00973714">
        <w:rPr>
          <w:sz w:val="22"/>
          <w:szCs w:val="22"/>
        </w:rPr>
        <w:t xml:space="preserve"> i hydrogeologiczn</w:t>
      </w:r>
      <w:r w:rsidR="00CC6606">
        <w:rPr>
          <w:sz w:val="22"/>
          <w:szCs w:val="22"/>
        </w:rPr>
        <w:t>a</w:t>
      </w:r>
      <w:r w:rsidRPr="00973714">
        <w:rPr>
          <w:sz w:val="22"/>
          <w:szCs w:val="22"/>
        </w:rPr>
        <w:t>,</w:t>
      </w:r>
      <w:r w:rsidR="00CC6606">
        <w:rPr>
          <w:sz w:val="22"/>
          <w:szCs w:val="22"/>
        </w:rPr>
        <w:t xml:space="preserve"> </w:t>
      </w:r>
      <w:r w:rsidRPr="00973714">
        <w:rPr>
          <w:sz w:val="22"/>
          <w:szCs w:val="22"/>
        </w:rPr>
        <w:t>zgodn</w:t>
      </w:r>
      <w:r w:rsidR="00CC6606">
        <w:rPr>
          <w:sz w:val="22"/>
          <w:szCs w:val="22"/>
        </w:rPr>
        <w:t>ą</w:t>
      </w:r>
      <w:r w:rsidRPr="00973714">
        <w:rPr>
          <w:sz w:val="22"/>
          <w:szCs w:val="22"/>
        </w:rPr>
        <w:t xml:space="preserve"> z wymaganiami okre</w:t>
      </w:r>
      <w:r w:rsidR="00CC6606">
        <w:rPr>
          <w:sz w:val="22"/>
          <w:szCs w:val="22"/>
        </w:rPr>
        <w:t>ś</w:t>
      </w:r>
      <w:r w:rsidRPr="00973714">
        <w:rPr>
          <w:sz w:val="22"/>
          <w:szCs w:val="22"/>
        </w:rPr>
        <w:t>lonymi</w:t>
      </w:r>
      <w:r w:rsidR="00CC6606">
        <w:rPr>
          <w:sz w:val="22"/>
          <w:szCs w:val="22"/>
        </w:rPr>
        <w:t xml:space="preserve"> </w:t>
      </w:r>
      <w:r w:rsidRPr="00973714">
        <w:rPr>
          <w:sz w:val="22"/>
          <w:szCs w:val="22"/>
        </w:rPr>
        <w:t xml:space="preserve">w przepisach </w:t>
      </w:r>
      <w:r w:rsidR="00CC6606" w:rsidRPr="00973714">
        <w:rPr>
          <w:sz w:val="22"/>
          <w:szCs w:val="22"/>
        </w:rPr>
        <w:t>dotyczących</w:t>
      </w:r>
      <w:r w:rsidRPr="00973714">
        <w:rPr>
          <w:sz w:val="22"/>
          <w:szCs w:val="22"/>
        </w:rPr>
        <w:t xml:space="preserve"> dokumentacji geologiczno-</w:t>
      </w:r>
      <w:r w:rsidR="00CC6606">
        <w:rPr>
          <w:sz w:val="22"/>
          <w:szCs w:val="22"/>
        </w:rPr>
        <w:t>inż</w:t>
      </w:r>
      <w:r w:rsidRPr="00973714">
        <w:rPr>
          <w:sz w:val="22"/>
          <w:szCs w:val="22"/>
        </w:rPr>
        <w:t xml:space="preserve">ynierskiej i hydrogeologicznej, </w:t>
      </w:r>
      <w:r w:rsidR="00CC6606" w:rsidRPr="00973714">
        <w:rPr>
          <w:sz w:val="22"/>
          <w:szCs w:val="22"/>
        </w:rPr>
        <w:t>dołącza</w:t>
      </w:r>
      <w:r w:rsidRPr="00973714">
        <w:rPr>
          <w:sz w:val="22"/>
          <w:szCs w:val="22"/>
        </w:rPr>
        <w:t xml:space="preserve"> si</w:t>
      </w:r>
      <w:r w:rsidR="00CC6606">
        <w:rPr>
          <w:sz w:val="22"/>
          <w:szCs w:val="22"/>
        </w:rPr>
        <w:t>ę</w:t>
      </w:r>
      <w:r w:rsidRPr="00973714">
        <w:rPr>
          <w:sz w:val="22"/>
          <w:szCs w:val="22"/>
        </w:rPr>
        <w:t xml:space="preserve"> do wniosku</w:t>
      </w:r>
      <w:r w:rsidR="00CC6606">
        <w:rPr>
          <w:sz w:val="22"/>
          <w:szCs w:val="22"/>
        </w:rPr>
        <w:t xml:space="preserve"> </w:t>
      </w:r>
      <w:r w:rsidRPr="00973714">
        <w:rPr>
          <w:sz w:val="22"/>
          <w:szCs w:val="22"/>
        </w:rPr>
        <w:t>o wydanie decyzji o warunkach zabudowy i zagospodarowania</w:t>
      </w:r>
      <w:r w:rsidR="00CC6606">
        <w:rPr>
          <w:sz w:val="22"/>
          <w:szCs w:val="22"/>
        </w:rPr>
        <w:t xml:space="preserve"> </w:t>
      </w:r>
      <w:r w:rsidRPr="00973714">
        <w:rPr>
          <w:sz w:val="22"/>
          <w:szCs w:val="22"/>
        </w:rPr>
        <w:t xml:space="preserve">terenu dla </w:t>
      </w:r>
      <w:r w:rsidR="00CC6606" w:rsidRPr="00973714">
        <w:rPr>
          <w:sz w:val="22"/>
          <w:szCs w:val="22"/>
        </w:rPr>
        <w:t>składowiska</w:t>
      </w:r>
      <w:r w:rsidRPr="00973714">
        <w:rPr>
          <w:sz w:val="22"/>
          <w:szCs w:val="22"/>
        </w:rPr>
        <w:t xml:space="preserve"> </w:t>
      </w:r>
      <w:r w:rsidR="00CC6606" w:rsidRPr="00973714">
        <w:rPr>
          <w:sz w:val="22"/>
          <w:szCs w:val="22"/>
        </w:rPr>
        <w:t>odpadów</w:t>
      </w:r>
      <w:r>
        <w:rPr>
          <w:sz w:val="22"/>
          <w:szCs w:val="22"/>
        </w:rPr>
        <w:t xml:space="preserve"> </w:t>
      </w:r>
    </w:p>
    <w:p w:rsidR="00973714" w:rsidRDefault="00973714" w:rsidP="00973714">
      <w:pPr>
        <w:jc w:val="both"/>
        <w:rPr>
          <w:sz w:val="22"/>
          <w:szCs w:val="22"/>
        </w:rPr>
      </w:pPr>
    </w:p>
    <w:p w:rsidR="003E1A5C" w:rsidRDefault="00CC6606" w:rsidP="003E1A5C">
      <w:pPr>
        <w:jc w:val="both"/>
        <w:rPr>
          <w:sz w:val="22"/>
          <w:szCs w:val="22"/>
        </w:rPr>
      </w:pPr>
      <w:r w:rsidRPr="003E1A5C">
        <w:rPr>
          <w:sz w:val="22"/>
          <w:szCs w:val="22"/>
        </w:rPr>
        <w:t>Składowisko</w:t>
      </w:r>
      <w:r w:rsidR="003E1A5C" w:rsidRPr="003E1A5C">
        <w:rPr>
          <w:sz w:val="22"/>
          <w:szCs w:val="22"/>
        </w:rPr>
        <w:t xml:space="preserve"> odpadów lokalizuje si</w:t>
      </w:r>
      <w:r>
        <w:rPr>
          <w:sz w:val="22"/>
          <w:szCs w:val="22"/>
        </w:rPr>
        <w:t>ę</w:t>
      </w:r>
      <w:r w:rsidR="003E1A5C" w:rsidRPr="003E1A5C">
        <w:rPr>
          <w:sz w:val="22"/>
          <w:szCs w:val="22"/>
        </w:rPr>
        <w:t xml:space="preserve"> tak, aby</w:t>
      </w:r>
      <w:r>
        <w:rPr>
          <w:sz w:val="22"/>
          <w:szCs w:val="22"/>
        </w:rPr>
        <w:t xml:space="preserve"> </w:t>
      </w:r>
      <w:r w:rsidRPr="003E1A5C">
        <w:rPr>
          <w:sz w:val="22"/>
          <w:szCs w:val="22"/>
        </w:rPr>
        <w:t>miało</w:t>
      </w:r>
      <w:r w:rsidR="003E1A5C" w:rsidRPr="003E1A5C">
        <w:rPr>
          <w:sz w:val="22"/>
          <w:szCs w:val="22"/>
        </w:rPr>
        <w:t xml:space="preserve"> </w:t>
      </w:r>
      <w:r w:rsidRPr="003E1A5C">
        <w:rPr>
          <w:sz w:val="22"/>
          <w:szCs w:val="22"/>
        </w:rPr>
        <w:t>naturalną</w:t>
      </w:r>
      <w:r w:rsidR="003E1A5C" w:rsidRPr="003E1A5C">
        <w:rPr>
          <w:sz w:val="22"/>
          <w:szCs w:val="22"/>
        </w:rPr>
        <w:t xml:space="preserve"> barier</w:t>
      </w:r>
      <w:r>
        <w:rPr>
          <w:sz w:val="22"/>
          <w:szCs w:val="22"/>
        </w:rPr>
        <w:t>ę</w:t>
      </w:r>
      <w:r w:rsidR="003E1A5C" w:rsidRPr="003E1A5C">
        <w:rPr>
          <w:sz w:val="22"/>
          <w:szCs w:val="22"/>
        </w:rPr>
        <w:t xml:space="preserve"> geologiczn</w:t>
      </w:r>
      <w:r>
        <w:rPr>
          <w:sz w:val="22"/>
          <w:szCs w:val="22"/>
        </w:rPr>
        <w:t>ą</w:t>
      </w:r>
      <w:r w:rsidR="003E1A5C" w:rsidRPr="003E1A5C">
        <w:rPr>
          <w:sz w:val="22"/>
          <w:szCs w:val="22"/>
        </w:rPr>
        <w:t>, uszczelniaj</w:t>
      </w:r>
      <w:r>
        <w:rPr>
          <w:sz w:val="22"/>
          <w:szCs w:val="22"/>
        </w:rPr>
        <w:t xml:space="preserve">ącą </w:t>
      </w:r>
      <w:r w:rsidR="003E1A5C" w:rsidRPr="003E1A5C">
        <w:rPr>
          <w:sz w:val="22"/>
          <w:szCs w:val="22"/>
        </w:rPr>
        <w:t>pod</w:t>
      </w:r>
      <w:r>
        <w:rPr>
          <w:sz w:val="22"/>
          <w:szCs w:val="22"/>
        </w:rPr>
        <w:t xml:space="preserve">łoże </w:t>
      </w:r>
      <w:r w:rsidR="003E1A5C" w:rsidRPr="003E1A5C">
        <w:rPr>
          <w:sz w:val="22"/>
          <w:szCs w:val="22"/>
        </w:rPr>
        <w:t xml:space="preserve">i </w:t>
      </w:r>
      <w:r>
        <w:rPr>
          <w:sz w:val="22"/>
          <w:szCs w:val="22"/>
        </w:rPr>
        <w:t>ś</w:t>
      </w:r>
      <w:r w:rsidR="003E1A5C" w:rsidRPr="003E1A5C">
        <w:rPr>
          <w:sz w:val="22"/>
          <w:szCs w:val="22"/>
        </w:rPr>
        <w:t>ciany boczne.</w:t>
      </w:r>
      <w:r w:rsidR="003E1A5C">
        <w:rPr>
          <w:sz w:val="22"/>
          <w:szCs w:val="22"/>
        </w:rPr>
        <w:t xml:space="preserve"> </w:t>
      </w:r>
      <w:r w:rsidR="003E1A5C" w:rsidRPr="003E1A5C">
        <w:rPr>
          <w:sz w:val="22"/>
          <w:szCs w:val="22"/>
        </w:rPr>
        <w:t>Bariera geologiczna powinna mie</w:t>
      </w:r>
      <w:r>
        <w:rPr>
          <w:sz w:val="22"/>
          <w:szCs w:val="22"/>
        </w:rPr>
        <w:t>ć</w:t>
      </w:r>
      <w:r w:rsidR="003E1A5C" w:rsidRPr="003E1A5C">
        <w:rPr>
          <w:sz w:val="22"/>
          <w:szCs w:val="22"/>
        </w:rPr>
        <w:t xml:space="preserve"> </w:t>
      </w:r>
      <w:r w:rsidRPr="003E1A5C">
        <w:rPr>
          <w:sz w:val="22"/>
          <w:szCs w:val="22"/>
        </w:rPr>
        <w:t>rozciągłość</w:t>
      </w:r>
      <w:r>
        <w:rPr>
          <w:sz w:val="22"/>
          <w:szCs w:val="22"/>
        </w:rPr>
        <w:t xml:space="preserve"> </w:t>
      </w:r>
      <w:r w:rsidRPr="003E1A5C">
        <w:rPr>
          <w:sz w:val="22"/>
          <w:szCs w:val="22"/>
        </w:rPr>
        <w:t>poziomą</w:t>
      </w:r>
      <w:r w:rsidR="003E1A5C" w:rsidRPr="003E1A5C">
        <w:rPr>
          <w:sz w:val="22"/>
          <w:szCs w:val="22"/>
        </w:rPr>
        <w:t xml:space="preserve"> </w:t>
      </w:r>
      <w:r w:rsidRPr="003E1A5C">
        <w:rPr>
          <w:sz w:val="22"/>
          <w:szCs w:val="22"/>
        </w:rPr>
        <w:t>przekraczającą</w:t>
      </w:r>
      <w:r w:rsidR="003E1A5C" w:rsidRPr="003E1A5C">
        <w:rPr>
          <w:sz w:val="22"/>
          <w:szCs w:val="22"/>
        </w:rPr>
        <w:t xml:space="preserve"> obszar projektowanego </w:t>
      </w:r>
      <w:r w:rsidRPr="003E1A5C">
        <w:rPr>
          <w:sz w:val="22"/>
          <w:szCs w:val="22"/>
        </w:rPr>
        <w:t>składowiska</w:t>
      </w:r>
      <w:r>
        <w:rPr>
          <w:sz w:val="22"/>
          <w:szCs w:val="22"/>
        </w:rPr>
        <w:t xml:space="preserve"> </w:t>
      </w:r>
      <w:r w:rsidR="003E1A5C" w:rsidRPr="003E1A5C">
        <w:rPr>
          <w:sz w:val="22"/>
          <w:szCs w:val="22"/>
        </w:rPr>
        <w:t>odpadów</w:t>
      </w:r>
      <w:r>
        <w:rPr>
          <w:sz w:val="22"/>
          <w:szCs w:val="22"/>
        </w:rPr>
        <w:t>.</w:t>
      </w:r>
      <w:r w:rsidR="0018703F">
        <w:rPr>
          <w:sz w:val="22"/>
          <w:szCs w:val="22"/>
        </w:rPr>
        <w:t xml:space="preserve"> </w:t>
      </w:r>
    </w:p>
    <w:p w:rsidR="00B0438B" w:rsidRDefault="003E1A5C" w:rsidP="003E1A5C">
      <w:pPr>
        <w:jc w:val="both"/>
        <w:rPr>
          <w:sz w:val="22"/>
          <w:szCs w:val="22"/>
        </w:rPr>
      </w:pPr>
      <w:r w:rsidRPr="003E1A5C">
        <w:rPr>
          <w:sz w:val="22"/>
          <w:szCs w:val="22"/>
        </w:rPr>
        <w:t xml:space="preserve">Minimalna </w:t>
      </w:r>
      <w:r w:rsidR="00B0438B" w:rsidRPr="003E1A5C">
        <w:rPr>
          <w:sz w:val="22"/>
          <w:szCs w:val="22"/>
        </w:rPr>
        <w:t>miąższość</w:t>
      </w:r>
      <w:r w:rsidRPr="003E1A5C">
        <w:rPr>
          <w:sz w:val="22"/>
          <w:szCs w:val="22"/>
        </w:rPr>
        <w:t xml:space="preserve"> i </w:t>
      </w:r>
      <w:r w:rsidR="00B0438B" w:rsidRPr="003E1A5C">
        <w:rPr>
          <w:sz w:val="22"/>
          <w:szCs w:val="22"/>
        </w:rPr>
        <w:t>wartość</w:t>
      </w:r>
      <w:r w:rsidRPr="003E1A5C">
        <w:rPr>
          <w:sz w:val="22"/>
          <w:szCs w:val="22"/>
        </w:rPr>
        <w:t xml:space="preserve"> </w:t>
      </w:r>
      <w:r w:rsidR="00B0438B" w:rsidRPr="003E1A5C">
        <w:rPr>
          <w:sz w:val="22"/>
          <w:szCs w:val="22"/>
        </w:rPr>
        <w:t>współczynnika</w:t>
      </w:r>
      <w:r w:rsidR="00CC6606">
        <w:rPr>
          <w:sz w:val="22"/>
          <w:szCs w:val="22"/>
        </w:rPr>
        <w:t xml:space="preserve"> </w:t>
      </w:r>
      <w:r w:rsidRPr="003E1A5C">
        <w:rPr>
          <w:sz w:val="22"/>
          <w:szCs w:val="22"/>
        </w:rPr>
        <w:t>filtracji k naturalnej bariery geologicznej wynosi:</w:t>
      </w:r>
      <w:r w:rsidR="00CC6606">
        <w:rPr>
          <w:sz w:val="22"/>
          <w:szCs w:val="22"/>
        </w:rPr>
        <w:t xml:space="preserve"> </w:t>
      </w:r>
    </w:p>
    <w:p w:rsidR="00B0438B" w:rsidRDefault="00B0438B" w:rsidP="003E1A5C">
      <w:pPr>
        <w:jc w:val="both"/>
        <w:rPr>
          <w:sz w:val="22"/>
          <w:szCs w:val="22"/>
        </w:rPr>
      </w:pPr>
      <w:r>
        <w:rPr>
          <w:sz w:val="22"/>
          <w:szCs w:val="22"/>
        </w:rPr>
        <w:t xml:space="preserve">- </w:t>
      </w:r>
      <w:r w:rsidR="003E1A5C" w:rsidRPr="003E1A5C">
        <w:rPr>
          <w:sz w:val="22"/>
          <w:szCs w:val="22"/>
        </w:rPr>
        <w:t xml:space="preserve">dla </w:t>
      </w:r>
      <w:r w:rsidRPr="003E1A5C">
        <w:rPr>
          <w:sz w:val="22"/>
          <w:szCs w:val="22"/>
        </w:rPr>
        <w:t>składowiska</w:t>
      </w:r>
      <w:r w:rsidR="003E1A5C" w:rsidRPr="003E1A5C">
        <w:rPr>
          <w:sz w:val="22"/>
          <w:szCs w:val="22"/>
        </w:rPr>
        <w:t xml:space="preserve"> odpadów niebezpiecznych —</w:t>
      </w:r>
      <w:r w:rsidR="00CC6606">
        <w:rPr>
          <w:sz w:val="22"/>
          <w:szCs w:val="22"/>
        </w:rPr>
        <w:t xml:space="preserve"> </w:t>
      </w:r>
      <w:r w:rsidRPr="003E1A5C">
        <w:rPr>
          <w:sz w:val="22"/>
          <w:szCs w:val="22"/>
        </w:rPr>
        <w:t>miąższość</w:t>
      </w:r>
      <w:r w:rsidR="003E1A5C" w:rsidRPr="003E1A5C">
        <w:rPr>
          <w:sz w:val="22"/>
          <w:szCs w:val="22"/>
        </w:rPr>
        <w:t xml:space="preserve"> nie mniejsza ni</w:t>
      </w:r>
      <w:r>
        <w:rPr>
          <w:sz w:val="22"/>
          <w:szCs w:val="22"/>
        </w:rPr>
        <w:t>ż</w:t>
      </w:r>
      <w:r w:rsidR="003E1A5C" w:rsidRPr="003E1A5C">
        <w:rPr>
          <w:sz w:val="22"/>
          <w:szCs w:val="22"/>
        </w:rPr>
        <w:t xml:space="preserve"> 5 m, </w:t>
      </w:r>
      <w:r w:rsidRPr="003E1A5C">
        <w:rPr>
          <w:sz w:val="22"/>
          <w:szCs w:val="22"/>
        </w:rPr>
        <w:t>współczynnik</w:t>
      </w:r>
      <w:r w:rsidR="003E1A5C" w:rsidRPr="003E1A5C">
        <w:rPr>
          <w:sz w:val="22"/>
          <w:szCs w:val="22"/>
        </w:rPr>
        <w:t xml:space="preserve"> filtracji</w:t>
      </w:r>
      <w:r w:rsidR="00CC6606">
        <w:rPr>
          <w:sz w:val="22"/>
          <w:szCs w:val="22"/>
        </w:rPr>
        <w:t xml:space="preserve"> </w:t>
      </w:r>
      <w:r w:rsidR="003E1A5C" w:rsidRPr="003E1A5C">
        <w:rPr>
          <w:sz w:val="22"/>
          <w:szCs w:val="22"/>
        </w:rPr>
        <w:t>k 1,0 x 10</w:t>
      </w:r>
      <w:r w:rsidR="003E1A5C" w:rsidRPr="005707D3">
        <w:rPr>
          <w:sz w:val="22"/>
          <w:szCs w:val="22"/>
          <w:vertAlign w:val="superscript"/>
        </w:rPr>
        <w:t>–9</w:t>
      </w:r>
      <w:r w:rsidR="003E1A5C" w:rsidRPr="003E1A5C">
        <w:rPr>
          <w:sz w:val="22"/>
          <w:szCs w:val="22"/>
        </w:rPr>
        <w:t xml:space="preserve"> m/s;</w:t>
      </w:r>
    </w:p>
    <w:p w:rsidR="003E1A5C" w:rsidRPr="003E1A5C" w:rsidRDefault="00B0438B" w:rsidP="003E1A5C">
      <w:pPr>
        <w:jc w:val="both"/>
        <w:rPr>
          <w:sz w:val="22"/>
          <w:szCs w:val="22"/>
        </w:rPr>
      </w:pPr>
      <w:r>
        <w:rPr>
          <w:sz w:val="22"/>
          <w:szCs w:val="22"/>
        </w:rPr>
        <w:t xml:space="preserve">- </w:t>
      </w:r>
      <w:r w:rsidR="003E1A5C" w:rsidRPr="003E1A5C">
        <w:rPr>
          <w:sz w:val="22"/>
          <w:szCs w:val="22"/>
        </w:rPr>
        <w:t xml:space="preserve">dla </w:t>
      </w:r>
      <w:r w:rsidRPr="003E1A5C">
        <w:rPr>
          <w:sz w:val="22"/>
          <w:szCs w:val="22"/>
        </w:rPr>
        <w:t>składowiska</w:t>
      </w:r>
      <w:r w:rsidR="003E1A5C" w:rsidRPr="003E1A5C">
        <w:rPr>
          <w:sz w:val="22"/>
          <w:szCs w:val="22"/>
        </w:rPr>
        <w:t xml:space="preserve"> odpadów innych ni˝ niebezpieczne</w:t>
      </w:r>
      <w:r w:rsidR="00CC6606">
        <w:rPr>
          <w:sz w:val="22"/>
          <w:szCs w:val="22"/>
        </w:rPr>
        <w:t xml:space="preserve"> </w:t>
      </w:r>
      <w:r w:rsidR="003E1A5C" w:rsidRPr="003E1A5C">
        <w:rPr>
          <w:sz w:val="22"/>
          <w:szCs w:val="22"/>
        </w:rPr>
        <w:t xml:space="preserve">i </w:t>
      </w:r>
      <w:r w:rsidRPr="003E1A5C">
        <w:rPr>
          <w:sz w:val="22"/>
          <w:szCs w:val="22"/>
        </w:rPr>
        <w:t>obojętne</w:t>
      </w:r>
      <w:r w:rsidR="003E1A5C" w:rsidRPr="003E1A5C">
        <w:rPr>
          <w:sz w:val="22"/>
          <w:szCs w:val="22"/>
        </w:rPr>
        <w:t xml:space="preserve"> — </w:t>
      </w:r>
      <w:r w:rsidRPr="003E1A5C">
        <w:rPr>
          <w:sz w:val="22"/>
          <w:szCs w:val="22"/>
        </w:rPr>
        <w:t>miąższość</w:t>
      </w:r>
      <w:r w:rsidR="003E1A5C" w:rsidRPr="003E1A5C">
        <w:rPr>
          <w:sz w:val="22"/>
          <w:szCs w:val="22"/>
        </w:rPr>
        <w:t xml:space="preserve"> nie mniejsza ni</w:t>
      </w:r>
      <w:r>
        <w:rPr>
          <w:sz w:val="22"/>
          <w:szCs w:val="22"/>
        </w:rPr>
        <w:t>ż</w:t>
      </w:r>
      <w:r w:rsidR="003E1A5C" w:rsidRPr="003E1A5C">
        <w:rPr>
          <w:sz w:val="22"/>
          <w:szCs w:val="22"/>
        </w:rPr>
        <w:t xml:space="preserve"> 1 m,</w:t>
      </w:r>
      <w:r w:rsidR="00CC6606">
        <w:rPr>
          <w:sz w:val="22"/>
          <w:szCs w:val="22"/>
        </w:rPr>
        <w:t xml:space="preserve"> </w:t>
      </w:r>
      <w:r w:rsidRPr="003E1A5C">
        <w:rPr>
          <w:sz w:val="22"/>
          <w:szCs w:val="22"/>
        </w:rPr>
        <w:t>współczynnik</w:t>
      </w:r>
      <w:r w:rsidR="003E1A5C" w:rsidRPr="003E1A5C">
        <w:rPr>
          <w:sz w:val="22"/>
          <w:szCs w:val="22"/>
        </w:rPr>
        <w:t xml:space="preserve"> filtracji k 1,0 x 10</w:t>
      </w:r>
      <w:r w:rsidR="003E1A5C" w:rsidRPr="005707D3">
        <w:rPr>
          <w:sz w:val="22"/>
          <w:szCs w:val="22"/>
          <w:vertAlign w:val="superscript"/>
        </w:rPr>
        <w:t>–9</w:t>
      </w:r>
      <w:r w:rsidR="003E1A5C" w:rsidRPr="003E1A5C">
        <w:rPr>
          <w:sz w:val="22"/>
          <w:szCs w:val="22"/>
        </w:rPr>
        <w:t xml:space="preserve"> m/s.</w:t>
      </w:r>
    </w:p>
    <w:p w:rsidR="00B0438B" w:rsidRDefault="003E1A5C" w:rsidP="003E1A5C">
      <w:pPr>
        <w:jc w:val="both"/>
        <w:rPr>
          <w:sz w:val="22"/>
          <w:szCs w:val="22"/>
        </w:rPr>
      </w:pPr>
      <w:r w:rsidRPr="003E1A5C">
        <w:rPr>
          <w:sz w:val="22"/>
          <w:szCs w:val="22"/>
        </w:rPr>
        <w:t xml:space="preserve">Bariera geologiczna powinna </w:t>
      </w:r>
      <w:r w:rsidR="00B0438B" w:rsidRPr="003E1A5C">
        <w:rPr>
          <w:sz w:val="22"/>
          <w:szCs w:val="22"/>
        </w:rPr>
        <w:t>mieć</w:t>
      </w:r>
      <w:r w:rsidRPr="003E1A5C">
        <w:rPr>
          <w:sz w:val="22"/>
          <w:szCs w:val="22"/>
        </w:rPr>
        <w:t xml:space="preserve"> </w:t>
      </w:r>
      <w:r w:rsidR="00B0438B" w:rsidRPr="003E1A5C">
        <w:rPr>
          <w:sz w:val="22"/>
          <w:szCs w:val="22"/>
        </w:rPr>
        <w:t>rozciągłość</w:t>
      </w:r>
      <w:r w:rsidR="00CC6606">
        <w:rPr>
          <w:sz w:val="22"/>
          <w:szCs w:val="22"/>
        </w:rPr>
        <w:t xml:space="preserve"> </w:t>
      </w:r>
      <w:r w:rsidR="00B0438B" w:rsidRPr="003E1A5C">
        <w:rPr>
          <w:sz w:val="22"/>
          <w:szCs w:val="22"/>
        </w:rPr>
        <w:t>poziomą</w:t>
      </w:r>
      <w:r w:rsidRPr="003E1A5C">
        <w:rPr>
          <w:sz w:val="22"/>
          <w:szCs w:val="22"/>
        </w:rPr>
        <w:t xml:space="preserve"> </w:t>
      </w:r>
      <w:r w:rsidR="00B0438B" w:rsidRPr="003E1A5C">
        <w:rPr>
          <w:sz w:val="22"/>
          <w:szCs w:val="22"/>
        </w:rPr>
        <w:t>przekraczającą</w:t>
      </w:r>
      <w:r w:rsidRPr="003E1A5C">
        <w:rPr>
          <w:sz w:val="22"/>
          <w:szCs w:val="22"/>
        </w:rPr>
        <w:t xml:space="preserve"> obszar projektowanego </w:t>
      </w:r>
      <w:r w:rsidR="00B0438B" w:rsidRPr="003E1A5C">
        <w:rPr>
          <w:sz w:val="22"/>
          <w:szCs w:val="22"/>
        </w:rPr>
        <w:t>składowiska</w:t>
      </w:r>
      <w:r w:rsidR="00CC6606">
        <w:rPr>
          <w:sz w:val="22"/>
          <w:szCs w:val="22"/>
        </w:rPr>
        <w:t xml:space="preserve"> </w:t>
      </w:r>
      <w:r w:rsidRPr="003E1A5C">
        <w:rPr>
          <w:sz w:val="22"/>
          <w:szCs w:val="22"/>
        </w:rPr>
        <w:t>odpadów.</w:t>
      </w:r>
    </w:p>
    <w:p w:rsidR="0080752F" w:rsidRDefault="003E1A5C" w:rsidP="003E1A5C">
      <w:pPr>
        <w:jc w:val="both"/>
        <w:rPr>
          <w:sz w:val="22"/>
          <w:szCs w:val="22"/>
        </w:rPr>
      </w:pPr>
      <w:r w:rsidRPr="003E1A5C">
        <w:rPr>
          <w:sz w:val="22"/>
          <w:szCs w:val="22"/>
        </w:rPr>
        <w:t>W miejscach, gdzie naturalna bariera geologiczna</w:t>
      </w:r>
      <w:r w:rsidR="00CC6606">
        <w:rPr>
          <w:sz w:val="22"/>
          <w:szCs w:val="22"/>
        </w:rPr>
        <w:t xml:space="preserve"> </w:t>
      </w:r>
      <w:r w:rsidRPr="003E1A5C">
        <w:rPr>
          <w:sz w:val="22"/>
          <w:szCs w:val="22"/>
        </w:rPr>
        <w:t xml:space="preserve">nie </w:t>
      </w:r>
      <w:r w:rsidR="00B0438B" w:rsidRPr="003E1A5C">
        <w:rPr>
          <w:sz w:val="22"/>
          <w:szCs w:val="22"/>
        </w:rPr>
        <w:t>spełnia</w:t>
      </w:r>
      <w:r w:rsidRPr="003E1A5C">
        <w:rPr>
          <w:sz w:val="22"/>
          <w:szCs w:val="22"/>
        </w:rPr>
        <w:t xml:space="preserve"> </w:t>
      </w:r>
      <w:r w:rsidR="00B0438B">
        <w:rPr>
          <w:sz w:val="22"/>
          <w:szCs w:val="22"/>
        </w:rPr>
        <w:t xml:space="preserve">ww. </w:t>
      </w:r>
      <w:r w:rsidRPr="003E1A5C">
        <w:rPr>
          <w:sz w:val="22"/>
          <w:szCs w:val="22"/>
        </w:rPr>
        <w:t>warunków</w:t>
      </w:r>
      <w:r w:rsidR="00B0438B">
        <w:rPr>
          <w:sz w:val="22"/>
          <w:szCs w:val="22"/>
        </w:rPr>
        <w:t>,</w:t>
      </w:r>
      <w:r w:rsidRPr="003E1A5C">
        <w:rPr>
          <w:sz w:val="22"/>
          <w:szCs w:val="22"/>
        </w:rPr>
        <w:t xml:space="preserve"> stosuje</w:t>
      </w:r>
      <w:r w:rsidR="00CC6606">
        <w:rPr>
          <w:sz w:val="22"/>
          <w:szCs w:val="22"/>
        </w:rPr>
        <w:t xml:space="preserve"> </w:t>
      </w:r>
      <w:r w:rsidRPr="003E1A5C">
        <w:rPr>
          <w:sz w:val="22"/>
          <w:szCs w:val="22"/>
        </w:rPr>
        <w:t>si</w:t>
      </w:r>
      <w:r w:rsidR="00B0438B">
        <w:rPr>
          <w:sz w:val="22"/>
          <w:szCs w:val="22"/>
        </w:rPr>
        <w:t>ę</w:t>
      </w:r>
      <w:r w:rsidRPr="003E1A5C">
        <w:rPr>
          <w:sz w:val="22"/>
          <w:szCs w:val="22"/>
        </w:rPr>
        <w:t xml:space="preserve"> sztucznie wykonan</w:t>
      </w:r>
      <w:r w:rsidR="00B0438B">
        <w:rPr>
          <w:sz w:val="22"/>
          <w:szCs w:val="22"/>
        </w:rPr>
        <w:t>ą</w:t>
      </w:r>
      <w:r w:rsidRPr="003E1A5C">
        <w:rPr>
          <w:sz w:val="22"/>
          <w:szCs w:val="22"/>
        </w:rPr>
        <w:t xml:space="preserve"> barier</w:t>
      </w:r>
      <w:r w:rsidR="00B0438B">
        <w:rPr>
          <w:sz w:val="22"/>
          <w:szCs w:val="22"/>
        </w:rPr>
        <w:t>ę</w:t>
      </w:r>
      <w:r w:rsidRPr="003E1A5C">
        <w:rPr>
          <w:sz w:val="22"/>
          <w:szCs w:val="22"/>
        </w:rPr>
        <w:t xml:space="preserve"> geologiczn</w:t>
      </w:r>
      <w:r w:rsidR="00B0438B">
        <w:rPr>
          <w:sz w:val="22"/>
          <w:szCs w:val="22"/>
        </w:rPr>
        <w:t>ą</w:t>
      </w:r>
      <w:r w:rsidRPr="003E1A5C">
        <w:rPr>
          <w:sz w:val="22"/>
          <w:szCs w:val="22"/>
        </w:rPr>
        <w:t xml:space="preserve"> o minimalnej</w:t>
      </w:r>
      <w:r w:rsidR="00CC6606">
        <w:rPr>
          <w:sz w:val="22"/>
          <w:szCs w:val="22"/>
        </w:rPr>
        <w:t xml:space="preserve"> </w:t>
      </w:r>
      <w:r w:rsidR="00B0438B" w:rsidRPr="003E1A5C">
        <w:rPr>
          <w:sz w:val="22"/>
          <w:szCs w:val="22"/>
        </w:rPr>
        <w:t>miąższości</w:t>
      </w:r>
      <w:r w:rsidRPr="003E1A5C">
        <w:rPr>
          <w:sz w:val="22"/>
          <w:szCs w:val="22"/>
        </w:rPr>
        <w:t xml:space="preserve"> 0,5 m, </w:t>
      </w:r>
      <w:r w:rsidR="00B0438B" w:rsidRPr="003E1A5C">
        <w:rPr>
          <w:sz w:val="22"/>
          <w:szCs w:val="22"/>
        </w:rPr>
        <w:t>zapewniającą</w:t>
      </w:r>
      <w:r w:rsidRPr="003E1A5C">
        <w:rPr>
          <w:sz w:val="22"/>
          <w:szCs w:val="22"/>
        </w:rPr>
        <w:t xml:space="preserve"> </w:t>
      </w:r>
      <w:r w:rsidR="00B0438B" w:rsidRPr="003E1A5C">
        <w:rPr>
          <w:sz w:val="22"/>
          <w:szCs w:val="22"/>
        </w:rPr>
        <w:t>przepuszczalność</w:t>
      </w:r>
      <w:r w:rsidR="00CC6606">
        <w:rPr>
          <w:sz w:val="22"/>
          <w:szCs w:val="22"/>
        </w:rPr>
        <w:t xml:space="preserve"> </w:t>
      </w:r>
      <w:r w:rsidRPr="003E1A5C">
        <w:rPr>
          <w:sz w:val="22"/>
          <w:szCs w:val="22"/>
        </w:rPr>
        <w:t xml:space="preserve">nie </w:t>
      </w:r>
      <w:r w:rsidR="00B0438B" w:rsidRPr="003E1A5C">
        <w:rPr>
          <w:sz w:val="22"/>
          <w:szCs w:val="22"/>
        </w:rPr>
        <w:t>większą</w:t>
      </w:r>
      <w:r w:rsidRPr="003E1A5C">
        <w:rPr>
          <w:sz w:val="22"/>
          <w:szCs w:val="22"/>
        </w:rPr>
        <w:t xml:space="preserve"> ni</w:t>
      </w:r>
      <w:r w:rsidR="00B0438B">
        <w:rPr>
          <w:sz w:val="22"/>
          <w:szCs w:val="22"/>
        </w:rPr>
        <w:t>ż</w:t>
      </w:r>
      <w:r w:rsidRPr="003E1A5C">
        <w:rPr>
          <w:sz w:val="22"/>
          <w:szCs w:val="22"/>
        </w:rPr>
        <w:t xml:space="preserve"> </w:t>
      </w:r>
      <w:r w:rsidR="00B0438B">
        <w:rPr>
          <w:sz w:val="22"/>
          <w:szCs w:val="22"/>
        </w:rPr>
        <w:t xml:space="preserve">wyżej </w:t>
      </w:r>
      <w:r w:rsidR="00B0438B" w:rsidRPr="003E1A5C">
        <w:rPr>
          <w:sz w:val="22"/>
          <w:szCs w:val="22"/>
        </w:rPr>
        <w:t>określona</w:t>
      </w:r>
      <w:r w:rsidRPr="003E1A5C">
        <w:rPr>
          <w:sz w:val="22"/>
          <w:szCs w:val="22"/>
        </w:rPr>
        <w:t xml:space="preserve">, </w:t>
      </w:r>
      <w:r w:rsidR="00B0438B" w:rsidRPr="003E1A5C">
        <w:rPr>
          <w:sz w:val="22"/>
          <w:szCs w:val="22"/>
        </w:rPr>
        <w:t>któr</w:t>
      </w:r>
      <w:r w:rsidR="00B0438B">
        <w:rPr>
          <w:sz w:val="22"/>
          <w:szCs w:val="22"/>
        </w:rPr>
        <w:t>ą</w:t>
      </w:r>
      <w:r w:rsidRPr="003E1A5C">
        <w:rPr>
          <w:sz w:val="22"/>
          <w:szCs w:val="22"/>
        </w:rPr>
        <w:t xml:space="preserve"> wykonuje</w:t>
      </w:r>
      <w:r w:rsidR="00CC6606">
        <w:rPr>
          <w:sz w:val="22"/>
          <w:szCs w:val="22"/>
        </w:rPr>
        <w:t xml:space="preserve"> </w:t>
      </w:r>
      <w:r w:rsidRPr="003E1A5C">
        <w:rPr>
          <w:sz w:val="22"/>
          <w:szCs w:val="22"/>
        </w:rPr>
        <w:t>si</w:t>
      </w:r>
      <w:r w:rsidR="00B0438B">
        <w:rPr>
          <w:sz w:val="22"/>
          <w:szCs w:val="22"/>
        </w:rPr>
        <w:t>ę</w:t>
      </w:r>
      <w:r w:rsidRPr="003E1A5C">
        <w:rPr>
          <w:sz w:val="22"/>
          <w:szCs w:val="22"/>
        </w:rPr>
        <w:t xml:space="preserve"> w taki sposób, by procesy osiadania na </w:t>
      </w:r>
      <w:r w:rsidR="00B0438B" w:rsidRPr="003E1A5C">
        <w:rPr>
          <w:sz w:val="22"/>
          <w:szCs w:val="22"/>
        </w:rPr>
        <w:t>składowisku</w:t>
      </w:r>
      <w:r w:rsidR="00CC6606">
        <w:rPr>
          <w:sz w:val="22"/>
          <w:szCs w:val="22"/>
        </w:rPr>
        <w:t xml:space="preserve"> </w:t>
      </w:r>
      <w:r w:rsidRPr="003E1A5C">
        <w:rPr>
          <w:sz w:val="22"/>
          <w:szCs w:val="22"/>
        </w:rPr>
        <w:t xml:space="preserve">odpadów nie </w:t>
      </w:r>
      <w:r w:rsidR="00B0438B" w:rsidRPr="003E1A5C">
        <w:rPr>
          <w:sz w:val="22"/>
          <w:szCs w:val="22"/>
        </w:rPr>
        <w:t>mogły</w:t>
      </w:r>
      <w:r w:rsidRPr="003E1A5C">
        <w:rPr>
          <w:sz w:val="22"/>
          <w:szCs w:val="22"/>
        </w:rPr>
        <w:t xml:space="preserve"> </w:t>
      </w:r>
      <w:r w:rsidR="00B0438B" w:rsidRPr="003E1A5C">
        <w:rPr>
          <w:sz w:val="22"/>
          <w:szCs w:val="22"/>
        </w:rPr>
        <w:t>spowodować</w:t>
      </w:r>
      <w:r w:rsidRPr="003E1A5C">
        <w:rPr>
          <w:sz w:val="22"/>
          <w:szCs w:val="22"/>
        </w:rPr>
        <w:t xml:space="preserve"> jej zniszczenia.</w:t>
      </w:r>
      <w:r w:rsidR="00CC6606">
        <w:rPr>
          <w:sz w:val="22"/>
          <w:szCs w:val="22"/>
        </w:rPr>
        <w:t xml:space="preserve"> </w:t>
      </w:r>
    </w:p>
    <w:p w:rsidR="003E1A5C" w:rsidRDefault="003E1A5C" w:rsidP="003E1A5C">
      <w:pPr>
        <w:jc w:val="both"/>
        <w:rPr>
          <w:sz w:val="22"/>
          <w:szCs w:val="22"/>
        </w:rPr>
      </w:pPr>
      <w:r w:rsidRPr="003E1A5C">
        <w:rPr>
          <w:sz w:val="22"/>
          <w:szCs w:val="22"/>
        </w:rPr>
        <w:t xml:space="preserve">Pomiary </w:t>
      </w:r>
      <w:r w:rsidR="0080752F" w:rsidRPr="003E1A5C">
        <w:rPr>
          <w:sz w:val="22"/>
          <w:szCs w:val="22"/>
        </w:rPr>
        <w:t>współczynnika</w:t>
      </w:r>
      <w:r w:rsidRPr="003E1A5C">
        <w:rPr>
          <w:sz w:val="22"/>
          <w:szCs w:val="22"/>
        </w:rPr>
        <w:t xml:space="preserve"> filtracji k naturalnej lub</w:t>
      </w:r>
      <w:r w:rsidR="00CC6606">
        <w:rPr>
          <w:sz w:val="22"/>
          <w:szCs w:val="22"/>
        </w:rPr>
        <w:t xml:space="preserve"> </w:t>
      </w:r>
      <w:r w:rsidRPr="003E1A5C">
        <w:rPr>
          <w:sz w:val="22"/>
          <w:szCs w:val="22"/>
        </w:rPr>
        <w:t>sztucznej bariery geologicznej wykonuje si</w:t>
      </w:r>
      <w:r w:rsidR="0080752F">
        <w:rPr>
          <w:sz w:val="22"/>
          <w:szCs w:val="22"/>
        </w:rPr>
        <w:t>ę</w:t>
      </w:r>
      <w:r w:rsidRPr="003E1A5C">
        <w:rPr>
          <w:sz w:val="22"/>
          <w:szCs w:val="22"/>
        </w:rPr>
        <w:t xml:space="preserve"> co najmniej</w:t>
      </w:r>
      <w:r w:rsidR="00CC6606">
        <w:rPr>
          <w:sz w:val="22"/>
          <w:szCs w:val="22"/>
        </w:rPr>
        <w:t xml:space="preserve"> </w:t>
      </w:r>
      <w:r w:rsidRPr="003E1A5C">
        <w:rPr>
          <w:sz w:val="22"/>
          <w:szCs w:val="22"/>
        </w:rPr>
        <w:t>dwiema metodami, w tym minimum jedn</w:t>
      </w:r>
      <w:r w:rsidR="0080752F">
        <w:rPr>
          <w:sz w:val="22"/>
          <w:szCs w:val="22"/>
        </w:rPr>
        <w:t>ą</w:t>
      </w:r>
      <w:r w:rsidRPr="003E1A5C">
        <w:rPr>
          <w:sz w:val="22"/>
          <w:szCs w:val="22"/>
        </w:rPr>
        <w:t xml:space="preserve"> polow</w:t>
      </w:r>
      <w:r w:rsidR="0080752F">
        <w:rPr>
          <w:sz w:val="22"/>
          <w:szCs w:val="22"/>
        </w:rPr>
        <w:t>ą</w:t>
      </w:r>
      <w:r w:rsidRPr="003E1A5C">
        <w:rPr>
          <w:sz w:val="22"/>
          <w:szCs w:val="22"/>
        </w:rPr>
        <w:t>,</w:t>
      </w:r>
      <w:r w:rsidR="00CC6606">
        <w:rPr>
          <w:sz w:val="22"/>
          <w:szCs w:val="22"/>
        </w:rPr>
        <w:t xml:space="preserve"> </w:t>
      </w:r>
      <w:r w:rsidRPr="003E1A5C">
        <w:rPr>
          <w:sz w:val="22"/>
          <w:szCs w:val="22"/>
        </w:rPr>
        <w:t>zale</w:t>
      </w:r>
      <w:r w:rsidR="0080752F">
        <w:rPr>
          <w:sz w:val="22"/>
          <w:szCs w:val="22"/>
        </w:rPr>
        <w:t>ż</w:t>
      </w:r>
      <w:r w:rsidRPr="003E1A5C">
        <w:rPr>
          <w:sz w:val="22"/>
          <w:szCs w:val="22"/>
        </w:rPr>
        <w:t>nie od warunków geologiczno-in</w:t>
      </w:r>
      <w:r w:rsidR="0080752F">
        <w:rPr>
          <w:sz w:val="22"/>
          <w:szCs w:val="22"/>
        </w:rPr>
        <w:t>ż</w:t>
      </w:r>
      <w:r w:rsidRPr="003E1A5C">
        <w:rPr>
          <w:sz w:val="22"/>
          <w:szCs w:val="22"/>
        </w:rPr>
        <w:t xml:space="preserve">ynierskich. </w:t>
      </w:r>
      <w:r w:rsidR="0080752F" w:rsidRPr="003E1A5C">
        <w:rPr>
          <w:sz w:val="22"/>
          <w:szCs w:val="22"/>
        </w:rPr>
        <w:t>Uzupełnieniem</w:t>
      </w:r>
      <w:r w:rsidRPr="003E1A5C">
        <w:rPr>
          <w:sz w:val="22"/>
          <w:szCs w:val="22"/>
        </w:rPr>
        <w:t xml:space="preserve"> naturalnej lub sztucznej bariery</w:t>
      </w:r>
      <w:r w:rsidR="00CC6606">
        <w:rPr>
          <w:sz w:val="22"/>
          <w:szCs w:val="22"/>
        </w:rPr>
        <w:t xml:space="preserve"> </w:t>
      </w:r>
      <w:r w:rsidRPr="003E1A5C">
        <w:rPr>
          <w:sz w:val="22"/>
          <w:szCs w:val="22"/>
        </w:rPr>
        <w:t>geologicznej jest izolacja syntetyczna, zaprojektowana</w:t>
      </w:r>
      <w:r w:rsidR="00CC6606">
        <w:rPr>
          <w:sz w:val="22"/>
          <w:szCs w:val="22"/>
        </w:rPr>
        <w:t xml:space="preserve"> </w:t>
      </w:r>
      <w:r w:rsidRPr="003E1A5C">
        <w:rPr>
          <w:sz w:val="22"/>
          <w:szCs w:val="22"/>
        </w:rPr>
        <w:t xml:space="preserve">w sposób </w:t>
      </w:r>
      <w:r w:rsidR="0080752F" w:rsidRPr="003E1A5C">
        <w:rPr>
          <w:sz w:val="22"/>
          <w:szCs w:val="22"/>
        </w:rPr>
        <w:t>uwzgl</w:t>
      </w:r>
      <w:r w:rsidR="0080752F">
        <w:rPr>
          <w:sz w:val="22"/>
          <w:szCs w:val="22"/>
        </w:rPr>
        <w:t>ę</w:t>
      </w:r>
      <w:r w:rsidR="0080752F" w:rsidRPr="003E1A5C">
        <w:rPr>
          <w:sz w:val="22"/>
          <w:szCs w:val="22"/>
        </w:rPr>
        <w:t>dniający</w:t>
      </w:r>
      <w:r w:rsidRPr="003E1A5C">
        <w:rPr>
          <w:sz w:val="22"/>
          <w:szCs w:val="22"/>
        </w:rPr>
        <w:t xml:space="preserve"> </w:t>
      </w:r>
      <w:r w:rsidR="0080752F" w:rsidRPr="003E1A5C">
        <w:rPr>
          <w:sz w:val="22"/>
          <w:szCs w:val="22"/>
        </w:rPr>
        <w:t>skład</w:t>
      </w:r>
      <w:r w:rsidRPr="003E1A5C">
        <w:rPr>
          <w:sz w:val="22"/>
          <w:szCs w:val="22"/>
        </w:rPr>
        <w:t xml:space="preserve"> chemiczny odpadów</w:t>
      </w:r>
      <w:r w:rsidR="00CC6606">
        <w:rPr>
          <w:sz w:val="22"/>
          <w:szCs w:val="22"/>
        </w:rPr>
        <w:t xml:space="preserve"> </w:t>
      </w:r>
      <w:r w:rsidRPr="003E1A5C">
        <w:rPr>
          <w:sz w:val="22"/>
          <w:szCs w:val="22"/>
        </w:rPr>
        <w:t xml:space="preserve">i warunki geotechniczne </w:t>
      </w:r>
      <w:r w:rsidR="0080752F" w:rsidRPr="003E1A5C">
        <w:rPr>
          <w:sz w:val="22"/>
          <w:szCs w:val="22"/>
        </w:rPr>
        <w:t>składowania</w:t>
      </w:r>
      <w:r w:rsidR="0080752F">
        <w:rPr>
          <w:sz w:val="22"/>
          <w:szCs w:val="22"/>
        </w:rPr>
        <w:t xml:space="preserve">, </w:t>
      </w:r>
      <w:r w:rsidRPr="003E1A5C">
        <w:rPr>
          <w:sz w:val="22"/>
          <w:szCs w:val="22"/>
        </w:rPr>
        <w:t>izolacja syntetyczna</w:t>
      </w:r>
      <w:r w:rsidR="00CC6606">
        <w:rPr>
          <w:sz w:val="22"/>
          <w:szCs w:val="22"/>
        </w:rPr>
        <w:t xml:space="preserve"> </w:t>
      </w:r>
      <w:r w:rsidRPr="003E1A5C">
        <w:rPr>
          <w:sz w:val="22"/>
          <w:szCs w:val="22"/>
        </w:rPr>
        <w:t xml:space="preserve">nie </w:t>
      </w:r>
      <w:r w:rsidR="0080752F" w:rsidRPr="003E1A5C">
        <w:rPr>
          <w:sz w:val="22"/>
          <w:szCs w:val="22"/>
        </w:rPr>
        <w:t>może</w:t>
      </w:r>
      <w:r w:rsidRPr="003E1A5C">
        <w:rPr>
          <w:sz w:val="22"/>
          <w:szCs w:val="22"/>
        </w:rPr>
        <w:t xml:space="preserve"> </w:t>
      </w:r>
      <w:r w:rsidR="0080752F" w:rsidRPr="003E1A5C">
        <w:rPr>
          <w:sz w:val="22"/>
          <w:szCs w:val="22"/>
        </w:rPr>
        <w:t>stanowić</w:t>
      </w:r>
      <w:r w:rsidRPr="003E1A5C">
        <w:rPr>
          <w:sz w:val="22"/>
          <w:szCs w:val="22"/>
        </w:rPr>
        <w:t xml:space="preserve"> elementu stabilizacji zboczy</w:t>
      </w:r>
      <w:r w:rsidR="00CC6606">
        <w:rPr>
          <w:sz w:val="22"/>
          <w:szCs w:val="22"/>
        </w:rPr>
        <w:t xml:space="preserve"> </w:t>
      </w:r>
      <w:r w:rsidR="0080752F" w:rsidRPr="003E1A5C">
        <w:rPr>
          <w:sz w:val="22"/>
          <w:szCs w:val="22"/>
        </w:rPr>
        <w:t>składowiska</w:t>
      </w:r>
      <w:r w:rsidRPr="003E1A5C">
        <w:rPr>
          <w:sz w:val="22"/>
          <w:szCs w:val="22"/>
        </w:rPr>
        <w:t>.</w:t>
      </w:r>
    </w:p>
    <w:p w:rsidR="003E1A5C" w:rsidRDefault="003E1A5C" w:rsidP="003E1A5C">
      <w:pPr>
        <w:jc w:val="both"/>
        <w:rPr>
          <w:sz w:val="22"/>
          <w:szCs w:val="22"/>
        </w:rPr>
      </w:pPr>
    </w:p>
    <w:p w:rsidR="0018703F" w:rsidRDefault="0080752F" w:rsidP="003E1A5C">
      <w:pPr>
        <w:jc w:val="both"/>
        <w:rPr>
          <w:sz w:val="22"/>
          <w:szCs w:val="22"/>
        </w:rPr>
      </w:pPr>
      <w:r>
        <w:rPr>
          <w:sz w:val="22"/>
          <w:szCs w:val="22"/>
        </w:rPr>
        <w:t xml:space="preserve">Składowiska muszą być także wyposażone </w:t>
      </w:r>
      <w:r w:rsidR="003E1A5C" w:rsidRPr="003E1A5C">
        <w:rPr>
          <w:sz w:val="22"/>
          <w:szCs w:val="22"/>
        </w:rPr>
        <w:t xml:space="preserve">w system </w:t>
      </w:r>
      <w:r w:rsidRPr="003E1A5C">
        <w:rPr>
          <w:sz w:val="22"/>
          <w:szCs w:val="22"/>
        </w:rPr>
        <w:t>drenażu</w:t>
      </w:r>
      <w:r w:rsidR="003E1A5C" w:rsidRPr="003E1A5C">
        <w:rPr>
          <w:sz w:val="22"/>
          <w:szCs w:val="22"/>
        </w:rPr>
        <w:t xml:space="preserve"> wód odciekowych,</w:t>
      </w:r>
      <w:r w:rsidR="00CC6606">
        <w:rPr>
          <w:sz w:val="22"/>
          <w:szCs w:val="22"/>
        </w:rPr>
        <w:t xml:space="preserve"> </w:t>
      </w:r>
      <w:r w:rsidR="00575DBC">
        <w:rPr>
          <w:sz w:val="22"/>
          <w:szCs w:val="22"/>
        </w:rPr>
        <w:t>zaprojektowany w </w:t>
      </w:r>
      <w:r w:rsidR="003E1A5C" w:rsidRPr="003E1A5C">
        <w:rPr>
          <w:sz w:val="22"/>
          <w:szCs w:val="22"/>
        </w:rPr>
        <w:t xml:space="preserve">sposób </w:t>
      </w:r>
      <w:r w:rsidRPr="003E1A5C">
        <w:rPr>
          <w:sz w:val="22"/>
          <w:szCs w:val="22"/>
        </w:rPr>
        <w:t>zapewniający</w:t>
      </w:r>
      <w:r w:rsidR="003E1A5C" w:rsidRPr="003E1A5C">
        <w:rPr>
          <w:sz w:val="22"/>
          <w:szCs w:val="22"/>
        </w:rPr>
        <w:t xml:space="preserve"> jego</w:t>
      </w:r>
      <w:r w:rsidR="00CC6606">
        <w:rPr>
          <w:sz w:val="22"/>
          <w:szCs w:val="22"/>
        </w:rPr>
        <w:t xml:space="preserve"> </w:t>
      </w:r>
      <w:r w:rsidR="003E1A5C" w:rsidRPr="003E1A5C">
        <w:rPr>
          <w:sz w:val="22"/>
          <w:szCs w:val="22"/>
        </w:rPr>
        <w:t>niezawodne funkcjonowanie, w trakcie eksploatacji</w:t>
      </w:r>
      <w:r w:rsidR="00CC6606">
        <w:rPr>
          <w:sz w:val="22"/>
          <w:szCs w:val="22"/>
        </w:rPr>
        <w:t xml:space="preserve"> </w:t>
      </w:r>
      <w:r w:rsidRPr="003E1A5C">
        <w:rPr>
          <w:sz w:val="22"/>
          <w:szCs w:val="22"/>
        </w:rPr>
        <w:t>składowiska</w:t>
      </w:r>
      <w:r w:rsidR="003E1A5C" w:rsidRPr="003E1A5C">
        <w:rPr>
          <w:sz w:val="22"/>
          <w:szCs w:val="22"/>
        </w:rPr>
        <w:t xml:space="preserve"> oraz przez co najmniej 30 lat po jego </w:t>
      </w:r>
      <w:r w:rsidRPr="003E1A5C">
        <w:rPr>
          <w:sz w:val="22"/>
          <w:szCs w:val="22"/>
        </w:rPr>
        <w:t>zamknięciu</w:t>
      </w:r>
      <w:r w:rsidR="003E1A5C" w:rsidRPr="003E1A5C">
        <w:rPr>
          <w:sz w:val="22"/>
          <w:szCs w:val="22"/>
        </w:rPr>
        <w:t>.</w:t>
      </w:r>
      <w:r w:rsidR="0018703F">
        <w:rPr>
          <w:sz w:val="22"/>
          <w:szCs w:val="22"/>
        </w:rPr>
        <w:t xml:space="preserve"> </w:t>
      </w:r>
      <w:r w:rsidR="003E1A5C" w:rsidRPr="003E1A5C">
        <w:rPr>
          <w:sz w:val="22"/>
          <w:szCs w:val="22"/>
        </w:rPr>
        <w:t xml:space="preserve">Zbocza </w:t>
      </w:r>
      <w:r w:rsidR="00B13716" w:rsidRPr="003E1A5C">
        <w:rPr>
          <w:sz w:val="22"/>
          <w:szCs w:val="22"/>
        </w:rPr>
        <w:t>składowiska</w:t>
      </w:r>
      <w:r w:rsidR="003E1A5C" w:rsidRPr="003E1A5C">
        <w:rPr>
          <w:sz w:val="22"/>
          <w:szCs w:val="22"/>
        </w:rPr>
        <w:t xml:space="preserve"> odpadów </w:t>
      </w:r>
      <w:r w:rsidR="00B13716" w:rsidRPr="003E1A5C">
        <w:rPr>
          <w:sz w:val="22"/>
          <w:szCs w:val="22"/>
        </w:rPr>
        <w:t>wyposaża</w:t>
      </w:r>
      <w:r w:rsidR="003E1A5C" w:rsidRPr="003E1A5C">
        <w:rPr>
          <w:sz w:val="22"/>
          <w:szCs w:val="22"/>
        </w:rPr>
        <w:t xml:space="preserve"> </w:t>
      </w:r>
      <w:r w:rsidR="00B13716">
        <w:rPr>
          <w:sz w:val="22"/>
          <w:szCs w:val="22"/>
        </w:rPr>
        <w:t xml:space="preserve">się </w:t>
      </w:r>
      <w:r w:rsidR="003E1A5C" w:rsidRPr="003E1A5C">
        <w:rPr>
          <w:sz w:val="22"/>
          <w:szCs w:val="22"/>
        </w:rPr>
        <w:t xml:space="preserve">w system </w:t>
      </w:r>
      <w:r w:rsidR="00B13716" w:rsidRPr="003E1A5C">
        <w:rPr>
          <w:sz w:val="22"/>
          <w:szCs w:val="22"/>
        </w:rPr>
        <w:t>drenażu</w:t>
      </w:r>
      <w:r w:rsidR="003E1A5C" w:rsidRPr="003E1A5C">
        <w:rPr>
          <w:sz w:val="22"/>
          <w:szCs w:val="22"/>
        </w:rPr>
        <w:t xml:space="preserve"> </w:t>
      </w:r>
      <w:r w:rsidR="00B13716" w:rsidRPr="003E1A5C">
        <w:rPr>
          <w:sz w:val="22"/>
          <w:szCs w:val="22"/>
        </w:rPr>
        <w:t>umożliwiający</w:t>
      </w:r>
      <w:r w:rsidR="003E1A5C" w:rsidRPr="003E1A5C">
        <w:rPr>
          <w:sz w:val="22"/>
          <w:szCs w:val="22"/>
        </w:rPr>
        <w:t xml:space="preserve"> </w:t>
      </w:r>
      <w:r w:rsidR="00B13716" w:rsidRPr="003E1A5C">
        <w:rPr>
          <w:sz w:val="22"/>
          <w:szCs w:val="22"/>
        </w:rPr>
        <w:t>spływ</w:t>
      </w:r>
      <w:r w:rsidR="003E1A5C" w:rsidRPr="003E1A5C">
        <w:rPr>
          <w:sz w:val="22"/>
          <w:szCs w:val="22"/>
        </w:rPr>
        <w:t xml:space="preserve"> odcieków do</w:t>
      </w:r>
      <w:r w:rsidR="00B13716">
        <w:rPr>
          <w:sz w:val="22"/>
          <w:szCs w:val="22"/>
        </w:rPr>
        <w:t xml:space="preserve"> </w:t>
      </w:r>
      <w:r w:rsidR="00B13716" w:rsidRPr="003E1A5C">
        <w:rPr>
          <w:sz w:val="22"/>
          <w:szCs w:val="22"/>
        </w:rPr>
        <w:t>głównego</w:t>
      </w:r>
      <w:r w:rsidR="003E1A5C" w:rsidRPr="003E1A5C">
        <w:rPr>
          <w:sz w:val="22"/>
          <w:szCs w:val="22"/>
        </w:rPr>
        <w:t xml:space="preserve"> systemu </w:t>
      </w:r>
      <w:r w:rsidR="00B13716" w:rsidRPr="003E1A5C">
        <w:rPr>
          <w:sz w:val="22"/>
          <w:szCs w:val="22"/>
        </w:rPr>
        <w:t>drenażu</w:t>
      </w:r>
      <w:r w:rsidR="003E1A5C" w:rsidRPr="003E1A5C">
        <w:rPr>
          <w:sz w:val="22"/>
          <w:szCs w:val="22"/>
        </w:rPr>
        <w:t>.</w:t>
      </w:r>
      <w:r w:rsidR="0018703F">
        <w:rPr>
          <w:sz w:val="22"/>
          <w:szCs w:val="22"/>
        </w:rPr>
        <w:t xml:space="preserve"> </w:t>
      </w:r>
      <w:r w:rsidR="003E1A5C" w:rsidRPr="003E1A5C">
        <w:rPr>
          <w:sz w:val="22"/>
          <w:szCs w:val="22"/>
        </w:rPr>
        <w:t xml:space="preserve">W przypadku wydzielenia na </w:t>
      </w:r>
      <w:r w:rsidR="00B13716" w:rsidRPr="003E1A5C">
        <w:rPr>
          <w:sz w:val="22"/>
          <w:szCs w:val="22"/>
        </w:rPr>
        <w:t>składowisku</w:t>
      </w:r>
      <w:r w:rsidR="00B13716">
        <w:rPr>
          <w:sz w:val="22"/>
          <w:szCs w:val="22"/>
        </w:rPr>
        <w:t xml:space="preserve"> </w:t>
      </w:r>
      <w:r w:rsidR="003E1A5C" w:rsidRPr="003E1A5C">
        <w:rPr>
          <w:sz w:val="22"/>
          <w:szCs w:val="22"/>
        </w:rPr>
        <w:t>odpadów innych ni</w:t>
      </w:r>
      <w:r w:rsidR="00B13716">
        <w:rPr>
          <w:sz w:val="22"/>
          <w:szCs w:val="22"/>
        </w:rPr>
        <w:t>ż</w:t>
      </w:r>
      <w:r w:rsidR="003E1A5C" w:rsidRPr="003E1A5C">
        <w:rPr>
          <w:sz w:val="22"/>
          <w:szCs w:val="22"/>
        </w:rPr>
        <w:t xml:space="preserve"> niebezpieczne i </w:t>
      </w:r>
      <w:r w:rsidR="00B13716" w:rsidRPr="003E1A5C">
        <w:rPr>
          <w:sz w:val="22"/>
          <w:szCs w:val="22"/>
        </w:rPr>
        <w:t>obojętne</w:t>
      </w:r>
      <w:r w:rsidR="003E1A5C" w:rsidRPr="003E1A5C">
        <w:rPr>
          <w:sz w:val="22"/>
          <w:szCs w:val="22"/>
        </w:rPr>
        <w:t xml:space="preserve"> </w:t>
      </w:r>
      <w:r w:rsidR="00B13716" w:rsidRPr="003E1A5C">
        <w:rPr>
          <w:sz w:val="22"/>
          <w:szCs w:val="22"/>
        </w:rPr>
        <w:t>części</w:t>
      </w:r>
      <w:r w:rsidR="00B13716">
        <w:rPr>
          <w:sz w:val="22"/>
          <w:szCs w:val="22"/>
        </w:rPr>
        <w:t xml:space="preserve"> </w:t>
      </w:r>
      <w:r w:rsidR="003E1A5C" w:rsidRPr="003E1A5C">
        <w:rPr>
          <w:sz w:val="22"/>
          <w:szCs w:val="22"/>
        </w:rPr>
        <w:t xml:space="preserve">przeznaczonej do </w:t>
      </w:r>
      <w:r w:rsidR="00B13716" w:rsidRPr="003E1A5C">
        <w:rPr>
          <w:sz w:val="22"/>
          <w:szCs w:val="22"/>
        </w:rPr>
        <w:t>składowania</w:t>
      </w:r>
      <w:r w:rsidR="003E1A5C" w:rsidRPr="003E1A5C">
        <w:rPr>
          <w:sz w:val="22"/>
          <w:szCs w:val="22"/>
        </w:rPr>
        <w:t xml:space="preserve"> odpadów niebezpiecznych,</w:t>
      </w:r>
      <w:r w:rsidR="00B13716">
        <w:rPr>
          <w:sz w:val="22"/>
          <w:szCs w:val="22"/>
        </w:rPr>
        <w:t xml:space="preserve"> </w:t>
      </w:r>
      <w:r w:rsidR="00B13716" w:rsidRPr="003E1A5C">
        <w:rPr>
          <w:sz w:val="22"/>
          <w:szCs w:val="22"/>
        </w:rPr>
        <w:t>część</w:t>
      </w:r>
      <w:r w:rsidR="003E1A5C" w:rsidRPr="003E1A5C">
        <w:rPr>
          <w:sz w:val="22"/>
          <w:szCs w:val="22"/>
        </w:rPr>
        <w:t xml:space="preserve"> t</w:t>
      </w:r>
      <w:r w:rsidR="00B13716">
        <w:rPr>
          <w:sz w:val="22"/>
          <w:szCs w:val="22"/>
        </w:rPr>
        <w:t>ą</w:t>
      </w:r>
      <w:r w:rsidR="003E1A5C" w:rsidRPr="003E1A5C">
        <w:rPr>
          <w:sz w:val="22"/>
          <w:szCs w:val="22"/>
        </w:rPr>
        <w:t xml:space="preserve"> </w:t>
      </w:r>
      <w:r w:rsidR="00B13716" w:rsidRPr="003E1A5C">
        <w:rPr>
          <w:sz w:val="22"/>
          <w:szCs w:val="22"/>
        </w:rPr>
        <w:t>wyposaża</w:t>
      </w:r>
      <w:r w:rsidR="003E1A5C" w:rsidRPr="003E1A5C">
        <w:rPr>
          <w:sz w:val="22"/>
          <w:szCs w:val="22"/>
        </w:rPr>
        <w:t xml:space="preserve"> si</w:t>
      </w:r>
      <w:r w:rsidR="00B13716">
        <w:rPr>
          <w:sz w:val="22"/>
          <w:szCs w:val="22"/>
        </w:rPr>
        <w:t>ę</w:t>
      </w:r>
      <w:r w:rsidR="003E1A5C" w:rsidRPr="003E1A5C">
        <w:rPr>
          <w:sz w:val="22"/>
          <w:szCs w:val="22"/>
        </w:rPr>
        <w:t xml:space="preserve"> w </w:t>
      </w:r>
      <w:r w:rsidR="00B13716" w:rsidRPr="003E1A5C">
        <w:rPr>
          <w:sz w:val="22"/>
          <w:szCs w:val="22"/>
        </w:rPr>
        <w:t>odrębny</w:t>
      </w:r>
      <w:r w:rsidR="003E1A5C" w:rsidRPr="003E1A5C">
        <w:rPr>
          <w:sz w:val="22"/>
          <w:szCs w:val="22"/>
        </w:rPr>
        <w:t xml:space="preserve"> system</w:t>
      </w:r>
      <w:r w:rsidR="00B13716">
        <w:rPr>
          <w:sz w:val="22"/>
          <w:szCs w:val="22"/>
        </w:rPr>
        <w:t xml:space="preserve"> </w:t>
      </w:r>
      <w:r w:rsidR="003E1A5C" w:rsidRPr="003E1A5C">
        <w:rPr>
          <w:sz w:val="22"/>
          <w:szCs w:val="22"/>
        </w:rPr>
        <w:t>drena</w:t>
      </w:r>
      <w:r w:rsidR="00B13716">
        <w:rPr>
          <w:sz w:val="22"/>
          <w:szCs w:val="22"/>
        </w:rPr>
        <w:t>ż</w:t>
      </w:r>
      <w:r w:rsidR="003E1A5C" w:rsidRPr="003E1A5C">
        <w:rPr>
          <w:sz w:val="22"/>
          <w:szCs w:val="22"/>
        </w:rPr>
        <w:t>u.</w:t>
      </w:r>
      <w:r w:rsidR="00B13716">
        <w:rPr>
          <w:sz w:val="22"/>
          <w:szCs w:val="22"/>
        </w:rPr>
        <w:t xml:space="preserve"> </w:t>
      </w:r>
    </w:p>
    <w:p w:rsidR="0030579C" w:rsidRDefault="00B13716" w:rsidP="003E1A5C">
      <w:pPr>
        <w:jc w:val="both"/>
        <w:rPr>
          <w:sz w:val="22"/>
          <w:szCs w:val="22"/>
        </w:rPr>
      </w:pPr>
      <w:r>
        <w:rPr>
          <w:sz w:val="22"/>
          <w:szCs w:val="22"/>
        </w:rPr>
        <w:t>C</w:t>
      </w:r>
      <w:r w:rsidRPr="003E1A5C">
        <w:rPr>
          <w:sz w:val="22"/>
          <w:szCs w:val="22"/>
        </w:rPr>
        <w:t>zęść</w:t>
      </w:r>
      <w:r w:rsidR="003E1A5C" w:rsidRPr="003E1A5C">
        <w:rPr>
          <w:sz w:val="22"/>
          <w:szCs w:val="22"/>
        </w:rPr>
        <w:t xml:space="preserve"> </w:t>
      </w:r>
      <w:r w:rsidRPr="003E1A5C">
        <w:rPr>
          <w:sz w:val="22"/>
          <w:szCs w:val="22"/>
        </w:rPr>
        <w:t>przeznaczoną</w:t>
      </w:r>
      <w:r w:rsidR="003E1A5C" w:rsidRPr="003E1A5C">
        <w:rPr>
          <w:sz w:val="22"/>
          <w:szCs w:val="22"/>
        </w:rPr>
        <w:t xml:space="preserve"> do </w:t>
      </w:r>
      <w:r w:rsidRPr="003E1A5C">
        <w:rPr>
          <w:sz w:val="22"/>
          <w:szCs w:val="22"/>
        </w:rPr>
        <w:t>składowania</w:t>
      </w:r>
      <w:r w:rsidR="003E1A5C" w:rsidRPr="003E1A5C">
        <w:rPr>
          <w:sz w:val="22"/>
          <w:szCs w:val="22"/>
        </w:rPr>
        <w:t xml:space="preserve"> odpadów</w:t>
      </w:r>
      <w:r>
        <w:rPr>
          <w:sz w:val="22"/>
          <w:szCs w:val="22"/>
        </w:rPr>
        <w:t xml:space="preserve"> </w:t>
      </w:r>
      <w:r w:rsidR="003E1A5C" w:rsidRPr="003E1A5C">
        <w:rPr>
          <w:sz w:val="22"/>
          <w:szCs w:val="22"/>
        </w:rPr>
        <w:t xml:space="preserve">niebezpiecznych na </w:t>
      </w:r>
      <w:r w:rsidRPr="003E1A5C">
        <w:rPr>
          <w:sz w:val="22"/>
          <w:szCs w:val="22"/>
        </w:rPr>
        <w:t>składowisku</w:t>
      </w:r>
      <w:r w:rsidR="003E1A5C" w:rsidRPr="003E1A5C">
        <w:rPr>
          <w:sz w:val="22"/>
          <w:szCs w:val="22"/>
        </w:rPr>
        <w:t xml:space="preserve"> odpadów innych ni</w:t>
      </w:r>
      <w:r>
        <w:rPr>
          <w:sz w:val="22"/>
          <w:szCs w:val="22"/>
        </w:rPr>
        <w:t xml:space="preserve">ż </w:t>
      </w:r>
      <w:r w:rsidR="003E1A5C" w:rsidRPr="003E1A5C">
        <w:rPr>
          <w:sz w:val="22"/>
          <w:szCs w:val="22"/>
        </w:rPr>
        <w:t xml:space="preserve">niebezpieczne i </w:t>
      </w:r>
      <w:r w:rsidRPr="003E1A5C">
        <w:rPr>
          <w:sz w:val="22"/>
          <w:szCs w:val="22"/>
        </w:rPr>
        <w:t>obojętne</w:t>
      </w:r>
      <w:r w:rsidR="003E1A5C" w:rsidRPr="003E1A5C">
        <w:rPr>
          <w:sz w:val="22"/>
          <w:szCs w:val="22"/>
        </w:rPr>
        <w:t xml:space="preserve"> wykonuje si</w:t>
      </w:r>
      <w:r>
        <w:rPr>
          <w:sz w:val="22"/>
          <w:szCs w:val="22"/>
        </w:rPr>
        <w:t>ę</w:t>
      </w:r>
      <w:r w:rsidR="003E1A5C" w:rsidRPr="003E1A5C">
        <w:rPr>
          <w:sz w:val="22"/>
          <w:szCs w:val="22"/>
        </w:rPr>
        <w:t xml:space="preserve"> w sposób </w:t>
      </w:r>
      <w:r w:rsidRPr="003E1A5C">
        <w:rPr>
          <w:sz w:val="22"/>
          <w:szCs w:val="22"/>
        </w:rPr>
        <w:t>uniemożliwiający</w:t>
      </w:r>
      <w:r w:rsidR="003E1A5C" w:rsidRPr="003E1A5C">
        <w:rPr>
          <w:sz w:val="22"/>
          <w:szCs w:val="22"/>
        </w:rPr>
        <w:t xml:space="preserve"> kontakt odpadów niebezpiecznych z innymi</w:t>
      </w:r>
      <w:r>
        <w:rPr>
          <w:sz w:val="22"/>
          <w:szCs w:val="22"/>
        </w:rPr>
        <w:t xml:space="preserve"> </w:t>
      </w:r>
      <w:r w:rsidR="003E1A5C" w:rsidRPr="003E1A5C">
        <w:rPr>
          <w:sz w:val="22"/>
          <w:szCs w:val="22"/>
        </w:rPr>
        <w:t>odpadami.</w:t>
      </w:r>
      <w:r>
        <w:rPr>
          <w:sz w:val="22"/>
          <w:szCs w:val="22"/>
        </w:rPr>
        <w:t xml:space="preserve"> </w:t>
      </w:r>
      <w:r w:rsidRPr="003E1A5C">
        <w:rPr>
          <w:sz w:val="22"/>
          <w:szCs w:val="22"/>
        </w:rPr>
        <w:t>Wokół</w:t>
      </w:r>
      <w:r w:rsidR="003E1A5C" w:rsidRPr="003E1A5C">
        <w:rPr>
          <w:sz w:val="22"/>
          <w:szCs w:val="22"/>
        </w:rPr>
        <w:t xml:space="preserve"> </w:t>
      </w:r>
      <w:r w:rsidRPr="003E1A5C">
        <w:rPr>
          <w:sz w:val="22"/>
          <w:szCs w:val="22"/>
        </w:rPr>
        <w:t>składowiska</w:t>
      </w:r>
      <w:r w:rsidR="003E1A5C" w:rsidRPr="003E1A5C">
        <w:rPr>
          <w:sz w:val="22"/>
          <w:szCs w:val="22"/>
        </w:rPr>
        <w:t xml:space="preserve"> odpadów niebezpiecznych</w:t>
      </w:r>
      <w:r>
        <w:rPr>
          <w:sz w:val="22"/>
          <w:szCs w:val="22"/>
        </w:rPr>
        <w:t xml:space="preserve"> </w:t>
      </w:r>
      <w:r w:rsidR="003E1A5C" w:rsidRPr="003E1A5C">
        <w:rPr>
          <w:sz w:val="22"/>
          <w:szCs w:val="22"/>
        </w:rPr>
        <w:t>i odpadów innych ni</w:t>
      </w:r>
      <w:r>
        <w:rPr>
          <w:sz w:val="22"/>
          <w:szCs w:val="22"/>
        </w:rPr>
        <w:t>ż</w:t>
      </w:r>
      <w:r w:rsidR="003E1A5C" w:rsidRPr="003E1A5C">
        <w:rPr>
          <w:sz w:val="22"/>
          <w:szCs w:val="22"/>
        </w:rPr>
        <w:t xml:space="preserve"> niebezpieczne i </w:t>
      </w:r>
      <w:r w:rsidRPr="003E1A5C">
        <w:rPr>
          <w:sz w:val="22"/>
          <w:szCs w:val="22"/>
        </w:rPr>
        <w:t>obojętne</w:t>
      </w:r>
      <w:r>
        <w:rPr>
          <w:sz w:val="22"/>
          <w:szCs w:val="22"/>
        </w:rPr>
        <w:t xml:space="preserve"> </w:t>
      </w:r>
      <w:r w:rsidR="003E1A5C" w:rsidRPr="003E1A5C">
        <w:rPr>
          <w:sz w:val="22"/>
          <w:szCs w:val="22"/>
        </w:rPr>
        <w:t>umieszcza si</w:t>
      </w:r>
      <w:r>
        <w:rPr>
          <w:sz w:val="22"/>
          <w:szCs w:val="22"/>
        </w:rPr>
        <w:t>ę</w:t>
      </w:r>
      <w:r w:rsidR="003E1A5C" w:rsidRPr="003E1A5C">
        <w:rPr>
          <w:sz w:val="22"/>
          <w:szCs w:val="22"/>
        </w:rPr>
        <w:t xml:space="preserve">´ </w:t>
      </w:r>
      <w:r w:rsidRPr="003E1A5C">
        <w:rPr>
          <w:sz w:val="22"/>
          <w:szCs w:val="22"/>
        </w:rPr>
        <w:t>zewnętrzny</w:t>
      </w:r>
      <w:r w:rsidR="003E1A5C" w:rsidRPr="003E1A5C">
        <w:rPr>
          <w:sz w:val="22"/>
          <w:szCs w:val="22"/>
        </w:rPr>
        <w:t xml:space="preserve"> system rowów </w:t>
      </w:r>
      <w:r w:rsidRPr="003E1A5C">
        <w:rPr>
          <w:sz w:val="22"/>
          <w:szCs w:val="22"/>
        </w:rPr>
        <w:t>drenażowych</w:t>
      </w:r>
      <w:r>
        <w:rPr>
          <w:sz w:val="22"/>
          <w:szCs w:val="22"/>
        </w:rPr>
        <w:t xml:space="preserve"> </w:t>
      </w:r>
      <w:r w:rsidRPr="003E1A5C">
        <w:rPr>
          <w:sz w:val="22"/>
          <w:szCs w:val="22"/>
        </w:rPr>
        <w:t>uniemożliwiający</w:t>
      </w:r>
      <w:r w:rsidR="003E1A5C" w:rsidRPr="003E1A5C">
        <w:rPr>
          <w:sz w:val="22"/>
          <w:szCs w:val="22"/>
        </w:rPr>
        <w:t xml:space="preserve"> </w:t>
      </w:r>
      <w:r w:rsidRPr="003E1A5C">
        <w:rPr>
          <w:sz w:val="22"/>
          <w:szCs w:val="22"/>
        </w:rPr>
        <w:t>dopływ</w:t>
      </w:r>
      <w:r w:rsidR="003E1A5C" w:rsidRPr="003E1A5C">
        <w:rPr>
          <w:sz w:val="22"/>
          <w:szCs w:val="22"/>
        </w:rPr>
        <w:t xml:space="preserve"> wód powierzchniowych</w:t>
      </w:r>
      <w:r>
        <w:rPr>
          <w:sz w:val="22"/>
          <w:szCs w:val="22"/>
        </w:rPr>
        <w:t xml:space="preserve"> </w:t>
      </w:r>
      <w:r w:rsidR="003E1A5C" w:rsidRPr="003E1A5C">
        <w:rPr>
          <w:sz w:val="22"/>
          <w:szCs w:val="22"/>
        </w:rPr>
        <w:t xml:space="preserve">i podziemnych do </w:t>
      </w:r>
      <w:r w:rsidRPr="003E1A5C">
        <w:rPr>
          <w:sz w:val="22"/>
          <w:szCs w:val="22"/>
        </w:rPr>
        <w:t>składowiska</w:t>
      </w:r>
      <w:r w:rsidR="003E1A5C" w:rsidRPr="003E1A5C">
        <w:rPr>
          <w:sz w:val="22"/>
          <w:szCs w:val="22"/>
        </w:rPr>
        <w:t xml:space="preserve"> odpadów.</w:t>
      </w:r>
      <w:r>
        <w:rPr>
          <w:sz w:val="22"/>
          <w:szCs w:val="22"/>
        </w:rPr>
        <w:t xml:space="preserve"> WW. zaleceń </w:t>
      </w:r>
      <w:r w:rsidR="003E1A5C" w:rsidRPr="003E1A5C">
        <w:rPr>
          <w:sz w:val="22"/>
          <w:szCs w:val="22"/>
        </w:rPr>
        <w:t>nie stosuje si</w:t>
      </w:r>
      <w:r>
        <w:rPr>
          <w:sz w:val="22"/>
          <w:szCs w:val="22"/>
        </w:rPr>
        <w:t>ę</w:t>
      </w:r>
      <w:r w:rsidR="003E1A5C" w:rsidRPr="003E1A5C">
        <w:rPr>
          <w:sz w:val="22"/>
          <w:szCs w:val="22"/>
        </w:rPr>
        <w:t xml:space="preserve">, </w:t>
      </w:r>
      <w:r w:rsidRPr="003E1A5C">
        <w:rPr>
          <w:sz w:val="22"/>
          <w:szCs w:val="22"/>
        </w:rPr>
        <w:t>jeżeli</w:t>
      </w:r>
      <w:r w:rsidR="003E1A5C" w:rsidRPr="003E1A5C">
        <w:rPr>
          <w:sz w:val="22"/>
          <w:szCs w:val="22"/>
        </w:rPr>
        <w:t xml:space="preserve"> z przeprowadzonych</w:t>
      </w:r>
      <w:r>
        <w:rPr>
          <w:sz w:val="22"/>
          <w:szCs w:val="22"/>
        </w:rPr>
        <w:t xml:space="preserve"> </w:t>
      </w:r>
      <w:r w:rsidRPr="003E1A5C">
        <w:rPr>
          <w:sz w:val="22"/>
          <w:szCs w:val="22"/>
        </w:rPr>
        <w:t>badań</w:t>
      </w:r>
      <w:r>
        <w:rPr>
          <w:sz w:val="22"/>
          <w:szCs w:val="22"/>
        </w:rPr>
        <w:t xml:space="preserve"> współczynnika przepuszczalności </w:t>
      </w:r>
      <w:r w:rsidR="003E1A5C" w:rsidRPr="003E1A5C">
        <w:rPr>
          <w:sz w:val="22"/>
          <w:szCs w:val="22"/>
        </w:rPr>
        <w:t xml:space="preserve">wynika, </w:t>
      </w:r>
      <w:r>
        <w:rPr>
          <w:sz w:val="22"/>
          <w:szCs w:val="22"/>
        </w:rPr>
        <w:t>ż</w:t>
      </w:r>
      <w:r w:rsidR="003E1A5C" w:rsidRPr="003E1A5C">
        <w:rPr>
          <w:sz w:val="22"/>
          <w:szCs w:val="22"/>
        </w:rPr>
        <w:t xml:space="preserve">e </w:t>
      </w:r>
      <w:r w:rsidRPr="003E1A5C">
        <w:rPr>
          <w:sz w:val="22"/>
          <w:szCs w:val="22"/>
        </w:rPr>
        <w:t>zewnętrzny</w:t>
      </w:r>
      <w:r w:rsidR="003E1A5C" w:rsidRPr="003E1A5C">
        <w:rPr>
          <w:sz w:val="22"/>
          <w:szCs w:val="22"/>
        </w:rPr>
        <w:t xml:space="preserve"> system rowów </w:t>
      </w:r>
      <w:r w:rsidRPr="003E1A5C">
        <w:rPr>
          <w:sz w:val="22"/>
          <w:szCs w:val="22"/>
        </w:rPr>
        <w:t>drenażowych</w:t>
      </w:r>
      <w:r w:rsidR="003E1A5C" w:rsidRPr="003E1A5C">
        <w:rPr>
          <w:sz w:val="22"/>
          <w:szCs w:val="22"/>
        </w:rPr>
        <w:t xml:space="preserve"> nie jest konieczny.</w:t>
      </w:r>
    </w:p>
    <w:p w:rsidR="0030579C" w:rsidRPr="0030579C" w:rsidRDefault="0030579C" w:rsidP="0030579C">
      <w:pPr>
        <w:jc w:val="both"/>
        <w:rPr>
          <w:sz w:val="22"/>
          <w:szCs w:val="22"/>
        </w:rPr>
      </w:pPr>
      <w:r w:rsidRPr="0030579C">
        <w:rPr>
          <w:sz w:val="22"/>
          <w:szCs w:val="22"/>
        </w:rPr>
        <w:t xml:space="preserve">Eksploatacja </w:t>
      </w:r>
      <w:r w:rsidR="00B13716" w:rsidRPr="0030579C">
        <w:rPr>
          <w:sz w:val="22"/>
          <w:szCs w:val="22"/>
        </w:rPr>
        <w:t>składowiska</w:t>
      </w:r>
      <w:r w:rsidRPr="0030579C">
        <w:rPr>
          <w:sz w:val="22"/>
          <w:szCs w:val="22"/>
        </w:rPr>
        <w:t xml:space="preserve"> odpadów powinna</w:t>
      </w:r>
      <w:r w:rsidR="00B13716">
        <w:rPr>
          <w:sz w:val="22"/>
          <w:szCs w:val="22"/>
        </w:rPr>
        <w:t xml:space="preserve"> </w:t>
      </w:r>
      <w:r w:rsidR="00B13716" w:rsidRPr="0030579C">
        <w:rPr>
          <w:sz w:val="22"/>
          <w:szCs w:val="22"/>
        </w:rPr>
        <w:t>zapewniać</w:t>
      </w:r>
      <w:r w:rsidRPr="0030579C">
        <w:rPr>
          <w:sz w:val="22"/>
          <w:szCs w:val="22"/>
        </w:rPr>
        <w:t>:</w:t>
      </w:r>
    </w:p>
    <w:p w:rsidR="0030579C" w:rsidRPr="0030579C" w:rsidRDefault="00B13716" w:rsidP="0030579C">
      <w:pPr>
        <w:jc w:val="both"/>
        <w:rPr>
          <w:sz w:val="22"/>
          <w:szCs w:val="22"/>
        </w:rPr>
      </w:pPr>
      <w:r>
        <w:rPr>
          <w:sz w:val="22"/>
          <w:szCs w:val="22"/>
        </w:rPr>
        <w:t xml:space="preserve">- </w:t>
      </w:r>
      <w:r w:rsidR="0030579C" w:rsidRPr="0030579C">
        <w:rPr>
          <w:sz w:val="22"/>
          <w:szCs w:val="22"/>
        </w:rPr>
        <w:t xml:space="preserve">ograniczenie powierzchni </w:t>
      </w:r>
      <w:r w:rsidRPr="0030579C">
        <w:rPr>
          <w:sz w:val="22"/>
          <w:szCs w:val="22"/>
        </w:rPr>
        <w:t>składowanych</w:t>
      </w:r>
      <w:r w:rsidR="0030579C" w:rsidRPr="0030579C">
        <w:rPr>
          <w:sz w:val="22"/>
          <w:szCs w:val="22"/>
        </w:rPr>
        <w:t xml:space="preserve"> odpadów</w:t>
      </w:r>
      <w:r>
        <w:rPr>
          <w:sz w:val="22"/>
          <w:szCs w:val="22"/>
        </w:rPr>
        <w:t xml:space="preserve"> </w:t>
      </w:r>
      <w:r w:rsidR="0030579C" w:rsidRPr="0030579C">
        <w:rPr>
          <w:sz w:val="22"/>
          <w:szCs w:val="22"/>
        </w:rPr>
        <w:t xml:space="preserve">eksponowanych na </w:t>
      </w:r>
      <w:r w:rsidRPr="0030579C">
        <w:rPr>
          <w:sz w:val="22"/>
          <w:szCs w:val="22"/>
        </w:rPr>
        <w:t>oddziaływanie</w:t>
      </w:r>
      <w:r w:rsidR="0030579C" w:rsidRPr="0030579C">
        <w:rPr>
          <w:sz w:val="22"/>
          <w:szCs w:val="22"/>
        </w:rPr>
        <w:t xml:space="preserve"> warunków atmosferycznych,</w:t>
      </w:r>
      <w:r w:rsidR="0018703F">
        <w:rPr>
          <w:sz w:val="22"/>
          <w:szCs w:val="22"/>
        </w:rPr>
        <w:t xml:space="preserve"> </w:t>
      </w:r>
      <w:r w:rsidR="0030579C" w:rsidRPr="0030579C">
        <w:rPr>
          <w:sz w:val="22"/>
          <w:szCs w:val="22"/>
        </w:rPr>
        <w:t>o ile jest to konieczne dla ograniczania</w:t>
      </w:r>
      <w:r>
        <w:rPr>
          <w:sz w:val="22"/>
          <w:szCs w:val="22"/>
        </w:rPr>
        <w:t xml:space="preserve"> </w:t>
      </w:r>
      <w:r w:rsidR="0030579C" w:rsidRPr="0030579C">
        <w:rPr>
          <w:sz w:val="22"/>
          <w:szCs w:val="22"/>
        </w:rPr>
        <w:t>zanieczyszczenia powi</w:t>
      </w:r>
      <w:r>
        <w:rPr>
          <w:sz w:val="22"/>
          <w:szCs w:val="22"/>
        </w:rPr>
        <w:t>etrza, w tym rozwiewania</w:t>
      </w:r>
      <w:r w:rsidR="0018703F">
        <w:rPr>
          <w:sz w:val="22"/>
          <w:szCs w:val="22"/>
        </w:rPr>
        <w:t xml:space="preserve"> </w:t>
      </w:r>
      <w:r>
        <w:rPr>
          <w:sz w:val="22"/>
          <w:szCs w:val="22"/>
        </w:rPr>
        <w:t xml:space="preserve">odpadów, </w:t>
      </w:r>
    </w:p>
    <w:p w:rsidR="00B13716" w:rsidRDefault="00B13716" w:rsidP="003E1A5C">
      <w:pPr>
        <w:jc w:val="both"/>
        <w:rPr>
          <w:sz w:val="22"/>
          <w:szCs w:val="22"/>
        </w:rPr>
      </w:pPr>
      <w:r>
        <w:rPr>
          <w:sz w:val="22"/>
          <w:szCs w:val="22"/>
        </w:rPr>
        <w:t>- p</w:t>
      </w:r>
      <w:r w:rsidRPr="0030579C">
        <w:rPr>
          <w:sz w:val="22"/>
          <w:szCs w:val="22"/>
        </w:rPr>
        <w:t>rzeciwdziałanie</w:t>
      </w:r>
      <w:r>
        <w:rPr>
          <w:sz w:val="22"/>
          <w:szCs w:val="22"/>
        </w:rPr>
        <w:t xml:space="preserve"> rozwiewaniu odpadów,</w:t>
      </w:r>
    </w:p>
    <w:p w:rsidR="00B13716" w:rsidRDefault="00B13716" w:rsidP="003E1A5C">
      <w:pPr>
        <w:jc w:val="both"/>
        <w:rPr>
          <w:sz w:val="22"/>
          <w:szCs w:val="22"/>
        </w:rPr>
      </w:pPr>
      <w:r>
        <w:rPr>
          <w:sz w:val="22"/>
          <w:szCs w:val="22"/>
        </w:rPr>
        <w:t xml:space="preserve">- </w:t>
      </w:r>
      <w:r w:rsidR="0030579C" w:rsidRPr="0030579C">
        <w:rPr>
          <w:sz w:val="22"/>
          <w:szCs w:val="22"/>
        </w:rPr>
        <w:t>gromadzenie odcieków i poddawanie ich oczyszczaniu</w:t>
      </w:r>
      <w:r>
        <w:rPr>
          <w:sz w:val="22"/>
          <w:szCs w:val="22"/>
        </w:rPr>
        <w:t xml:space="preserve"> </w:t>
      </w:r>
      <w:r w:rsidR="0030579C" w:rsidRPr="0030579C">
        <w:rPr>
          <w:sz w:val="22"/>
          <w:szCs w:val="22"/>
        </w:rPr>
        <w:t xml:space="preserve">w stopniu </w:t>
      </w:r>
      <w:r w:rsidRPr="0030579C">
        <w:rPr>
          <w:sz w:val="22"/>
          <w:szCs w:val="22"/>
        </w:rPr>
        <w:t>umożliwiającym</w:t>
      </w:r>
      <w:r w:rsidR="0030579C" w:rsidRPr="0030579C">
        <w:rPr>
          <w:sz w:val="22"/>
          <w:szCs w:val="22"/>
        </w:rPr>
        <w:t xml:space="preserve"> ich </w:t>
      </w:r>
      <w:r w:rsidRPr="0030579C">
        <w:rPr>
          <w:sz w:val="22"/>
          <w:szCs w:val="22"/>
        </w:rPr>
        <w:t>przyjęcie</w:t>
      </w:r>
      <w:r w:rsidR="0030579C" w:rsidRPr="0030579C">
        <w:rPr>
          <w:sz w:val="22"/>
          <w:szCs w:val="22"/>
        </w:rPr>
        <w:t xml:space="preserve"> na</w:t>
      </w:r>
      <w:r>
        <w:rPr>
          <w:sz w:val="22"/>
          <w:szCs w:val="22"/>
        </w:rPr>
        <w:t xml:space="preserve"> oczyszczalnię</w:t>
      </w:r>
      <w:r w:rsidR="0030579C" w:rsidRPr="0030579C">
        <w:rPr>
          <w:sz w:val="22"/>
          <w:szCs w:val="22"/>
        </w:rPr>
        <w:t xml:space="preserve"> </w:t>
      </w:r>
      <w:r>
        <w:rPr>
          <w:sz w:val="22"/>
          <w:szCs w:val="22"/>
        </w:rPr>
        <w:t>ś</w:t>
      </w:r>
      <w:r w:rsidRPr="0030579C">
        <w:rPr>
          <w:sz w:val="22"/>
          <w:szCs w:val="22"/>
        </w:rPr>
        <w:t>cieków</w:t>
      </w:r>
      <w:r w:rsidR="0030579C" w:rsidRPr="0030579C">
        <w:rPr>
          <w:sz w:val="22"/>
          <w:szCs w:val="22"/>
        </w:rPr>
        <w:t xml:space="preserve"> lub odprowadzenie do wód</w:t>
      </w:r>
      <w:r>
        <w:rPr>
          <w:sz w:val="22"/>
          <w:szCs w:val="22"/>
        </w:rPr>
        <w:t xml:space="preserve"> </w:t>
      </w:r>
      <w:r w:rsidR="0030579C" w:rsidRPr="0030579C">
        <w:rPr>
          <w:sz w:val="22"/>
          <w:szCs w:val="22"/>
        </w:rPr>
        <w:t>lub do ziemi</w:t>
      </w:r>
      <w:r>
        <w:rPr>
          <w:sz w:val="22"/>
          <w:szCs w:val="22"/>
        </w:rPr>
        <w:t>,</w:t>
      </w:r>
    </w:p>
    <w:p w:rsidR="00B13716" w:rsidRDefault="00B13716" w:rsidP="003E1A5C">
      <w:pPr>
        <w:jc w:val="both"/>
        <w:rPr>
          <w:sz w:val="22"/>
          <w:szCs w:val="22"/>
        </w:rPr>
      </w:pPr>
      <w:r>
        <w:rPr>
          <w:sz w:val="22"/>
          <w:szCs w:val="22"/>
        </w:rPr>
        <w:t xml:space="preserve">- </w:t>
      </w:r>
      <w:r w:rsidRPr="0030579C">
        <w:rPr>
          <w:sz w:val="22"/>
          <w:szCs w:val="22"/>
        </w:rPr>
        <w:t>stateczność</w:t>
      </w:r>
      <w:r w:rsidR="0030579C" w:rsidRPr="0030579C">
        <w:rPr>
          <w:sz w:val="22"/>
          <w:szCs w:val="22"/>
        </w:rPr>
        <w:t xml:space="preserve"> </w:t>
      </w:r>
      <w:r w:rsidRPr="0030579C">
        <w:rPr>
          <w:sz w:val="22"/>
          <w:szCs w:val="22"/>
        </w:rPr>
        <w:t>geotechniczną</w:t>
      </w:r>
      <w:r w:rsidR="0030579C" w:rsidRPr="0030579C">
        <w:rPr>
          <w:sz w:val="22"/>
          <w:szCs w:val="22"/>
        </w:rPr>
        <w:t xml:space="preserve"> </w:t>
      </w:r>
      <w:r w:rsidRPr="0030579C">
        <w:rPr>
          <w:sz w:val="22"/>
          <w:szCs w:val="22"/>
        </w:rPr>
        <w:t>składowanych</w:t>
      </w:r>
      <w:r w:rsidR="0030579C" w:rsidRPr="0030579C">
        <w:rPr>
          <w:sz w:val="22"/>
          <w:szCs w:val="22"/>
        </w:rPr>
        <w:t xml:space="preserve"> odpadów.</w:t>
      </w:r>
    </w:p>
    <w:p w:rsidR="0030579C" w:rsidRDefault="0030579C" w:rsidP="003E1A5C">
      <w:pPr>
        <w:jc w:val="both"/>
        <w:rPr>
          <w:sz w:val="22"/>
          <w:szCs w:val="22"/>
        </w:rPr>
      </w:pPr>
      <w:r w:rsidRPr="0030579C">
        <w:rPr>
          <w:sz w:val="22"/>
          <w:szCs w:val="22"/>
        </w:rPr>
        <w:t xml:space="preserve">Odcieki ze </w:t>
      </w:r>
      <w:r w:rsidR="00B13716" w:rsidRPr="0030579C">
        <w:rPr>
          <w:sz w:val="22"/>
          <w:szCs w:val="22"/>
        </w:rPr>
        <w:t>składowisk</w:t>
      </w:r>
      <w:r w:rsidRPr="0030579C">
        <w:rPr>
          <w:sz w:val="22"/>
          <w:szCs w:val="22"/>
        </w:rPr>
        <w:t xml:space="preserve"> odpadów niebezpiecznych</w:t>
      </w:r>
      <w:r w:rsidR="00B13716">
        <w:rPr>
          <w:sz w:val="22"/>
          <w:szCs w:val="22"/>
        </w:rPr>
        <w:t xml:space="preserve"> </w:t>
      </w:r>
      <w:r w:rsidRPr="0030579C">
        <w:rPr>
          <w:sz w:val="22"/>
          <w:szCs w:val="22"/>
        </w:rPr>
        <w:t xml:space="preserve">oraz ze </w:t>
      </w:r>
      <w:r w:rsidR="00B13716" w:rsidRPr="0030579C">
        <w:rPr>
          <w:sz w:val="22"/>
          <w:szCs w:val="22"/>
        </w:rPr>
        <w:t>składowisk</w:t>
      </w:r>
      <w:r w:rsidRPr="0030579C">
        <w:rPr>
          <w:sz w:val="22"/>
          <w:szCs w:val="22"/>
        </w:rPr>
        <w:t xml:space="preserve"> odpadów innych ni</w:t>
      </w:r>
      <w:r w:rsidR="00B13716">
        <w:rPr>
          <w:sz w:val="22"/>
          <w:szCs w:val="22"/>
        </w:rPr>
        <w:t>ż</w:t>
      </w:r>
      <w:r w:rsidRPr="0030579C">
        <w:rPr>
          <w:sz w:val="22"/>
          <w:szCs w:val="22"/>
        </w:rPr>
        <w:t xml:space="preserve"> niebezpieczne</w:t>
      </w:r>
      <w:r w:rsidR="00B13716">
        <w:rPr>
          <w:sz w:val="22"/>
          <w:szCs w:val="22"/>
        </w:rPr>
        <w:t xml:space="preserve"> </w:t>
      </w:r>
      <w:r w:rsidRPr="0030579C">
        <w:rPr>
          <w:sz w:val="22"/>
          <w:szCs w:val="22"/>
        </w:rPr>
        <w:t xml:space="preserve">i </w:t>
      </w:r>
      <w:r w:rsidR="00B13716" w:rsidRPr="0030579C">
        <w:rPr>
          <w:sz w:val="22"/>
          <w:szCs w:val="22"/>
        </w:rPr>
        <w:t>obojętne</w:t>
      </w:r>
      <w:r w:rsidRPr="0030579C">
        <w:rPr>
          <w:sz w:val="22"/>
          <w:szCs w:val="22"/>
        </w:rPr>
        <w:t xml:space="preserve"> gromadzi si</w:t>
      </w:r>
      <w:r w:rsidR="00B13716">
        <w:rPr>
          <w:sz w:val="22"/>
          <w:szCs w:val="22"/>
        </w:rPr>
        <w:t>ę</w:t>
      </w:r>
      <w:r w:rsidRPr="0030579C">
        <w:rPr>
          <w:sz w:val="22"/>
          <w:szCs w:val="22"/>
        </w:rPr>
        <w:t xml:space="preserve"> w specjalnych zbiornikach</w:t>
      </w:r>
      <w:r w:rsidR="00B13716">
        <w:rPr>
          <w:sz w:val="22"/>
          <w:szCs w:val="22"/>
        </w:rPr>
        <w:t xml:space="preserve"> </w:t>
      </w:r>
      <w:r w:rsidRPr="0030579C">
        <w:rPr>
          <w:sz w:val="22"/>
          <w:szCs w:val="22"/>
        </w:rPr>
        <w:t xml:space="preserve">lub </w:t>
      </w:r>
      <w:r w:rsidR="00B13716" w:rsidRPr="0030579C">
        <w:rPr>
          <w:sz w:val="22"/>
          <w:szCs w:val="22"/>
        </w:rPr>
        <w:t>bezpośrednio</w:t>
      </w:r>
      <w:r w:rsidRPr="0030579C">
        <w:rPr>
          <w:sz w:val="22"/>
          <w:szCs w:val="22"/>
        </w:rPr>
        <w:t xml:space="preserve"> odprowadza do kanalizacji</w:t>
      </w:r>
      <w:r w:rsidR="00B13716">
        <w:rPr>
          <w:sz w:val="22"/>
          <w:szCs w:val="22"/>
        </w:rPr>
        <w:t>.</w:t>
      </w:r>
      <w:r w:rsidRPr="0030579C">
        <w:rPr>
          <w:sz w:val="22"/>
          <w:szCs w:val="22"/>
        </w:rPr>
        <w:t xml:space="preserve"> Na </w:t>
      </w:r>
      <w:r w:rsidR="00B13716" w:rsidRPr="0030579C">
        <w:rPr>
          <w:sz w:val="22"/>
          <w:szCs w:val="22"/>
        </w:rPr>
        <w:t>składowiskach</w:t>
      </w:r>
      <w:r w:rsidRPr="0030579C">
        <w:rPr>
          <w:sz w:val="22"/>
          <w:szCs w:val="22"/>
        </w:rPr>
        <w:t xml:space="preserve">, na których </w:t>
      </w:r>
      <w:r w:rsidR="00B13716" w:rsidRPr="0030579C">
        <w:rPr>
          <w:sz w:val="22"/>
          <w:szCs w:val="22"/>
        </w:rPr>
        <w:t>składowane</w:t>
      </w:r>
      <w:r w:rsidRPr="0030579C">
        <w:rPr>
          <w:sz w:val="22"/>
          <w:szCs w:val="22"/>
        </w:rPr>
        <w:t xml:space="preserve"> sà odpady</w:t>
      </w:r>
      <w:r w:rsidR="00B13716">
        <w:rPr>
          <w:sz w:val="22"/>
          <w:szCs w:val="22"/>
        </w:rPr>
        <w:t xml:space="preserve"> </w:t>
      </w:r>
      <w:r w:rsidR="00B13716" w:rsidRPr="0030579C">
        <w:rPr>
          <w:sz w:val="22"/>
          <w:szCs w:val="22"/>
        </w:rPr>
        <w:t>ulegające</w:t>
      </w:r>
      <w:r w:rsidRPr="0030579C">
        <w:rPr>
          <w:sz w:val="22"/>
          <w:szCs w:val="22"/>
        </w:rPr>
        <w:t xml:space="preserve"> biodegradacji, dopuszcza si</w:t>
      </w:r>
      <w:r w:rsidR="00B13716">
        <w:rPr>
          <w:sz w:val="22"/>
          <w:szCs w:val="22"/>
        </w:rPr>
        <w:t>ę</w:t>
      </w:r>
      <w:r w:rsidRPr="0030579C">
        <w:rPr>
          <w:sz w:val="22"/>
          <w:szCs w:val="22"/>
        </w:rPr>
        <w:t xml:space="preserve"> wykorzystywanie</w:t>
      </w:r>
      <w:r w:rsidR="00B13716">
        <w:rPr>
          <w:sz w:val="22"/>
          <w:szCs w:val="22"/>
        </w:rPr>
        <w:t xml:space="preserve"> </w:t>
      </w:r>
      <w:r w:rsidRPr="0030579C">
        <w:rPr>
          <w:sz w:val="22"/>
          <w:szCs w:val="22"/>
        </w:rPr>
        <w:t xml:space="preserve">odcieków do celów technologicznych. Na </w:t>
      </w:r>
      <w:r w:rsidR="00B13716" w:rsidRPr="0030579C">
        <w:rPr>
          <w:sz w:val="22"/>
          <w:szCs w:val="22"/>
        </w:rPr>
        <w:t>składowisku</w:t>
      </w:r>
      <w:r w:rsidRPr="0030579C">
        <w:rPr>
          <w:sz w:val="22"/>
          <w:szCs w:val="22"/>
        </w:rPr>
        <w:t xml:space="preserve"> odpadów wydziela si</w:t>
      </w:r>
      <w:r w:rsidR="00B13716">
        <w:rPr>
          <w:sz w:val="22"/>
          <w:szCs w:val="22"/>
        </w:rPr>
        <w:t>ę</w:t>
      </w:r>
      <w:r w:rsidRPr="0030579C">
        <w:rPr>
          <w:sz w:val="22"/>
          <w:szCs w:val="22"/>
        </w:rPr>
        <w:t xml:space="preserve"> kwatery</w:t>
      </w:r>
      <w:r w:rsidR="00B13716">
        <w:rPr>
          <w:sz w:val="22"/>
          <w:szCs w:val="22"/>
        </w:rPr>
        <w:t xml:space="preserve"> </w:t>
      </w:r>
      <w:r w:rsidRPr="0030579C">
        <w:rPr>
          <w:sz w:val="22"/>
          <w:szCs w:val="22"/>
        </w:rPr>
        <w:t xml:space="preserve">o </w:t>
      </w:r>
      <w:r w:rsidR="00B13716" w:rsidRPr="0030579C">
        <w:rPr>
          <w:sz w:val="22"/>
          <w:szCs w:val="22"/>
        </w:rPr>
        <w:t>objętości</w:t>
      </w:r>
      <w:r w:rsidRPr="0030579C">
        <w:rPr>
          <w:sz w:val="22"/>
          <w:szCs w:val="22"/>
        </w:rPr>
        <w:t xml:space="preserve"> </w:t>
      </w:r>
      <w:r w:rsidR="00B13716" w:rsidRPr="0030579C">
        <w:rPr>
          <w:sz w:val="22"/>
          <w:szCs w:val="22"/>
        </w:rPr>
        <w:t>określonej</w:t>
      </w:r>
      <w:r w:rsidRPr="0030579C">
        <w:rPr>
          <w:sz w:val="22"/>
          <w:szCs w:val="22"/>
        </w:rPr>
        <w:t xml:space="preserve"> w projekcie budowlanym</w:t>
      </w:r>
      <w:r w:rsidR="00B13716">
        <w:rPr>
          <w:sz w:val="22"/>
          <w:szCs w:val="22"/>
        </w:rPr>
        <w:t xml:space="preserve"> </w:t>
      </w:r>
      <w:r w:rsidR="00B13716" w:rsidRPr="0030579C">
        <w:rPr>
          <w:sz w:val="22"/>
          <w:szCs w:val="22"/>
        </w:rPr>
        <w:t>składowiska</w:t>
      </w:r>
      <w:r w:rsidRPr="0030579C">
        <w:rPr>
          <w:sz w:val="22"/>
          <w:szCs w:val="22"/>
        </w:rPr>
        <w:t xml:space="preserve"> odpadów. Powierzchnia kwater przeznaczonych do </w:t>
      </w:r>
      <w:r w:rsidR="00B13716" w:rsidRPr="0030579C">
        <w:rPr>
          <w:sz w:val="22"/>
          <w:szCs w:val="22"/>
        </w:rPr>
        <w:t>składowania</w:t>
      </w:r>
      <w:r w:rsidR="00B13716">
        <w:rPr>
          <w:sz w:val="22"/>
          <w:szCs w:val="22"/>
        </w:rPr>
        <w:t xml:space="preserve"> </w:t>
      </w:r>
      <w:r w:rsidRPr="0030579C">
        <w:rPr>
          <w:sz w:val="22"/>
          <w:szCs w:val="22"/>
        </w:rPr>
        <w:t>odpadów niebezpiecznych nie powinna przekraczaç2500 m</w:t>
      </w:r>
      <w:r w:rsidRPr="005707D3">
        <w:rPr>
          <w:sz w:val="22"/>
          <w:szCs w:val="22"/>
          <w:vertAlign w:val="superscript"/>
        </w:rPr>
        <w:t>2</w:t>
      </w:r>
      <w:r w:rsidR="00575DBC">
        <w:rPr>
          <w:sz w:val="22"/>
          <w:szCs w:val="22"/>
        </w:rPr>
        <w:t>. W </w:t>
      </w:r>
      <w:r w:rsidRPr="0030579C">
        <w:rPr>
          <w:sz w:val="22"/>
          <w:szCs w:val="22"/>
        </w:rPr>
        <w:t xml:space="preserve">przypadku </w:t>
      </w:r>
      <w:r w:rsidR="00B13716" w:rsidRPr="0030579C">
        <w:rPr>
          <w:sz w:val="22"/>
          <w:szCs w:val="22"/>
        </w:rPr>
        <w:t>składowania</w:t>
      </w:r>
      <w:r w:rsidRPr="0030579C">
        <w:rPr>
          <w:sz w:val="22"/>
          <w:szCs w:val="22"/>
        </w:rPr>
        <w:t xml:space="preserve"> odpadów </w:t>
      </w:r>
      <w:r w:rsidR="0018703F" w:rsidRPr="0030579C">
        <w:rPr>
          <w:sz w:val="22"/>
          <w:szCs w:val="22"/>
        </w:rPr>
        <w:t>ulęg</w:t>
      </w:r>
      <w:r w:rsidR="0018703F">
        <w:rPr>
          <w:sz w:val="22"/>
          <w:szCs w:val="22"/>
        </w:rPr>
        <w:t>a</w:t>
      </w:r>
      <w:r w:rsidR="0018703F" w:rsidRPr="0030579C">
        <w:rPr>
          <w:sz w:val="22"/>
          <w:szCs w:val="22"/>
        </w:rPr>
        <w:t>jących</w:t>
      </w:r>
      <w:r w:rsidR="00B13716">
        <w:rPr>
          <w:sz w:val="22"/>
          <w:szCs w:val="22"/>
        </w:rPr>
        <w:t xml:space="preserve"> </w:t>
      </w:r>
      <w:r w:rsidRPr="0030579C">
        <w:rPr>
          <w:sz w:val="22"/>
          <w:szCs w:val="22"/>
        </w:rPr>
        <w:t>biodegradacji eksploatacj</w:t>
      </w:r>
      <w:r w:rsidR="00B13716">
        <w:rPr>
          <w:sz w:val="22"/>
          <w:szCs w:val="22"/>
        </w:rPr>
        <w:t>ę</w:t>
      </w:r>
      <w:r w:rsidRPr="0030579C">
        <w:rPr>
          <w:sz w:val="22"/>
          <w:szCs w:val="22"/>
        </w:rPr>
        <w:t xml:space="preserve"> </w:t>
      </w:r>
      <w:r w:rsidR="00B13716" w:rsidRPr="0030579C">
        <w:rPr>
          <w:sz w:val="22"/>
          <w:szCs w:val="22"/>
        </w:rPr>
        <w:t>następnej</w:t>
      </w:r>
      <w:r w:rsidRPr="0030579C">
        <w:rPr>
          <w:sz w:val="22"/>
          <w:szCs w:val="22"/>
        </w:rPr>
        <w:t xml:space="preserve"> kwatery </w:t>
      </w:r>
      <w:r w:rsidR="00B13716" w:rsidRPr="0030579C">
        <w:rPr>
          <w:sz w:val="22"/>
          <w:szCs w:val="22"/>
        </w:rPr>
        <w:t>można</w:t>
      </w:r>
      <w:r w:rsidR="00B13716">
        <w:rPr>
          <w:sz w:val="22"/>
          <w:szCs w:val="22"/>
        </w:rPr>
        <w:t xml:space="preserve"> </w:t>
      </w:r>
      <w:r w:rsidR="00B13716" w:rsidRPr="0030579C">
        <w:rPr>
          <w:sz w:val="22"/>
          <w:szCs w:val="22"/>
        </w:rPr>
        <w:t>rozpocząć</w:t>
      </w:r>
      <w:r w:rsidRPr="0030579C">
        <w:rPr>
          <w:sz w:val="22"/>
          <w:szCs w:val="22"/>
        </w:rPr>
        <w:t xml:space="preserve"> po uzyskaniu zgody na </w:t>
      </w:r>
      <w:r w:rsidR="00B13716" w:rsidRPr="0030579C">
        <w:rPr>
          <w:sz w:val="22"/>
          <w:szCs w:val="22"/>
        </w:rPr>
        <w:t>zamknięcie</w:t>
      </w:r>
      <w:r w:rsidRPr="0030579C">
        <w:rPr>
          <w:sz w:val="22"/>
          <w:szCs w:val="22"/>
        </w:rPr>
        <w:t xml:space="preserve"> wydzielonej</w:t>
      </w:r>
      <w:r w:rsidR="00B13716">
        <w:rPr>
          <w:sz w:val="22"/>
          <w:szCs w:val="22"/>
        </w:rPr>
        <w:t xml:space="preserve"> </w:t>
      </w:r>
      <w:r w:rsidR="00B13716" w:rsidRPr="0030579C">
        <w:rPr>
          <w:sz w:val="22"/>
          <w:szCs w:val="22"/>
        </w:rPr>
        <w:t>części</w:t>
      </w:r>
      <w:r w:rsidRPr="0030579C">
        <w:rPr>
          <w:sz w:val="22"/>
          <w:szCs w:val="22"/>
        </w:rPr>
        <w:t xml:space="preserve"> </w:t>
      </w:r>
      <w:r w:rsidR="00B13716" w:rsidRPr="0030579C">
        <w:rPr>
          <w:sz w:val="22"/>
          <w:szCs w:val="22"/>
        </w:rPr>
        <w:t>składowiska</w:t>
      </w:r>
      <w:r w:rsidRPr="0030579C">
        <w:rPr>
          <w:sz w:val="22"/>
          <w:szCs w:val="22"/>
        </w:rPr>
        <w:t xml:space="preserve"> odpadów.</w:t>
      </w:r>
    </w:p>
    <w:p w:rsidR="00B13716" w:rsidRDefault="00B13716" w:rsidP="0030579C">
      <w:pPr>
        <w:jc w:val="both"/>
        <w:rPr>
          <w:sz w:val="22"/>
          <w:szCs w:val="22"/>
        </w:rPr>
      </w:pPr>
    </w:p>
    <w:p w:rsidR="0018703F" w:rsidRDefault="0030579C" w:rsidP="0030579C">
      <w:pPr>
        <w:jc w:val="both"/>
        <w:rPr>
          <w:sz w:val="22"/>
          <w:szCs w:val="22"/>
        </w:rPr>
      </w:pPr>
      <w:r w:rsidRPr="0030579C">
        <w:rPr>
          <w:sz w:val="22"/>
          <w:szCs w:val="22"/>
        </w:rPr>
        <w:t xml:space="preserve">W procesie </w:t>
      </w:r>
      <w:r w:rsidR="00B13716" w:rsidRPr="0030579C">
        <w:rPr>
          <w:sz w:val="22"/>
          <w:szCs w:val="22"/>
        </w:rPr>
        <w:t>zamknięcia</w:t>
      </w:r>
      <w:r w:rsidRPr="0030579C">
        <w:rPr>
          <w:sz w:val="22"/>
          <w:szCs w:val="22"/>
        </w:rPr>
        <w:t xml:space="preserve"> </w:t>
      </w:r>
      <w:r w:rsidR="00B13716" w:rsidRPr="0030579C">
        <w:rPr>
          <w:sz w:val="22"/>
          <w:szCs w:val="22"/>
        </w:rPr>
        <w:t>składowiska</w:t>
      </w:r>
      <w:r w:rsidRPr="0030579C">
        <w:rPr>
          <w:sz w:val="22"/>
          <w:szCs w:val="22"/>
        </w:rPr>
        <w:t xml:space="preserve"> odpadów</w:t>
      </w:r>
      <w:r w:rsidR="00B13716">
        <w:rPr>
          <w:sz w:val="22"/>
          <w:szCs w:val="22"/>
        </w:rPr>
        <w:t xml:space="preserve"> </w:t>
      </w:r>
      <w:r w:rsidRPr="0030579C">
        <w:rPr>
          <w:sz w:val="22"/>
          <w:szCs w:val="22"/>
        </w:rPr>
        <w:t xml:space="preserve">lub jego </w:t>
      </w:r>
      <w:r w:rsidR="00B13716" w:rsidRPr="0030579C">
        <w:rPr>
          <w:sz w:val="22"/>
          <w:szCs w:val="22"/>
        </w:rPr>
        <w:t>części</w:t>
      </w:r>
      <w:r w:rsidRPr="0030579C">
        <w:rPr>
          <w:sz w:val="22"/>
          <w:szCs w:val="22"/>
        </w:rPr>
        <w:t xml:space="preserve"> wykonuje si</w:t>
      </w:r>
      <w:r w:rsidR="00B13716">
        <w:rPr>
          <w:sz w:val="22"/>
          <w:szCs w:val="22"/>
        </w:rPr>
        <w:t>ę</w:t>
      </w:r>
      <w:r w:rsidRPr="0030579C">
        <w:rPr>
          <w:sz w:val="22"/>
          <w:szCs w:val="22"/>
        </w:rPr>
        <w:t xml:space="preserve"> prace rekultywacyjne</w:t>
      </w:r>
      <w:r w:rsidR="00B13716">
        <w:rPr>
          <w:sz w:val="22"/>
          <w:szCs w:val="22"/>
        </w:rPr>
        <w:t xml:space="preserve"> </w:t>
      </w:r>
      <w:r w:rsidRPr="0030579C">
        <w:rPr>
          <w:sz w:val="22"/>
          <w:szCs w:val="22"/>
        </w:rPr>
        <w:t xml:space="preserve">w </w:t>
      </w:r>
      <w:r w:rsidR="00575DBC">
        <w:rPr>
          <w:sz w:val="22"/>
          <w:szCs w:val="22"/>
        </w:rPr>
        <w:t> </w:t>
      </w:r>
      <w:r w:rsidRPr="0030579C">
        <w:rPr>
          <w:sz w:val="22"/>
          <w:szCs w:val="22"/>
        </w:rPr>
        <w:t xml:space="preserve">sposób </w:t>
      </w:r>
      <w:r w:rsidR="00B13716" w:rsidRPr="0030579C">
        <w:rPr>
          <w:sz w:val="22"/>
          <w:szCs w:val="22"/>
        </w:rPr>
        <w:t>zabezpieczający</w:t>
      </w:r>
      <w:r w:rsidRPr="0030579C">
        <w:rPr>
          <w:sz w:val="22"/>
          <w:szCs w:val="22"/>
        </w:rPr>
        <w:t xml:space="preserve"> </w:t>
      </w:r>
      <w:r w:rsidR="00B13716" w:rsidRPr="0030579C">
        <w:rPr>
          <w:sz w:val="22"/>
          <w:szCs w:val="22"/>
        </w:rPr>
        <w:t>składowisko</w:t>
      </w:r>
      <w:r w:rsidRPr="0030579C">
        <w:rPr>
          <w:sz w:val="22"/>
          <w:szCs w:val="22"/>
        </w:rPr>
        <w:t xml:space="preserve"> odpadów</w:t>
      </w:r>
      <w:r w:rsidR="00B13716">
        <w:rPr>
          <w:sz w:val="22"/>
          <w:szCs w:val="22"/>
        </w:rPr>
        <w:t xml:space="preserve"> </w:t>
      </w:r>
      <w:r w:rsidRPr="0030579C">
        <w:rPr>
          <w:sz w:val="22"/>
          <w:szCs w:val="22"/>
        </w:rPr>
        <w:t xml:space="preserve">przed jego szkodliwym </w:t>
      </w:r>
      <w:r w:rsidR="00B13716" w:rsidRPr="0030579C">
        <w:rPr>
          <w:sz w:val="22"/>
          <w:szCs w:val="22"/>
        </w:rPr>
        <w:t>oddziaływaniem</w:t>
      </w:r>
      <w:r w:rsidRPr="0030579C">
        <w:rPr>
          <w:sz w:val="22"/>
          <w:szCs w:val="22"/>
        </w:rPr>
        <w:t xml:space="preserve"> na wody powierzchniowe</w:t>
      </w:r>
      <w:r w:rsidR="00B13716">
        <w:rPr>
          <w:sz w:val="22"/>
          <w:szCs w:val="22"/>
        </w:rPr>
        <w:t xml:space="preserve"> </w:t>
      </w:r>
      <w:r w:rsidRPr="0030579C">
        <w:rPr>
          <w:sz w:val="22"/>
          <w:szCs w:val="22"/>
        </w:rPr>
        <w:t xml:space="preserve">i podziemne oraz powietrze, </w:t>
      </w:r>
      <w:r w:rsidR="00B13716">
        <w:rPr>
          <w:sz w:val="22"/>
          <w:szCs w:val="22"/>
        </w:rPr>
        <w:t xml:space="preserve">integrujący </w:t>
      </w:r>
      <w:r w:rsidRPr="0030579C">
        <w:rPr>
          <w:sz w:val="22"/>
          <w:szCs w:val="22"/>
        </w:rPr>
        <w:t xml:space="preserve">obszar </w:t>
      </w:r>
      <w:r w:rsidR="00B13716" w:rsidRPr="0030579C">
        <w:rPr>
          <w:sz w:val="22"/>
          <w:szCs w:val="22"/>
        </w:rPr>
        <w:t>składowiska</w:t>
      </w:r>
      <w:r w:rsidRPr="0030579C">
        <w:rPr>
          <w:sz w:val="22"/>
          <w:szCs w:val="22"/>
        </w:rPr>
        <w:t xml:space="preserve"> odpadów z </w:t>
      </w:r>
      <w:r w:rsidR="00B13716" w:rsidRPr="0030579C">
        <w:rPr>
          <w:sz w:val="22"/>
          <w:szCs w:val="22"/>
        </w:rPr>
        <w:t>otaczającym</w:t>
      </w:r>
      <w:r w:rsidRPr="0030579C">
        <w:rPr>
          <w:sz w:val="22"/>
          <w:szCs w:val="22"/>
        </w:rPr>
        <w:t xml:space="preserve"> </w:t>
      </w:r>
      <w:r w:rsidR="00B13716">
        <w:rPr>
          <w:sz w:val="22"/>
          <w:szCs w:val="22"/>
        </w:rPr>
        <w:t>ś</w:t>
      </w:r>
      <w:r w:rsidR="00B13716" w:rsidRPr="0030579C">
        <w:rPr>
          <w:sz w:val="22"/>
          <w:szCs w:val="22"/>
        </w:rPr>
        <w:t>rodowiskiem</w:t>
      </w:r>
      <w:r w:rsidR="00B13716">
        <w:rPr>
          <w:sz w:val="22"/>
          <w:szCs w:val="22"/>
        </w:rPr>
        <w:t xml:space="preserve"> </w:t>
      </w:r>
      <w:r w:rsidRPr="0030579C">
        <w:rPr>
          <w:sz w:val="22"/>
          <w:szCs w:val="22"/>
        </w:rPr>
        <w:t xml:space="preserve">oraz </w:t>
      </w:r>
      <w:r w:rsidR="00B13716" w:rsidRPr="0030579C">
        <w:rPr>
          <w:sz w:val="22"/>
          <w:szCs w:val="22"/>
        </w:rPr>
        <w:t>umożliwiający</w:t>
      </w:r>
      <w:r w:rsidRPr="0030579C">
        <w:rPr>
          <w:sz w:val="22"/>
          <w:szCs w:val="22"/>
        </w:rPr>
        <w:t xml:space="preserve"> obserwacj</w:t>
      </w:r>
      <w:r w:rsidR="00B13716">
        <w:rPr>
          <w:sz w:val="22"/>
          <w:szCs w:val="22"/>
        </w:rPr>
        <w:t>ę</w:t>
      </w:r>
      <w:r w:rsidRPr="0030579C">
        <w:rPr>
          <w:sz w:val="22"/>
          <w:szCs w:val="22"/>
        </w:rPr>
        <w:t xml:space="preserve"> </w:t>
      </w:r>
      <w:r w:rsidR="00B13716" w:rsidRPr="0030579C">
        <w:rPr>
          <w:sz w:val="22"/>
          <w:szCs w:val="22"/>
        </w:rPr>
        <w:t>wpływu</w:t>
      </w:r>
      <w:r w:rsidRPr="0030579C">
        <w:rPr>
          <w:sz w:val="22"/>
          <w:szCs w:val="22"/>
        </w:rPr>
        <w:t xml:space="preserve"> </w:t>
      </w:r>
      <w:r w:rsidR="00B13716" w:rsidRPr="0030579C">
        <w:rPr>
          <w:sz w:val="22"/>
          <w:szCs w:val="22"/>
        </w:rPr>
        <w:t>składowiska</w:t>
      </w:r>
      <w:r w:rsidR="00B13716">
        <w:rPr>
          <w:sz w:val="22"/>
          <w:szCs w:val="22"/>
        </w:rPr>
        <w:t xml:space="preserve"> </w:t>
      </w:r>
      <w:r w:rsidRPr="0030579C">
        <w:rPr>
          <w:sz w:val="22"/>
          <w:szCs w:val="22"/>
        </w:rPr>
        <w:t xml:space="preserve">odpadów na </w:t>
      </w:r>
      <w:r w:rsidR="00B13716">
        <w:rPr>
          <w:sz w:val="22"/>
          <w:szCs w:val="22"/>
        </w:rPr>
        <w:t>środowisko</w:t>
      </w:r>
      <w:r w:rsidRPr="0030579C">
        <w:rPr>
          <w:sz w:val="22"/>
          <w:szCs w:val="22"/>
        </w:rPr>
        <w:t xml:space="preserve">. Po </w:t>
      </w:r>
      <w:r w:rsidR="00B13716" w:rsidRPr="0030579C">
        <w:rPr>
          <w:sz w:val="22"/>
          <w:szCs w:val="22"/>
        </w:rPr>
        <w:t>zakończeniu</w:t>
      </w:r>
      <w:r w:rsidRPr="0030579C">
        <w:rPr>
          <w:sz w:val="22"/>
          <w:szCs w:val="22"/>
        </w:rPr>
        <w:t xml:space="preserve"> eksploatacji </w:t>
      </w:r>
      <w:r w:rsidR="00B13716" w:rsidRPr="0030579C">
        <w:rPr>
          <w:sz w:val="22"/>
          <w:szCs w:val="22"/>
        </w:rPr>
        <w:t>składowiska</w:t>
      </w:r>
      <w:r w:rsidRPr="0030579C">
        <w:rPr>
          <w:sz w:val="22"/>
          <w:szCs w:val="22"/>
        </w:rPr>
        <w:t xml:space="preserve"> odpadów</w:t>
      </w:r>
      <w:r w:rsidR="00B13716">
        <w:rPr>
          <w:sz w:val="22"/>
          <w:szCs w:val="22"/>
        </w:rPr>
        <w:t xml:space="preserve"> </w:t>
      </w:r>
      <w:r w:rsidRPr="0030579C">
        <w:rPr>
          <w:sz w:val="22"/>
          <w:szCs w:val="22"/>
        </w:rPr>
        <w:t xml:space="preserve">niebezpiecznych lub jego </w:t>
      </w:r>
      <w:r w:rsidR="00B13716" w:rsidRPr="0030579C">
        <w:rPr>
          <w:sz w:val="22"/>
          <w:szCs w:val="22"/>
        </w:rPr>
        <w:t>części</w:t>
      </w:r>
      <w:r w:rsidRPr="0030579C">
        <w:rPr>
          <w:sz w:val="22"/>
          <w:szCs w:val="22"/>
        </w:rPr>
        <w:t xml:space="preserve"> zabezpiecza si</w:t>
      </w:r>
      <w:r w:rsidR="00B13716">
        <w:rPr>
          <w:sz w:val="22"/>
          <w:szCs w:val="22"/>
        </w:rPr>
        <w:t>ę</w:t>
      </w:r>
      <w:r w:rsidRPr="0030579C">
        <w:rPr>
          <w:sz w:val="22"/>
          <w:szCs w:val="22"/>
        </w:rPr>
        <w:t xml:space="preserve"> je</w:t>
      </w:r>
      <w:r w:rsidR="00B13716">
        <w:rPr>
          <w:sz w:val="22"/>
          <w:szCs w:val="22"/>
        </w:rPr>
        <w:t xml:space="preserve"> </w:t>
      </w:r>
      <w:r w:rsidRPr="0030579C">
        <w:rPr>
          <w:sz w:val="22"/>
          <w:szCs w:val="22"/>
        </w:rPr>
        <w:t xml:space="preserve">przed </w:t>
      </w:r>
      <w:r w:rsidR="00B13716" w:rsidRPr="0030579C">
        <w:rPr>
          <w:sz w:val="22"/>
          <w:szCs w:val="22"/>
        </w:rPr>
        <w:t>infiltracją</w:t>
      </w:r>
      <w:r w:rsidRPr="0030579C">
        <w:rPr>
          <w:sz w:val="22"/>
          <w:szCs w:val="22"/>
        </w:rPr>
        <w:t xml:space="preserve"> wód opadowych poprzez uszczelnienie</w:t>
      </w:r>
      <w:r w:rsidR="00B13716">
        <w:rPr>
          <w:sz w:val="22"/>
          <w:szCs w:val="22"/>
        </w:rPr>
        <w:t xml:space="preserve"> jego powierzchni</w:t>
      </w:r>
      <w:r w:rsidRPr="0030579C">
        <w:rPr>
          <w:sz w:val="22"/>
          <w:szCs w:val="22"/>
        </w:rPr>
        <w:t xml:space="preserve">. </w:t>
      </w:r>
    </w:p>
    <w:p w:rsidR="0018703F" w:rsidRDefault="0030579C" w:rsidP="0030579C">
      <w:pPr>
        <w:jc w:val="both"/>
        <w:rPr>
          <w:sz w:val="22"/>
          <w:szCs w:val="22"/>
        </w:rPr>
      </w:pPr>
      <w:r w:rsidRPr="0030579C">
        <w:rPr>
          <w:sz w:val="22"/>
          <w:szCs w:val="22"/>
        </w:rPr>
        <w:t>Uszczelnienie</w:t>
      </w:r>
      <w:r w:rsidR="00B13716">
        <w:rPr>
          <w:sz w:val="22"/>
          <w:szCs w:val="22"/>
        </w:rPr>
        <w:t xml:space="preserve"> </w:t>
      </w:r>
      <w:r w:rsidRPr="0030579C">
        <w:rPr>
          <w:sz w:val="22"/>
          <w:szCs w:val="22"/>
        </w:rPr>
        <w:t>wykonuje</w:t>
      </w:r>
      <w:r w:rsidR="00B13716">
        <w:rPr>
          <w:sz w:val="22"/>
          <w:szCs w:val="22"/>
        </w:rPr>
        <w:t xml:space="preserve"> </w:t>
      </w:r>
      <w:r w:rsidRPr="0030579C">
        <w:rPr>
          <w:sz w:val="22"/>
          <w:szCs w:val="22"/>
        </w:rPr>
        <w:t>si</w:t>
      </w:r>
      <w:r w:rsidR="00B13716">
        <w:rPr>
          <w:sz w:val="22"/>
          <w:szCs w:val="22"/>
        </w:rPr>
        <w:t>ę</w:t>
      </w:r>
      <w:r w:rsidRPr="0030579C">
        <w:rPr>
          <w:sz w:val="22"/>
          <w:szCs w:val="22"/>
        </w:rPr>
        <w:t xml:space="preserve"> z </w:t>
      </w:r>
      <w:r w:rsidR="00B13716" w:rsidRPr="0030579C">
        <w:rPr>
          <w:sz w:val="22"/>
          <w:szCs w:val="22"/>
        </w:rPr>
        <w:t>następujących</w:t>
      </w:r>
      <w:r w:rsidRPr="0030579C">
        <w:rPr>
          <w:sz w:val="22"/>
          <w:szCs w:val="22"/>
        </w:rPr>
        <w:t xml:space="preserve"> warstw, </w:t>
      </w:r>
      <w:r w:rsidR="0018703F" w:rsidRPr="0030579C">
        <w:rPr>
          <w:sz w:val="22"/>
          <w:szCs w:val="22"/>
        </w:rPr>
        <w:t>poczynając</w:t>
      </w:r>
      <w:r w:rsidRPr="0030579C">
        <w:rPr>
          <w:sz w:val="22"/>
          <w:szCs w:val="22"/>
        </w:rPr>
        <w:t xml:space="preserve"> od najni</w:t>
      </w:r>
      <w:r w:rsidR="00B13716">
        <w:rPr>
          <w:sz w:val="22"/>
          <w:szCs w:val="22"/>
        </w:rPr>
        <w:t>ż</w:t>
      </w:r>
      <w:r w:rsidRPr="0030579C">
        <w:rPr>
          <w:sz w:val="22"/>
          <w:szCs w:val="22"/>
        </w:rPr>
        <w:t>szej:</w:t>
      </w:r>
    </w:p>
    <w:p w:rsidR="0018703F" w:rsidRDefault="0018703F" w:rsidP="0030579C">
      <w:pPr>
        <w:jc w:val="both"/>
        <w:rPr>
          <w:sz w:val="22"/>
          <w:szCs w:val="22"/>
        </w:rPr>
      </w:pPr>
      <w:r>
        <w:rPr>
          <w:sz w:val="22"/>
          <w:szCs w:val="22"/>
        </w:rPr>
        <w:t xml:space="preserve">- </w:t>
      </w:r>
      <w:r w:rsidR="0030579C" w:rsidRPr="0030579C">
        <w:rPr>
          <w:sz w:val="22"/>
          <w:szCs w:val="22"/>
        </w:rPr>
        <w:t xml:space="preserve">warstwa </w:t>
      </w:r>
      <w:r w:rsidRPr="0030579C">
        <w:rPr>
          <w:sz w:val="22"/>
          <w:szCs w:val="22"/>
        </w:rPr>
        <w:t>ekranująca</w:t>
      </w:r>
      <w:r w:rsidR="0030579C" w:rsidRPr="0030579C">
        <w:rPr>
          <w:sz w:val="22"/>
          <w:szCs w:val="22"/>
        </w:rPr>
        <w:t xml:space="preserve"> z</w:t>
      </w:r>
      <w:r>
        <w:rPr>
          <w:sz w:val="22"/>
          <w:szCs w:val="22"/>
        </w:rPr>
        <w:t>łożona</w:t>
      </w:r>
      <w:r w:rsidR="0030579C" w:rsidRPr="0030579C">
        <w:rPr>
          <w:sz w:val="22"/>
          <w:szCs w:val="22"/>
        </w:rPr>
        <w:t xml:space="preserve"> z warstwy mineralnej</w:t>
      </w:r>
      <w:r>
        <w:rPr>
          <w:sz w:val="22"/>
          <w:szCs w:val="22"/>
        </w:rPr>
        <w:t xml:space="preserve"> </w:t>
      </w:r>
      <w:r w:rsidR="0030579C" w:rsidRPr="0030579C">
        <w:rPr>
          <w:sz w:val="22"/>
          <w:szCs w:val="22"/>
        </w:rPr>
        <w:t xml:space="preserve">o </w:t>
      </w:r>
      <w:r w:rsidRPr="0030579C">
        <w:rPr>
          <w:sz w:val="22"/>
          <w:szCs w:val="22"/>
        </w:rPr>
        <w:t>wartości</w:t>
      </w:r>
      <w:r w:rsidR="0030579C" w:rsidRPr="0030579C">
        <w:rPr>
          <w:sz w:val="22"/>
          <w:szCs w:val="22"/>
        </w:rPr>
        <w:t xml:space="preserve"> </w:t>
      </w:r>
      <w:r w:rsidRPr="0030579C">
        <w:rPr>
          <w:sz w:val="22"/>
          <w:szCs w:val="22"/>
        </w:rPr>
        <w:t>współczynnika</w:t>
      </w:r>
      <w:r w:rsidR="0030579C" w:rsidRPr="0030579C">
        <w:rPr>
          <w:sz w:val="22"/>
          <w:szCs w:val="22"/>
        </w:rPr>
        <w:t xml:space="preserve"> filtracji k nie </w:t>
      </w:r>
      <w:r w:rsidRPr="0030579C">
        <w:rPr>
          <w:sz w:val="22"/>
          <w:szCs w:val="22"/>
        </w:rPr>
        <w:t>większej</w:t>
      </w:r>
      <w:r w:rsidR="0030579C" w:rsidRPr="0030579C">
        <w:rPr>
          <w:sz w:val="22"/>
          <w:szCs w:val="22"/>
        </w:rPr>
        <w:t xml:space="preserve"> ni</w:t>
      </w:r>
      <w:r>
        <w:rPr>
          <w:sz w:val="22"/>
          <w:szCs w:val="22"/>
        </w:rPr>
        <w:t xml:space="preserve">ż </w:t>
      </w:r>
      <w:r w:rsidR="0030579C" w:rsidRPr="0030579C">
        <w:rPr>
          <w:sz w:val="22"/>
          <w:szCs w:val="22"/>
        </w:rPr>
        <w:t>1 x 10</w:t>
      </w:r>
      <w:r w:rsidR="0030579C" w:rsidRPr="005707D3">
        <w:rPr>
          <w:sz w:val="22"/>
          <w:szCs w:val="22"/>
          <w:vertAlign w:val="superscript"/>
        </w:rPr>
        <w:t>–9</w:t>
      </w:r>
      <w:r w:rsidR="0030579C" w:rsidRPr="0030579C">
        <w:rPr>
          <w:sz w:val="22"/>
          <w:szCs w:val="22"/>
        </w:rPr>
        <w:t xml:space="preserve"> m/s oraz izolacji syntetycznej; </w:t>
      </w:r>
      <w:r w:rsidRPr="0030579C">
        <w:rPr>
          <w:sz w:val="22"/>
          <w:szCs w:val="22"/>
        </w:rPr>
        <w:t>miąższość</w:t>
      </w:r>
      <w:r>
        <w:rPr>
          <w:sz w:val="22"/>
          <w:szCs w:val="22"/>
        </w:rPr>
        <w:t xml:space="preserve"> </w:t>
      </w:r>
      <w:r w:rsidR="0030579C" w:rsidRPr="0030579C">
        <w:rPr>
          <w:sz w:val="22"/>
          <w:szCs w:val="22"/>
        </w:rPr>
        <w:t xml:space="preserve">warstwy </w:t>
      </w:r>
      <w:r w:rsidRPr="0030579C">
        <w:rPr>
          <w:sz w:val="22"/>
          <w:szCs w:val="22"/>
        </w:rPr>
        <w:t>ekranującej</w:t>
      </w:r>
      <w:r w:rsidR="0030579C" w:rsidRPr="0030579C">
        <w:rPr>
          <w:sz w:val="22"/>
          <w:szCs w:val="22"/>
        </w:rPr>
        <w:t xml:space="preserve"> wynosi co najmniej 0,5 m;</w:t>
      </w:r>
    </w:p>
    <w:p w:rsidR="0018703F" w:rsidRDefault="0018703F" w:rsidP="0030579C">
      <w:pPr>
        <w:jc w:val="both"/>
        <w:rPr>
          <w:sz w:val="22"/>
          <w:szCs w:val="22"/>
        </w:rPr>
      </w:pPr>
      <w:r>
        <w:rPr>
          <w:sz w:val="22"/>
          <w:szCs w:val="22"/>
        </w:rPr>
        <w:t xml:space="preserve">- </w:t>
      </w:r>
      <w:r w:rsidR="0030579C" w:rsidRPr="0030579C">
        <w:rPr>
          <w:sz w:val="22"/>
          <w:szCs w:val="22"/>
        </w:rPr>
        <w:t xml:space="preserve">warstwa </w:t>
      </w:r>
      <w:r w:rsidRPr="0030579C">
        <w:rPr>
          <w:sz w:val="22"/>
          <w:szCs w:val="22"/>
        </w:rPr>
        <w:t>drenażowa</w:t>
      </w:r>
      <w:r w:rsidR="0030579C" w:rsidRPr="0030579C">
        <w:rPr>
          <w:sz w:val="22"/>
          <w:szCs w:val="22"/>
        </w:rPr>
        <w:t xml:space="preserve">, </w:t>
      </w:r>
      <w:r>
        <w:rPr>
          <w:sz w:val="22"/>
          <w:szCs w:val="22"/>
        </w:rPr>
        <w:t>ż</w:t>
      </w:r>
      <w:r w:rsidR="0030579C" w:rsidRPr="0030579C">
        <w:rPr>
          <w:sz w:val="22"/>
          <w:szCs w:val="22"/>
        </w:rPr>
        <w:t xml:space="preserve">wirowo-piaszczysta o </w:t>
      </w:r>
      <w:r w:rsidRPr="0030579C">
        <w:rPr>
          <w:sz w:val="22"/>
          <w:szCs w:val="22"/>
        </w:rPr>
        <w:t>wartości</w:t>
      </w:r>
      <w:r>
        <w:rPr>
          <w:sz w:val="22"/>
          <w:szCs w:val="22"/>
        </w:rPr>
        <w:t xml:space="preserve"> </w:t>
      </w:r>
      <w:r w:rsidRPr="0030579C">
        <w:rPr>
          <w:sz w:val="22"/>
          <w:szCs w:val="22"/>
        </w:rPr>
        <w:t>współczynnika</w:t>
      </w:r>
      <w:r w:rsidR="0030579C" w:rsidRPr="0030579C">
        <w:rPr>
          <w:sz w:val="22"/>
          <w:szCs w:val="22"/>
        </w:rPr>
        <w:t xml:space="preserve"> filtracji k </w:t>
      </w:r>
      <w:r w:rsidRPr="0030579C">
        <w:rPr>
          <w:sz w:val="22"/>
          <w:szCs w:val="22"/>
        </w:rPr>
        <w:t>większej</w:t>
      </w:r>
      <w:r w:rsidR="0030579C" w:rsidRPr="0030579C">
        <w:rPr>
          <w:sz w:val="22"/>
          <w:szCs w:val="22"/>
        </w:rPr>
        <w:t xml:space="preserve"> ni</w:t>
      </w:r>
      <w:r w:rsidR="00575DBC">
        <w:rPr>
          <w:sz w:val="22"/>
          <w:szCs w:val="22"/>
        </w:rPr>
        <w:t>ż</w:t>
      </w:r>
      <w:r w:rsidR="0030579C" w:rsidRPr="0030579C">
        <w:rPr>
          <w:sz w:val="22"/>
          <w:szCs w:val="22"/>
        </w:rPr>
        <w:t xml:space="preserve"> 1 x 10</w:t>
      </w:r>
      <w:r w:rsidR="0030579C" w:rsidRPr="005707D3">
        <w:rPr>
          <w:sz w:val="22"/>
          <w:szCs w:val="22"/>
          <w:vertAlign w:val="superscript"/>
        </w:rPr>
        <w:t>–4</w:t>
      </w:r>
      <w:r w:rsidR="0030579C" w:rsidRPr="0030579C">
        <w:rPr>
          <w:sz w:val="22"/>
          <w:szCs w:val="22"/>
        </w:rPr>
        <w:t xml:space="preserve"> m/s,</w:t>
      </w:r>
      <w:r>
        <w:rPr>
          <w:sz w:val="22"/>
          <w:szCs w:val="22"/>
        </w:rPr>
        <w:t xml:space="preserve"> </w:t>
      </w:r>
      <w:r w:rsidR="0030579C" w:rsidRPr="0030579C">
        <w:rPr>
          <w:sz w:val="22"/>
          <w:szCs w:val="22"/>
        </w:rPr>
        <w:t xml:space="preserve">z systemem drenów, o </w:t>
      </w:r>
      <w:r w:rsidRPr="0030579C">
        <w:rPr>
          <w:sz w:val="22"/>
          <w:szCs w:val="22"/>
        </w:rPr>
        <w:t>miąższości</w:t>
      </w:r>
      <w:r w:rsidR="0030579C" w:rsidRPr="0030579C">
        <w:rPr>
          <w:sz w:val="22"/>
          <w:szCs w:val="22"/>
        </w:rPr>
        <w:t xml:space="preserve"> nie mniejszej</w:t>
      </w:r>
      <w:r>
        <w:rPr>
          <w:sz w:val="22"/>
          <w:szCs w:val="22"/>
        </w:rPr>
        <w:t xml:space="preserve"> </w:t>
      </w:r>
      <w:r w:rsidR="0030579C" w:rsidRPr="0030579C">
        <w:rPr>
          <w:sz w:val="22"/>
          <w:szCs w:val="22"/>
        </w:rPr>
        <w:t>ni</w:t>
      </w:r>
      <w:r>
        <w:rPr>
          <w:sz w:val="22"/>
          <w:szCs w:val="22"/>
        </w:rPr>
        <w:t>ż</w:t>
      </w:r>
      <w:r w:rsidR="0030579C" w:rsidRPr="0030579C">
        <w:rPr>
          <w:sz w:val="22"/>
          <w:szCs w:val="22"/>
        </w:rPr>
        <w:t xml:space="preserve"> 0,5 m</w:t>
      </w:r>
      <w:r>
        <w:rPr>
          <w:sz w:val="22"/>
          <w:szCs w:val="22"/>
        </w:rPr>
        <w:t>,</w:t>
      </w:r>
    </w:p>
    <w:p w:rsidR="0018703F" w:rsidRDefault="0018703F" w:rsidP="0030579C">
      <w:pPr>
        <w:jc w:val="both"/>
        <w:rPr>
          <w:sz w:val="22"/>
          <w:szCs w:val="22"/>
        </w:rPr>
      </w:pPr>
      <w:r>
        <w:rPr>
          <w:sz w:val="22"/>
          <w:szCs w:val="22"/>
        </w:rPr>
        <w:t>- w</w:t>
      </w:r>
      <w:r w:rsidR="0030579C" w:rsidRPr="0030579C">
        <w:rPr>
          <w:sz w:val="22"/>
          <w:szCs w:val="22"/>
        </w:rPr>
        <w:t xml:space="preserve">ierzchnia warstwa ziemna o </w:t>
      </w:r>
      <w:r w:rsidRPr="0030579C">
        <w:rPr>
          <w:sz w:val="22"/>
          <w:szCs w:val="22"/>
        </w:rPr>
        <w:t>miąższości</w:t>
      </w:r>
      <w:r w:rsidR="0030579C" w:rsidRPr="0030579C">
        <w:rPr>
          <w:sz w:val="22"/>
          <w:szCs w:val="22"/>
        </w:rPr>
        <w:t xml:space="preserve"> niemniejszej ni</w:t>
      </w:r>
      <w:r>
        <w:rPr>
          <w:sz w:val="22"/>
          <w:szCs w:val="22"/>
        </w:rPr>
        <w:t>ż</w:t>
      </w:r>
      <w:r w:rsidR="0030579C" w:rsidRPr="0030579C">
        <w:rPr>
          <w:sz w:val="22"/>
          <w:szCs w:val="22"/>
        </w:rPr>
        <w:t xml:space="preserve"> 1,0 m, z </w:t>
      </w:r>
      <w:r>
        <w:rPr>
          <w:sz w:val="22"/>
          <w:szCs w:val="22"/>
        </w:rPr>
        <w:t>żyzną</w:t>
      </w:r>
      <w:r w:rsidR="0030579C" w:rsidRPr="0030579C">
        <w:rPr>
          <w:sz w:val="22"/>
          <w:szCs w:val="22"/>
        </w:rPr>
        <w:t xml:space="preserve"> </w:t>
      </w:r>
      <w:r w:rsidRPr="0030579C">
        <w:rPr>
          <w:sz w:val="22"/>
          <w:szCs w:val="22"/>
        </w:rPr>
        <w:t>warstwą</w:t>
      </w:r>
      <w:r w:rsidR="0030579C" w:rsidRPr="0030579C">
        <w:rPr>
          <w:sz w:val="22"/>
          <w:szCs w:val="22"/>
        </w:rPr>
        <w:t xml:space="preserve"> gleby </w:t>
      </w:r>
      <w:r w:rsidRPr="0030579C">
        <w:rPr>
          <w:sz w:val="22"/>
          <w:szCs w:val="22"/>
        </w:rPr>
        <w:t>pozwalająca</w:t>
      </w:r>
      <w:r>
        <w:rPr>
          <w:sz w:val="22"/>
          <w:szCs w:val="22"/>
        </w:rPr>
        <w:t xml:space="preserve"> </w:t>
      </w:r>
      <w:r w:rsidR="0030579C" w:rsidRPr="0030579C">
        <w:rPr>
          <w:sz w:val="22"/>
          <w:szCs w:val="22"/>
        </w:rPr>
        <w:t xml:space="preserve">na </w:t>
      </w:r>
      <w:r w:rsidRPr="0030579C">
        <w:rPr>
          <w:sz w:val="22"/>
          <w:szCs w:val="22"/>
        </w:rPr>
        <w:t>wegetację</w:t>
      </w:r>
      <w:r w:rsidR="0030579C" w:rsidRPr="0030579C">
        <w:rPr>
          <w:sz w:val="22"/>
          <w:szCs w:val="22"/>
        </w:rPr>
        <w:t xml:space="preserve"> </w:t>
      </w:r>
      <w:r w:rsidRPr="0030579C">
        <w:rPr>
          <w:sz w:val="22"/>
          <w:szCs w:val="22"/>
        </w:rPr>
        <w:t>roślin</w:t>
      </w:r>
      <w:r w:rsidR="0030579C" w:rsidRPr="0030579C">
        <w:rPr>
          <w:sz w:val="22"/>
          <w:szCs w:val="22"/>
        </w:rPr>
        <w:t xml:space="preserve"> rekultywacyjnych.</w:t>
      </w:r>
    </w:p>
    <w:p w:rsidR="00803C46" w:rsidRDefault="0030579C" w:rsidP="0030579C">
      <w:pPr>
        <w:jc w:val="both"/>
        <w:rPr>
          <w:sz w:val="22"/>
          <w:szCs w:val="22"/>
        </w:rPr>
      </w:pPr>
      <w:r w:rsidRPr="0030579C">
        <w:rPr>
          <w:sz w:val="22"/>
          <w:szCs w:val="22"/>
        </w:rPr>
        <w:t xml:space="preserve">Po </w:t>
      </w:r>
      <w:r w:rsidR="0018703F" w:rsidRPr="0030579C">
        <w:rPr>
          <w:sz w:val="22"/>
          <w:szCs w:val="22"/>
        </w:rPr>
        <w:t>zakończeniu</w:t>
      </w:r>
      <w:r w:rsidRPr="0030579C">
        <w:rPr>
          <w:sz w:val="22"/>
          <w:szCs w:val="22"/>
        </w:rPr>
        <w:t xml:space="preserve"> eksploatacji </w:t>
      </w:r>
      <w:r w:rsidR="0018703F" w:rsidRPr="0030579C">
        <w:rPr>
          <w:sz w:val="22"/>
          <w:szCs w:val="22"/>
        </w:rPr>
        <w:t>składowiska</w:t>
      </w:r>
      <w:r w:rsidRPr="0030579C">
        <w:rPr>
          <w:sz w:val="22"/>
          <w:szCs w:val="22"/>
        </w:rPr>
        <w:t xml:space="preserve"> odpadów</w:t>
      </w:r>
      <w:r w:rsidR="0018703F">
        <w:rPr>
          <w:sz w:val="22"/>
          <w:szCs w:val="22"/>
        </w:rPr>
        <w:t xml:space="preserve"> </w:t>
      </w:r>
      <w:r w:rsidRPr="0030579C">
        <w:rPr>
          <w:sz w:val="22"/>
          <w:szCs w:val="22"/>
        </w:rPr>
        <w:t>innych ni</w:t>
      </w:r>
      <w:r w:rsidR="0018703F">
        <w:rPr>
          <w:sz w:val="22"/>
          <w:szCs w:val="22"/>
        </w:rPr>
        <w:t>ż</w:t>
      </w:r>
      <w:r w:rsidRPr="0030579C">
        <w:rPr>
          <w:sz w:val="22"/>
          <w:szCs w:val="22"/>
        </w:rPr>
        <w:t xml:space="preserve"> niebezpieczne i </w:t>
      </w:r>
      <w:r w:rsidR="0018703F" w:rsidRPr="0030579C">
        <w:rPr>
          <w:sz w:val="22"/>
          <w:szCs w:val="22"/>
        </w:rPr>
        <w:t>obojętne</w:t>
      </w:r>
      <w:r w:rsidRPr="0030579C">
        <w:rPr>
          <w:sz w:val="22"/>
          <w:szCs w:val="22"/>
        </w:rPr>
        <w:t xml:space="preserve"> lub </w:t>
      </w:r>
      <w:r w:rsidR="0018703F" w:rsidRPr="0030579C">
        <w:rPr>
          <w:sz w:val="22"/>
          <w:szCs w:val="22"/>
        </w:rPr>
        <w:t>składowiska</w:t>
      </w:r>
      <w:r w:rsidR="0018703F">
        <w:rPr>
          <w:sz w:val="22"/>
          <w:szCs w:val="22"/>
        </w:rPr>
        <w:t xml:space="preserve"> </w:t>
      </w:r>
      <w:r w:rsidRPr="0030579C">
        <w:rPr>
          <w:sz w:val="22"/>
          <w:szCs w:val="22"/>
        </w:rPr>
        <w:t>odpadów oboj</w:t>
      </w:r>
      <w:r w:rsidR="0018703F">
        <w:rPr>
          <w:sz w:val="22"/>
          <w:szCs w:val="22"/>
        </w:rPr>
        <w:t>ę</w:t>
      </w:r>
      <w:r w:rsidRPr="0030579C">
        <w:rPr>
          <w:sz w:val="22"/>
          <w:szCs w:val="22"/>
        </w:rPr>
        <w:t xml:space="preserve">tnych lub ich </w:t>
      </w:r>
      <w:r w:rsidR="0018703F" w:rsidRPr="0030579C">
        <w:rPr>
          <w:sz w:val="22"/>
          <w:szCs w:val="22"/>
        </w:rPr>
        <w:t>części</w:t>
      </w:r>
      <w:r w:rsidRPr="0030579C">
        <w:rPr>
          <w:sz w:val="22"/>
          <w:szCs w:val="22"/>
        </w:rPr>
        <w:t>, skarpy oraz powierzchni</w:t>
      </w:r>
      <w:r w:rsidR="0018703F">
        <w:rPr>
          <w:sz w:val="22"/>
          <w:szCs w:val="22"/>
        </w:rPr>
        <w:t>ę</w:t>
      </w:r>
      <w:r w:rsidRPr="0030579C">
        <w:rPr>
          <w:sz w:val="22"/>
          <w:szCs w:val="22"/>
        </w:rPr>
        <w:t xml:space="preserve"> korony </w:t>
      </w:r>
      <w:r w:rsidR="0018703F" w:rsidRPr="0030579C">
        <w:rPr>
          <w:sz w:val="22"/>
          <w:szCs w:val="22"/>
        </w:rPr>
        <w:t>składowiska</w:t>
      </w:r>
      <w:r w:rsidRPr="0030579C">
        <w:rPr>
          <w:sz w:val="22"/>
          <w:szCs w:val="22"/>
        </w:rPr>
        <w:t xml:space="preserve"> </w:t>
      </w:r>
      <w:r w:rsidR="0018703F" w:rsidRPr="0030579C">
        <w:rPr>
          <w:sz w:val="22"/>
          <w:szCs w:val="22"/>
        </w:rPr>
        <w:t>porządkuje</w:t>
      </w:r>
      <w:r w:rsidRPr="0030579C">
        <w:rPr>
          <w:sz w:val="22"/>
          <w:szCs w:val="22"/>
        </w:rPr>
        <w:t xml:space="preserve"> </w:t>
      </w:r>
      <w:r w:rsidR="00575DBC" w:rsidRPr="0030579C">
        <w:rPr>
          <w:sz w:val="22"/>
          <w:szCs w:val="22"/>
        </w:rPr>
        <w:t>s</w:t>
      </w:r>
      <w:r w:rsidR="00575DBC">
        <w:rPr>
          <w:sz w:val="22"/>
          <w:szCs w:val="22"/>
        </w:rPr>
        <w:t>ię</w:t>
      </w:r>
      <w:r w:rsidRPr="0030579C">
        <w:rPr>
          <w:sz w:val="22"/>
          <w:szCs w:val="22"/>
        </w:rPr>
        <w:t xml:space="preserve"> i zabezpiecza</w:t>
      </w:r>
      <w:r w:rsidR="0018703F">
        <w:rPr>
          <w:sz w:val="22"/>
          <w:szCs w:val="22"/>
        </w:rPr>
        <w:t xml:space="preserve"> </w:t>
      </w:r>
      <w:r w:rsidRPr="0030579C">
        <w:rPr>
          <w:sz w:val="22"/>
          <w:szCs w:val="22"/>
        </w:rPr>
        <w:t xml:space="preserve">przed </w:t>
      </w:r>
      <w:r w:rsidR="0018703F" w:rsidRPr="0030579C">
        <w:rPr>
          <w:sz w:val="22"/>
          <w:szCs w:val="22"/>
        </w:rPr>
        <w:t>erozją</w:t>
      </w:r>
      <w:r w:rsidRPr="0030579C">
        <w:rPr>
          <w:sz w:val="22"/>
          <w:szCs w:val="22"/>
        </w:rPr>
        <w:t xml:space="preserve"> </w:t>
      </w:r>
      <w:r w:rsidR="0018703F" w:rsidRPr="0030579C">
        <w:rPr>
          <w:sz w:val="22"/>
          <w:szCs w:val="22"/>
        </w:rPr>
        <w:t>wodną</w:t>
      </w:r>
      <w:r w:rsidRPr="0030579C">
        <w:rPr>
          <w:sz w:val="22"/>
          <w:szCs w:val="22"/>
        </w:rPr>
        <w:t xml:space="preserve"> i </w:t>
      </w:r>
      <w:r w:rsidR="0018703F" w:rsidRPr="0030579C">
        <w:rPr>
          <w:sz w:val="22"/>
          <w:szCs w:val="22"/>
        </w:rPr>
        <w:t>wietrzną</w:t>
      </w:r>
      <w:r w:rsidRPr="0030579C">
        <w:rPr>
          <w:sz w:val="22"/>
          <w:szCs w:val="22"/>
        </w:rPr>
        <w:t xml:space="preserve"> przez wykonanie</w:t>
      </w:r>
      <w:r w:rsidR="0018703F">
        <w:rPr>
          <w:sz w:val="22"/>
          <w:szCs w:val="22"/>
        </w:rPr>
        <w:t xml:space="preserve"> </w:t>
      </w:r>
      <w:r w:rsidRPr="0030579C">
        <w:rPr>
          <w:sz w:val="22"/>
          <w:szCs w:val="22"/>
        </w:rPr>
        <w:t>odpowiedniej okrywy rekultywacyjnej, której konstrukcja</w:t>
      </w:r>
      <w:r w:rsidR="0018703F">
        <w:rPr>
          <w:sz w:val="22"/>
          <w:szCs w:val="22"/>
        </w:rPr>
        <w:t xml:space="preserve"> </w:t>
      </w:r>
      <w:r w:rsidR="0018703F" w:rsidRPr="0030579C">
        <w:rPr>
          <w:sz w:val="22"/>
          <w:szCs w:val="22"/>
        </w:rPr>
        <w:t>uzależniona</w:t>
      </w:r>
      <w:r w:rsidRPr="0030579C">
        <w:rPr>
          <w:sz w:val="22"/>
          <w:szCs w:val="22"/>
        </w:rPr>
        <w:t xml:space="preserve"> jest od w</w:t>
      </w:r>
      <w:r w:rsidR="0018703F">
        <w:rPr>
          <w:sz w:val="22"/>
          <w:szCs w:val="22"/>
        </w:rPr>
        <w:t>łaściwości</w:t>
      </w:r>
      <w:r w:rsidRPr="0030579C">
        <w:rPr>
          <w:sz w:val="22"/>
          <w:szCs w:val="22"/>
        </w:rPr>
        <w:t xml:space="preserve"> odpadów.</w:t>
      </w:r>
      <w:r w:rsidR="0018703F">
        <w:rPr>
          <w:sz w:val="22"/>
          <w:szCs w:val="22"/>
        </w:rPr>
        <w:t xml:space="preserve"> </w:t>
      </w:r>
      <w:r w:rsidRPr="0030579C">
        <w:rPr>
          <w:sz w:val="22"/>
          <w:szCs w:val="22"/>
        </w:rPr>
        <w:t xml:space="preserve">Minimalna </w:t>
      </w:r>
      <w:r w:rsidR="0018703F" w:rsidRPr="0030579C">
        <w:rPr>
          <w:sz w:val="22"/>
          <w:szCs w:val="22"/>
        </w:rPr>
        <w:t>miąższość</w:t>
      </w:r>
      <w:r w:rsidRPr="0030579C">
        <w:rPr>
          <w:sz w:val="22"/>
          <w:szCs w:val="22"/>
        </w:rPr>
        <w:t xml:space="preserve"> okrywy rekultywacyjnej</w:t>
      </w:r>
      <w:r w:rsidR="0018703F">
        <w:rPr>
          <w:sz w:val="22"/>
          <w:szCs w:val="22"/>
        </w:rPr>
        <w:t xml:space="preserve"> </w:t>
      </w:r>
      <w:r w:rsidRPr="0030579C">
        <w:rPr>
          <w:sz w:val="22"/>
          <w:szCs w:val="22"/>
        </w:rPr>
        <w:t xml:space="preserve">powinna </w:t>
      </w:r>
      <w:r w:rsidR="00803C46" w:rsidRPr="0030579C">
        <w:rPr>
          <w:sz w:val="22"/>
          <w:szCs w:val="22"/>
        </w:rPr>
        <w:t>umożliwić</w:t>
      </w:r>
      <w:r w:rsidRPr="0030579C">
        <w:rPr>
          <w:sz w:val="22"/>
          <w:szCs w:val="22"/>
        </w:rPr>
        <w:t xml:space="preserve"> powstanie i utrzymanie</w:t>
      </w:r>
      <w:r w:rsidR="00803C46">
        <w:rPr>
          <w:sz w:val="22"/>
          <w:szCs w:val="22"/>
        </w:rPr>
        <w:t xml:space="preserve"> </w:t>
      </w:r>
      <w:r w:rsidR="00803C46" w:rsidRPr="0030579C">
        <w:rPr>
          <w:sz w:val="22"/>
          <w:szCs w:val="22"/>
        </w:rPr>
        <w:t>trwałej</w:t>
      </w:r>
      <w:r w:rsidRPr="0030579C">
        <w:rPr>
          <w:sz w:val="22"/>
          <w:szCs w:val="22"/>
        </w:rPr>
        <w:t xml:space="preserve"> pokrywy </w:t>
      </w:r>
      <w:r w:rsidR="00803C46" w:rsidRPr="0030579C">
        <w:rPr>
          <w:sz w:val="22"/>
          <w:szCs w:val="22"/>
        </w:rPr>
        <w:t>roślinnej</w:t>
      </w:r>
      <w:r w:rsidRPr="0030579C">
        <w:rPr>
          <w:sz w:val="22"/>
          <w:szCs w:val="22"/>
        </w:rPr>
        <w:t>.</w:t>
      </w:r>
    </w:p>
    <w:p w:rsidR="0030579C" w:rsidRDefault="0030579C" w:rsidP="0030579C">
      <w:pPr>
        <w:jc w:val="both"/>
        <w:rPr>
          <w:sz w:val="22"/>
          <w:szCs w:val="22"/>
        </w:rPr>
      </w:pPr>
    </w:p>
    <w:p w:rsidR="00A04481" w:rsidRPr="00EF28D7" w:rsidRDefault="00B93B01" w:rsidP="00B93B01">
      <w:pPr>
        <w:jc w:val="both"/>
        <w:rPr>
          <w:sz w:val="22"/>
          <w:szCs w:val="22"/>
        </w:rPr>
      </w:pPr>
      <w:r w:rsidRPr="00EF28D7">
        <w:rPr>
          <w:sz w:val="22"/>
          <w:szCs w:val="22"/>
        </w:rPr>
        <w:t>Nie przewiduje się, aby przeznaczone do eksploatacji i rozbudowy składowiska (ze względu na posiadanie odpowiednich zabezpieczeń) oraz inne obiekty gos</w:t>
      </w:r>
      <w:r w:rsidR="005A4958">
        <w:rPr>
          <w:sz w:val="22"/>
          <w:szCs w:val="22"/>
        </w:rPr>
        <w:t>podarowania odpadami wpływały w </w:t>
      </w:r>
      <w:r w:rsidRPr="00EF28D7">
        <w:rPr>
          <w:sz w:val="22"/>
          <w:szCs w:val="22"/>
        </w:rPr>
        <w:t xml:space="preserve">sposób istotny na zanieczyszczenie wód podziemnych i powierzchniowych. Realizowane inwestycje nie będą mieć bezpośredniego wpływu na wody powierzchniowe. Natomiast składowiska, które są niewłaściwie </w:t>
      </w:r>
      <w:r w:rsidR="00A04481" w:rsidRPr="00EF28D7">
        <w:rPr>
          <w:sz w:val="22"/>
          <w:szCs w:val="22"/>
        </w:rPr>
        <w:t>eksploatowane</w:t>
      </w:r>
      <w:r w:rsidRPr="00EF28D7">
        <w:rPr>
          <w:sz w:val="22"/>
          <w:szCs w:val="22"/>
        </w:rPr>
        <w:t xml:space="preserve"> oraz nie posiadają odpowiednich zabezpieczeń będą zamykane</w:t>
      </w:r>
      <w:r w:rsidR="00A04481" w:rsidRPr="00EF28D7">
        <w:rPr>
          <w:sz w:val="22"/>
          <w:szCs w:val="22"/>
        </w:rPr>
        <w:t>.</w:t>
      </w:r>
    </w:p>
    <w:p w:rsidR="00B93B01" w:rsidRPr="00EF28D7" w:rsidRDefault="00B93B01" w:rsidP="00B93B01">
      <w:pPr>
        <w:jc w:val="both"/>
        <w:rPr>
          <w:sz w:val="22"/>
          <w:szCs w:val="22"/>
        </w:rPr>
      </w:pPr>
    </w:p>
    <w:p w:rsidR="00B93B01" w:rsidRPr="00EF28D7" w:rsidRDefault="00B93B01" w:rsidP="00B93B01">
      <w:pPr>
        <w:jc w:val="both"/>
        <w:rPr>
          <w:b/>
          <w:sz w:val="22"/>
          <w:szCs w:val="22"/>
          <w:u w:val="single"/>
        </w:rPr>
      </w:pPr>
      <w:r w:rsidRPr="00EF28D7">
        <w:rPr>
          <w:b/>
          <w:sz w:val="22"/>
          <w:szCs w:val="22"/>
          <w:u w:val="single"/>
        </w:rPr>
        <w:t>Wpływ na zanieczyszczenie powietrza atmosferycznego</w:t>
      </w:r>
    </w:p>
    <w:p w:rsidR="00B93B01" w:rsidRPr="00EF28D7" w:rsidRDefault="00B93B01" w:rsidP="00B93B01">
      <w:pPr>
        <w:jc w:val="both"/>
        <w:rPr>
          <w:sz w:val="22"/>
          <w:szCs w:val="22"/>
        </w:rPr>
      </w:pPr>
      <w:r w:rsidRPr="00EF28D7">
        <w:rPr>
          <w:sz w:val="22"/>
          <w:szCs w:val="22"/>
        </w:rPr>
        <w:t>Potencjalnym źródłem zanieczyszczenia powietrza atmosferycznego będzie wzmożony transport odpadów do obiektów gospodarowania odpadami. Zanieczyszczenie to powstanie przy trasach komunikacyjnych, w bezpośrednim sąsiedztwie instalacji.</w:t>
      </w:r>
    </w:p>
    <w:p w:rsidR="00B93B01" w:rsidRPr="00EF28D7" w:rsidRDefault="00B93B01" w:rsidP="00B93B01">
      <w:pPr>
        <w:jc w:val="both"/>
        <w:rPr>
          <w:sz w:val="22"/>
          <w:szCs w:val="22"/>
        </w:rPr>
      </w:pPr>
      <w:r w:rsidRPr="00EF28D7">
        <w:rPr>
          <w:sz w:val="22"/>
          <w:szCs w:val="22"/>
        </w:rPr>
        <w:t>Składowiska będą, nawet mimo prawidłowej eksploatacji, źródłem dodatkowego zanieczyszczenia gazami (m.in. CO</w:t>
      </w:r>
      <w:r w:rsidRPr="00EF28D7">
        <w:rPr>
          <w:sz w:val="22"/>
          <w:szCs w:val="22"/>
          <w:vertAlign w:val="subscript"/>
        </w:rPr>
        <w:t>2</w:t>
      </w:r>
      <w:r w:rsidRPr="00EF28D7">
        <w:rPr>
          <w:sz w:val="22"/>
          <w:szCs w:val="22"/>
        </w:rPr>
        <w:t>, metan), pyłami oraz odorami.</w:t>
      </w:r>
    </w:p>
    <w:p w:rsidR="00B93B01" w:rsidRPr="00EF28D7" w:rsidRDefault="00B93B01" w:rsidP="00B93B01">
      <w:pPr>
        <w:jc w:val="both"/>
        <w:rPr>
          <w:sz w:val="22"/>
          <w:szCs w:val="22"/>
        </w:rPr>
      </w:pPr>
      <w:r w:rsidRPr="00EF28D7">
        <w:rPr>
          <w:sz w:val="22"/>
          <w:szCs w:val="22"/>
        </w:rPr>
        <w:t>Odory występować mogą również lokalnie, na terenie instalacji do zagospodarowania odpadów ulegających biodegradacji (kompostowni, instalacji fermentacji). Większych uciążliwości zapachowych nie należy jednak spodziewać się, ze względu na konieczność stosowania odpowiednich filtrów pochłaniających odory.</w:t>
      </w:r>
    </w:p>
    <w:p w:rsidR="00B93B01" w:rsidRPr="00EF28D7" w:rsidRDefault="00B93B01" w:rsidP="00B93B01">
      <w:pPr>
        <w:jc w:val="both"/>
        <w:rPr>
          <w:sz w:val="22"/>
          <w:szCs w:val="22"/>
        </w:rPr>
      </w:pPr>
      <w:r w:rsidRPr="00EF28D7">
        <w:rPr>
          <w:sz w:val="22"/>
          <w:szCs w:val="22"/>
        </w:rPr>
        <w:t>Kompostownie emitować będą dwutlenek węgla, jako wynik tlenowego rozkładu materii organicznej.</w:t>
      </w:r>
    </w:p>
    <w:p w:rsidR="00B93B01" w:rsidRPr="00EF28D7" w:rsidRDefault="00B93B01" w:rsidP="00B93B01">
      <w:pPr>
        <w:jc w:val="both"/>
        <w:rPr>
          <w:sz w:val="22"/>
          <w:szCs w:val="22"/>
        </w:rPr>
      </w:pPr>
    </w:p>
    <w:p w:rsidR="00B93B01" w:rsidRPr="00EF28D7" w:rsidRDefault="00B93B01" w:rsidP="00B93B01">
      <w:pPr>
        <w:jc w:val="both"/>
        <w:rPr>
          <w:sz w:val="22"/>
          <w:szCs w:val="22"/>
        </w:rPr>
      </w:pPr>
      <w:r w:rsidRPr="00EF28D7">
        <w:rPr>
          <w:sz w:val="22"/>
          <w:szCs w:val="22"/>
        </w:rPr>
        <w:t>Biorąc pod uwagę bardzo ostre wymagania dotyczące emisji gazowych, przy bezawaryjnej pracy instalacji gdzie unieszkodliwiane są termicznie odpady (spalarnie odpadów medycznych, cementownie) brak jest podstaw do przypuszczeń, aby powodowały one zanieczyszczenie powietrza, które mogłoby oddziaływać negatywnie na ludzi.</w:t>
      </w:r>
    </w:p>
    <w:p w:rsidR="00B93B01" w:rsidRPr="00EF28D7" w:rsidRDefault="00B93B01" w:rsidP="00B93B01">
      <w:pPr>
        <w:jc w:val="both"/>
        <w:rPr>
          <w:sz w:val="22"/>
          <w:szCs w:val="22"/>
        </w:rPr>
      </w:pPr>
      <w:r w:rsidRPr="00EF28D7">
        <w:rPr>
          <w:sz w:val="22"/>
          <w:szCs w:val="22"/>
        </w:rPr>
        <w:t>W pobliżu instalacji przekształcania odpadów należy również lic</w:t>
      </w:r>
      <w:r w:rsidR="005A4958">
        <w:rPr>
          <w:sz w:val="22"/>
          <w:szCs w:val="22"/>
        </w:rPr>
        <w:t>zyć się ze zwiększon</w:t>
      </w:r>
      <w:r w:rsidR="00B13716">
        <w:rPr>
          <w:sz w:val="22"/>
          <w:szCs w:val="22"/>
        </w:rPr>
        <w:t>ą</w:t>
      </w:r>
      <w:r w:rsidR="005A4958">
        <w:rPr>
          <w:sz w:val="22"/>
          <w:szCs w:val="22"/>
        </w:rPr>
        <w:t xml:space="preserve"> ilością w </w:t>
      </w:r>
      <w:r w:rsidRPr="00EF28D7">
        <w:rPr>
          <w:sz w:val="22"/>
          <w:szCs w:val="22"/>
        </w:rPr>
        <w:t>powietrzu owadów oraz mikroorganizmów występujących na cząsteczkach pyłu, w tym patogenów i ich form przetrwalnikowych.</w:t>
      </w:r>
    </w:p>
    <w:p w:rsidR="00B93B01" w:rsidRPr="00EF28D7" w:rsidRDefault="00B93B01" w:rsidP="00B93B01">
      <w:pPr>
        <w:jc w:val="both"/>
        <w:rPr>
          <w:sz w:val="22"/>
          <w:szCs w:val="22"/>
        </w:rPr>
      </w:pPr>
    </w:p>
    <w:p w:rsidR="00B93B01" w:rsidRPr="00EF28D7" w:rsidRDefault="00F71708" w:rsidP="00B93B01">
      <w:pPr>
        <w:jc w:val="both"/>
        <w:rPr>
          <w:b/>
          <w:sz w:val="22"/>
          <w:szCs w:val="22"/>
          <w:u w:val="single"/>
        </w:rPr>
      </w:pPr>
      <w:r w:rsidRPr="00EF28D7">
        <w:rPr>
          <w:b/>
          <w:sz w:val="22"/>
          <w:szCs w:val="22"/>
          <w:u w:val="single"/>
        </w:rPr>
        <w:t>Ochrona przed hałasem</w:t>
      </w:r>
    </w:p>
    <w:p w:rsidR="00B93B01" w:rsidRPr="00EF28D7" w:rsidRDefault="00B93B01" w:rsidP="00B93B01">
      <w:pPr>
        <w:jc w:val="both"/>
        <w:rPr>
          <w:sz w:val="22"/>
          <w:szCs w:val="22"/>
        </w:rPr>
      </w:pPr>
      <w:r w:rsidRPr="00EF28D7">
        <w:rPr>
          <w:sz w:val="22"/>
          <w:szCs w:val="22"/>
        </w:rPr>
        <w:t>Emisje hałasu dotyczą przede wszystkich transportu odpadów. Stąd należy liczyć się z jego zwiększeniem przy trasach dojazdowych do instalacji.</w:t>
      </w:r>
    </w:p>
    <w:p w:rsidR="00B93B01" w:rsidRPr="00EF28D7" w:rsidRDefault="00B93B01" w:rsidP="00B93B01">
      <w:pPr>
        <w:jc w:val="both"/>
        <w:rPr>
          <w:sz w:val="22"/>
          <w:szCs w:val="22"/>
        </w:rPr>
      </w:pPr>
      <w:r w:rsidRPr="00EF28D7">
        <w:rPr>
          <w:sz w:val="22"/>
          <w:szCs w:val="22"/>
        </w:rPr>
        <w:t>Wzmożony hałas występować będzie również w bezpośrednim sąsiedztwie instalacji (praca taśmociągów, wentylatorów itp.).</w:t>
      </w:r>
    </w:p>
    <w:p w:rsidR="00B93B01" w:rsidRPr="00EF28D7" w:rsidRDefault="00B93B01" w:rsidP="00B93B01">
      <w:pPr>
        <w:jc w:val="both"/>
        <w:rPr>
          <w:sz w:val="22"/>
          <w:szCs w:val="22"/>
        </w:rPr>
      </w:pPr>
    </w:p>
    <w:p w:rsidR="00F71708" w:rsidRPr="00EF28D7" w:rsidRDefault="00F71708" w:rsidP="00B93B01">
      <w:pPr>
        <w:jc w:val="both"/>
        <w:rPr>
          <w:b/>
          <w:sz w:val="22"/>
          <w:szCs w:val="22"/>
          <w:u w:val="single"/>
        </w:rPr>
      </w:pPr>
      <w:r w:rsidRPr="00EF28D7">
        <w:rPr>
          <w:b/>
          <w:sz w:val="22"/>
          <w:szCs w:val="22"/>
          <w:u w:val="single"/>
        </w:rPr>
        <w:t>Ochrona przed polami elektromagnetycznymi</w:t>
      </w:r>
    </w:p>
    <w:p w:rsidR="00F71708" w:rsidRPr="00EF28D7" w:rsidRDefault="00F71708" w:rsidP="00B93B01">
      <w:pPr>
        <w:jc w:val="both"/>
        <w:rPr>
          <w:sz w:val="22"/>
          <w:szCs w:val="22"/>
        </w:rPr>
      </w:pPr>
      <w:r w:rsidRPr="00EF28D7">
        <w:rPr>
          <w:sz w:val="22"/>
          <w:szCs w:val="22"/>
        </w:rPr>
        <w:t>Nie przewiduje się budowy instalacji emitujących nadmierne poziomy pól elektromagnetycznych.</w:t>
      </w:r>
    </w:p>
    <w:p w:rsidR="00F71708" w:rsidRPr="00EF28D7" w:rsidRDefault="00F71708" w:rsidP="00B93B01">
      <w:pPr>
        <w:jc w:val="both"/>
        <w:rPr>
          <w:sz w:val="22"/>
          <w:szCs w:val="22"/>
        </w:rPr>
      </w:pPr>
    </w:p>
    <w:p w:rsidR="00B93B01" w:rsidRPr="00EF28D7" w:rsidRDefault="00B93B01" w:rsidP="00B93B01">
      <w:pPr>
        <w:jc w:val="both"/>
        <w:rPr>
          <w:b/>
          <w:sz w:val="22"/>
          <w:szCs w:val="22"/>
          <w:u w:val="single"/>
        </w:rPr>
      </w:pPr>
      <w:r w:rsidRPr="00EF28D7">
        <w:rPr>
          <w:b/>
          <w:sz w:val="22"/>
          <w:szCs w:val="22"/>
          <w:u w:val="single"/>
        </w:rPr>
        <w:t>Wpływ na powierzchnię ziemi</w:t>
      </w:r>
    </w:p>
    <w:p w:rsidR="00B93B01" w:rsidRPr="00EF28D7" w:rsidRDefault="00B93B01" w:rsidP="00B93B01">
      <w:pPr>
        <w:jc w:val="both"/>
        <w:rPr>
          <w:sz w:val="22"/>
          <w:szCs w:val="22"/>
        </w:rPr>
      </w:pPr>
      <w:r w:rsidRPr="00EF28D7">
        <w:rPr>
          <w:sz w:val="22"/>
          <w:szCs w:val="22"/>
        </w:rPr>
        <w:t>Do zanieczyszczenia gleb i roślin wokół obiektów gospodarowania odpadami, w tym przede wszystkim składowisk odpadów może dochodzić w trakcie dowozu i wyładunku odpadów, ich niewłaściwej eksploatacji, nieprawidłowym odprowadzaniu wód ze składowiska, a także w wyniku rozprzestrzeniania się gazu wysypiskowego.</w:t>
      </w:r>
      <w:r w:rsidR="00B13716">
        <w:rPr>
          <w:sz w:val="22"/>
          <w:szCs w:val="22"/>
        </w:rPr>
        <w:t xml:space="preserve"> Sposoby zabezpieczeń opisano powyżej (wpływ na wody powierzchniowe i podziemne).</w:t>
      </w:r>
    </w:p>
    <w:p w:rsidR="00B93B01" w:rsidRPr="00EF28D7" w:rsidRDefault="00B93B01" w:rsidP="00B93B01">
      <w:pPr>
        <w:jc w:val="both"/>
        <w:rPr>
          <w:sz w:val="22"/>
          <w:szCs w:val="22"/>
        </w:rPr>
      </w:pPr>
      <w:r w:rsidRPr="00EF28D7">
        <w:rPr>
          <w:sz w:val="22"/>
          <w:szCs w:val="22"/>
        </w:rPr>
        <w:t>Przy niewłaściwym transporcie odpadów (brak siatek zabezpieczających), może dochodzić do zanieczyszczenia terenów przy trasach transportowych.</w:t>
      </w:r>
    </w:p>
    <w:p w:rsidR="00A04481" w:rsidRPr="00EF28D7" w:rsidRDefault="00A04481" w:rsidP="00B93B01">
      <w:pPr>
        <w:jc w:val="both"/>
        <w:rPr>
          <w:sz w:val="22"/>
          <w:szCs w:val="22"/>
        </w:rPr>
      </w:pPr>
    </w:p>
    <w:p w:rsidR="00B93B01" w:rsidRPr="00EF28D7" w:rsidRDefault="00B93B01" w:rsidP="00B93B01">
      <w:pPr>
        <w:jc w:val="both"/>
        <w:rPr>
          <w:b/>
          <w:sz w:val="22"/>
          <w:szCs w:val="22"/>
          <w:u w:val="single"/>
        </w:rPr>
      </w:pPr>
      <w:r w:rsidRPr="00EF28D7">
        <w:rPr>
          <w:b/>
          <w:sz w:val="22"/>
          <w:szCs w:val="22"/>
          <w:u w:val="single"/>
        </w:rPr>
        <w:t>Wpływ na krajobraz</w:t>
      </w:r>
    </w:p>
    <w:p w:rsidR="00B93B01" w:rsidRPr="00EF28D7" w:rsidRDefault="00B93B01" w:rsidP="00B93B01">
      <w:pPr>
        <w:jc w:val="both"/>
        <w:rPr>
          <w:sz w:val="22"/>
          <w:szCs w:val="22"/>
        </w:rPr>
      </w:pPr>
      <w:r w:rsidRPr="00EF28D7">
        <w:rPr>
          <w:sz w:val="22"/>
          <w:szCs w:val="22"/>
        </w:rPr>
        <w:t>Negatywny wpływ na krajobraz dotyczy przede wszystkim nowo budowanych obiektów, w tym głównie instalacji termicznego przekształcania odpadów oraz rozbudowywanych i budowanych składowisk.</w:t>
      </w:r>
    </w:p>
    <w:p w:rsidR="00B93B01" w:rsidRPr="00EF28D7" w:rsidRDefault="00B93B01" w:rsidP="00B93B01">
      <w:pPr>
        <w:jc w:val="both"/>
        <w:rPr>
          <w:sz w:val="22"/>
          <w:szCs w:val="22"/>
        </w:rPr>
      </w:pPr>
    </w:p>
    <w:p w:rsidR="00B93B01" w:rsidRPr="00EF28D7" w:rsidRDefault="00B93B01" w:rsidP="00B93B01">
      <w:pPr>
        <w:jc w:val="both"/>
        <w:rPr>
          <w:b/>
          <w:sz w:val="22"/>
          <w:szCs w:val="22"/>
          <w:u w:val="single"/>
        </w:rPr>
      </w:pPr>
      <w:r w:rsidRPr="00EF28D7">
        <w:rPr>
          <w:b/>
          <w:sz w:val="22"/>
          <w:szCs w:val="22"/>
          <w:u w:val="single"/>
        </w:rPr>
        <w:t>Wpływ na klimat</w:t>
      </w:r>
    </w:p>
    <w:p w:rsidR="00B93B01" w:rsidRPr="00EF28D7" w:rsidRDefault="00B93B01" w:rsidP="00B93B01">
      <w:pPr>
        <w:jc w:val="both"/>
        <w:rPr>
          <w:sz w:val="22"/>
          <w:szCs w:val="22"/>
        </w:rPr>
      </w:pPr>
      <w:r w:rsidRPr="00EF28D7">
        <w:rPr>
          <w:sz w:val="22"/>
          <w:szCs w:val="22"/>
        </w:rPr>
        <w:t>Nie przewiduje się, aby planowane do budowy instalacje zagospodarowania odpadów miały wpływ na klimat.</w:t>
      </w:r>
    </w:p>
    <w:p w:rsidR="00B93B01" w:rsidRPr="00EF28D7" w:rsidRDefault="00B93B01" w:rsidP="00B93B01">
      <w:pPr>
        <w:jc w:val="both"/>
        <w:rPr>
          <w:sz w:val="22"/>
          <w:szCs w:val="22"/>
        </w:rPr>
      </w:pPr>
    </w:p>
    <w:p w:rsidR="00B93B01" w:rsidRPr="00EF28D7" w:rsidRDefault="00B93B01" w:rsidP="00B93B01">
      <w:pPr>
        <w:jc w:val="both"/>
        <w:rPr>
          <w:b/>
          <w:sz w:val="22"/>
          <w:szCs w:val="22"/>
          <w:u w:val="single"/>
        </w:rPr>
      </w:pPr>
      <w:r w:rsidRPr="00EF28D7">
        <w:rPr>
          <w:b/>
          <w:sz w:val="22"/>
          <w:szCs w:val="22"/>
          <w:u w:val="single"/>
        </w:rPr>
        <w:t>Wpływ na zasoby naturalne</w:t>
      </w:r>
    </w:p>
    <w:p w:rsidR="00B93B01" w:rsidRPr="00EF28D7" w:rsidRDefault="00B93B01" w:rsidP="00B93B01">
      <w:pPr>
        <w:jc w:val="both"/>
        <w:rPr>
          <w:sz w:val="22"/>
          <w:szCs w:val="22"/>
        </w:rPr>
      </w:pPr>
      <w:r w:rsidRPr="00EF28D7">
        <w:rPr>
          <w:sz w:val="22"/>
          <w:szCs w:val="22"/>
        </w:rPr>
        <w:t>Planowane do budowy instalacje mieć będą niewielki negatywny wpływ na zasoby naturalne (głównie na etapie budowy poprzez wykorzystywanie kruszyw naturalnych, cementu, stali itp. materiałów).</w:t>
      </w:r>
    </w:p>
    <w:p w:rsidR="00B93B01" w:rsidRPr="00EF28D7" w:rsidRDefault="00B93B01" w:rsidP="00B93B01">
      <w:pPr>
        <w:jc w:val="both"/>
        <w:rPr>
          <w:sz w:val="22"/>
          <w:szCs w:val="22"/>
        </w:rPr>
      </w:pPr>
      <w:r w:rsidRPr="00EF28D7">
        <w:rPr>
          <w:sz w:val="22"/>
          <w:szCs w:val="22"/>
        </w:rPr>
        <w:t>Natomiast, dzięki zagospodarowaniu odpadów mających wartość materiałową (papier i tektura, tworzywa sztuczne, szkło i metale) oraz produkcji energii, obiekty gospodarowania odpadami będą miały pozytywny wpływ na zachowanie zasobów naturalnych.</w:t>
      </w:r>
    </w:p>
    <w:p w:rsidR="00B93B01" w:rsidRPr="00EF28D7" w:rsidRDefault="00B93B01" w:rsidP="00B93B01">
      <w:pPr>
        <w:jc w:val="both"/>
        <w:rPr>
          <w:sz w:val="22"/>
          <w:szCs w:val="22"/>
        </w:rPr>
      </w:pPr>
    </w:p>
    <w:p w:rsidR="00B93B01" w:rsidRPr="00EF28D7" w:rsidRDefault="00B93B01" w:rsidP="00B93B01">
      <w:pPr>
        <w:jc w:val="both"/>
        <w:rPr>
          <w:b/>
          <w:sz w:val="22"/>
          <w:szCs w:val="22"/>
          <w:u w:val="single"/>
        </w:rPr>
      </w:pPr>
      <w:r w:rsidRPr="00EF28D7">
        <w:rPr>
          <w:b/>
          <w:sz w:val="22"/>
          <w:szCs w:val="22"/>
          <w:u w:val="single"/>
        </w:rPr>
        <w:t>Wpływ na zabytki</w:t>
      </w:r>
    </w:p>
    <w:p w:rsidR="00B93B01" w:rsidRPr="00EF28D7" w:rsidRDefault="00B93B01" w:rsidP="00B93B01">
      <w:pPr>
        <w:jc w:val="both"/>
        <w:rPr>
          <w:sz w:val="22"/>
          <w:szCs w:val="22"/>
        </w:rPr>
      </w:pPr>
      <w:r w:rsidRPr="00EF28D7">
        <w:rPr>
          <w:sz w:val="22"/>
          <w:szCs w:val="22"/>
        </w:rPr>
        <w:t>Realizacja Planu gospodarki odpadami nie będzie miała wpływu na zabytki.</w:t>
      </w:r>
    </w:p>
    <w:p w:rsidR="00B93B01" w:rsidRPr="00EF28D7" w:rsidRDefault="00B93B01" w:rsidP="00B93B01">
      <w:pPr>
        <w:jc w:val="both"/>
        <w:rPr>
          <w:sz w:val="22"/>
          <w:szCs w:val="22"/>
        </w:rPr>
      </w:pPr>
    </w:p>
    <w:p w:rsidR="00B93B01" w:rsidRPr="00EF28D7" w:rsidRDefault="00B93B01" w:rsidP="00B93B01">
      <w:pPr>
        <w:jc w:val="both"/>
        <w:rPr>
          <w:b/>
          <w:sz w:val="22"/>
          <w:szCs w:val="22"/>
          <w:u w:val="single"/>
        </w:rPr>
      </w:pPr>
      <w:r w:rsidRPr="00EF28D7">
        <w:rPr>
          <w:b/>
          <w:sz w:val="22"/>
          <w:szCs w:val="22"/>
          <w:u w:val="single"/>
        </w:rPr>
        <w:t>Wpływ na dobra materialne</w:t>
      </w:r>
    </w:p>
    <w:p w:rsidR="00B93B01" w:rsidRPr="00EF28D7" w:rsidRDefault="00B93B01" w:rsidP="00B93B01">
      <w:pPr>
        <w:jc w:val="both"/>
        <w:rPr>
          <w:sz w:val="22"/>
          <w:szCs w:val="22"/>
        </w:rPr>
      </w:pPr>
      <w:r w:rsidRPr="00EF28D7">
        <w:rPr>
          <w:sz w:val="22"/>
          <w:szCs w:val="22"/>
        </w:rPr>
        <w:t xml:space="preserve">Planowane do budowy obiekty nie będą miały </w:t>
      </w:r>
      <w:r w:rsidR="00A04481" w:rsidRPr="00EF28D7">
        <w:rPr>
          <w:sz w:val="22"/>
          <w:szCs w:val="22"/>
        </w:rPr>
        <w:t xml:space="preserve">znaczącego negatywnego </w:t>
      </w:r>
      <w:r w:rsidRPr="00EF28D7">
        <w:rPr>
          <w:sz w:val="22"/>
          <w:szCs w:val="22"/>
        </w:rPr>
        <w:t>wpływu na dobra materialne.</w:t>
      </w:r>
    </w:p>
    <w:p w:rsidR="00B93B01" w:rsidRPr="00EF28D7" w:rsidRDefault="00B93B01" w:rsidP="00B93B01">
      <w:pPr>
        <w:jc w:val="both"/>
        <w:rPr>
          <w:sz w:val="22"/>
          <w:szCs w:val="22"/>
        </w:rPr>
      </w:pPr>
    </w:p>
    <w:p w:rsidR="00AA0DEB" w:rsidRPr="00EF28D7" w:rsidRDefault="00AA0DEB" w:rsidP="00AA0DEB">
      <w:pPr>
        <w:jc w:val="both"/>
        <w:rPr>
          <w:sz w:val="22"/>
          <w:szCs w:val="22"/>
        </w:rPr>
      </w:pPr>
    </w:p>
    <w:p w:rsidR="00AA0DEB" w:rsidRPr="00EF28D7" w:rsidRDefault="00AA0DEB" w:rsidP="00AA0DEB">
      <w:pPr>
        <w:jc w:val="both"/>
        <w:rPr>
          <w:b/>
          <w:i/>
          <w:sz w:val="22"/>
          <w:szCs w:val="22"/>
          <w:u w:val="single"/>
        </w:rPr>
      </w:pPr>
      <w:r w:rsidRPr="00EF28D7">
        <w:rPr>
          <w:b/>
          <w:i/>
          <w:sz w:val="22"/>
          <w:szCs w:val="22"/>
          <w:u w:val="single"/>
        </w:rPr>
        <w:t>Analiza i ocena wpływu zagospodarowania poszczególny</w:t>
      </w:r>
      <w:r w:rsidR="001152EA">
        <w:rPr>
          <w:b/>
          <w:i/>
          <w:sz w:val="22"/>
          <w:szCs w:val="22"/>
          <w:u w:val="single"/>
        </w:rPr>
        <w:t>ch grup odpadów na środowisko z </w:t>
      </w:r>
      <w:r w:rsidRPr="00EF28D7">
        <w:rPr>
          <w:b/>
          <w:i/>
          <w:sz w:val="22"/>
          <w:szCs w:val="22"/>
          <w:u w:val="single"/>
        </w:rPr>
        <w:t>uwzględnieniem mocy przerobowych istniejących i koniecznych</w:t>
      </w:r>
      <w:r w:rsidR="001152EA">
        <w:rPr>
          <w:b/>
          <w:i/>
          <w:sz w:val="22"/>
          <w:szCs w:val="22"/>
          <w:u w:val="single"/>
        </w:rPr>
        <w:t xml:space="preserve"> do budowy/rozbudowy zakładów i </w:t>
      </w:r>
      <w:r w:rsidRPr="00EF28D7">
        <w:rPr>
          <w:b/>
          <w:i/>
          <w:sz w:val="22"/>
          <w:szCs w:val="22"/>
          <w:u w:val="single"/>
        </w:rPr>
        <w:t>instalacji do odzysku i unieszkodliwiania odpadów w odniesieniu do okresu programowania do roku 2018 i perspektywy 2023 roku.</w:t>
      </w:r>
    </w:p>
    <w:p w:rsidR="00AA0DEB" w:rsidRPr="00EF28D7" w:rsidRDefault="00AA0DEB" w:rsidP="00AA0DEB">
      <w:pPr>
        <w:jc w:val="both"/>
        <w:rPr>
          <w:b/>
          <w:sz w:val="22"/>
          <w:szCs w:val="22"/>
        </w:rPr>
      </w:pPr>
    </w:p>
    <w:p w:rsidR="00AA0DEB" w:rsidRPr="00EF28D7" w:rsidRDefault="00AA0DEB" w:rsidP="00AA0DEB">
      <w:pPr>
        <w:jc w:val="both"/>
        <w:rPr>
          <w:sz w:val="22"/>
          <w:szCs w:val="22"/>
        </w:rPr>
      </w:pPr>
      <w:r w:rsidRPr="00EF28D7">
        <w:rPr>
          <w:sz w:val="22"/>
          <w:szCs w:val="22"/>
        </w:rPr>
        <w:t>W projekcie Planu gospodarki odpadami dla województwa świętokrzyskiego nie analizowano szczegółowo prognozowanych mocy przerobowych instalacji do odzysku i unieszkodliwiania odpadów dla okresu programowania do roku 2018 i 2023.</w:t>
      </w:r>
    </w:p>
    <w:p w:rsidR="00AA0DEB" w:rsidRPr="00EF28D7" w:rsidRDefault="00AA0DEB" w:rsidP="00AA0DEB">
      <w:pPr>
        <w:jc w:val="both"/>
        <w:rPr>
          <w:sz w:val="22"/>
          <w:szCs w:val="22"/>
        </w:rPr>
      </w:pPr>
    </w:p>
    <w:p w:rsidR="00AA0DEB" w:rsidRPr="00EF28D7" w:rsidRDefault="00AA0DEB" w:rsidP="00AA0DEB">
      <w:pPr>
        <w:jc w:val="both"/>
        <w:rPr>
          <w:b/>
          <w:sz w:val="22"/>
          <w:szCs w:val="22"/>
          <w:u w:val="single"/>
        </w:rPr>
      </w:pPr>
      <w:r w:rsidRPr="00EF28D7">
        <w:rPr>
          <w:b/>
          <w:sz w:val="22"/>
          <w:szCs w:val="22"/>
          <w:u w:val="single"/>
        </w:rPr>
        <w:t>Odpady komunalne</w:t>
      </w:r>
    </w:p>
    <w:p w:rsidR="00AA0DEB" w:rsidRPr="00EF28D7" w:rsidRDefault="00AA0DEB" w:rsidP="00AA0DEB">
      <w:pPr>
        <w:jc w:val="both"/>
        <w:rPr>
          <w:sz w:val="22"/>
          <w:szCs w:val="22"/>
        </w:rPr>
      </w:pPr>
      <w:r w:rsidRPr="00EF28D7">
        <w:rPr>
          <w:sz w:val="22"/>
          <w:szCs w:val="22"/>
        </w:rPr>
        <w:t>W zakresie mocy przerobowych odnośnie instalacji do odzysku i unieszkodliwiania odpadów komunalnych w projekcie planu ustalono instalacje regionalne, które mają moce przerobowe na obsłużenie min. 120 tys. mieszkańców, a którym brakuje mocy na obsłużenie wszystkich mieszkańców uwzględnionych w danym regionie gospodarki odpadami komunalnymi, bądź mają moce przerobowe na obsłużenie całego regionu natomiast zamierzają unowocześnić RZZO, planowane są do rozbudowy w celu zabezpieczenia potrzeb całego regionu. Taka sytuacja występuje w przypadku regionalnej instalacji w:</w:t>
      </w:r>
    </w:p>
    <w:p w:rsidR="00AA0DEB" w:rsidRPr="00EF28D7" w:rsidRDefault="00AA0DEB" w:rsidP="00AA0DEB">
      <w:pPr>
        <w:jc w:val="both"/>
        <w:rPr>
          <w:sz w:val="22"/>
          <w:szCs w:val="22"/>
        </w:rPr>
      </w:pPr>
      <w:r w:rsidRPr="00EF28D7">
        <w:rPr>
          <w:sz w:val="22"/>
          <w:szCs w:val="22"/>
        </w:rPr>
        <w:t>- regionie 1 (dot. RZZO „Janczyce”, gm. Baćkowice – planowana rozbudowa zakładu w zakresie rozbudowy instalacji do mechaniczno-biologicznego przetwarzania zmieszanych odpadów komunalnych),</w:t>
      </w:r>
    </w:p>
    <w:p w:rsidR="00AA0DEB" w:rsidRPr="00EF28D7" w:rsidRDefault="00AA0DEB" w:rsidP="00AA0DEB">
      <w:pPr>
        <w:jc w:val="both"/>
        <w:rPr>
          <w:sz w:val="22"/>
          <w:szCs w:val="22"/>
        </w:rPr>
      </w:pPr>
      <w:r w:rsidRPr="00EF28D7">
        <w:rPr>
          <w:sz w:val="22"/>
          <w:szCs w:val="22"/>
        </w:rPr>
        <w:t>- regionie 2 (dot. RZZO „Janik”, gm. Kunów – planowana rozbudowa zakładu w zakresie rozbudowy instalacji do składowania odpadów),</w:t>
      </w:r>
    </w:p>
    <w:p w:rsidR="00AA0DEB" w:rsidRPr="00EF28D7" w:rsidRDefault="00AA0DEB" w:rsidP="00AA0DEB">
      <w:pPr>
        <w:jc w:val="both"/>
        <w:rPr>
          <w:sz w:val="22"/>
          <w:szCs w:val="22"/>
        </w:rPr>
      </w:pPr>
      <w:r w:rsidRPr="00EF28D7">
        <w:rPr>
          <w:sz w:val="22"/>
          <w:szCs w:val="22"/>
        </w:rPr>
        <w:t>- w regionie 3 (dot. RZZO „Włoszczowa” planowana rozbudowa zakładu w zakresie rozbudowy instalacji do mechaniczno-biologicznego przetwarzania zmieszanych odpadów komunalnych),</w:t>
      </w:r>
    </w:p>
    <w:p w:rsidR="00AA0DEB" w:rsidRPr="00EF28D7" w:rsidRDefault="00AA0DEB" w:rsidP="00AA0DEB">
      <w:pPr>
        <w:jc w:val="both"/>
        <w:rPr>
          <w:sz w:val="22"/>
          <w:szCs w:val="22"/>
        </w:rPr>
      </w:pPr>
      <w:r w:rsidRPr="00EF28D7">
        <w:rPr>
          <w:sz w:val="22"/>
          <w:szCs w:val="22"/>
        </w:rPr>
        <w:tab/>
        <w:t>Ponadto w celu zabezpieczenia potrzeb województwa w sektorze odpadów komunalnych planuje się do budowy kompleksowe regionalne zakłady zagospodarowania odpadów, (których budowa lub rozbudowa była ujęta w poprzednich planach gospodarki odpadami dla województwa świętokrzyskiego i które realizowane są w ramach dofinansowania z funduszy europejskich) tj.:</w:t>
      </w:r>
    </w:p>
    <w:p w:rsidR="00AA0DEB" w:rsidRPr="00EF28D7" w:rsidRDefault="00AA0DEB" w:rsidP="00AA0DEB">
      <w:pPr>
        <w:jc w:val="both"/>
        <w:rPr>
          <w:sz w:val="22"/>
          <w:szCs w:val="22"/>
        </w:rPr>
      </w:pPr>
      <w:r w:rsidRPr="00EF28D7">
        <w:rPr>
          <w:sz w:val="22"/>
          <w:szCs w:val="22"/>
        </w:rPr>
        <w:t>- w regionie 4 (dot. budowy regionalnego zakładu zagospodarowania odpadów RZZO „Promnik”  na bazie funkcjonującego składowiska odpadów),</w:t>
      </w:r>
    </w:p>
    <w:p w:rsidR="00AA0DEB" w:rsidRPr="00EF28D7" w:rsidRDefault="00AA0DEB" w:rsidP="00AA0DEB">
      <w:pPr>
        <w:jc w:val="both"/>
        <w:rPr>
          <w:sz w:val="22"/>
          <w:szCs w:val="22"/>
        </w:rPr>
      </w:pPr>
      <w:r w:rsidRPr="00EF28D7">
        <w:rPr>
          <w:sz w:val="22"/>
          <w:szCs w:val="22"/>
        </w:rPr>
        <w:t>- w regionie 5 (dot. budowy regionalnego zakładu zagospodarowania odpadów RZZO „Rzędów”),</w:t>
      </w:r>
    </w:p>
    <w:p w:rsidR="00AA0DEB" w:rsidRPr="00EF28D7" w:rsidRDefault="00AA0DEB" w:rsidP="00AA0DEB">
      <w:pPr>
        <w:jc w:val="both"/>
        <w:rPr>
          <w:sz w:val="22"/>
          <w:szCs w:val="22"/>
        </w:rPr>
      </w:pPr>
      <w:r w:rsidRPr="00EF28D7">
        <w:rPr>
          <w:sz w:val="22"/>
          <w:szCs w:val="22"/>
        </w:rPr>
        <w:t>- w regionie 6 (dot. budowy regionalnego zakładu zagospodarowania odpadów RZZO „Końskie” na bazie funkcjonującego składowiska odpadów).</w:t>
      </w:r>
    </w:p>
    <w:p w:rsidR="00AA0DEB" w:rsidRPr="00EF28D7" w:rsidRDefault="00AA0DEB" w:rsidP="00AA0DEB">
      <w:pPr>
        <w:jc w:val="both"/>
        <w:rPr>
          <w:sz w:val="22"/>
          <w:szCs w:val="22"/>
        </w:rPr>
      </w:pPr>
    </w:p>
    <w:p w:rsidR="00AA0DEB" w:rsidRPr="00EF28D7" w:rsidRDefault="00AA0DEB" w:rsidP="00AA0DEB">
      <w:pPr>
        <w:jc w:val="both"/>
        <w:rPr>
          <w:sz w:val="22"/>
          <w:szCs w:val="22"/>
        </w:rPr>
      </w:pPr>
      <w:r w:rsidRPr="00EF28D7">
        <w:rPr>
          <w:sz w:val="22"/>
          <w:szCs w:val="22"/>
        </w:rPr>
        <w:t>Realizacja zamierzeń inwestycyjnych przewidzianych w projekcie Planu do 2015r. zapewni moce przerobowe do zagospodarowania poszczególnych strumieni odpadów komunalnych. Zmieszane odpady komunalne, odpady zielone oraz odpady o kodzie 19 12 12 (po procesie MBP) muszą zostać unieszkodliwione na terenie województwa.</w:t>
      </w:r>
    </w:p>
    <w:p w:rsidR="00AA0DEB" w:rsidRPr="00EF28D7" w:rsidRDefault="00AA0DEB" w:rsidP="00AA0DEB">
      <w:pPr>
        <w:jc w:val="both"/>
        <w:rPr>
          <w:sz w:val="22"/>
          <w:szCs w:val="22"/>
        </w:rPr>
      </w:pPr>
    </w:p>
    <w:p w:rsidR="00AA0DEB" w:rsidRPr="00EF28D7" w:rsidRDefault="00AA0DEB" w:rsidP="00AA0DEB">
      <w:pPr>
        <w:jc w:val="both"/>
        <w:rPr>
          <w:b/>
          <w:sz w:val="22"/>
          <w:szCs w:val="22"/>
          <w:u w:val="single"/>
        </w:rPr>
      </w:pPr>
      <w:r w:rsidRPr="00EF28D7">
        <w:rPr>
          <w:b/>
          <w:sz w:val="22"/>
          <w:szCs w:val="22"/>
          <w:u w:val="single"/>
        </w:rPr>
        <w:t>Odpady niebezpieczne</w:t>
      </w:r>
    </w:p>
    <w:p w:rsidR="00803C46" w:rsidRDefault="00803C46" w:rsidP="00AA0DEB">
      <w:pPr>
        <w:jc w:val="both"/>
        <w:rPr>
          <w:sz w:val="22"/>
          <w:szCs w:val="22"/>
        </w:rPr>
      </w:pPr>
      <w:r>
        <w:rPr>
          <w:sz w:val="22"/>
          <w:szCs w:val="22"/>
        </w:rPr>
        <w:t xml:space="preserve">W 2009r. na terenie województwa zebrano 823 Mg odpadów niebezpiecznych </w:t>
      </w:r>
      <w:r w:rsidR="00205327">
        <w:rPr>
          <w:sz w:val="22"/>
          <w:szCs w:val="22"/>
        </w:rPr>
        <w:t xml:space="preserve">powstających </w:t>
      </w:r>
      <w:r>
        <w:rPr>
          <w:sz w:val="22"/>
          <w:szCs w:val="22"/>
        </w:rPr>
        <w:t xml:space="preserve">w strumieniu odpadów komunalnych. </w:t>
      </w:r>
      <w:r w:rsidR="00205327">
        <w:rPr>
          <w:sz w:val="22"/>
          <w:szCs w:val="22"/>
        </w:rPr>
        <w:t>Prawie 60% gmin wdrożyło system selektywnej zbiórki tych odpadów. Odpady te zostały przekazane do zagospodarowania odpowiednim firmom (do odzysku lub recyklingu).</w:t>
      </w:r>
    </w:p>
    <w:p w:rsidR="00AA0DEB" w:rsidRPr="00EF28D7" w:rsidRDefault="00AA0DEB" w:rsidP="00AA0DEB">
      <w:pPr>
        <w:jc w:val="both"/>
        <w:rPr>
          <w:sz w:val="22"/>
          <w:szCs w:val="22"/>
        </w:rPr>
      </w:pPr>
      <w:r w:rsidRPr="00EF28D7">
        <w:rPr>
          <w:sz w:val="22"/>
          <w:szCs w:val="22"/>
        </w:rPr>
        <w:t>Projekt planu</w:t>
      </w:r>
      <w:r w:rsidR="00205327">
        <w:rPr>
          <w:sz w:val="22"/>
          <w:szCs w:val="22"/>
        </w:rPr>
        <w:t xml:space="preserve"> w kierunkach działań </w:t>
      </w:r>
      <w:r w:rsidRPr="00EF28D7">
        <w:rPr>
          <w:sz w:val="22"/>
          <w:szCs w:val="22"/>
        </w:rPr>
        <w:t>przewiduje rozbudowę instalacji do unieszkodliwiania następujących rodzajów odpadów niebezpiecznych:</w:t>
      </w:r>
    </w:p>
    <w:p w:rsidR="00AA0DEB" w:rsidRPr="00EF28D7" w:rsidRDefault="00AA0DEB" w:rsidP="00AA0DEB">
      <w:pPr>
        <w:jc w:val="both"/>
        <w:rPr>
          <w:sz w:val="22"/>
          <w:szCs w:val="22"/>
        </w:rPr>
      </w:pPr>
      <w:r w:rsidRPr="00EF28D7">
        <w:rPr>
          <w:sz w:val="22"/>
          <w:szCs w:val="22"/>
        </w:rPr>
        <w:t>- zużytego sprzętu elektrycznego i elektronicznego,</w:t>
      </w:r>
    </w:p>
    <w:p w:rsidR="00AA0DEB" w:rsidRPr="00EF28D7" w:rsidRDefault="00AA0DEB" w:rsidP="00AA0DEB">
      <w:pPr>
        <w:jc w:val="both"/>
        <w:rPr>
          <w:sz w:val="22"/>
          <w:szCs w:val="22"/>
        </w:rPr>
      </w:pPr>
      <w:r w:rsidRPr="00EF28D7">
        <w:rPr>
          <w:sz w:val="22"/>
          <w:szCs w:val="22"/>
        </w:rPr>
        <w:t>- odpadów zawierających azbest.</w:t>
      </w:r>
    </w:p>
    <w:p w:rsidR="00AA0DEB" w:rsidRPr="00EF28D7" w:rsidRDefault="00AA0DEB" w:rsidP="00AA0DEB">
      <w:pPr>
        <w:jc w:val="both"/>
        <w:rPr>
          <w:sz w:val="22"/>
          <w:szCs w:val="22"/>
        </w:rPr>
      </w:pPr>
      <w:r w:rsidRPr="00EF28D7">
        <w:rPr>
          <w:sz w:val="22"/>
          <w:szCs w:val="22"/>
        </w:rPr>
        <w:t>Ponadto planowane jest dostosowanie do wymagań prawnyc</w:t>
      </w:r>
      <w:r w:rsidR="005A4958">
        <w:rPr>
          <w:sz w:val="22"/>
          <w:szCs w:val="22"/>
        </w:rPr>
        <w:t>h spalarni odpadów medycznych i </w:t>
      </w:r>
      <w:r w:rsidRPr="00EF28D7">
        <w:rPr>
          <w:sz w:val="22"/>
          <w:szCs w:val="22"/>
        </w:rPr>
        <w:t>weterynaryjnych.</w:t>
      </w:r>
    </w:p>
    <w:p w:rsidR="00AA0DEB" w:rsidRPr="00EF28D7" w:rsidRDefault="00AA0DEB" w:rsidP="00AA0DEB">
      <w:pPr>
        <w:jc w:val="both"/>
        <w:rPr>
          <w:sz w:val="22"/>
          <w:szCs w:val="22"/>
        </w:rPr>
      </w:pPr>
    </w:p>
    <w:p w:rsidR="00AA0DEB" w:rsidRPr="00EF28D7" w:rsidRDefault="00AA0DEB" w:rsidP="00AA0DEB">
      <w:pPr>
        <w:jc w:val="both"/>
        <w:rPr>
          <w:sz w:val="22"/>
          <w:szCs w:val="22"/>
        </w:rPr>
      </w:pPr>
      <w:r w:rsidRPr="00EF28D7">
        <w:rPr>
          <w:sz w:val="22"/>
          <w:szCs w:val="22"/>
        </w:rPr>
        <w:t>Odpady niebezpieczne mogą być unieszkodliwiane poza terenem województwa, nie są wymagane poziomy mocy przerobowych dla instalacji.</w:t>
      </w:r>
      <w:r w:rsidR="00205327">
        <w:rPr>
          <w:sz w:val="22"/>
          <w:szCs w:val="22"/>
        </w:rPr>
        <w:t xml:space="preserve"> Planowana w Planie selektywna zbiórka odpadów niebezpiecznych ze strumienia odpadów komunalnych spowoduje zmniejszenie zagrożenia tego rodzaju odpadami dla środowiska. Wprowadzenie mechanizmów finansowych w tym zakresie (opłaty depozytowe i produktowe) spowodowały znaczną poprawę w zakresie ochrony środowiska.</w:t>
      </w:r>
    </w:p>
    <w:p w:rsidR="00205327" w:rsidRPr="00EF28D7" w:rsidRDefault="00205327" w:rsidP="00AA0DEB">
      <w:pPr>
        <w:jc w:val="both"/>
        <w:rPr>
          <w:b/>
          <w:sz w:val="22"/>
          <w:szCs w:val="22"/>
          <w:u w:val="single"/>
        </w:rPr>
      </w:pPr>
    </w:p>
    <w:p w:rsidR="00AA0DEB" w:rsidRPr="00EF28D7" w:rsidRDefault="00AA0DEB" w:rsidP="00AA0DEB">
      <w:pPr>
        <w:jc w:val="both"/>
        <w:rPr>
          <w:b/>
          <w:sz w:val="22"/>
          <w:szCs w:val="22"/>
          <w:u w:val="single"/>
        </w:rPr>
      </w:pPr>
      <w:r w:rsidRPr="00EF28D7">
        <w:rPr>
          <w:b/>
          <w:sz w:val="22"/>
          <w:szCs w:val="22"/>
          <w:u w:val="single"/>
        </w:rPr>
        <w:t>Odpady pozostałe</w:t>
      </w:r>
    </w:p>
    <w:p w:rsidR="00AA0DEB" w:rsidRPr="00EF28D7" w:rsidRDefault="00AA0DEB" w:rsidP="00AA0DEB">
      <w:pPr>
        <w:jc w:val="both"/>
        <w:rPr>
          <w:sz w:val="22"/>
          <w:szCs w:val="22"/>
        </w:rPr>
      </w:pPr>
      <w:r w:rsidRPr="00EF28D7">
        <w:rPr>
          <w:sz w:val="22"/>
          <w:szCs w:val="22"/>
        </w:rPr>
        <w:t>Projekt Planu przewiduje:</w:t>
      </w:r>
    </w:p>
    <w:p w:rsidR="00AA0DEB" w:rsidRPr="00EF28D7" w:rsidRDefault="00AA0DEB" w:rsidP="00AA0DEB">
      <w:pPr>
        <w:jc w:val="both"/>
        <w:rPr>
          <w:sz w:val="22"/>
          <w:szCs w:val="22"/>
        </w:rPr>
      </w:pPr>
      <w:r w:rsidRPr="00EF28D7">
        <w:rPr>
          <w:sz w:val="22"/>
          <w:szCs w:val="22"/>
        </w:rPr>
        <w:t>- współdziałanie na rzecz budowy instalacji do odzysku odpadów budowlanych innych niż niebezpieczne, zaplanowana jest budowa takiej instalacji w Dobrowie, gm. Tuczępy.</w:t>
      </w:r>
    </w:p>
    <w:p w:rsidR="00AA0DEB" w:rsidRPr="00EF28D7" w:rsidRDefault="00AA0DEB" w:rsidP="00AA0DEB">
      <w:pPr>
        <w:jc w:val="both"/>
        <w:rPr>
          <w:sz w:val="22"/>
          <w:szCs w:val="22"/>
        </w:rPr>
      </w:pPr>
      <w:r w:rsidRPr="00EF28D7">
        <w:rPr>
          <w:sz w:val="22"/>
          <w:szCs w:val="22"/>
        </w:rPr>
        <w:t>- współpracę na rzecz budowy instalacji do mechaniczno-biologicznego przetwarzania komunalnych osadów ściekowych oraz budowy instalacji przygotowujących komunalne osady ściekowe do spalenia.</w:t>
      </w:r>
    </w:p>
    <w:p w:rsidR="00AA0DEB" w:rsidRDefault="00AA0DEB" w:rsidP="00AA0DEB">
      <w:pPr>
        <w:rPr>
          <w:sz w:val="22"/>
          <w:szCs w:val="22"/>
        </w:rPr>
      </w:pPr>
      <w:r w:rsidRPr="00EF28D7">
        <w:rPr>
          <w:sz w:val="22"/>
          <w:szCs w:val="22"/>
        </w:rPr>
        <w:t>Odpady pozostałe mogą być unieszkodliwiane poza terenem województwa, nie są wymagane poziomy mocy przerobowych dla instalacji.</w:t>
      </w:r>
    </w:p>
    <w:p w:rsidR="00055760" w:rsidRDefault="00055760" w:rsidP="00AA0DEB">
      <w:pPr>
        <w:rPr>
          <w:sz w:val="22"/>
          <w:szCs w:val="22"/>
        </w:rPr>
      </w:pPr>
    </w:p>
    <w:p w:rsidR="00055760" w:rsidRPr="005707D3" w:rsidRDefault="00055760" w:rsidP="005707D3">
      <w:pPr>
        <w:jc w:val="both"/>
        <w:rPr>
          <w:b/>
          <w:sz w:val="22"/>
          <w:szCs w:val="22"/>
          <w:u w:val="single"/>
        </w:rPr>
      </w:pPr>
      <w:r w:rsidRPr="005707D3">
        <w:rPr>
          <w:b/>
          <w:sz w:val="22"/>
          <w:szCs w:val="22"/>
          <w:u w:val="single"/>
        </w:rPr>
        <w:t>Osady ściekowe</w:t>
      </w:r>
    </w:p>
    <w:p w:rsidR="00055760" w:rsidRPr="00055760" w:rsidRDefault="00055760" w:rsidP="00055760">
      <w:pPr>
        <w:jc w:val="both"/>
        <w:rPr>
          <w:sz w:val="22"/>
          <w:szCs w:val="22"/>
        </w:rPr>
      </w:pPr>
      <w:r>
        <w:rPr>
          <w:sz w:val="22"/>
          <w:szCs w:val="22"/>
        </w:rPr>
        <w:t xml:space="preserve">W Planie oszacowano, że ilość wytwarzanych rokrocznie osadów ściekowych wzrośnie w latach 2012-2018 o ok. 15%, do ok. 115 tys. Mg. </w:t>
      </w:r>
      <w:r w:rsidRPr="00055760">
        <w:rPr>
          <w:sz w:val="22"/>
          <w:szCs w:val="22"/>
        </w:rPr>
        <w:t>Aktualnie komunalne osady ściekowe zagospodarowywane są w dużym stopniu poprzez składowanie ich na składowiskach odpadów. Natomiast zaostrzające się od 1 stycznia 2013 r. prawo tj. rozporządzenie Ministra Gospodarki i Pracy z dnia 7 września 2005 r. w sprawie kryteriów i procedur dopuszczenia odpadów do składowania na składowiskach danego typu (Dz. U. Nr 186, poz. 1553 z pózn. zm.) uniemożliwi składowanie na składowiskach, odpadów mających duży udział frakcji biologicznej. Zgodnie z zapisami w/w rozporządzenia od 1 stycznia 2013 roku nie można będzie składować m.in., komunalnych osadów ściekowych, dla których wartości graniczne wskazanych poniżej parametrów przekraczają:</w:t>
      </w:r>
    </w:p>
    <w:p w:rsidR="00055760" w:rsidRPr="00055760" w:rsidRDefault="00055760" w:rsidP="00055760">
      <w:pPr>
        <w:jc w:val="both"/>
        <w:rPr>
          <w:sz w:val="22"/>
          <w:szCs w:val="22"/>
        </w:rPr>
      </w:pPr>
      <w:r w:rsidRPr="00055760">
        <w:rPr>
          <w:sz w:val="22"/>
          <w:szCs w:val="22"/>
        </w:rPr>
        <w:t>- ogólny węgiel organiczny TOC – wagowo &gt; 5%</w:t>
      </w:r>
    </w:p>
    <w:p w:rsidR="00055760" w:rsidRPr="00055760" w:rsidRDefault="00055760" w:rsidP="00055760">
      <w:pPr>
        <w:jc w:val="both"/>
        <w:rPr>
          <w:sz w:val="22"/>
          <w:szCs w:val="22"/>
        </w:rPr>
      </w:pPr>
      <w:r w:rsidRPr="00055760">
        <w:rPr>
          <w:sz w:val="22"/>
          <w:szCs w:val="22"/>
        </w:rPr>
        <w:t>- strata przy prażeniu – wagowo &gt; 8%</w:t>
      </w:r>
    </w:p>
    <w:p w:rsidR="00055760" w:rsidRPr="00055760" w:rsidRDefault="00055760" w:rsidP="00055760">
      <w:pPr>
        <w:jc w:val="both"/>
        <w:rPr>
          <w:sz w:val="22"/>
          <w:szCs w:val="22"/>
        </w:rPr>
      </w:pPr>
      <w:r w:rsidRPr="00055760">
        <w:rPr>
          <w:sz w:val="22"/>
          <w:szCs w:val="22"/>
        </w:rPr>
        <w:t>- ciepło spalania jest &gt; 6 MJ/kg</w:t>
      </w:r>
    </w:p>
    <w:p w:rsidR="00055760" w:rsidRPr="00055760" w:rsidRDefault="00055760" w:rsidP="00055760">
      <w:pPr>
        <w:jc w:val="both"/>
        <w:rPr>
          <w:sz w:val="22"/>
          <w:szCs w:val="22"/>
        </w:rPr>
      </w:pPr>
      <w:r w:rsidRPr="00055760">
        <w:rPr>
          <w:sz w:val="22"/>
          <w:szCs w:val="22"/>
        </w:rPr>
        <w:t xml:space="preserve">Zapisy w/w rozporządzenia spowodują, że jeżeli nie zostanie radykalnie zmieniony system zagospodarowania komunalnych osadów ściekowych w województwie, to zagospodarowanie tych odpadów od stycznia 2013 r. stanowić będzie bardzo duży problem. Ponadto rozporządzenie Ministra Środowiska z dnia 13 lipca 2010 r. w sprawie komunalnych osadów ściekowych (Dz. U. Nr 137, poz. 924) zaostrzyło warunki wykorzystywania komunalnych osadów ściekowych w rolnictwie, do rekultywacji terenów i do innych celów przyrodniczych, ze względu na koniczność znacznego wzrostu powierzchni terenów potrzebnych do tych celów. Sytuacja ta powoduje kolejne utrudnienie w zastosowaniu tego rodzaju odpadów. </w:t>
      </w:r>
    </w:p>
    <w:p w:rsidR="00055760" w:rsidRPr="00055760" w:rsidRDefault="00055760" w:rsidP="00055760">
      <w:pPr>
        <w:jc w:val="both"/>
        <w:rPr>
          <w:sz w:val="22"/>
          <w:szCs w:val="22"/>
        </w:rPr>
      </w:pPr>
      <w:r w:rsidRPr="00055760">
        <w:rPr>
          <w:sz w:val="22"/>
          <w:szCs w:val="22"/>
        </w:rPr>
        <w:tab/>
        <w:t xml:space="preserve">W tym celu </w:t>
      </w:r>
      <w:r>
        <w:rPr>
          <w:sz w:val="22"/>
          <w:szCs w:val="22"/>
        </w:rPr>
        <w:t xml:space="preserve">Plan przewiduje </w:t>
      </w:r>
      <w:r w:rsidRPr="00055760">
        <w:rPr>
          <w:sz w:val="22"/>
          <w:szCs w:val="22"/>
        </w:rPr>
        <w:t>podj</w:t>
      </w:r>
      <w:r>
        <w:rPr>
          <w:sz w:val="22"/>
          <w:szCs w:val="22"/>
        </w:rPr>
        <w:t>ęcie</w:t>
      </w:r>
      <w:r w:rsidRPr="00055760">
        <w:rPr>
          <w:sz w:val="22"/>
          <w:szCs w:val="22"/>
        </w:rPr>
        <w:t xml:space="preserve"> działa</w:t>
      </w:r>
      <w:r>
        <w:rPr>
          <w:sz w:val="22"/>
          <w:szCs w:val="22"/>
        </w:rPr>
        <w:t>ń</w:t>
      </w:r>
      <w:r w:rsidRPr="00055760">
        <w:rPr>
          <w:sz w:val="22"/>
          <w:szCs w:val="22"/>
        </w:rPr>
        <w:t xml:space="preserve"> mając</w:t>
      </w:r>
      <w:r>
        <w:rPr>
          <w:sz w:val="22"/>
          <w:szCs w:val="22"/>
        </w:rPr>
        <w:t>ych</w:t>
      </w:r>
      <w:r w:rsidRPr="00055760">
        <w:rPr>
          <w:sz w:val="22"/>
          <w:szCs w:val="22"/>
        </w:rPr>
        <w:t xml:space="preserve"> na celu kształtowanie systemu gospodarki komunalnymi osadami ściekowymi poprzez:</w:t>
      </w:r>
    </w:p>
    <w:p w:rsidR="00055760" w:rsidRPr="00055760" w:rsidRDefault="00055760" w:rsidP="00055760">
      <w:pPr>
        <w:jc w:val="both"/>
        <w:rPr>
          <w:sz w:val="22"/>
          <w:szCs w:val="22"/>
        </w:rPr>
      </w:pPr>
      <w:r w:rsidRPr="00055760">
        <w:rPr>
          <w:sz w:val="22"/>
          <w:szCs w:val="22"/>
        </w:rPr>
        <w:t>- rozwój suszarni komunalnych osadów ściekowych,</w:t>
      </w:r>
    </w:p>
    <w:p w:rsidR="00055760" w:rsidRPr="00055760" w:rsidRDefault="00055760" w:rsidP="00055760">
      <w:pPr>
        <w:jc w:val="both"/>
        <w:rPr>
          <w:sz w:val="22"/>
          <w:szCs w:val="22"/>
        </w:rPr>
      </w:pPr>
      <w:r w:rsidRPr="00055760">
        <w:rPr>
          <w:sz w:val="22"/>
          <w:szCs w:val="22"/>
        </w:rPr>
        <w:t>- termiczne przekształcanie tych odpadów w spalarniach i cementowniach,</w:t>
      </w:r>
    </w:p>
    <w:p w:rsidR="00055760" w:rsidRPr="00055760" w:rsidRDefault="00055760" w:rsidP="00055760">
      <w:pPr>
        <w:jc w:val="both"/>
        <w:rPr>
          <w:sz w:val="22"/>
          <w:szCs w:val="22"/>
        </w:rPr>
      </w:pPr>
      <w:r w:rsidRPr="00055760">
        <w:rPr>
          <w:sz w:val="22"/>
          <w:szCs w:val="22"/>
        </w:rPr>
        <w:t>- budowa instalacji do odzysku komunalnych osadów ściekowych (budowa biogazowni),</w:t>
      </w:r>
    </w:p>
    <w:p w:rsidR="00055760" w:rsidRPr="00055760" w:rsidRDefault="00055760" w:rsidP="00055760">
      <w:pPr>
        <w:jc w:val="both"/>
        <w:rPr>
          <w:sz w:val="22"/>
          <w:szCs w:val="22"/>
        </w:rPr>
      </w:pPr>
      <w:r w:rsidRPr="00055760">
        <w:rPr>
          <w:sz w:val="22"/>
          <w:szCs w:val="22"/>
        </w:rPr>
        <w:t>- wykorzystanie rolnicze komunalnych osadów ściekowych po spełnieniu wymogów jakościowych,</w:t>
      </w:r>
    </w:p>
    <w:p w:rsidR="00AA0DEB" w:rsidRDefault="00055760" w:rsidP="00055760">
      <w:pPr>
        <w:jc w:val="both"/>
        <w:rPr>
          <w:sz w:val="22"/>
          <w:szCs w:val="22"/>
        </w:rPr>
      </w:pPr>
      <w:r w:rsidRPr="00055760">
        <w:rPr>
          <w:sz w:val="22"/>
          <w:szCs w:val="22"/>
        </w:rPr>
        <w:t>- stosowanie do rekultywacji komunalnych osadów ściekowych po spełnieniu wymogów jakościowych.</w:t>
      </w:r>
    </w:p>
    <w:p w:rsidR="00055760" w:rsidRDefault="00055760" w:rsidP="00B93B01">
      <w:pPr>
        <w:jc w:val="both"/>
        <w:rPr>
          <w:sz w:val="22"/>
          <w:szCs w:val="22"/>
        </w:rPr>
      </w:pPr>
      <w:r>
        <w:rPr>
          <w:sz w:val="22"/>
          <w:szCs w:val="22"/>
        </w:rPr>
        <w:t>Tak więc osady ściekowe obecnie składowane na składowiskach powinny być od 2013r. zagospodarowywane z wykorzystaniem jednego z ww. sposobów. W Planie przewidziano inwestycję związaną z budową instalacji do termicznego przekształcania osadów w północnej części województwa (inwestycja zalecona, brak dokładnej lokalizacji)</w:t>
      </w:r>
      <w:r w:rsidR="009D43CA">
        <w:rPr>
          <w:sz w:val="22"/>
          <w:szCs w:val="22"/>
        </w:rPr>
        <w:t xml:space="preserve">, oddziaływanie na środowisko inwestycji opisano w rozdziale </w:t>
      </w:r>
      <w:r w:rsidR="00D8517A">
        <w:rPr>
          <w:sz w:val="22"/>
          <w:szCs w:val="22"/>
        </w:rPr>
        <w:fldChar w:fldCharType="begin"/>
      </w:r>
      <w:r w:rsidR="009D43CA">
        <w:rPr>
          <w:sz w:val="22"/>
          <w:szCs w:val="22"/>
        </w:rPr>
        <w:instrText xml:space="preserve"> REF _Ref322295227 \r \h </w:instrText>
      </w:r>
      <w:r w:rsidR="00D8517A">
        <w:rPr>
          <w:sz w:val="22"/>
          <w:szCs w:val="22"/>
        </w:rPr>
      </w:r>
      <w:r w:rsidR="00D8517A">
        <w:rPr>
          <w:sz w:val="22"/>
          <w:szCs w:val="22"/>
        </w:rPr>
        <w:fldChar w:fldCharType="separate"/>
      </w:r>
      <w:r w:rsidR="007D27D7">
        <w:rPr>
          <w:sz w:val="22"/>
          <w:szCs w:val="22"/>
        </w:rPr>
        <w:t>6.2</w:t>
      </w:r>
      <w:r w:rsidR="00D8517A">
        <w:rPr>
          <w:sz w:val="22"/>
          <w:szCs w:val="22"/>
        </w:rPr>
        <w:fldChar w:fldCharType="end"/>
      </w:r>
      <w:r>
        <w:rPr>
          <w:sz w:val="22"/>
          <w:szCs w:val="22"/>
        </w:rPr>
        <w:t>.</w:t>
      </w:r>
      <w:r w:rsidR="00575DBC">
        <w:rPr>
          <w:sz w:val="22"/>
          <w:szCs w:val="22"/>
        </w:rPr>
        <w:t xml:space="preserve"> Plan gospodarki odpadami nie zakłada składowania osadów ściekowych.</w:t>
      </w:r>
    </w:p>
    <w:p w:rsidR="00015C00" w:rsidRDefault="00015C00" w:rsidP="00B93B01">
      <w:pPr>
        <w:jc w:val="both"/>
        <w:rPr>
          <w:sz w:val="22"/>
          <w:szCs w:val="22"/>
        </w:rPr>
      </w:pPr>
    </w:p>
    <w:p w:rsidR="0040368E" w:rsidRPr="00EF28D7" w:rsidRDefault="00FB1E40" w:rsidP="00B93B01">
      <w:pPr>
        <w:jc w:val="both"/>
        <w:rPr>
          <w:b/>
          <w:i/>
          <w:sz w:val="22"/>
          <w:szCs w:val="22"/>
          <w:u w:val="single"/>
        </w:rPr>
      </w:pPr>
      <w:r w:rsidRPr="00EF28D7">
        <w:rPr>
          <w:b/>
          <w:i/>
          <w:sz w:val="22"/>
          <w:szCs w:val="22"/>
          <w:u w:val="single"/>
        </w:rPr>
        <w:t>Wpływ na ekosystem</w:t>
      </w:r>
      <w:r w:rsidR="0040368E" w:rsidRPr="00EF28D7">
        <w:rPr>
          <w:b/>
          <w:i/>
          <w:sz w:val="22"/>
          <w:szCs w:val="22"/>
          <w:u w:val="single"/>
        </w:rPr>
        <w:t>y</w:t>
      </w:r>
      <w:r w:rsidRPr="00EF28D7">
        <w:rPr>
          <w:b/>
          <w:i/>
          <w:sz w:val="22"/>
          <w:szCs w:val="22"/>
          <w:u w:val="single"/>
        </w:rPr>
        <w:t xml:space="preserve"> wodno-błotn</w:t>
      </w:r>
      <w:r w:rsidR="0040368E" w:rsidRPr="00EF28D7">
        <w:rPr>
          <w:b/>
          <w:i/>
          <w:sz w:val="22"/>
          <w:szCs w:val="22"/>
          <w:u w:val="single"/>
        </w:rPr>
        <w:t>e</w:t>
      </w:r>
    </w:p>
    <w:p w:rsidR="0040368E" w:rsidRPr="00EF28D7" w:rsidRDefault="0040368E" w:rsidP="00B93B01">
      <w:pPr>
        <w:jc w:val="both"/>
        <w:rPr>
          <w:sz w:val="22"/>
          <w:szCs w:val="22"/>
        </w:rPr>
      </w:pPr>
      <w:r w:rsidRPr="00EF28D7">
        <w:rPr>
          <w:sz w:val="22"/>
          <w:szCs w:val="22"/>
        </w:rPr>
        <w:t>.</w:t>
      </w:r>
    </w:p>
    <w:p w:rsidR="0040368E" w:rsidRPr="00EF28D7" w:rsidRDefault="0040368E" w:rsidP="00B93B01">
      <w:pPr>
        <w:jc w:val="both"/>
        <w:rPr>
          <w:sz w:val="22"/>
          <w:szCs w:val="22"/>
        </w:rPr>
      </w:pPr>
      <w:r w:rsidRPr="00EF28D7">
        <w:rPr>
          <w:sz w:val="22"/>
          <w:szCs w:val="22"/>
        </w:rPr>
        <w:t xml:space="preserve">Na obszarach przeznaczonych do ochrony siedlisk i gatunków </w:t>
      </w:r>
      <w:r w:rsidR="00A6596B" w:rsidRPr="00EF28D7">
        <w:rPr>
          <w:sz w:val="22"/>
          <w:szCs w:val="22"/>
        </w:rPr>
        <w:t>(</w:t>
      </w:r>
      <w:fldSimple w:instr=" REF _Ref318893578 \h  \* MERGEFORMAT ">
        <w:r w:rsidR="007D27D7" w:rsidRPr="00EF28D7">
          <w:rPr>
            <w:i/>
            <w:iCs/>
            <w:sz w:val="22"/>
            <w:szCs w:val="22"/>
          </w:rPr>
          <w:t xml:space="preserve">Mapa </w:t>
        </w:r>
        <w:r w:rsidR="007D27D7">
          <w:rPr>
            <w:i/>
            <w:iCs/>
            <w:noProof/>
            <w:sz w:val="22"/>
            <w:szCs w:val="22"/>
          </w:rPr>
          <w:t>6</w:t>
        </w:r>
      </w:fldSimple>
      <w:r w:rsidR="00A6596B" w:rsidRPr="00EF28D7">
        <w:rPr>
          <w:sz w:val="22"/>
          <w:szCs w:val="22"/>
        </w:rPr>
        <w:t xml:space="preserve">) </w:t>
      </w:r>
      <w:r w:rsidRPr="00EF28D7">
        <w:rPr>
          <w:sz w:val="22"/>
          <w:szCs w:val="22"/>
        </w:rPr>
        <w:t xml:space="preserve">zlokalizowane są </w:t>
      </w:r>
      <w:r w:rsidR="00A6596B" w:rsidRPr="00EF28D7">
        <w:rPr>
          <w:sz w:val="22"/>
          <w:szCs w:val="22"/>
        </w:rPr>
        <w:t>nieliczne</w:t>
      </w:r>
      <w:r w:rsidRPr="00EF28D7">
        <w:rPr>
          <w:sz w:val="22"/>
          <w:szCs w:val="22"/>
        </w:rPr>
        <w:t xml:space="preserve"> inwestycje dotyczące zamykania i rekultywacji składowisk odpadów komunalnych (Psia Górka, Szymanowice Dolne i Barcza). Inwestycje te wskazane są do realizacji ze względu na konieczność ochrony środowiska wodno-gruntowego przed odciekami z tych składowisk.</w:t>
      </w:r>
      <w:r w:rsidR="00575DBC">
        <w:rPr>
          <w:sz w:val="22"/>
          <w:szCs w:val="22"/>
        </w:rPr>
        <w:t xml:space="preserve"> Inwestycje związane z </w:t>
      </w:r>
      <w:r w:rsidR="00A22EEF">
        <w:rPr>
          <w:sz w:val="22"/>
          <w:szCs w:val="22"/>
        </w:rPr>
        <w:t>rekultywacją składowisk wpłyną pozytywnie na stan siedlisk przyrodniczych w związku z usunięciem zagrożenia odciekami.</w:t>
      </w:r>
      <w:r w:rsidR="00076E8F">
        <w:rPr>
          <w:sz w:val="22"/>
          <w:szCs w:val="22"/>
        </w:rPr>
        <w:t xml:space="preserve"> W trakcie prac budowlanych należy ograniczyć zajęcie terenu pod prace budowlane.</w:t>
      </w:r>
    </w:p>
    <w:p w:rsidR="0040368E" w:rsidRDefault="0040368E" w:rsidP="00B93B01">
      <w:pPr>
        <w:jc w:val="both"/>
        <w:rPr>
          <w:sz w:val="22"/>
          <w:szCs w:val="22"/>
        </w:rPr>
      </w:pPr>
      <w:r w:rsidRPr="00EF28D7">
        <w:rPr>
          <w:sz w:val="22"/>
          <w:szCs w:val="22"/>
        </w:rPr>
        <w:t xml:space="preserve">Na terenie rezerwatów mokradłowych nie będą realizowane żadne przedsięwzięcia. </w:t>
      </w:r>
    </w:p>
    <w:p w:rsidR="00036612" w:rsidRPr="00EF28D7" w:rsidRDefault="00036612" w:rsidP="00B93B01">
      <w:pPr>
        <w:jc w:val="both"/>
        <w:rPr>
          <w:sz w:val="22"/>
          <w:szCs w:val="22"/>
        </w:rPr>
      </w:pPr>
      <w:r>
        <w:rPr>
          <w:sz w:val="22"/>
          <w:szCs w:val="22"/>
        </w:rPr>
        <w:t>Inwestycje proponowane do realizacji w projekcie Planu</w:t>
      </w:r>
      <w:r w:rsidR="002E2657">
        <w:rPr>
          <w:sz w:val="22"/>
          <w:szCs w:val="22"/>
        </w:rPr>
        <w:t xml:space="preserve"> nie będą oddziaływały negatywnie na </w:t>
      </w:r>
      <w:r w:rsidR="002E2657" w:rsidRPr="002E2657">
        <w:rPr>
          <w:sz w:val="22"/>
          <w:szCs w:val="22"/>
        </w:rPr>
        <w:t>zbiorowiska roślinne i obszary przeznaczone do ochrony siedlisk i gatunków oraz na rezerwaty mokradłowe</w:t>
      </w:r>
      <w:r w:rsidR="002E2657">
        <w:rPr>
          <w:sz w:val="22"/>
          <w:szCs w:val="22"/>
        </w:rPr>
        <w:t>.</w:t>
      </w:r>
    </w:p>
    <w:p w:rsidR="0040368E" w:rsidRPr="00EF28D7" w:rsidRDefault="0040368E" w:rsidP="00B93B01">
      <w:pPr>
        <w:jc w:val="both"/>
        <w:rPr>
          <w:sz w:val="22"/>
          <w:szCs w:val="22"/>
        </w:rPr>
      </w:pPr>
      <w:r w:rsidRPr="00EF28D7">
        <w:rPr>
          <w:sz w:val="22"/>
          <w:szCs w:val="22"/>
        </w:rPr>
        <w:t xml:space="preserve">Dane dotyczące </w:t>
      </w:r>
      <w:r w:rsidR="00FB1E40" w:rsidRPr="00EF28D7">
        <w:rPr>
          <w:sz w:val="22"/>
          <w:szCs w:val="22"/>
        </w:rPr>
        <w:t>siedlisk i gatunk</w:t>
      </w:r>
      <w:r w:rsidRPr="00EF28D7">
        <w:rPr>
          <w:sz w:val="22"/>
          <w:szCs w:val="22"/>
        </w:rPr>
        <w:t>ów</w:t>
      </w:r>
      <w:r w:rsidR="00FB1E40" w:rsidRPr="00EF28D7">
        <w:rPr>
          <w:sz w:val="22"/>
          <w:szCs w:val="22"/>
        </w:rPr>
        <w:t xml:space="preserve"> wymagając</w:t>
      </w:r>
      <w:r w:rsidRPr="00EF28D7">
        <w:rPr>
          <w:sz w:val="22"/>
          <w:szCs w:val="22"/>
        </w:rPr>
        <w:t xml:space="preserve">ych </w:t>
      </w:r>
      <w:r w:rsidR="00FB1E40" w:rsidRPr="00EF28D7">
        <w:rPr>
          <w:sz w:val="22"/>
          <w:szCs w:val="22"/>
        </w:rPr>
        <w:t>ochrony</w:t>
      </w:r>
      <w:r w:rsidRPr="00EF28D7">
        <w:rPr>
          <w:sz w:val="22"/>
          <w:szCs w:val="22"/>
        </w:rPr>
        <w:t xml:space="preserve">, zbiorowisk roślinnych oraz rezerwatów mokradłowych pochodzą z opracowania </w:t>
      </w:r>
      <w:r w:rsidR="00FB1E40" w:rsidRPr="00EF28D7">
        <w:rPr>
          <w:sz w:val="22"/>
          <w:szCs w:val="22"/>
        </w:rPr>
        <w:t>pn. „Ekosystemy lądowe pozostające w dynamicznych relacjach z wodami podziemnymi i powierzchniowymi dla obszarów dorzeczy w Polsce”</w:t>
      </w:r>
      <w:r w:rsidRPr="00EF28D7">
        <w:rPr>
          <w:sz w:val="22"/>
          <w:szCs w:val="22"/>
        </w:rPr>
        <w:t xml:space="preserve"> (opracowanie Krajowego Zarządu Gospodarki Wodnej).</w:t>
      </w:r>
    </w:p>
    <w:p w:rsidR="00FB1E40" w:rsidRPr="00EF28D7" w:rsidRDefault="00FB1E40" w:rsidP="00B93B01">
      <w:pPr>
        <w:jc w:val="both"/>
        <w:rPr>
          <w:sz w:val="22"/>
          <w:szCs w:val="22"/>
        </w:rPr>
      </w:pPr>
    </w:p>
    <w:p w:rsidR="0040368E" w:rsidRDefault="0040368E" w:rsidP="00B93B01">
      <w:pPr>
        <w:jc w:val="both"/>
        <w:rPr>
          <w:sz w:val="22"/>
          <w:szCs w:val="22"/>
        </w:rPr>
      </w:pPr>
    </w:p>
    <w:p w:rsidR="008A45C4" w:rsidRDefault="008A45C4" w:rsidP="00B93B01">
      <w:pPr>
        <w:jc w:val="both"/>
        <w:rPr>
          <w:sz w:val="22"/>
          <w:szCs w:val="22"/>
        </w:rPr>
      </w:pPr>
    </w:p>
    <w:p w:rsidR="008A45C4" w:rsidRDefault="008A45C4" w:rsidP="00B93B01">
      <w:pPr>
        <w:jc w:val="both"/>
        <w:rPr>
          <w:sz w:val="22"/>
          <w:szCs w:val="22"/>
        </w:rPr>
      </w:pPr>
    </w:p>
    <w:p w:rsidR="008A45C4" w:rsidRDefault="008A45C4" w:rsidP="00B93B01">
      <w:pPr>
        <w:jc w:val="both"/>
        <w:rPr>
          <w:sz w:val="22"/>
          <w:szCs w:val="22"/>
        </w:rPr>
      </w:pPr>
    </w:p>
    <w:p w:rsidR="008A45C4" w:rsidRDefault="008A45C4" w:rsidP="00B93B01">
      <w:pPr>
        <w:jc w:val="both"/>
        <w:rPr>
          <w:sz w:val="22"/>
          <w:szCs w:val="22"/>
        </w:rPr>
      </w:pPr>
    </w:p>
    <w:p w:rsidR="008A45C4" w:rsidRDefault="008A45C4" w:rsidP="00B93B01">
      <w:pPr>
        <w:jc w:val="both"/>
        <w:rPr>
          <w:sz w:val="22"/>
          <w:szCs w:val="22"/>
        </w:rPr>
      </w:pPr>
    </w:p>
    <w:p w:rsidR="008A45C4" w:rsidRDefault="008A45C4" w:rsidP="00B93B01">
      <w:pPr>
        <w:jc w:val="both"/>
        <w:rPr>
          <w:sz w:val="22"/>
          <w:szCs w:val="22"/>
        </w:rPr>
      </w:pPr>
    </w:p>
    <w:p w:rsidR="008A45C4" w:rsidRDefault="008A45C4" w:rsidP="00B93B01">
      <w:pPr>
        <w:jc w:val="both"/>
        <w:rPr>
          <w:sz w:val="22"/>
          <w:szCs w:val="22"/>
        </w:rPr>
      </w:pPr>
    </w:p>
    <w:p w:rsidR="008A45C4" w:rsidRDefault="008A45C4" w:rsidP="00B93B01">
      <w:pPr>
        <w:jc w:val="both"/>
        <w:rPr>
          <w:sz w:val="22"/>
          <w:szCs w:val="22"/>
        </w:rPr>
      </w:pPr>
    </w:p>
    <w:p w:rsidR="008A45C4" w:rsidRDefault="008A45C4" w:rsidP="00B93B01">
      <w:pPr>
        <w:jc w:val="both"/>
        <w:rPr>
          <w:sz w:val="22"/>
          <w:szCs w:val="22"/>
        </w:rPr>
      </w:pPr>
    </w:p>
    <w:p w:rsidR="008A45C4" w:rsidRDefault="008A45C4" w:rsidP="00B93B01">
      <w:pPr>
        <w:jc w:val="both"/>
        <w:rPr>
          <w:sz w:val="22"/>
          <w:szCs w:val="22"/>
        </w:rPr>
      </w:pPr>
    </w:p>
    <w:p w:rsidR="008A45C4" w:rsidRDefault="008A45C4" w:rsidP="00B93B01">
      <w:pPr>
        <w:jc w:val="both"/>
        <w:rPr>
          <w:sz w:val="22"/>
          <w:szCs w:val="22"/>
        </w:rPr>
      </w:pPr>
    </w:p>
    <w:p w:rsidR="008A45C4" w:rsidRDefault="008A45C4" w:rsidP="00B93B01">
      <w:pPr>
        <w:jc w:val="both"/>
        <w:rPr>
          <w:sz w:val="22"/>
          <w:szCs w:val="22"/>
        </w:rPr>
      </w:pPr>
    </w:p>
    <w:p w:rsidR="008A45C4" w:rsidRDefault="008A45C4" w:rsidP="00B93B01">
      <w:pPr>
        <w:jc w:val="both"/>
        <w:rPr>
          <w:sz w:val="22"/>
          <w:szCs w:val="22"/>
        </w:rPr>
      </w:pPr>
    </w:p>
    <w:p w:rsidR="008A45C4" w:rsidRPr="00EF28D7" w:rsidRDefault="008A45C4" w:rsidP="00B93B01">
      <w:pPr>
        <w:jc w:val="both"/>
        <w:rPr>
          <w:sz w:val="22"/>
          <w:szCs w:val="22"/>
        </w:rPr>
        <w:sectPr w:rsidR="008A45C4" w:rsidRPr="00EF28D7" w:rsidSect="000E0620">
          <w:headerReference w:type="default" r:id="rId18"/>
          <w:pgSz w:w="11906" w:h="16838"/>
          <w:pgMar w:top="1417" w:right="1417" w:bottom="1417" w:left="1417" w:header="708" w:footer="708" w:gutter="0"/>
          <w:cols w:space="708"/>
        </w:sectPr>
      </w:pPr>
    </w:p>
    <w:p w:rsidR="00F721AE" w:rsidRPr="00EF28D7" w:rsidRDefault="00F721AE" w:rsidP="00F721AE">
      <w:pPr>
        <w:keepNext/>
        <w:tabs>
          <w:tab w:val="left" w:pos="709"/>
        </w:tabs>
        <w:ind w:left="709" w:hanging="709"/>
        <w:rPr>
          <w:i/>
          <w:iCs/>
          <w:sz w:val="22"/>
          <w:szCs w:val="22"/>
        </w:rPr>
      </w:pPr>
      <w:bookmarkStart w:id="108" w:name="_Ref318893500"/>
      <w:r w:rsidRPr="00EF28D7">
        <w:rPr>
          <w:i/>
          <w:iCs/>
          <w:sz w:val="22"/>
          <w:szCs w:val="22"/>
        </w:rPr>
        <w:t xml:space="preserve">Mapa </w:t>
      </w:r>
      <w:r w:rsidR="00D8517A" w:rsidRPr="00EF28D7">
        <w:rPr>
          <w:i/>
          <w:iCs/>
          <w:sz w:val="22"/>
          <w:szCs w:val="22"/>
        </w:rPr>
        <w:fldChar w:fldCharType="begin"/>
      </w:r>
      <w:r w:rsidRPr="00EF28D7">
        <w:rPr>
          <w:i/>
          <w:iCs/>
          <w:sz w:val="22"/>
          <w:szCs w:val="22"/>
        </w:rPr>
        <w:instrText xml:space="preserve"> SEQ Mapa \* ARABIC </w:instrText>
      </w:r>
      <w:r w:rsidR="00D8517A" w:rsidRPr="00EF28D7">
        <w:rPr>
          <w:i/>
          <w:iCs/>
          <w:sz w:val="22"/>
          <w:szCs w:val="22"/>
        </w:rPr>
        <w:fldChar w:fldCharType="separate"/>
      </w:r>
      <w:r w:rsidR="007D27D7">
        <w:rPr>
          <w:i/>
          <w:iCs/>
          <w:noProof/>
          <w:sz w:val="22"/>
          <w:szCs w:val="22"/>
        </w:rPr>
        <w:t>5</w:t>
      </w:r>
      <w:r w:rsidR="00D8517A" w:rsidRPr="00EF28D7">
        <w:rPr>
          <w:i/>
          <w:iCs/>
          <w:sz w:val="22"/>
          <w:szCs w:val="22"/>
        </w:rPr>
        <w:fldChar w:fldCharType="end"/>
      </w:r>
      <w:bookmarkEnd w:id="108"/>
      <w:r w:rsidRPr="00EF28D7">
        <w:rPr>
          <w:i/>
          <w:iCs/>
          <w:sz w:val="22"/>
          <w:szCs w:val="22"/>
        </w:rPr>
        <w:t>.</w:t>
      </w:r>
      <w:r w:rsidRPr="00EF28D7">
        <w:rPr>
          <w:i/>
          <w:iCs/>
          <w:sz w:val="22"/>
          <w:szCs w:val="22"/>
        </w:rPr>
        <w:tab/>
        <w:t>Lokalizacja inwestycji z Planu gospodarki odpadami dla województwa świętokrzyskiego na tle obszarów chronionych.</w:t>
      </w:r>
    </w:p>
    <w:p w:rsidR="00F721AE" w:rsidRPr="00EF28D7" w:rsidRDefault="00294B98" w:rsidP="00B93B01">
      <w:pPr>
        <w:jc w:val="both"/>
        <w:rPr>
          <w:sz w:val="22"/>
          <w:szCs w:val="22"/>
        </w:rPr>
      </w:pPr>
      <w:r>
        <w:rPr>
          <w:noProof/>
          <w:sz w:val="22"/>
          <w:szCs w:val="22"/>
        </w:rPr>
        <w:drawing>
          <wp:anchor distT="0" distB="0" distL="114300" distR="114300" simplePos="0" relativeHeight="251655680" behindDoc="1" locked="0" layoutInCell="1" allowOverlap="1">
            <wp:simplePos x="0" y="0"/>
            <wp:positionH relativeFrom="column">
              <wp:posOffset>52705</wp:posOffset>
            </wp:positionH>
            <wp:positionV relativeFrom="paragraph">
              <wp:posOffset>356235</wp:posOffset>
            </wp:positionV>
            <wp:extent cx="12065000" cy="8539480"/>
            <wp:effectExtent l="0" t="0" r="0" b="0"/>
            <wp:wrapTight wrapText="bothSides">
              <wp:wrapPolygon edited="0">
                <wp:start x="0" y="0"/>
                <wp:lineTo x="0" y="21539"/>
                <wp:lineTo x="21555" y="21539"/>
                <wp:lineTo x="21555" y="0"/>
                <wp:lineTo x="0" y="0"/>
              </wp:wrapPolygon>
            </wp:wrapTight>
            <wp:docPr id="3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65000" cy="8539480"/>
                    </a:xfrm>
                    <a:prstGeom prst="rect">
                      <a:avLst/>
                    </a:prstGeom>
                    <a:noFill/>
                    <a:ln>
                      <a:noFill/>
                    </a:ln>
                  </pic:spPr>
                </pic:pic>
              </a:graphicData>
            </a:graphic>
          </wp:anchor>
        </w:drawing>
      </w:r>
    </w:p>
    <w:p w:rsidR="00F721AE" w:rsidRPr="00EF28D7" w:rsidRDefault="0040368E" w:rsidP="00F721AE">
      <w:pPr>
        <w:keepNext/>
        <w:tabs>
          <w:tab w:val="left" w:pos="709"/>
        </w:tabs>
        <w:ind w:left="709" w:hanging="709"/>
        <w:rPr>
          <w:sz w:val="22"/>
          <w:szCs w:val="22"/>
        </w:rPr>
      </w:pPr>
      <w:r w:rsidRPr="00EF28D7">
        <w:rPr>
          <w:sz w:val="22"/>
          <w:szCs w:val="22"/>
        </w:rPr>
        <w:br w:type="page"/>
      </w:r>
      <w:bookmarkStart w:id="109" w:name="_Ref318893578"/>
      <w:r w:rsidR="00F721AE" w:rsidRPr="00EF28D7">
        <w:rPr>
          <w:i/>
          <w:iCs/>
          <w:sz w:val="22"/>
          <w:szCs w:val="22"/>
        </w:rPr>
        <w:t xml:space="preserve">Mapa </w:t>
      </w:r>
      <w:r w:rsidR="00D8517A" w:rsidRPr="00EF28D7">
        <w:rPr>
          <w:i/>
          <w:iCs/>
          <w:sz w:val="22"/>
          <w:szCs w:val="22"/>
        </w:rPr>
        <w:fldChar w:fldCharType="begin"/>
      </w:r>
      <w:r w:rsidR="00F721AE" w:rsidRPr="00EF28D7">
        <w:rPr>
          <w:i/>
          <w:iCs/>
          <w:sz w:val="22"/>
          <w:szCs w:val="22"/>
        </w:rPr>
        <w:instrText xml:space="preserve"> SEQ Mapa \* ARABIC </w:instrText>
      </w:r>
      <w:r w:rsidR="00D8517A" w:rsidRPr="00EF28D7">
        <w:rPr>
          <w:i/>
          <w:iCs/>
          <w:sz w:val="22"/>
          <w:szCs w:val="22"/>
        </w:rPr>
        <w:fldChar w:fldCharType="separate"/>
      </w:r>
      <w:r w:rsidR="007D27D7">
        <w:rPr>
          <w:i/>
          <w:iCs/>
          <w:noProof/>
          <w:sz w:val="22"/>
          <w:szCs w:val="22"/>
        </w:rPr>
        <w:t>6</w:t>
      </w:r>
      <w:r w:rsidR="00D8517A" w:rsidRPr="00EF28D7">
        <w:rPr>
          <w:i/>
          <w:iCs/>
          <w:sz w:val="22"/>
          <w:szCs w:val="22"/>
        </w:rPr>
        <w:fldChar w:fldCharType="end"/>
      </w:r>
      <w:bookmarkEnd w:id="109"/>
      <w:r w:rsidR="00F721AE" w:rsidRPr="00EF28D7">
        <w:rPr>
          <w:i/>
          <w:iCs/>
          <w:sz w:val="22"/>
          <w:szCs w:val="22"/>
        </w:rPr>
        <w:t>.</w:t>
      </w:r>
      <w:r w:rsidR="00F721AE" w:rsidRPr="00EF28D7">
        <w:rPr>
          <w:i/>
          <w:iCs/>
          <w:sz w:val="22"/>
          <w:szCs w:val="22"/>
        </w:rPr>
        <w:tab/>
        <w:t>Lokalizacja inwestycji z Planu gospodarki odpadami dla województwa świętokrzyskiego na tle korytarzy ekologicznych, zbiorowisk roślinnych oraz obszarów przeznaczonych do ochrony siedlisk i gatunków.</w:t>
      </w:r>
    </w:p>
    <w:p w:rsidR="0040368E" w:rsidRPr="00EF28D7" w:rsidRDefault="00294B98" w:rsidP="00B93B01">
      <w:pPr>
        <w:jc w:val="both"/>
        <w:rPr>
          <w:sz w:val="22"/>
          <w:szCs w:val="22"/>
        </w:rPr>
        <w:sectPr w:rsidR="0040368E" w:rsidRPr="00EF28D7" w:rsidSect="0040368E">
          <w:pgSz w:w="23814" w:h="16840" w:orient="landscape" w:code="8"/>
          <w:pgMar w:top="1418" w:right="1418" w:bottom="1418" w:left="1418" w:header="709" w:footer="709" w:gutter="0"/>
          <w:cols w:space="708"/>
        </w:sectPr>
      </w:pPr>
      <w:r>
        <w:rPr>
          <w:noProof/>
          <w:sz w:val="22"/>
          <w:szCs w:val="22"/>
        </w:rPr>
        <w:drawing>
          <wp:anchor distT="0" distB="0" distL="114300" distR="114300" simplePos="0" relativeHeight="251656704" behindDoc="1" locked="0" layoutInCell="1" allowOverlap="1">
            <wp:simplePos x="0" y="0"/>
            <wp:positionH relativeFrom="column">
              <wp:posOffset>-148590</wp:posOffset>
            </wp:positionH>
            <wp:positionV relativeFrom="paragraph">
              <wp:posOffset>67945</wp:posOffset>
            </wp:positionV>
            <wp:extent cx="12329160" cy="8721725"/>
            <wp:effectExtent l="0" t="0" r="0" b="3175"/>
            <wp:wrapTight wrapText="bothSides">
              <wp:wrapPolygon edited="0">
                <wp:start x="0" y="0"/>
                <wp:lineTo x="0" y="21561"/>
                <wp:lineTo x="21560" y="21561"/>
                <wp:lineTo x="21560" y="0"/>
                <wp:lineTo x="0" y="0"/>
              </wp:wrapPolygon>
            </wp:wrapTight>
            <wp:docPr id="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29160" cy="8721725"/>
                    </a:xfrm>
                    <a:prstGeom prst="rect">
                      <a:avLst/>
                    </a:prstGeom>
                    <a:noFill/>
                    <a:ln>
                      <a:noFill/>
                    </a:ln>
                  </pic:spPr>
                </pic:pic>
              </a:graphicData>
            </a:graphic>
          </wp:anchor>
        </w:drawing>
      </w:r>
    </w:p>
    <w:p w:rsidR="009D6CE6" w:rsidRPr="005A4958" w:rsidRDefault="009D6CE6" w:rsidP="00AA0DEB">
      <w:pPr>
        <w:pStyle w:val="Nagwek1"/>
        <w:numPr>
          <w:ilvl w:val="0"/>
          <w:numId w:val="17"/>
        </w:numPr>
        <w:spacing w:before="240" w:after="120"/>
        <w:ind w:left="714" w:hanging="357"/>
        <w:rPr>
          <w:rFonts w:cs="Arial"/>
          <w:kern w:val="32"/>
          <w:sz w:val="28"/>
          <w:szCs w:val="28"/>
        </w:rPr>
      </w:pPr>
      <w:r w:rsidRPr="005A4958">
        <w:rPr>
          <w:rFonts w:cs="Arial"/>
          <w:kern w:val="32"/>
          <w:sz w:val="28"/>
          <w:szCs w:val="28"/>
        </w:rPr>
        <w:tab/>
      </w:r>
      <w:bookmarkStart w:id="110" w:name="_Toc323732701"/>
      <w:r w:rsidRPr="005A4958">
        <w:rPr>
          <w:rFonts w:cs="Arial"/>
          <w:kern w:val="32"/>
          <w:sz w:val="28"/>
          <w:szCs w:val="28"/>
        </w:rPr>
        <w:t>ROZWIĄZANIA ALTERNATYWNE DO ROZWIĄZAŃ ZAWARTYCH W PROJEKCIE P</w:t>
      </w:r>
      <w:r w:rsidR="00F943A7" w:rsidRPr="005A4958">
        <w:rPr>
          <w:rFonts w:cs="Arial"/>
          <w:kern w:val="32"/>
          <w:sz w:val="28"/>
          <w:szCs w:val="28"/>
        </w:rPr>
        <w:t>LANU</w:t>
      </w:r>
      <w:bookmarkEnd w:id="110"/>
    </w:p>
    <w:p w:rsidR="00B02E88" w:rsidRPr="00EF28D7" w:rsidRDefault="00B02E88" w:rsidP="00B02E88">
      <w:pPr>
        <w:ind w:left="705" w:hanging="705"/>
        <w:jc w:val="both"/>
        <w:rPr>
          <w:sz w:val="22"/>
          <w:szCs w:val="22"/>
        </w:rPr>
      </w:pPr>
      <w:r w:rsidRPr="00EF28D7">
        <w:rPr>
          <w:sz w:val="22"/>
          <w:szCs w:val="22"/>
        </w:rPr>
        <w:t xml:space="preserve">Rozwiązaniami alternatywnymi w zakresie projektów z </w:t>
      </w:r>
      <w:r w:rsidR="00686E29" w:rsidRPr="00EF28D7">
        <w:rPr>
          <w:sz w:val="22"/>
          <w:szCs w:val="22"/>
        </w:rPr>
        <w:t xml:space="preserve">zakresu gospodarki odpadami </w:t>
      </w:r>
      <w:r w:rsidRPr="00EF28D7">
        <w:rPr>
          <w:sz w:val="22"/>
          <w:szCs w:val="22"/>
        </w:rPr>
        <w:t xml:space="preserve">mogą być: </w:t>
      </w:r>
    </w:p>
    <w:p w:rsidR="00686E29" w:rsidRPr="00EF28D7" w:rsidRDefault="00B02E88" w:rsidP="004F3E71">
      <w:pPr>
        <w:numPr>
          <w:ilvl w:val="0"/>
          <w:numId w:val="27"/>
        </w:numPr>
        <w:ind w:left="709" w:hanging="425"/>
        <w:jc w:val="both"/>
        <w:rPr>
          <w:sz w:val="22"/>
          <w:szCs w:val="22"/>
        </w:rPr>
      </w:pPr>
      <w:r w:rsidRPr="00EF28D7">
        <w:rPr>
          <w:sz w:val="22"/>
          <w:szCs w:val="22"/>
        </w:rPr>
        <w:t xml:space="preserve">zaniechanie inwestycji, co może spowodować problemy w zakresie spełnienia wymogów prawnych w zakresie wskaźników </w:t>
      </w:r>
      <w:r w:rsidR="00686E29" w:rsidRPr="00EF28D7">
        <w:rPr>
          <w:sz w:val="22"/>
          <w:szCs w:val="22"/>
        </w:rPr>
        <w:t>w zakresie gospodarki odpadami</w:t>
      </w:r>
      <w:r w:rsidR="004629FA" w:rsidRPr="00EF28D7">
        <w:rPr>
          <w:sz w:val="22"/>
          <w:szCs w:val="22"/>
        </w:rPr>
        <w:t>,</w:t>
      </w:r>
    </w:p>
    <w:p w:rsidR="00B02E88" w:rsidRPr="00EF28D7" w:rsidRDefault="00B02E88" w:rsidP="004F3E71">
      <w:pPr>
        <w:numPr>
          <w:ilvl w:val="0"/>
          <w:numId w:val="27"/>
        </w:numPr>
        <w:ind w:left="709" w:hanging="425"/>
        <w:jc w:val="both"/>
        <w:rPr>
          <w:sz w:val="22"/>
          <w:szCs w:val="22"/>
        </w:rPr>
      </w:pPr>
      <w:r w:rsidRPr="00EF28D7">
        <w:rPr>
          <w:sz w:val="22"/>
          <w:szCs w:val="22"/>
        </w:rPr>
        <w:t>wariantowanie rozwiązań technicznych w sposób jak najmniej oddziaływujący na wszystkie elementy środowiska, dob</w:t>
      </w:r>
      <w:r w:rsidR="00686E29" w:rsidRPr="00EF28D7">
        <w:rPr>
          <w:sz w:val="22"/>
          <w:szCs w:val="22"/>
        </w:rPr>
        <w:t>ra materialne, ludzi i zabytki,</w:t>
      </w:r>
    </w:p>
    <w:p w:rsidR="00686E29" w:rsidRPr="00EF28D7" w:rsidRDefault="00B02E88" w:rsidP="004F3E71">
      <w:pPr>
        <w:numPr>
          <w:ilvl w:val="0"/>
          <w:numId w:val="27"/>
        </w:numPr>
        <w:ind w:left="709" w:hanging="425"/>
        <w:jc w:val="both"/>
        <w:rPr>
          <w:sz w:val="22"/>
          <w:szCs w:val="22"/>
        </w:rPr>
      </w:pPr>
      <w:r w:rsidRPr="00EF28D7">
        <w:rPr>
          <w:sz w:val="22"/>
          <w:szCs w:val="22"/>
        </w:rPr>
        <w:t xml:space="preserve">wariantowanie lokalizacji </w:t>
      </w:r>
      <w:r w:rsidR="00997E9E" w:rsidRPr="00EF28D7">
        <w:rPr>
          <w:sz w:val="22"/>
          <w:szCs w:val="22"/>
        </w:rPr>
        <w:t>inwestycji,</w:t>
      </w:r>
    </w:p>
    <w:p w:rsidR="00B02E88" w:rsidRPr="00EF28D7" w:rsidRDefault="00B02E88" w:rsidP="004F3E71">
      <w:pPr>
        <w:numPr>
          <w:ilvl w:val="0"/>
          <w:numId w:val="27"/>
        </w:numPr>
        <w:ind w:left="709" w:hanging="425"/>
        <w:jc w:val="both"/>
        <w:rPr>
          <w:sz w:val="22"/>
          <w:szCs w:val="22"/>
        </w:rPr>
      </w:pPr>
      <w:r w:rsidRPr="00EF28D7">
        <w:rPr>
          <w:sz w:val="22"/>
          <w:szCs w:val="22"/>
        </w:rPr>
        <w:t>inne.</w:t>
      </w:r>
    </w:p>
    <w:p w:rsidR="00B93B01" w:rsidRPr="00EF28D7" w:rsidRDefault="00B93B01" w:rsidP="00B93B01">
      <w:pPr>
        <w:jc w:val="both"/>
        <w:rPr>
          <w:sz w:val="22"/>
          <w:szCs w:val="22"/>
        </w:rPr>
      </w:pPr>
    </w:p>
    <w:p w:rsidR="00B93B01" w:rsidRPr="00EF28D7" w:rsidRDefault="00B93B01" w:rsidP="00B93B01">
      <w:pPr>
        <w:jc w:val="both"/>
        <w:rPr>
          <w:sz w:val="22"/>
          <w:szCs w:val="22"/>
        </w:rPr>
      </w:pPr>
      <w:r w:rsidRPr="00EF28D7">
        <w:rPr>
          <w:sz w:val="22"/>
          <w:szCs w:val="22"/>
        </w:rPr>
        <w:t>Dla części proponowanych w projekcie Planu rozwiązań nie ma alternatywnych rozwiązań. Dotyczy to np. poziomu redukcji odpadów ulegających biodegradacji kierowanych na składowiska odpadów, uzyskiwania odpowiednich poziomów odzysku/recyklingu dla wybranych grup odpadów czy konieczności zmniejszenia kaloryczności odpadów przeznaczonych do składowania.</w:t>
      </w:r>
    </w:p>
    <w:p w:rsidR="00B02E88" w:rsidRPr="00EF28D7" w:rsidRDefault="00B02E88" w:rsidP="00263181">
      <w:pPr>
        <w:ind w:left="705" w:hanging="705"/>
        <w:jc w:val="both"/>
        <w:rPr>
          <w:sz w:val="22"/>
          <w:szCs w:val="22"/>
        </w:rPr>
      </w:pPr>
    </w:p>
    <w:p w:rsidR="00B93B01" w:rsidRPr="00EF28D7" w:rsidRDefault="00B93B01" w:rsidP="009D6CE6">
      <w:pPr>
        <w:jc w:val="both"/>
        <w:rPr>
          <w:sz w:val="22"/>
          <w:szCs w:val="22"/>
        </w:rPr>
      </w:pPr>
      <w:r w:rsidRPr="00EF28D7">
        <w:rPr>
          <w:sz w:val="22"/>
          <w:szCs w:val="22"/>
        </w:rPr>
        <w:t xml:space="preserve">Poniżej przedstawiono przykłady wariantowania rozwiązań technicznych poszczególnych typów </w:t>
      </w:r>
      <w:r w:rsidR="00E446C2" w:rsidRPr="00EF28D7">
        <w:rPr>
          <w:sz w:val="22"/>
          <w:szCs w:val="22"/>
        </w:rPr>
        <w:t xml:space="preserve">systemów zagospodarowania odpadów i </w:t>
      </w:r>
      <w:r w:rsidRPr="00EF28D7">
        <w:rPr>
          <w:sz w:val="22"/>
          <w:szCs w:val="22"/>
        </w:rPr>
        <w:t xml:space="preserve">instalacji do </w:t>
      </w:r>
      <w:r w:rsidR="00E446C2" w:rsidRPr="00EF28D7">
        <w:rPr>
          <w:sz w:val="22"/>
          <w:szCs w:val="22"/>
        </w:rPr>
        <w:t xml:space="preserve">ich </w:t>
      </w:r>
      <w:r w:rsidRPr="00EF28D7">
        <w:rPr>
          <w:sz w:val="22"/>
          <w:szCs w:val="22"/>
        </w:rPr>
        <w:t>unieszkodliwiania</w:t>
      </w:r>
      <w:r w:rsidR="00E446C2" w:rsidRPr="00EF28D7">
        <w:rPr>
          <w:sz w:val="22"/>
          <w:szCs w:val="22"/>
        </w:rPr>
        <w:t>.</w:t>
      </w:r>
    </w:p>
    <w:p w:rsidR="00B93B01" w:rsidRPr="00EF28D7" w:rsidRDefault="00B93B01" w:rsidP="009D6CE6">
      <w:pPr>
        <w:jc w:val="both"/>
        <w:rPr>
          <w:sz w:val="22"/>
          <w:szCs w:val="22"/>
        </w:rPr>
      </w:pPr>
    </w:p>
    <w:p w:rsidR="007D0214" w:rsidRPr="00EF28D7" w:rsidRDefault="00B93B01" w:rsidP="007D0214">
      <w:pPr>
        <w:numPr>
          <w:ilvl w:val="0"/>
          <w:numId w:val="36"/>
        </w:numPr>
        <w:jc w:val="both"/>
        <w:rPr>
          <w:sz w:val="22"/>
          <w:szCs w:val="22"/>
        </w:rPr>
      </w:pPr>
      <w:r w:rsidRPr="00EF28D7">
        <w:rPr>
          <w:sz w:val="22"/>
          <w:szCs w:val="22"/>
        </w:rPr>
        <w:t>Selektywna zbiórka odpadów: u źródła, gnia</w:t>
      </w:r>
      <w:r w:rsidR="00E446C2" w:rsidRPr="00EF28D7">
        <w:rPr>
          <w:sz w:val="22"/>
          <w:szCs w:val="22"/>
        </w:rPr>
        <w:t>zda, punkty selektywnej zbiórki</w:t>
      </w:r>
    </w:p>
    <w:p w:rsidR="00E446C2" w:rsidRPr="00EF28D7" w:rsidRDefault="00E446C2" w:rsidP="007D0214">
      <w:pPr>
        <w:numPr>
          <w:ilvl w:val="0"/>
          <w:numId w:val="36"/>
        </w:numPr>
        <w:jc w:val="both"/>
        <w:rPr>
          <w:sz w:val="22"/>
          <w:szCs w:val="22"/>
        </w:rPr>
      </w:pPr>
      <w:r w:rsidRPr="00EF28D7">
        <w:rPr>
          <w:sz w:val="22"/>
          <w:szCs w:val="22"/>
        </w:rPr>
        <w:t xml:space="preserve">Przekształcanie odpadów biodegradowalnych </w:t>
      </w:r>
      <w:r w:rsidR="007D0214" w:rsidRPr="00EF28D7">
        <w:rPr>
          <w:sz w:val="22"/>
          <w:szCs w:val="22"/>
        </w:rPr>
        <w:t>poprzez przekształcenie termiczne odpadów, przetworzenie mechaniczno – biologiczne lub przetworzenie biologiczne (kompostowanie, fermentacja)</w:t>
      </w:r>
      <w:r w:rsidRPr="00EF28D7">
        <w:rPr>
          <w:sz w:val="22"/>
          <w:szCs w:val="22"/>
        </w:rPr>
        <w:t xml:space="preserve">. </w:t>
      </w:r>
    </w:p>
    <w:p w:rsidR="00E446C2" w:rsidRPr="00EF28D7" w:rsidRDefault="00E446C2" w:rsidP="007D0214">
      <w:pPr>
        <w:numPr>
          <w:ilvl w:val="0"/>
          <w:numId w:val="36"/>
        </w:numPr>
        <w:jc w:val="both"/>
        <w:rPr>
          <w:sz w:val="22"/>
          <w:szCs w:val="22"/>
        </w:rPr>
      </w:pPr>
      <w:r w:rsidRPr="00EF28D7">
        <w:rPr>
          <w:sz w:val="22"/>
          <w:szCs w:val="22"/>
        </w:rPr>
        <w:t>Mechaniczno biologiczne przetwarzanie odpadów:</w:t>
      </w:r>
    </w:p>
    <w:p w:rsidR="007D0214" w:rsidRPr="00EF28D7" w:rsidRDefault="00E446C2" w:rsidP="00E446C2">
      <w:pPr>
        <w:ind w:left="1413" w:hanging="705"/>
        <w:jc w:val="both"/>
        <w:rPr>
          <w:sz w:val="22"/>
          <w:szCs w:val="22"/>
        </w:rPr>
      </w:pPr>
      <w:r w:rsidRPr="00EF28D7">
        <w:rPr>
          <w:sz w:val="22"/>
          <w:szCs w:val="22"/>
        </w:rPr>
        <w:t>-</w:t>
      </w:r>
      <w:r w:rsidRPr="00EF28D7">
        <w:rPr>
          <w:sz w:val="22"/>
          <w:szCs w:val="22"/>
        </w:rPr>
        <w:tab/>
      </w:r>
      <w:r w:rsidR="007D0214" w:rsidRPr="00EF28D7">
        <w:rPr>
          <w:sz w:val="22"/>
          <w:szCs w:val="22"/>
        </w:rPr>
        <w:t>mechaniczno-biologiczne suszenie MBS - technologia przygotowania odpadów przed właściwym unieszkodliwieniem termicznym w celu zmniejszenia ich ilości poddawanych obróbce termicznej oraz poprawienia właściwości palnych (w procesach dąży się do obniżenia zawartości wody w odpadach),</w:t>
      </w:r>
    </w:p>
    <w:p w:rsidR="007D0214" w:rsidRPr="00EF28D7" w:rsidRDefault="007D0214" w:rsidP="00E446C2">
      <w:pPr>
        <w:ind w:left="1413" w:hanging="705"/>
        <w:jc w:val="both"/>
        <w:rPr>
          <w:sz w:val="22"/>
          <w:szCs w:val="22"/>
        </w:rPr>
      </w:pPr>
      <w:r w:rsidRPr="00EF28D7">
        <w:rPr>
          <w:sz w:val="22"/>
          <w:szCs w:val="22"/>
        </w:rPr>
        <w:t>-</w:t>
      </w:r>
      <w:r w:rsidRPr="00EF28D7">
        <w:rPr>
          <w:sz w:val="22"/>
          <w:szCs w:val="22"/>
        </w:rPr>
        <w:tab/>
        <w:t>mechaniczno-biologiczne przetwarzanie MBP - technologia przygotowania odpadów do składowania, w której na etapie obróbki mechanicznej następuje rozdział strumienia odpadów na frakcję wysokokaloryczną oraz frakcję z wysoką zawartością substancji organicznych, która poddawana jest przetwarzaniu biologicznemu.</w:t>
      </w:r>
    </w:p>
    <w:p w:rsidR="007D0214" w:rsidRPr="00EF28D7" w:rsidRDefault="007D0214" w:rsidP="007D0214">
      <w:pPr>
        <w:jc w:val="both"/>
        <w:rPr>
          <w:sz w:val="22"/>
          <w:szCs w:val="22"/>
        </w:rPr>
      </w:pPr>
    </w:p>
    <w:p w:rsidR="007D0214" w:rsidRPr="00EF28D7" w:rsidRDefault="007D0214" w:rsidP="00E446C2">
      <w:pPr>
        <w:ind w:firstLine="708"/>
        <w:jc w:val="both"/>
        <w:rPr>
          <w:sz w:val="22"/>
          <w:szCs w:val="22"/>
        </w:rPr>
      </w:pPr>
      <w:r w:rsidRPr="00EF28D7">
        <w:rPr>
          <w:sz w:val="22"/>
          <w:szCs w:val="22"/>
        </w:rPr>
        <w:t xml:space="preserve">Wśród procesów biologicznych MBP można wyróżnić: </w:t>
      </w:r>
    </w:p>
    <w:p w:rsidR="007D0214" w:rsidRPr="00EF28D7" w:rsidRDefault="007D0214" w:rsidP="00E446C2">
      <w:pPr>
        <w:ind w:firstLine="708"/>
        <w:jc w:val="both"/>
        <w:rPr>
          <w:sz w:val="22"/>
          <w:szCs w:val="22"/>
        </w:rPr>
      </w:pPr>
      <w:r w:rsidRPr="00EF28D7">
        <w:rPr>
          <w:sz w:val="22"/>
          <w:szCs w:val="22"/>
        </w:rPr>
        <w:t>-</w:t>
      </w:r>
      <w:r w:rsidRPr="00EF28D7">
        <w:rPr>
          <w:sz w:val="22"/>
          <w:szCs w:val="22"/>
        </w:rPr>
        <w:tab/>
        <w:t>tlenową stabilizację, w wyniku której powstaje stabilizat,</w:t>
      </w:r>
    </w:p>
    <w:p w:rsidR="007D0214" w:rsidRPr="00EF28D7" w:rsidRDefault="007D0214" w:rsidP="00E446C2">
      <w:pPr>
        <w:ind w:left="1413" w:hanging="705"/>
        <w:jc w:val="both"/>
        <w:rPr>
          <w:sz w:val="22"/>
          <w:szCs w:val="22"/>
        </w:rPr>
      </w:pPr>
      <w:r w:rsidRPr="00EF28D7">
        <w:rPr>
          <w:sz w:val="22"/>
          <w:szCs w:val="22"/>
        </w:rPr>
        <w:t>-</w:t>
      </w:r>
      <w:r w:rsidRPr="00EF28D7">
        <w:rPr>
          <w:sz w:val="22"/>
          <w:szCs w:val="22"/>
        </w:rPr>
        <w:tab/>
        <w:t xml:space="preserve">beztlenową stabilizację (fermentację), w wyniku której powstanie biogaz (możliwość wytworzenia energii elektrycznej i cieplnej) i stabilizat. W przypadku beztlenowej stabilizacji stosowany jest następnie drugi etap – tlenowa stabilizacja. Stabilizat nie będzie spełniał wymagań dla nawozów organicznych lub środków wspomagających uprawę roślin, ale może być poddany odzyskowi w procesach R-10 i R-14. </w:t>
      </w:r>
    </w:p>
    <w:p w:rsidR="007D0214" w:rsidRPr="005A4958" w:rsidRDefault="00E446C2" w:rsidP="007D0214">
      <w:pPr>
        <w:numPr>
          <w:ilvl w:val="0"/>
          <w:numId w:val="36"/>
        </w:numPr>
        <w:jc w:val="both"/>
        <w:rPr>
          <w:sz w:val="22"/>
          <w:szCs w:val="22"/>
        </w:rPr>
      </w:pPr>
      <w:r w:rsidRPr="005A4958">
        <w:rPr>
          <w:sz w:val="22"/>
          <w:szCs w:val="22"/>
        </w:rPr>
        <w:t>Termiczne przekształcanie odpadów – piroliza, kotły rusztowe lub inne</w:t>
      </w:r>
      <w:r w:rsidR="005A4958" w:rsidRPr="005A4958">
        <w:rPr>
          <w:sz w:val="22"/>
          <w:szCs w:val="22"/>
        </w:rPr>
        <w:t>.</w:t>
      </w:r>
    </w:p>
    <w:p w:rsidR="00E31FD3" w:rsidRPr="005A4958" w:rsidRDefault="00E31FD3" w:rsidP="00AA0DEB">
      <w:pPr>
        <w:pStyle w:val="Nagwek1"/>
        <w:numPr>
          <w:ilvl w:val="0"/>
          <w:numId w:val="17"/>
        </w:numPr>
        <w:spacing w:before="240" w:after="120"/>
        <w:ind w:left="714" w:hanging="357"/>
        <w:rPr>
          <w:rFonts w:cs="Arial"/>
          <w:kern w:val="32"/>
          <w:sz w:val="28"/>
          <w:szCs w:val="28"/>
        </w:rPr>
      </w:pPr>
      <w:bookmarkStart w:id="111" w:name="_Toc323732702"/>
      <w:r w:rsidRPr="005A4958">
        <w:rPr>
          <w:rFonts w:cs="Arial"/>
          <w:kern w:val="32"/>
          <w:sz w:val="28"/>
          <w:szCs w:val="28"/>
        </w:rPr>
        <w:t>NIEDOSTATKI  I  BRAKI  MATERIAŁÓW  UTRUDNIAJĄCE  OCENĘ SZKODLIWEGO  ODDZIAŁYWANIA  NA  ŚRODOWISKO  USTALEŃ PROJEKTOWANEGO  DOKUMENTU</w:t>
      </w:r>
      <w:bookmarkEnd w:id="111"/>
    </w:p>
    <w:p w:rsidR="00E31FD3" w:rsidRPr="00EF28D7" w:rsidRDefault="00E31FD3" w:rsidP="00E31FD3">
      <w:pPr>
        <w:widowControl w:val="0"/>
        <w:autoSpaceDE w:val="0"/>
        <w:autoSpaceDN w:val="0"/>
        <w:adjustRightInd w:val="0"/>
        <w:ind w:firstLine="709"/>
        <w:jc w:val="both"/>
        <w:rPr>
          <w:sz w:val="22"/>
          <w:szCs w:val="22"/>
        </w:rPr>
      </w:pPr>
    </w:p>
    <w:p w:rsidR="00E31FD3" w:rsidRPr="00EF28D7" w:rsidRDefault="0043693C" w:rsidP="00E31FD3">
      <w:pPr>
        <w:widowControl w:val="0"/>
        <w:autoSpaceDE w:val="0"/>
        <w:autoSpaceDN w:val="0"/>
        <w:adjustRightInd w:val="0"/>
        <w:jc w:val="both"/>
        <w:rPr>
          <w:sz w:val="22"/>
          <w:szCs w:val="22"/>
        </w:rPr>
      </w:pPr>
      <w:r w:rsidRPr="00EF28D7">
        <w:rPr>
          <w:sz w:val="22"/>
          <w:szCs w:val="22"/>
        </w:rPr>
        <w:t>N</w:t>
      </w:r>
      <w:r w:rsidR="00E31FD3" w:rsidRPr="00EF28D7">
        <w:rPr>
          <w:sz w:val="22"/>
          <w:szCs w:val="22"/>
        </w:rPr>
        <w:t xml:space="preserve">ie stwierdzono istotnych niedostatków lub braków materiałów, które ograniczyłyby możliwość wykonania prognozy. </w:t>
      </w:r>
    </w:p>
    <w:p w:rsidR="006570E0" w:rsidRPr="005A4958" w:rsidRDefault="006570E0" w:rsidP="00AA0DEB">
      <w:pPr>
        <w:pStyle w:val="Nagwek1"/>
        <w:numPr>
          <w:ilvl w:val="0"/>
          <w:numId w:val="17"/>
        </w:numPr>
        <w:spacing w:before="240" w:after="120"/>
        <w:ind w:left="714" w:hanging="357"/>
        <w:rPr>
          <w:rFonts w:cs="Arial"/>
          <w:kern w:val="32"/>
          <w:sz w:val="28"/>
          <w:szCs w:val="28"/>
        </w:rPr>
      </w:pPr>
      <w:bookmarkStart w:id="112" w:name="_Toc323732703"/>
      <w:r w:rsidRPr="005A4958">
        <w:rPr>
          <w:rFonts w:cs="Arial"/>
          <w:kern w:val="32"/>
          <w:sz w:val="28"/>
          <w:szCs w:val="28"/>
        </w:rPr>
        <w:t>METODY WYKORZYSTANE PRZY OPRACOWANIU PROGNOZY I ANALIZIE REALIZACJI P</w:t>
      </w:r>
      <w:r w:rsidR="00A6596B" w:rsidRPr="005A4958">
        <w:rPr>
          <w:rFonts w:cs="Arial"/>
          <w:kern w:val="32"/>
          <w:sz w:val="28"/>
          <w:szCs w:val="28"/>
        </w:rPr>
        <w:t>LANU</w:t>
      </w:r>
      <w:bookmarkEnd w:id="112"/>
      <w:r w:rsidRPr="005A4958">
        <w:rPr>
          <w:rFonts w:cs="Arial"/>
          <w:kern w:val="32"/>
          <w:sz w:val="28"/>
          <w:szCs w:val="28"/>
        </w:rPr>
        <w:t xml:space="preserve"> </w:t>
      </w:r>
    </w:p>
    <w:p w:rsidR="00A324A0" w:rsidRPr="00EF28D7" w:rsidRDefault="00A324A0" w:rsidP="00A324A0">
      <w:pPr>
        <w:widowControl w:val="0"/>
        <w:autoSpaceDE w:val="0"/>
        <w:autoSpaceDN w:val="0"/>
        <w:adjustRightInd w:val="0"/>
        <w:jc w:val="both"/>
        <w:rPr>
          <w:sz w:val="22"/>
          <w:szCs w:val="22"/>
        </w:rPr>
      </w:pPr>
      <w:r w:rsidRPr="00EF28D7">
        <w:rPr>
          <w:sz w:val="22"/>
          <w:szCs w:val="22"/>
        </w:rPr>
        <w:t>Przy opracowywaniu prognozy wykorzystano wieloletnie doświadczenie zespołu autorskiego związane z opracowywaniem prognoz i raportów dla celów procedury oddziaływania na środowisko. Autorzy prognozy uczestniczyli w procedurze oceny oddziaływania na środowisko dla dokumentów strategicznych poziomu wojewódzkiego, ponadto są autor</w:t>
      </w:r>
      <w:r w:rsidR="00013757" w:rsidRPr="00EF28D7">
        <w:rPr>
          <w:sz w:val="22"/>
          <w:szCs w:val="22"/>
        </w:rPr>
        <w:t>ami raportów o oddziaływaniu na </w:t>
      </w:r>
      <w:r w:rsidRPr="00EF28D7">
        <w:rPr>
          <w:sz w:val="22"/>
          <w:szCs w:val="22"/>
        </w:rPr>
        <w:t>środowisko planowanych i zaprojektowanych inwestycji liniowych (drogi i koleje).</w:t>
      </w:r>
    </w:p>
    <w:p w:rsidR="00A324A0" w:rsidRPr="00EF28D7" w:rsidRDefault="00A324A0" w:rsidP="00A324A0">
      <w:pPr>
        <w:widowControl w:val="0"/>
        <w:autoSpaceDE w:val="0"/>
        <w:autoSpaceDN w:val="0"/>
        <w:adjustRightInd w:val="0"/>
        <w:jc w:val="both"/>
        <w:rPr>
          <w:sz w:val="22"/>
          <w:szCs w:val="22"/>
        </w:rPr>
      </w:pPr>
    </w:p>
    <w:p w:rsidR="006570E0" w:rsidRPr="00EF28D7" w:rsidRDefault="006570E0" w:rsidP="007A4959">
      <w:pPr>
        <w:widowControl w:val="0"/>
        <w:autoSpaceDE w:val="0"/>
        <w:autoSpaceDN w:val="0"/>
        <w:adjustRightInd w:val="0"/>
        <w:jc w:val="both"/>
        <w:rPr>
          <w:sz w:val="22"/>
          <w:szCs w:val="22"/>
        </w:rPr>
      </w:pPr>
      <w:r w:rsidRPr="00EF28D7">
        <w:rPr>
          <w:sz w:val="22"/>
          <w:szCs w:val="22"/>
        </w:rPr>
        <w:t xml:space="preserve">Ocenę oddziaływania na środowisko </w:t>
      </w:r>
      <w:r w:rsidR="00CA2CC5" w:rsidRPr="00EF28D7">
        <w:rPr>
          <w:sz w:val="22"/>
          <w:szCs w:val="22"/>
        </w:rPr>
        <w:t>projektu P</w:t>
      </w:r>
      <w:r w:rsidR="00A6596B" w:rsidRPr="00EF28D7">
        <w:rPr>
          <w:sz w:val="22"/>
          <w:szCs w:val="22"/>
        </w:rPr>
        <w:t xml:space="preserve">lanu </w:t>
      </w:r>
      <w:r w:rsidRPr="00EF28D7">
        <w:rPr>
          <w:sz w:val="22"/>
          <w:szCs w:val="22"/>
        </w:rPr>
        <w:t>przeprowadzono według następującego schematu:</w:t>
      </w:r>
    </w:p>
    <w:p w:rsidR="006570E0" w:rsidRPr="00EF28D7" w:rsidRDefault="006570E0" w:rsidP="004F3E71">
      <w:pPr>
        <w:widowControl w:val="0"/>
        <w:numPr>
          <w:ilvl w:val="0"/>
          <w:numId w:val="28"/>
        </w:numPr>
        <w:autoSpaceDE w:val="0"/>
        <w:autoSpaceDN w:val="0"/>
        <w:adjustRightInd w:val="0"/>
        <w:ind w:left="709" w:hanging="349"/>
        <w:jc w:val="both"/>
        <w:rPr>
          <w:sz w:val="22"/>
          <w:szCs w:val="22"/>
        </w:rPr>
      </w:pPr>
      <w:r w:rsidRPr="00EF28D7">
        <w:rPr>
          <w:sz w:val="22"/>
          <w:szCs w:val="22"/>
        </w:rPr>
        <w:t>określ</w:t>
      </w:r>
      <w:r w:rsidR="00A324A0" w:rsidRPr="00EF28D7">
        <w:rPr>
          <w:sz w:val="22"/>
          <w:szCs w:val="22"/>
        </w:rPr>
        <w:t>ono</w:t>
      </w:r>
      <w:r w:rsidRPr="00EF28D7">
        <w:rPr>
          <w:sz w:val="22"/>
          <w:szCs w:val="22"/>
        </w:rPr>
        <w:t xml:space="preserve"> zagadnie</w:t>
      </w:r>
      <w:r w:rsidR="00A324A0" w:rsidRPr="00EF28D7">
        <w:rPr>
          <w:sz w:val="22"/>
          <w:szCs w:val="22"/>
        </w:rPr>
        <w:t>nia</w:t>
      </w:r>
      <w:r w:rsidRPr="00EF28D7">
        <w:rPr>
          <w:sz w:val="22"/>
          <w:szCs w:val="22"/>
        </w:rPr>
        <w:t xml:space="preserve"> oceny oddziaływania na środowisko</w:t>
      </w:r>
      <w:r w:rsidR="00013757" w:rsidRPr="00EF28D7">
        <w:rPr>
          <w:sz w:val="22"/>
          <w:szCs w:val="22"/>
        </w:rPr>
        <w:t>, które będą poruszone w </w:t>
      </w:r>
      <w:r w:rsidR="00A324A0" w:rsidRPr="00EF28D7">
        <w:rPr>
          <w:sz w:val="22"/>
          <w:szCs w:val="22"/>
        </w:rPr>
        <w:t>prognozie</w:t>
      </w:r>
      <w:r w:rsidR="004629FA" w:rsidRPr="00EF28D7">
        <w:rPr>
          <w:sz w:val="22"/>
          <w:szCs w:val="22"/>
        </w:rPr>
        <w:t>,</w:t>
      </w:r>
    </w:p>
    <w:p w:rsidR="006570E0" w:rsidRPr="00EF28D7" w:rsidRDefault="00A324A0" w:rsidP="004F3E71">
      <w:pPr>
        <w:widowControl w:val="0"/>
        <w:numPr>
          <w:ilvl w:val="0"/>
          <w:numId w:val="28"/>
        </w:numPr>
        <w:autoSpaceDE w:val="0"/>
        <w:autoSpaceDN w:val="0"/>
        <w:adjustRightInd w:val="0"/>
        <w:ind w:left="709" w:hanging="349"/>
        <w:jc w:val="both"/>
        <w:rPr>
          <w:sz w:val="22"/>
          <w:szCs w:val="22"/>
        </w:rPr>
      </w:pPr>
      <w:r w:rsidRPr="00EF28D7">
        <w:rPr>
          <w:sz w:val="22"/>
          <w:szCs w:val="22"/>
        </w:rPr>
        <w:t xml:space="preserve">opisano </w:t>
      </w:r>
      <w:r w:rsidR="006570E0" w:rsidRPr="00EF28D7">
        <w:rPr>
          <w:sz w:val="22"/>
          <w:szCs w:val="22"/>
        </w:rPr>
        <w:t xml:space="preserve">stan </w:t>
      </w:r>
      <w:r w:rsidRPr="00EF28D7">
        <w:rPr>
          <w:sz w:val="22"/>
          <w:szCs w:val="22"/>
        </w:rPr>
        <w:t xml:space="preserve">tych </w:t>
      </w:r>
      <w:r w:rsidR="006570E0" w:rsidRPr="00EF28D7">
        <w:rPr>
          <w:sz w:val="22"/>
          <w:szCs w:val="22"/>
        </w:rPr>
        <w:t>elementów</w:t>
      </w:r>
      <w:r w:rsidRPr="00EF28D7">
        <w:rPr>
          <w:sz w:val="22"/>
          <w:szCs w:val="22"/>
        </w:rPr>
        <w:t>/zagadnień</w:t>
      </w:r>
      <w:r w:rsidR="006570E0" w:rsidRPr="00EF28D7">
        <w:rPr>
          <w:sz w:val="22"/>
          <w:szCs w:val="22"/>
        </w:rPr>
        <w:t xml:space="preserve"> środowiska, </w:t>
      </w:r>
      <w:r w:rsidRPr="00EF28D7">
        <w:rPr>
          <w:sz w:val="22"/>
          <w:szCs w:val="22"/>
        </w:rPr>
        <w:t>które są p</w:t>
      </w:r>
      <w:r w:rsidR="006570E0" w:rsidRPr="00EF28D7">
        <w:rPr>
          <w:sz w:val="22"/>
          <w:szCs w:val="22"/>
        </w:rPr>
        <w:t>otencjalnie wrażliw</w:t>
      </w:r>
      <w:r w:rsidRPr="00EF28D7">
        <w:rPr>
          <w:sz w:val="22"/>
          <w:szCs w:val="22"/>
        </w:rPr>
        <w:t>e</w:t>
      </w:r>
      <w:r w:rsidR="006570E0" w:rsidRPr="00EF28D7">
        <w:rPr>
          <w:sz w:val="22"/>
          <w:szCs w:val="22"/>
        </w:rPr>
        <w:t xml:space="preserve"> na zmiany w wyniku realizacji </w:t>
      </w:r>
      <w:r w:rsidR="00880C12" w:rsidRPr="00EF28D7">
        <w:rPr>
          <w:sz w:val="22"/>
          <w:szCs w:val="22"/>
        </w:rPr>
        <w:t xml:space="preserve">projektu </w:t>
      </w:r>
      <w:r w:rsidR="00A6596B" w:rsidRPr="00EF28D7">
        <w:rPr>
          <w:sz w:val="22"/>
          <w:szCs w:val="22"/>
        </w:rPr>
        <w:t>Plan</w:t>
      </w:r>
      <w:r w:rsidR="006570E0" w:rsidRPr="00EF28D7">
        <w:rPr>
          <w:sz w:val="22"/>
          <w:szCs w:val="22"/>
        </w:rPr>
        <w:t>u</w:t>
      </w:r>
      <w:r w:rsidRPr="00EF28D7">
        <w:rPr>
          <w:sz w:val="22"/>
          <w:szCs w:val="22"/>
        </w:rPr>
        <w:t>,</w:t>
      </w:r>
    </w:p>
    <w:p w:rsidR="006570E0" w:rsidRPr="00EF28D7" w:rsidRDefault="00A324A0" w:rsidP="004F3E71">
      <w:pPr>
        <w:widowControl w:val="0"/>
        <w:numPr>
          <w:ilvl w:val="0"/>
          <w:numId w:val="28"/>
        </w:numPr>
        <w:autoSpaceDE w:val="0"/>
        <w:autoSpaceDN w:val="0"/>
        <w:adjustRightInd w:val="0"/>
        <w:ind w:left="709" w:hanging="349"/>
        <w:jc w:val="both"/>
        <w:rPr>
          <w:sz w:val="22"/>
          <w:szCs w:val="22"/>
        </w:rPr>
      </w:pPr>
      <w:r w:rsidRPr="00EF28D7">
        <w:rPr>
          <w:sz w:val="22"/>
          <w:szCs w:val="22"/>
        </w:rPr>
        <w:t xml:space="preserve">zidentyfikowano </w:t>
      </w:r>
      <w:r w:rsidR="005A245E" w:rsidRPr="00EF28D7">
        <w:rPr>
          <w:sz w:val="22"/>
          <w:szCs w:val="22"/>
        </w:rPr>
        <w:t>rodzaj</w:t>
      </w:r>
      <w:r w:rsidRPr="00EF28D7">
        <w:rPr>
          <w:sz w:val="22"/>
          <w:szCs w:val="22"/>
        </w:rPr>
        <w:t>e</w:t>
      </w:r>
      <w:r w:rsidR="005A245E" w:rsidRPr="00EF28D7">
        <w:rPr>
          <w:sz w:val="22"/>
          <w:szCs w:val="22"/>
        </w:rPr>
        <w:t xml:space="preserve"> przedsięwzięć zawartych w projekcie </w:t>
      </w:r>
      <w:r w:rsidR="00A6596B" w:rsidRPr="00EF28D7">
        <w:rPr>
          <w:sz w:val="22"/>
          <w:szCs w:val="22"/>
        </w:rPr>
        <w:t>Plan</w:t>
      </w:r>
      <w:r w:rsidR="005A245E" w:rsidRPr="00EF28D7">
        <w:rPr>
          <w:sz w:val="22"/>
          <w:szCs w:val="22"/>
        </w:rPr>
        <w:t>u wykazujących znaczące oddziaływanie</w:t>
      </w:r>
      <w:r w:rsidR="006570E0" w:rsidRPr="00EF28D7">
        <w:rPr>
          <w:sz w:val="22"/>
          <w:szCs w:val="22"/>
        </w:rPr>
        <w:t xml:space="preserve"> </w:t>
      </w:r>
      <w:r w:rsidR="005A245E" w:rsidRPr="00EF28D7">
        <w:rPr>
          <w:sz w:val="22"/>
          <w:szCs w:val="22"/>
        </w:rPr>
        <w:t xml:space="preserve">na </w:t>
      </w:r>
      <w:r w:rsidR="006570E0" w:rsidRPr="00EF28D7">
        <w:rPr>
          <w:sz w:val="22"/>
          <w:szCs w:val="22"/>
        </w:rPr>
        <w:t>środowisk</w:t>
      </w:r>
      <w:r w:rsidR="005A245E" w:rsidRPr="00EF28D7">
        <w:rPr>
          <w:sz w:val="22"/>
          <w:szCs w:val="22"/>
        </w:rPr>
        <w:t>o, ludzi, dobra materialne, zabytki oraz obszary Natura 2000</w:t>
      </w:r>
      <w:r w:rsidR="004629FA" w:rsidRPr="00EF28D7">
        <w:rPr>
          <w:sz w:val="22"/>
          <w:szCs w:val="22"/>
        </w:rPr>
        <w:t>,</w:t>
      </w:r>
    </w:p>
    <w:p w:rsidR="0019169F" w:rsidRPr="00EF28D7" w:rsidRDefault="00A324A0" w:rsidP="004F3E71">
      <w:pPr>
        <w:widowControl w:val="0"/>
        <w:numPr>
          <w:ilvl w:val="0"/>
          <w:numId w:val="28"/>
        </w:numPr>
        <w:autoSpaceDE w:val="0"/>
        <w:autoSpaceDN w:val="0"/>
        <w:adjustRightInd w:val="0"/>
        <w:ind w:left="709" w:hanging="349"/>
        <w:jc w:val="both"/>
        <w:rPr>
          <w:sz w:val="22"/>
          <w:szCs w:val="22"/>
        </w:rPr>
      </w:pPr>
      <w:r w:rsidRPr="00EF28D7">
        <w:rPr>
          <w:sz w:val="22"/>
          <w:szCs w:val="22"/>
        </w:rPr>
        <w:t xml:space="preserve">wykonano </w:t>
      </w:r>
      <w:r w:rsidR="005A245E" w:rsidRPr="00EF28D7">
        <w:rPr>
          <w:sz w:val="22"/>
          <w:szCs w:val="22"/>
        </w:rPr>
        <w:t>identyfikacj</w:t>
      </w:r>
      <w:r w:rsidRPr="00EF28D7">
        <w:rPr>
          <w:sz w:val="22"/>
          <w:szCs w:val="22"/>
        </w:rPr>
        <w:t>ę</w:t>
      </w:r>
      <w:r w:rsidR="005A245E" w:rsidRPr="00EF28D7">
        <w:rPr>
          <w:sz w:val="22"/>
          <w:szCs w:val="22"/>
        </w:rPr>
        <w:t xml:space="preserve"> znaczących oddziaływań na środowisko, ludzi, dobra materialne, zabytki oraz obszary Natura 2000</w:t>
      </w:r>
      <w:r w:rsidR="0019169F" w:rsidRPr="00EF28D7">
        <w:rPr>
          <w:sz w:val="22"/>
          <w:szCs w:val="22"/>
        </w:rPr>
        <w:t>.</w:t>
      </w:r>
    </w:p>
    <w:p w:rsidR="006570E0" w:rsidRPr="005A4958" w:rsidRDefault="006570E0" w:rsidP="00AA0DEB">
      <w:pPr>
        <w:pStyle w:val="Nagwek1"/>
        <w:numPr>
          <w:ilvl w:val="0"/>
          <w:numId w:val="17"/>
        </w:numPr>
        <w:spacing w:before="240" w:after="120"/>
        <w:ind w:left="714" w:hanging="357"/>
        <w:rPr>
          <w:rFonts w:cs="Arial"/>
          <w:kern w:val="32"/>
          <w:sz w:val="28"/>
          <w:szCs w:val="28"/>
        </w:rPr>
      </w:pPr>
      <w:bookmarkStart w:id="113" w:name="_Toc323732704"/>
      <w:r w:rsidRPr="005A4958">
        <w:rPr>
          <w:rFonts w:cs="Arial"/>
          <w:kern w:val="32"/>
          <w:sz w:val="28"/>
          <w:szCs w:val="28"/>
        </w:rPr>
        <w:t>POTENCJALNE TRANSGRANICZNE ODDZIAŁYWANIE NA ŚRODOWISKO PRZYRODNICZE</w:t>
      </w:r>
      <w:bookmarkEnd w:id="113"/>
    </w:p>
    <w:p w:rsidR="00B119DB" w:rsidRPr="00EF28D7" w:rsidRDefault="00B119DB" w:rsidP="00B119DB">
      <w:pPr>
        <w:widowControl w:val="0"/>
        <w:autoSpaceDE w:val="0"/>
        <w:autoSpaceDN w:val="0"/>
        <w:adjustRightInd w:val="0"/>
        <w:jc w:val="both"/>
        <w:rPr>
          <w:sz w:val="22"/>
          <w:szCs w:val="22"/>
        </w:rPr>
      </w:pPr>
      <w:r w:rsidRPr="00EF28D7">
        <w:rPr>
          <w:sz w:val="22"/>
          <w:szCs w:val="22"/>
        </w:rPr>
        <w:t xml:space="preserve">Region świętokrzyski nie sąsiaduje bezpośrednio z terytoriami państw ościennych, a odległości granic województwa do granic państwa, </w:t>
      </w:r>
      <w:r w:rsidR="00997E9E" w:rsidRPr="00EF28D7">
        <w:rPr>
          <w:sz w:val="22"/>
          <w:szCs w:val="22"/>
        </w:rPr>
        <w:t>we</w:t>
      </w:r>
      <w:r w:rsidRPr="00EF28D7">
        <w:rPr>
          <w:sz w:val="22"/>
          <w:szCs w:val="22"/>
        </w:rPr>
        <w:t xml:space="preserve"> wszystkich kierunkach, przekraczają co najmniej 250 km. </w:t>
      </w:r>
    </w:p>
    <w:p w:rsidR="00B119DB" w:rsidRPr="00EF28D7" w:rsidRDefault="00B119DB" w:rsidP="00B119DB">
      <w:pPr>
        <w:widowControl w:val="0"/>
        <w:autoSpaceDE w:val="0"/>
        <w:autoSpaceDN w:val="0"/>
        <w:adjustRightInd w:val="0"/>
        <w:jc w:val="both"/>
        <w:rPr>
          <w:sz w:val="22"/>
          <w:szCs w:val="22"/>
        </w:rPr>
      </w:pPr>
      <w:r w:rsidRPr="00EF28D7">
        <w:rPr>
          <w:sz w:val="22"/>
          <w:szCs w:val="22"/>
        </w:rPr>
        <w:t>Projekt „P</w:t>
      </w:r>
      <w:r w:rsidR="0043693C" w:rsidRPr="00EF28D7">
        <w:rPr>
          <w:sz w:val="22"/>
          <w:szCs w:val="22"/>
        </w:rPr>
        <w:t xml:space="preserve">lanu gospodarki odpadami </w:t>
      </w:r>
      <w:r w:rsidRPr="00EF28D7">
        <w:rPr>
          <w:sz w:val="22"/>
          <w:szCs w:val="22"/>
        </w:rPr>
        <w:t xml:space="preserve">dla </w:t>
      </w:r>
      <w:r w:rsidR="004629FA" w:rsidRPr="00EF28D7">
        <w:rPr>
          <w:sz w:val="22"/>
          <w:szCs w:val="22"/>
        </w:rPr>
        <w:t>w</w:t>
      </w:r>
      <w:r w:rsidRPr="00EF28D7">
        <w:rPr>
          <w:sz w:val="22"/>
          <w:szCs w:val="22"/>
        </w:rPr>
        <w:t xml:space="preserve">ojewództwa </w:t>
      </w:r>
      <w:r w:rsidR="004629FA" w:rsidRPr="00EF28D7">
        <w:rPr>
          <w:sz w:val="22"/>
          <w:szCs w:val="22"/>
        </w:rPr>
        <w:t>ś</w:t>
      </w:r>
      <w:r w:rsidRPr="00EF28D7">
        <w:rPr>
          <w:sz w:val="22"/>
          <w:szCs w:val="22"/>
        </w:rPr>
        <w:t xml:space="preserve">więtokrzyskiego” nie przewiduje realizacji zadań mogących mieć wpływ na transgraniczne oddziaływanie na środowisko. W aspekcie transgranicznego oddziaływania na środowisko w ramach </w:t>
      </w:r>
      <w:r w:rsidR="00AA0DEB" w:rsidRPr="00EF28D7">
        <w:rPr>
          <w:sz w:val="22"/>
          <w:szCs w:val="22"/>
        </w:rPr>
        <w:t>zadań inwestycyjnych</w:t>
      </w:r>
      <w:r w:rsidR="005A4958">
        <w:rPr>
          <w:sz w:val="22"/>
          <w:szCs w:val="22"/>
        </w:rPr>
        <w:t xml:space="preserve"> zawartych w </w:t>
      </w:r>
      <w:r w:rsidRPr="00EF28D7">
        <w:rPr>
          <w:sz w:val="22"/>
          <w:szCs w:val="22"/>
        </w:rPr>
        <w:t>projekcie P</w:t>
      </w:r>
      <w:r w:rsidR="00AA0DEB" w:rsidRPr="00EF28D7">
        <w:rPr>
          <w:sz w:val="22"/>
          <w:szCs w:val="22"/>
        </w:rPr>
        <w:t>lanu</w:t>
      </w:r>
      <w:r w:rsidRPr="00EF28D7">
        <w:rPr>
          <w:sz w:val="22"/>
          <w:szCs w:val="22"/>
        </w:rPr>
        <w:t xml:space="preserve"> realizowane będą przedsięwzięcia o stosunkowo małej sk</w:t>
      </w:r>
      <w:r w:rsidR="00013757" w:rsidRPr="00EF28D7">
        <w:rPr>
          <w:sz w:val="22"/>
          <w:szCs w:val="22"/>
        </w:rPr>
        <w:t>ali. Ich wpływ na środowisko, w </w:t>
      </w:r>
      <w:r w:rsidRPr="00EF28D7">
        <w:rPr>
          <w:sz w:val="22"/>
          <w:szCs w:val="22"/>
        </w:rPr>
        <w:t xml:space="preserve">większości ograniczy się do oddziaływania o zasięgu lokalnym. </w:t>
      </w:r>
    </w:p>
    <w:p w:rsidR="00B119DB" w:rsidRPr="00EF28D7" w:rsidRDefault="00B119DB" w:rsidP="007A4959">
      <w:pPr>
        <w:widowControl w:val="0"/>
        <w:autoSpaceDE w:val="0"/>
        <w:autoSpaceDN w:val="0"/>
        <w:adjustRightInd w:val="0"/>
        <w:jc w:val="both"/>
        <w:rPr>
          <w:sz w:val="22"/>
          <w:szCs w:val="22"/>
        </w:rPr>
      </w:pPr>
      <w:r w:rsidRPr="00EF28D7">
        <w:rPr>
          <w:sz w:val="22"/>
          <w:szCs w:val="22"/>
        </w:rPr>
        <w:t>Na etapie prognozy stwierdzono, że realizacja zadań ujętych w projekcie P</w:t>
      </w:r>
      <w:r w:rsidR="00AA0DEB" w:rsidRPr="00EF28D7">
        <w:rPr>
          <w:sz w:val="22"/>
          <w:szCs w:val="22"/>
        </w:rPr>
        <w:t>lanu</w:t>
      </w:r>
      <w:r w:rsidRPr="00EF28D7">
        <w:rPr>
          <w:sz w:val="22"/>
          <w:szCs w:val="22"/>
        </w:rPr>
        <w:t xml:space="preserve"> nie wskazuje na możliwość negatywnego transgranicznego oddziaływania na środowisko, mogącego objąć terytorium innych państw. </w:t>
      </w:r>
    </w:p>
    <w:p w:rsidR="005A245E" w:rsidRPr="005A4958" w:rsidRDefault="005A245E" w:rsidP="00AA0DEB">
      <w:pPr>
        <w:pStyle w:val="Nagwek1"/>
        <w:numPr>
          <w:ilvl w:val="0"/>
          <w:numId w:val="17"/>
        </w:numPr>
        <w:spacing w:before="240" w:after="120"/>
        <w:ind w:left="714" w:hanging="357"/>
        <w:rPr>
          <w:rFonts w:cs="Arial"/>
          <w:kern w:val="32"/>
          <w:sz w:val="28"/>
          <w:szCs w:val="28"/>
        </w:rPr>
      </w:pPr>
      <w:bookmarkStart w:id="114" w:name="_Toc323732705"/>
      <w:r w:rsidRPr="005A4958">
        <w:rPr>
          <w:rFonts w:cs="Arial"/>
          <w:kern w:val="32"/>
          <w:sz w:val="28"/>
          <w:szCs w:val="28"/>
        </w:rPr>
        <w:t>PROPOZYCJE METOD ANALI</w:t>
      </w:r>
      <w:r w:rsidR="00571D63" w:rsidRPr="005A4958">
        <w:rPr>
          <w:rFonts w:cs="Arial"/>
          <w:kern w:val="32"/>
          <w:sz w:val="28"/>
          <w:szCs w:val="28"/>
        </w:rPr>
        <w:t xml:space="preserve">ZY SKUTKÓW REALIZACJI PROJEKTU </w:t>
      </w:r>
      <w:r w:rsidRPr="005A4958">
        <w:rPr>
          <w:rFonts w:cs="Arial"/>
          <w:kern w:val="32"/>
          <w:sz w:val="28"/>
          <w:szCs w:val="28"/>
        </w:rPr>
        <w:t>P</w:t>
      </w:r>
      <w:r w:rsidR="00CB2E1E" w:rsidRPr="005A4958">
        <w:rPr>
          <w:rFonts w:cs="Arial"/>
          <w:kern w:val="32"/>
          <w:sz w:val="28"/>
          <w:szCs w:val="28"/>
        </w:rPr>
        <w:t>LANU</w:t>
      </w:r>
      <w:bookmarkEnd w:id="114"/>
    </w:p>
    <w:p w:rsidR="00834874" w:rsidRPr="00EF28D7" w:rsidRDefault="00834874" w:rsidP="00997E9E">
      <w:pPr>
        <w:jc w:val="both"/>
        <w:rPr>
          <w:sz w:val="22"/>
          <w:szCs w:val="22"/>
        </w:rPr>
      </w:pPr>
      <w:r w:rsidRPr="00EF28D7">
        <w:rPr>
          <w:sz w:val="22"/>
          <w:szCs w:val="22"/>
        </w:rPr>
        <w:t>Analiza skutków realizacji P</w:t>
      </w:r>
      <w:r w:rsidR="00AA0DEB" w:rsidRPr="00EF28D7">
        <w:rPr>
          <w:sz w:val="22"/>
          <w:szCs w:val="22"/>
        </w:rPr>
        <w:t>lanu</w:t>
      </w:r>
      <w:r w:rsidRPr="00EF28D7">
        <w:rPr>
          <w:sz w:val="22"/>
          <w:szCs w:val="22"/>
        </w:rPr>
        <w:t xml:space="preserve"> może być przeprowadzona z wykorzystaniem:</w:t>
      </w:r>
    </w:p>
    <w:p w:rsidR="00834874" w:rsidRPr="00EF28D7" w:rsidRDefault="00834874" w:rsidP="004F3E71">
      <w:pPr>
        <w:numPr>
          <w:ilvl w:val="0"/>
          <w:numId w:val="29"/>
        </w:numPr>
        <w:ind w:left="709" w:hanging="349"/>
        <w:jc w:val="both"/>
        <w:rPr>
          <w:sz w:val="22"/>
          <w:szCs w:val="22"/>
        </w:rPr>
      </w:pPr>
      <w:r w:rsidRPr="00EF28D7">
        <w:rPr>
          <w:sz w:val="22"/>
          <w:szCs w:val="22"/>
        </w:rPr>
        <w:t>analizy realizacji P</w:t>
      </w:r>
      <w:r w:rsidR="00AA0DEB" w:rsidRPr="00EF28D7">
        <w:rPr>
          <w:sz w:val="22"/>
          <w:szCs w:val="22"/>
        </w:rPr>
        <w:t>lanu</w:t>
      </w:r>
      <w:r w:rsidRPr="00EF28D7">
        <w:rPr>
          <w:sz w:val="22"/>
          <w:szCs w:val="22"/>
        </w:rPr>
        <w:t xml:space="preserve"> w ramach obowiązkowych </w:t>
      </w:r>
      <w:r w:rsidR="00AA0DEB" w:rsidRPr="00EF28D7">
        <w:rPr>
          <w:sz w:val="22"/>
          <w:szCs w:val="22"/>
        </w:rPr>
        <w:t>sprawozdań z realizacji planu gospodarki odpadami</w:t>
      </w:r>
      <w:r w:rsidRPr="00EF28D7">
        <w:rPr>
          <w:sz w:val="22"/>
          <w:szCs w:val="22"/>
        </w:rPr>
        <w:t xml:space="preserve"> realizowanych przez Zarząd Województwa w cyklach dwuletnich,</w:t>
      </w:r>
    </w:p>
    <w:p w:rsidR="00AA0DEB" w:rsidRPr="00EF28D7" w:rsidRDefault="00AA0DEB" w:rsidP="00AA0DEB">
      <w:pPr>
        <w:numPr>
          <w:ilvl w:val="0"/>
          <w:numId w:val="29"/>
        </w:numPr>
        <w:jc w:val="both"/>
        <w:rPr>
          <w:sz w:val="22"/>
          <w:szCs w:val="22"/>
        </w:rPr>
      </w:pPr>
      <w:r w:rsidRPr="00EF28D7">
        <w:rPr>
          <w:sz w:val="22"/>
          <w:szCs w:val="22"/>
        </w:rPr>
        <w:t>analizy rocznego sprawozdania z realizacji zadań z zakresu gospodarowania odpadami komunalnymi na terenie województwa realizowanych przez Zarząd Województwa,</w:t>
      </w:r>
    </w:p>
    <w:p w:rsidR="00834874" w:rsidRPr="00EF28D7" w:rsidRDefault="00834874" w:rsidP="004F3E71">
      <w:pPr>
        <w:numPr>
          <w:ilvl w:val="0"/>
          <w:numId w:val="29"/>
        </w:numPr>
        <w:ind w:left="709" w:hanging="349"/>
        <w:jc w:val="both"/>
        <w:rPr>
          <w:sz w:val="22"/>
          <w:szCs w:val="22"/>
        </w:rPr>
      </w:pPr>
      <w:r w:rsidRPr="00EF28D7">
        <w:rPr>
          <w:sz w:val="22"/>
          <w:szCs w:val="22"/>
        </w:rPr>
        <w:t>analizy wyników Państwowego Monitoringu Środowiska realizowanego przez Wojewódzki Inspektorat Ochrony Środowiska w Kielcach</w:t>
      </w:r>
      <w:r w:rsidR="00997E9E" w:rsidRPr="00EF28D7">
        <w:rPr>
          <w:sz w:val="22"/>
          <w:szCs w:val="22"/>
        </w:rPr>
        <w:t xml:space="preserve"> oraz Główny Inspektorat Ochrony Środowiska</w:t>
      </w:r>
      <w:r w:rsidRPr="00EF28D7">
        <w:rPr>
          <w:sz w:val="22"/>
          <w:szCs w:val="22"/>
        </w:rPr>
        <w:t>,</w:t>
      </w:r>
    </w:p>
    <w:p w:rsidR="00D06A4F" w:rsidRPr="00EF28D7" w:rsidRDefault="00D06A4F" w:rsidP="004F3E71">
      <w:pPr>
        <w:numPr>
          <w:ilvl w:val="0"/>
          <w:numId w:val="29"/>
        </w:numPr>
        <w:ind w:left="709" w:hanging="349"/>
        <w:jc w:val="both"/>
        <w:rPr>
          <w:sz w:val="22"/>
          <w:szCs w:val="22"/>
        </w:rPr>
      </w:pPr>
      <w:r w:rsidRPr="00EF28D7">
        <w:rPr>
          <w:sz w:val="22"/>
          <w:szCs w:val="22"/>
        </w:rPr>
        <w:t>inne.</w:t>
      </w:r>
    </w:p>
    <w:p w:rsidR="00725389" w:rsidRPr="00EF28D7" w:rsidRDefault="005A245E" w:rsidP="00E957ED">
      <w:pPr>
        <w:jc w:val="both"/>
        <w:rPr>
          <w:sz w:val="22"/>
          <w:szCs w:val="22"/>
        </w:rPr>
      </w:pPr>
      <w:r w:rsidRPr="00EF28D7">
        <w:rPr>
          <w:sz w:val="22"/>
          <w:szCs w:val="22"/>
        </w:rPr>
        <w:t>W projekcie P</w:t>
      </w:r>
      <w:r w:rsidR="00AA0DEB" w:rsidRPr="00EF28D7">
        <w:rPr>
          <w:sz w:val="22"/>
          <w:szCs w:val="22"/>
        </w:rPr>
        <w:t xml:space="preserve">lanu </w:t>
      </w:r>
      <w:r w:rsidRPr="00EF28D7">
        <w:rPr>
          <w:sz w:val="22"/>
          <w:szCs w:val="22"/>
        </w:rPr>
        <w:t xml:space="preserve">zaproponowano system </w:t>
      </w:r>
      <w:r w:rsidR="00725389" w:rsidRPr="00EF28D7">
        <w:rPr>
          <w:sz w:val="22"/>
          <w:szCs w:val="22"/>
        </w:rPr>
        <w:t>monitorowania Planu gospodarki odpadami oparty na wskaźnikach (tabela poniżej).</w:t>
      </w:r>
    </w:p>
    <w:p w:rsidR="005A245E" w:rsidRPr="00EF28D7" w:rsidRDefault="00C30423" w:rsidP="00D61F35">
      <w:pPr>
        <w:ind w:left="993" w:hanging="993"/>
        <w:jc w:val="both"/>
        <w:rPr>
          <w:i/>
          <w:iCs/>
          <w:sz w:val="22"/>
          <w:szCs w:val="22"/>
        </w:rPr>
      </w:pPr>
      <w:bookmarkStart w:id="115" w:name="_Toc258575606"/>
      <w:r w:rsidRPr="00EF28D7">
        <w:rPr>
          <w:i/>
          <w:iCs/>
          <w:sz w:val="22"/>
          <w:szCs w:val="22"/>
        </w:rPr>
        <w:t xml:space="preserve">Tabela </w:t>
      </w:r>
      <w:r w:rsidR="00D8517A" w:rsidRPr="00EF28D7">
        <w:rPr>
          <w:i/>
          <w:iCs/>
          <w:sz w:val="22"/>
          <w:szCs w:val="22"/>
        </w:rPr>
        <w:fldChar w:fldCharType="begin"/>
      </w:r>
      <w:r w:rsidRPr="00EF28D7">
        <w:rPr>
          <w:i/>
          <w:iCs/>
          <w:sz w:val="22"/>
          <w:szCs w:val="22"/>
        </w:rPr>
        <w:instrText xml:space="preserve"> SEQ Tabela \* ARABIC </w:instrText>
      </w:r>
      <w:r w:rsidR="00D8517A" w:rsidRPr="00EF28D7">
        <w:rPr>
          <w:i/>
          <w:iCs/>
          <w:sz w:val="22"/>
          <w:szCs w:val="22"/>
        </w:rPr>
        <w:fldChar w:fldCharType="separate"/>
      </w:r>
      <w:r w:rsidR="007D27D7">
        <w:rPr>
          <w:i/>
          <w:iCs/>
          <w:noProof/>
          <w:sz w:val="22"/>
          <w:szCs w:val="22"/>
        </w:rPr>
        <w:t>10</w:t>
      </w:r>
      <w:r w:rsidR="00D8517A" w:rsidRPr="00EF28D7">
        <w:rPr>
          <w:i/>
          <w:iCs/>
          <w:sz w:val="22"/>
          <w:szCs w:val="22"/>
        </w:rPr>
        <w:fldChar w:fldCharType="end"/>
      </w:r>
      <w:r w:rsidR="00D61F35" w:rsidRPr="00EF28D7">
        <w:rPr>
          <w:i/>
          <w:iCs/>
          <w:sz w:val="22"/>
          <w:szCs w:val="22"/>
        </w:rPr>
        <w:t>.</w:t>
      </w:r>
      <w:r w:rsidR="00D61F35" w:rsidRPr="00EF28D7">
        <w:rPr>
          <w:i/>
          <w:iCs/>
          <w:sz w:val="22"/>
          <w:szCs w:val="22"/>
        </w:rPr>
        <w:tab/>
      </w:r>
      <w:r w:rsidR="005A245E" w:rsidRPr="00EF28D7">
        <w:rPr>
          <w:i/>
          <w:iCs/>
          <w:sz w:val="22"/>
          <w:szCs w:val="22"/>
        </w:rPr>
        <w:t xml:space="preserve">Wskaźniki </w:t>
      </w:r>
      <w:r w:rsidR="00725389" w:rsidRPr="00EF28D7">
        <w:rPr>
          <w:i/>
          <w:iCs/>
          <w:sz w:val="22"/>
          <w:szCs w:val="22"/>
        </w:rPr>
        <w:t>monitorowania Planu gospodarki odpadami dla województwa świętokrzyskiego</w:t>
      </w:r>
      <w:r w:rsidR="005A245E" w:rsidRPr="00EF28D7">
        <w:rPr>
          <w:i/>
          <w:iCs/>
          <w:sz w:val="22"/>
          <w:szCs w:val="22"/>
        </w:rPr>
        <w:t>.</w:t>
      </w:r>
      <w:bookmarkEnd w:id="115"/>
    </w:p>
    <w:p w:rsidR="00725389" w:rsidRPr="00EF28D7" w:rsidRDefault="00725389" w:rsidP="00D61F35">
      <w:pPr>
        <w:ind w:left="993" w:hanging="993"/>
        <w:jc w:val="both"/>
        <w:rPr>
          <w:i/>
          <w:iCs/>
          <w:sz w:val="22"/>
          <w:szCs w:val="22"/>
        </w:rPr>
      </w:pPr>
    </w:p>
    <w:tbl>
      <w:tblPr>
        <w:tblW w:w="9235" w:type="dxa"/>
        <w:jc w:val="center"/>
        <w:tblInd w:w="575" w:type="dxa"/>
        <w:tblCellMar>
          <w:left w:w="70" w:type="dxa"/>
          <w:right w:w="70" w:type="dxa"/>
        </w:tblCellMar>
        <w:tblLook w:val="0000"/>
      </w:tblPr>
      <w:tblGrid>
        <w:gridCol w:w="470"/>
        <w:gridCol w:w="5386"/>
        <w:gridCol w:w="1229"/>
        <w:gridCol w:w="2150"/>
      </w:tblGrid>
      <w:tr w:rsidR="00725389" w:rsidRPr="005A4958" w:rsidTr="00A42508">
        <w:trPr>
          <w:trHeight w:val="510"/>
          <w:tblHeader/>
          <w:jc w:val="center"/>
        </w:trPr>
        <w:tc>
          <w:tcPr>
            <w:tcW w:w="470" w:type="dxa"/>
            <w:tcBorders>
              <w:top w:val="single" w:sz="4" w:space="0" w:color="auto"/>
              <w:left w:val="single" w:sz="4" w:space="0" w:color="auto"/>
              <w:bottom w:val="single" w:sz="4" w:space="0" w:color="auto"/>
              <w:right w:val="single" w:sz="4" w:space="0" w:color="auto"/>
            </w:tcBorders>
            <w:shd w:val="clear" w:color="auto" w:fill="D9D9D9"/>
            <w:vAlign w:val="center"/>
          </w:tcPr>
          <w:p w:rsidR="00725389" w:rsidRPr="005A4958" w:rsidRDefault="00725389" w:rsidP="00725389">
            <w:pPr>
              <w:jc w:val="center"/>
              <w:rPr>
                <w:rFonts w:eastAsia="Calibri"/>
                <w:b/>
                <w:iCs/>
                <w:lang w:eastAsia="en-US"/>
              </w:rPr>
            </w:pPr>
            <w:r w:rsidRPr="005A4958">
              <w:rPr>
                <w:rFonts w:eastAsia="Calibri"/>
                <w:b/>
                <w:iCs/>
                <w:lang w:eastAsia="en-US"/>
              </w:rPr>
              <w:t>Lp.</w:t>
            </w:r>
          </w:p>
        </w:tc>
        <w:tc>
          <w:tcPr>
            <w:tcW w:w="5386" w:type="dxa"/>
            <w:tcBorders>
              <w:top w:val="single" w:sz="4" w:space="0" w:color="auto"/>
              <w:left w:val="nil"/>
              <w:bottom w:val="single" w:sz="4" w:space="0" w:color="auto"/>
              <w:right w:val="single" w:sz="4" w:space="0" w:color="auto"/>
            </w:tcBorders>
            <w:shd w:val="clear" w:color="auto" w:fill="D9D9D9"/>
            <w:vAlign w:val="center"/>
          </w:tcPr>
          <w:p w:rsidR="00725389" w:rsidRPr="005A4958" w:rsidRDefault="00725389" w:rsidP="00725389">
            <w:pPr>
              <w:jc w:val="center"/>
              <w:rPr>
                <w:rFonts w:eastAsia="Calibri"/>
                <w:b/>
                <w:iCs/>
                <w:lang w:eastAsia="en-US"/>
              </w:rPr>
            </w:pPr>
            <w:r w:rsidRPr="005A4958">
              <w:rPr>
                <w:rFonts w:eastAsia="Calibri"/>
                <w:b/>
                <w:iCs/>
                <w:lang w:eastAsia="en-US"/>
              </w:rPr>
              <w:t>Nazwa wskaźnika</w:t>
            </w:r>
          </w:p>
        </w:tc>
        <w:tc>
          <w:tcPr>
            <w:tcW w:w="1229" w:type="dxa"/>
            <w:tcBorders>
              <w:top w:val="single" w:sz="4" w:space="0" w:color="auto"/>
              <w:left w:val="nil"/>
              <w:bottom w:val="single" w:sz="4" w:space="0" w:color="auto"/>
              <w:right w:val="single" w:sz="4" w:space="0" w:color="auto"/>
            </w:tcBorders>
            <w:shd w:val="clear" w:color="auto" w:fill="D9D9D9"/>
            <w:vAlign w:val="center"/>
          </w:tcPr>
          <w:p w:rsidR="00725389" w:rsidRPr="005A4958" w:rsidRDefault="00725389" w:rsidP="00725389">
            <w:pPr>
              <w:jc w:val="center"/>
              <w:rPr>
                <w:rFonts w:eastAsia="Calibri"/>
                <w:b/>
                <w:iCs/>
                <w:lang w:eastAsia="en-US"/>
              </w:rPr>
            </w:pPr>
            <w:r w:rsidRPr="005A4958">
              <w:rPr>
                <w:rFonts w:eastAsia="Calibri"/>
                <w:b/>
                <w:iCs/>
                <w:lang w:eastAsia="en-US"/>
              </w:rPr>
              <w:t>Jednostka</w:t>
            </w:r>
          </w:p>
        </w:tc>
        <w:tc>
          <w:tcPr>
            <w:tcW w:w="2150" w:type="dxa"/>
            <w:tcBorders>
              <w:top w:val="single" w:sz="4" w:space="0" w:color="auto"/>
              <w:left w:val="nil"/>
              <w:bottom w:val="single" w:sz="4" w:space="0" w:color="auto"/>
              <w:right w:val="single" w:sz="4" w:space="0" w:color="auto"/>
            </w:tcBorders>
            <w:shd w:val="clear" w:color="auto" w:fill="D9D9D9"/>
            <w:vAlign w:val="center"/>
          </w:tcPr>
          <w:p w:rsidR="00725389" w:rsidRPr="005A4958" w:rsidRDefault="00725389" w:rsidP="00725389">
            <w:pPr>
              <w:jc w:val="center"/>
              <w:rPr>
                <w:rFonts w:eastAsia="Calibri"/>
                <w:b/>
                <w:iCs/>
                <w:lang w:eastAsia="en-US"/>
              </w:rPr>
            </w:pPr>
            <w:r w:rsidRPr="005A4958">
              <w:rPr>
                <w:rFonts w:eastAsia="Calibri"/>
                <w:b/>
                <w:iCs/>
                <w:lang w:eastAsia="en-US"/>
              </w:rPr>
              <w:t>Stan z roku 2010 r.</w:t>
            </w:r>
          </w:p>
        </w:tc>
      </w:tr>
      <w:tr w:rsidR="00725389" w:rsidRPr="005A4958" w:rsidTr="00725389">
        <w:trPr>
          <w:trHeight w:val="255"/>
          <w:jc w:val="center"/>
        </w:trPr>
        <w:tc>
          <w:tcPr>
            <w:tcW w:w="9235" w:type="dxa"/>
            <w:gridSpan w:val="4"/>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
                <w:iCs/>
                <w:lang w:eastAsia="en-US"/>
              </w:rPr>
              <w:t>Odpady komunalne</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both"/>
            </w:pPr>
            <w:r w:rsidRPr="005A4958">
              <w:t>1.</w:t>
            </w:r>
          </w:p>
        </w:tc>
        <w:tc>
          <w:tcPr>
            <w:tcW w:w="5386" w:type="dxa"/>
            <w:tcBorders>
              <w:top w:val="nil"/>
              <w:left w:val="nil"/>
              <w:bottom w:val="single" w:sz="4" w:space="0" w:color="auto"/>
              <w:right w:val="single" w:sz="4" w:space="0" w:color="auto"/>
            </w:tcBorders>
            <w:vAlign w:val="center"/>
          </w:tcPr>
          <w:p w:rsidR="00725389" w:rsidRPr="005A4958" w:rsidRDefault="00725389" w:rsidP="005A4958">
            <w:r w:rsidRPr="005A4958">
              <w:t xml:space="preserve">Liczba przeprowadzonych akcji edukacyjnych w zakresie gospodarki odpadami </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szt.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pPr>
            <w:r w:rsidRPr="005A4958">
              <w:t>260</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2.</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spacing w:after="200" w:line="276" w:lineRule="auto"/>
              <w:rPr>
                <w:rFonts w:eastAsia="Calibri"/>
                <w:bCs/>
                <w:iCs/>
                <w:lang w:eastAsia="en-US"/>
              </w:rPr>
            </w:pPr>
            <w:r w:rsidRPr="005A4958">
              <w:rPr>
                <w:rFonts w:eastAsia="Calibri"/>
                <w:bCs/>
                <w:iCs/>
                <w:lang w:eastAsia="en-US"/>
              </w:rPr>
              <w:t>Odsetek mieszkańców objętych zorganizowanym systemem odbierania odpadów komunalnych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83</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rPr>
                <w:rFonts w:eastAsia="Calibri"/>
                <w:bCs/>
                <w:iCs/>
                <w:lang w:eastAsia="en-US"/>
              </w:rPr>
            </w:pPr>
            <w:r w:rsidRPr="005A4958">
              <w:rPr>
                <w:rFonts w:eastAsia="Calibri"/>
                <w:bCs/>
                <w:iCs/>
                <w:lang w:eastAsia="en-US"/>
              </w:rPr>
              <w:t xml:space="preserve"> 3.</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lang w:eastAsia="en-US"/>
              </w:rPr>
              <w:t>Masa odpadów komunalnych odebranych ogółem</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204 821</w:t>
            </w:r>
          </w:p>
        </w:tc>
      </w:tr>
      <w:tr w:rsidR="00725389" w:rsidRPr="005A4958" w:rsidTr="00725389">
        <w:trPr>
          <w:trHeight w:val="25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4.</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Odsetek gmin uczestniczących w selektywnym zbieraniu i odbieraniu odpadów komunalnych ogółem</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87</w:t>
            </w:r>
          </w:p>
        </w:tc>
      </w:tr>
      <w:tr w:rsidR="00725389" w:rsidRPr="005A4958" w:rsidTr="00725389">
        <w:trPr>
          <w:trHeight w:val="25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5.</w:t>
            </w:r>
          </w:p>
        </w:tc>
        <w:tc>
          <w:tcPr>
            <w:tcW w:w="5386" w:type="dxa"/>
            <w:tcBorders>
              <w:top w:val="nil"/>
              <w:left w:val="nil"/>
              <w:bottom w:val="single" w:sz="4" w:space="0" w:color="auto"/>
              <w:right w:val="single" w:sz="4" w:space="0" w:color="auto"/>
            </w:tcBorders>
            <w:vAlign w:val="center"/>
          </w:tcPr>
          <w:p w:rsidR="00725389" w:rsidRPr="005A4958" w:rsidRDefault="00725389" w:rsidP="00725389">
            <w:r w:rsidRPr="005A4958">
              <w:t>Masa odpadów komunalnych zebranych selektywnie przez gminy</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pPr>
            <w:r w:rsidRPr="005A4958">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30 704</w:t>
            </w:r>
          </w:p>
        </w:tc>
      </w:tr>
      <w:tr w:rsidR="00725389" w:rsidRPr="005A4958" w:rsidTr="00725389">
        <w:trPr>
          <w:trHeight w:val="25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6.</w:t>
            </w:r>
          </w:p>
        </w:tc>
        <w:tc>
          <w:tcPr>
            <w:tcW w:w="5386" w:type="dxa"/>
            <w:tcBorders>
              <w:top w:val="nil"/>
              <w:left w:val="nil"/>
              <w:bottom w:val="single" w:sz="4" w:space="0" w:color="auto"/>
              <w:right w:val="single" w:sz="4" w:space="0" w:color="auto"/>
            </w:tcBorders>
            <w:vAlign w:val="center"/>
          </w:tcPr>
          <w:p w:rsidR="00725389" w:rsidRPr="005A4958" w:rsidRDefault="00725389" w:rsidP="00725389">
            <w:r w:rsidRPr="005A4958">
              <w:t>Odsetek gmin, w których selektywnie zebrano i przekazano do odzysku odpady opakowaniowe</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87</w:t>
            </w:r>
          </w:p>
        </w:tc>
      </w:tr>
      <w:tr w:rsidR="00725389" w:rsidRPr="005A4958" w:rsidTr="00725389">
        <w:trPr>
          <w:trHeight w:val="25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7.</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Masa odpadów opakowaniowych zebranych selektywnie przez gminy</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14 338</w:t>
            </w:r>
          </w:p>
        </w:tc>
      </w:tr>
      <w:tr w:rsidR="00725389" w:rsidRPr="005A4958" w:rsidTr="00725389">
        <w:trPr>
          <w:trHeight w:val="25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8.</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Odsetek gmin uczestniczących w selektywnym zbieraniu i odbieraniu odpadów wielkogabarytowych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pPr>
            <w:r w:rsidRPr="005A4958">
              <w:t>32</w:t>
            </w:r>
          </w:p>
        </w:tc>
      </w:tr>
      <w:tr w:rsidR="00725389" w:rsidRPr="005A4958" w:rsidTr="00725389">
        <w:trPr>
          <w:trHeight w:val="25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9.</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Masa odpadów wielkogabarytowych zebranych selektywnie przez gminy</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935</w:t>
            </w:r>
          </w:p>
        </w:tc>
      </w:tr>
      <w:tr w:rsidR="00725389" w:rsidRPr="005A4958" w:rsidTr="00725389">
        <w:trPr>
          <w:trHeight w:val="25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10.</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Odsetek gmin uczestniczących w selektywnym zbieraniu i odbieraniu odpadów budowlanych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pPr>
            <w:r w:rsidRPr="005A4958">
              <w:t>12</w:t>
            </w:r>
          </w:p>
        </w:tc>
      </w:tr>
      <w:tr w:rsidR="00725389" w:rsidRPr="005A4958" w:rsidTr="00725389">
        <w:trPr>
          <w:trHeight w:val="25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11.</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Masa odpadów budowlanych zebranych selektywnie przez gminy</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pPr>
            <w:r w:rsidRPr="005A4958">
              <w:t>10 383</w:t>
            </w:r>
          </w:p>
        </w:tc>
      </w:tr>
      <w:tr w:rsidR="00725389" w:rsidRPr="005A4958" w:rsidTr="00725389">
        <w:trPr>
          <w:trHeight w:val="316"/>
          <w:jc w:val="center"/>
        </w:trPr>
        <w:tc>
          <w:tcPr>
            <w:tcW w:w="470" w:type="dxa"/>
            <w:tcBorders>
              <w:top w:val="single" w:sz="4" w:space="0" w:color="auto"/>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12.</w:t>
            </w:r>
          </w:p>
        </w:tc>
        <w:tc>
          <w:tcPr>
            <w:tcW w:w="5386" w:type="dxa"/>
            <w:tcBorders>
              <w:top w:val="single" w:sz="4" w:space="0" w:color="auto"/>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 xml:space="preserve">Odsetek ilości skierowanych do składowania odpadów komunalnych ulegających biodegradacji w stosunku do masy wytworzonych w 1995 r. </w:t>
            </w:r>
          </w:p>
        </w:tc>
        <w:tc>
          <w:tcPr>
            <w:tcW w:w="1229" w:type="dxa"/>
            <w:tcBorders>
              <w:top w:val="single" w:sz="4" w:space="0" w:color="auto"/>
              <w:left w:val="nil"/>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w:t>
            </w:r>
          </w:p>
        </w:tc>
        <w:tc>
          <w:tcPr>
            <w:tcW w:w="2150" w:type="dxa"/>
            <w:tcBorders>
              <w:top w:val="single" w:sz="4" w:space="0" w:color="auto"/>
              <w:left w:val="nil"/>
              <w:bottom w:val="single" w:sz="4" w:space="0" w:color="auto"/>
              <w:right w:val="single" w:sz="4" w:space="0" w:color="auto"/>
            </w:tcBorders>
            <w:noWrap/>
            <w:vAlign w:val="center"/>
          </w:tcPr>
          <w:p w:rsidR="00725389" w:rsidRPr="005A4958" w:rsidRDefault="00725389" w:rsidP="00725389">
            <w:pPr>
              <w:jc w:val="center"/>
            </w:pPr>
            <w:r w:rsidRPr="005A4958">
              <w:t>39</w:t>
            </w:r>
          </w:p>
        </w:tc>
      </w:tr>
      <w:tr w:rsidR="00725389" w:rsidRPr="005A4958" w:rsidTr="00725389">
        <w:trPr>
          <w:trHeight w:val="37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13.</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Odsetek gmin uczestniczących w selektywnym zbieraniu i odbieraniu odpadów niebezpiecznych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55</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14.</w:t>
            </w:r>
          </w:p>
        </w:tc>
        <w:tc>
          <w:tcPr>
            <w:tcW w:w="5386" w:type="dxa"/>
            <w:tcBorders>
              <w:top w:val="nil"/>
              <w:left w:val="nil"/>
              <w:bottom w:val="single" w:sz="4" w:space="0" w:color="auto"/>
              <w:right w:val="single" w:sz="4" w:space="0" w:color="auto"/>
            </w:tcBorders>
            <w:vAlign w:val="center"/>
          </w:tcPr>
          <w:p w:rsidR="00725389" w:rsidRPr="005A4958" w:rsidRDefault="00725389" w:rsidP="00725389">
            <w:r w:rsidRPr="005A4958">
              <w:t>Masa odpadów niebezpiecznych zebranych selektywnie przez gminy ze strumienia odpadów komunalnych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pPr>
            <w:r w:rsidRPr="005A4958">
              <w:t>543</w:t>
            </w:r>
          </w:p>
        </w:tc>
      </w:tr>
      <w:tr w:rsidR="00725389" w:rsidRPr="005A4958" w:rsidTr="00725389">
        <w:trPr>
          <w:trHeight w:val="391"/>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15.</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 xml:space="preserve">Liczba czynnych składowisk odpadów komunalnych </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szt.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pPr>
            <w:r w:rsidRPr="005A4958">
              <w:t>15</w:t>
            </w:r>
          </w:p>
        </w:tc>
      </w:tr>
      <w:tr w:rsidR="00725389" w:rsidRPr="005A4958" w:rsidTr="00725389">
        <w:trPr>
          <w:trHeight w:val="25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16.</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Pozostała do wypełnienia pojemność składowisk odpadów komunalnych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vertAlign w:val="superscript"/>
                <w:lang w:eastAsia="en-US"/>
              </w:rPr>
            </w:pPr>
            <w:r w:rsidRPr="005A4958">
              <w:rPr>
                <w:rFonts w:eastAsia="Calibri"/>
                <w:bCs/>
                <w:iCs/>
                <w:lang w:eastAsia="en-US"/>
              </w:rPr>
              <w:t>m</w:t>
            </w:r>
            <w:r w:rsidRPr="005A4958">
              <w:rPr>
                <w:rFonts w:eastAsia="Calibri"/>
                <w:bCs/>
                <w:iCs/>
                <w:vertAlign w:val="superscript"/>
                <w:lang w:eastAsia="en-US"/>
              </w:rPr>
              <w:t>3</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3 108 222</w:t>
            </w:r>
          </w:p>
        </w:tc>
      </w:tr>
      <w:tr w:rsidR="00725389" w:rsidRPr="005A4958" w:rsidTr="00725389">
        <w:trPr>
          <w:trHeight w:val="25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17.</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Masa odpadów unieszkodliwianych na składowiskach odpadów komunalnych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205 104</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18.</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Liczba funkcjonujących instalacji do termicznego przekształcania odpadów komunalnych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szt.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0</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19.</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Moce przerobowe instalacji do termicznego przekształcania odpadów komunalnych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Mg/rok</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pPr>
            <w:r w:rsidRPr="005A4958">
              <w:t>0</w:t>
            </w:r>
          </w:p>
        </w:tc>
      </w:tr>
      <w:tr w:rsidR="00725389" w:rsidRPr="005A4958" w:rsidTr="00725389">
        <w:trPr>
          <w:trHeight w:val="54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20.</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 xml:space="preserve">Liczba instalacji do biologicznego przetwarzania odpadów komunalnych </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szt.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pPr>
            <w:r w:rsidRPr="005A4958">
              <w:t>4</w:t>
            </w:r>
          </w:p>
        </w:tc>
      </w:tr>
      <w:tr w:rsidR="00725389" w:rsidRPr="005A4958" w:rsidTr="00725389">
        <w:trPr>
          <w:trHeight w:val="54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21.</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 xml:space="preserve">Moce przerobowe instalacji do biologicznego przetwarzania odpadów komunalnych </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Mg/rok</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7 500</w:t>
            </w:r>
          </w:p>
        </w:tc>
      </w:tr>
      <w:tr w:rsidR="00725389" w:rsidRPr="005A4958" w:rsidTr="00725389">
        <w:trPr>
          <w:trHeight w:val="255"/>
          <w:jc w:val="center"/>
        </w:trPr>
        <w:tc>
          <w:tcPr>
            <w:tcW w:w="9235" w:type="dxa"/>
            <w:gridSpan w:val="4"/>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
                <w:iCs/>
                <w:lang w:eastAsia="en-US"/>
              </w:rPr>
              <w:t>Odpady niebezpieczne</w:t>
            </w:r>
          </w:p>
        </w:tc>
      </w:tr>
      <w:tr w:rsidR="00725389" w:rsidRPr="005A4958" w:rsidTr="00725389">
        <w:trPr>
          <w:trHeight w:val="381"/>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22.</w:t>
            </w:r>
          </w:p>
        </w:tc>
        <w:tc>
          <w:tcPr>
            <w:tcW w:w="5386" w:type="dxa"/>
            <w:tcBorders>
              <w:top w:val="nil"/>
              <w:left w:val="nil"/>
              <w:bottom w:val="single" w:sz="4" w:space="0" w:color="auto"/>
              <w:right w:val="single" w:sz="4" w:space="0" w:color="auto"/>
            </w:tcBorders>
            <w:vAlign w:val="center"/>
          </w:tcPr>
          <w:p w:rsidR="00725389" w:rsidRPr="005A4958" w:rsidRDefault="00725389" w:rsidP="00725389">
            <w:r w:rsidRPr="005A4958">
              <w:t>Masa wytworzonych odpadów niebezpiecznych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pPr>
            <w:r w:rsidRPr="005A4958">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73 479</w:t>
            </w:r>
          </w:p>
        </w:tc>
      </w:tr>
      <w:tr w:rsidR="00725389" w:rsidRPr="005A4958" w:rsidTr="00725389">
        <w:trPr>
          <w:trHeight w:val="314"/>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23.</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Masa odpadów niebezpiecznych poddanych odzyskowi</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52 000</w:t>
            </w:r>
          </w:p>
        </w:tc>
      </w:tr>
      <w:tr w:rsidR="00725389" w:rsidRPr="005A4958" w:rsidTr="00725389">
        <w:trPr>
          <w:trHeight w:val="25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24.</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 xml:space="preserve">Masa odpadów niebezpiecznych poddanych termicznemu przekształceniu </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43 890</w:t>
            </w:r>
          </w:p>
        </w:tc>
      </w:tr>
      <w:tr w:rsidR="00725389" w:rsidRPr="005A4958" w:rsidTr="00725389">
        <w:trPr>
          <w:trHeight w:val="443"/>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25.</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 xml:space="preserve">Masa odpadów niebezpiecznych składowanych </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33 765</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26.</w:t>
            </w:r>
          </w:p>
        </w:tc>
        <w:tc>
          <w:tcPr>
            <w:tcW w:w="5386" w:type="dxa"/>
            <w:tcBorders>
              <w:top w:val="nil"/>
              <w:left w:val="nil"/>
              <w:bottom w:val="single" w:sz="4" w:space="0" w:color="auto"/>
              <w:right w:val="single" w:sz="4" w:space="0" w:color="auto"/>
            </w:tcBorders>
            <w:vAlign w:val="center"/>
          </w:tcPr>
          <w:p w:rsidR="00725389" w:rsidRPr="005A4958" w:rsidRDefault="00725389" w:rsidP="00725389">
            <w:r w:rsidRPr="005A4958">
              <w:t xml:space="preserve">Masa odpadów niebezpiecznych unieszkodliwionych poza składowaniem </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57 544</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27.</w:t>
            </w:r>
          </w:p>
        </w:tc>
        <w:tc>
          <w:tcPr>
            <w:tcW w:w="5386" w:type="dxa"/>
            <w:tcBorders>
              <w:top w:val="nil"/>
              <w:left w:val="nil"/>
              <w:bottom w:val="single" w:sz="4" w:space="0" w:color="auto"/>
              <w:right w:val="single" w:sz="4" w:space="0" w:color="auto"/>
            </w:tcBorders>
            <w:vAlign w:val="center"/>
          </w:tcPr>
          <w:p w:rsidR="00725389" w:rsidRPr="005A4958" w:rsidRDefault="00725389" w:rsidP="00725389">
            <w:r w:rsidRPr="005A4958">
              <w:t>Ilość urządzeń lub instalacji, w których były lub są wykorzystywane PCB</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szt.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0</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28.</w:t>
            </w:r>
          </w:p>
        </w:tc>
        <w:tc>
          <w:tcPr>
            <w:tcW w:w="5386" w:type="dxa"/>
            <w:tcBorders>
              <w:top w:val="nil"/>
              <w:left w:val="nil"/>
              <w:bottom w:val="single" w:sz="4" w:space="0" w:color="auto"/>
              <w:right w:val="single" w:sz="4" w:space="0" w:color="auto"/>
            </w:tcBorders>
            <w:vAlign w:val="center"/>
          </w:tcPr>
          <w:p w:rsidR="00725389" w:rsidRPr="005A4958" w:rsidRDefault="00725389" w:rsidP="00725389">
            <w:r w:rsidRPr="005A4958">
              <w:t>Masa urządzeń lub instalacji zawierających PCB poddanych dekontaminacji lub unieszkodliwieniu</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58</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29.</w:t>
            </w:r>
          </w:p>
        </w:tc>
        <w:tc>
          <w:tcPr>
            <w:tcW w:w="5386" w:type="dxa"/>
            <w:tcBorders>
              <w:top w:val="nil"/>
              <w:left w:val="nil"/>
              <w:bottom w:val="single" w:sz="4" w:space="0" w:color="auto"/>
              <w:right w:val="single" w:sz="4" w:space="0" w:color="auto"/>
            </w:tcBorders>
            <w:vAlign w:val="center"/>
          </w:tcPr>
          <w:p w:rsidR="00725389" w:rsidRPr="005A4958" w:rsidRDefault="00725389" w:rsidP="00725389">
            <w:r w:rsidRPr="005A4958">
              <w:t>Odsetek masy pozostałych do zlikwidowania urządzeń zawierających PCB</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0</w:t>
            </w:r>
          </w:p>
        </w:tc>
      </w:tr>
      <w:tr w:rsidR="00725389" w:rsidRPr="005A4958" w:rsidTr="00725389">
        <w:trPr>
          <w:trHeight w:val="32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30.</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jc w:val="both"/>
              <w:rPr>
                <w:bCs/>
                <w:iCs/>
              </w:rPr>
            </w:pPr>
            <w:r w:rsidRPr="005A4958">
              <w:rPr>
                <w:bCs/>
                <w:iCs/>
              </w:rPr>
              <w:t>Poziom odzysku olejów odpadowych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806,10</w:t>
            </w:r>
          </w:p>
        </w:tc>
      </w:tr>
      <w:tr w:rsidR="00725389" w:rsidRPr="005A4958" w:rsidTr="00725389">
        <w:trPr>
          <w:trHeight w:val="32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31.</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Poziom recyklingu olejów odpadowych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433,76</w:t>
            </w:r>
          </w:p>
        </w:tc>
      </w:tr>
      <w:tr w:rsidR="00725389" w:rsidRPr="005A4958" w:rsidTr="00725389">
        <w:trPr>
          <w:trHeight w:val="32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32.</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Poziom odzysku zużytych akumulatorów niklowo - kadmowych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0</w:t>
            </w:r>
          </w:p>
        </w:tc>
      </w:tr>
      <w:tr w:rsidR="00725389" w:rsidRPr="005A4958" w:rsidTr="00725389">
        <w:trPr>
          <w:trHeight w:val="32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33.</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Poziom recyklingu zużytych  akumulatorów niklowo - kadmowych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0</w:t>
            </w:r>
          </w:p>
        </w:tc>
      </w:tr>
      <w:tr w:rsidR="00725389" w:rsidRPr="005A4958" w:rsidTr="00725389">
        <w:trPr>
          <w:trHeight w:val="32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34.</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bCs/>
                <w:iCs/>
              </w:rPr>
            </w:pPr>
            <w:r w:rsidRPr="005A4958">
              <w:rPr>
                <w:bCs/>
                <w:iCs/>
              </w:rPr>
              <w:t>Poziom odzysku zużytych baterii</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lang w:eastAsia="en-US"/>
              </w:rPr>
            </w:pPr>
            <w:r w:rsidRPr="005A4958">
              <w:rPr>
                <w:rFonts w:eastAsia="Calibri"/>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lang w:eastAsia="en-US"/>
              </w:rPr>
            </w:pPr>
            <w:r w:rsidRPr="005A4958">
              <w:rPr>
                <w:rFonts w:eastAsia="Calibri"/>
                <w:lang w:eastAsia="en-US"/>
              </w:rPr>
              <w:t>0</w:t>
            </w:r>
          </w:p>
        </w:tc>
      </w:tr>
      <w:tr w:rsidR="00725389" w:rsidRPr="005A4958" w:rsidTr="00725389">
        <w:trPr>
          <w:trHeight w:val="32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35.</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lang w:eastAsia="en-US"/>
              </w:rPr>
            </w:pPr>
            <w:r w:rsidRPr="005A4958">
              <w:rPr>
                <w:rFonts w:eastAsia="Calibri"/>
                <w:lang w:eastAsia="en-US"/>
              </w:rPr>
              <w:t>Poziom recyklingu zużytych akumulatorów</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lang w:eastAsia="en-US"/>
              </w:rPr>
            </w:pPr>
            <w:r w:rsidRPr="005A4958">
              <w:rPr>
                <w:rFonts w:eastAsia="Calibri"/>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lang w:eastAsia="en-US"/>
              </w:rPr>
            </w:pPr>
            <w:r w:rsidRPr="005A4958">
              <w:rPr>
                <w:rFonts w:eastAsia="Calibri"/>
                <w:lang w:eastAsia="en-US"/>
              </w:rPr>
              <w:t>0</w:t>
            </w:r>
          </w:p>
        </w:tc>
      </w:tr>
      <w:tr w:rsidR="00725389" w:rsidRPr="005A4958" w:rsidTr="00725389">
        <w:trPr>
          <w:trHeight w:val="32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lang w:eastAsia="en-US"/>
              </w:rPr>
            </w:pPr>
            <w:r w:rsidRPr="005A4958">
              <w:rPr>
                <w:rFonts w:eastAsia="Calibri"/>
                <w:lang w:eastAsia="en-US"/>
              </w:rPr>
              <w:t>36.</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bCs/>
                <w:iCs/>
              </w:rPr>
            </w:pPr>
            <w:r w:rsidRPr="005A4958">
              <w:rPr>
                <w:bCs/>
                <w:iCs/>
              </w:rPr>
              <w:t>Liczba funkcjonujących spalarni odpadów medycznych i weterynaryjnych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rPr>
                <w:rFonts w:eastAsia="Calibri"/>
                <w:lang w:eastAsia="en-US"/>
              </w:rPr>
            </w:pPr>
            <w:r w:rsidRPr="005A4958">
              <w:rPr>
                <w:rFonts w:eastAsia="Calibri"/>
                <w:lang w:eastAsia="en-US"/>
              </w:rPr>
              <w:t>szt.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2</w:t>
            </w:r>
          </w:p>
        </w:tc>
      </w:tr>
      <w:tr w:rsidR="00725389" w:rsidRPr="005A4958" w:rsidTr="00725389">
        <w:trPr>
          <w:trHeight w:val="255"/>
          <w:jc w:val="center"/>
        </w:trPr>
        <w:tc>
          <w:tcPr>
            <w:tcW w:w="470" w:type="dxa"/>
            <w:tcBorders>
              <w:top w:val="single" w:sz="4" w:space="0" w:color="auto"/>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lang w:eastAsia="en-US"/>
              </w:rPr>
            </w:pPr>
            <w:r w:rsidRPr="005A4958">
              <w:rPr>
                <w:rFonts w:eastAsia="Calibri"/>
                <w:lang w:eastAsia="en-US"/>
              </w:rPr>
              <w:t>37.</w:t>
            </w:r>
          </w:p>
        </w:tc>
        <w:tc>
          <w:tcPr>
            <w:tcW w:w="5386" w:type="dxa"/>
            <w:tcBorders>
              <w:top w:val="single" w:sz="4" w:space="0" w:color="auto"/>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Liczba punktów zbierania pojazdów wycofanych z eksploatacji</w:t>
            </w:r>
          </w:p>
        </w:tc>
        <w:tc>
          <w:tcPr>
            <w:tcW w:w="1229" w:type="dxa"/>
            <w:tcBorders>
              <w:top w:val="single" w:sz="4" w:space="0" w:color="auto"/>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szt.</w:t>
            </w:r>
          </w:p>
        </w:tc>
        <w:tc>
          <w:tcPr>
            <w:tcW w:w="2150" w:type="dxa"/>
            <w:tcBorders>
              <w:top w:val="single" w:sz="4" w:space="0" w:color="auto"/>
              <w:left w:val="nil"/>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4</w:t>
            </w:r>
          </w:p>
        </w:tc>
      </w:tr>
      <w:tr w:rsidR="00725389" w:rsidRPr="005A4958" w:rsidTr="00725389">
        <w:trPr>
          <w:trHeight w:val="255"/>
          <w:jc w:val="center"/>
        </w:trPr>
        <w:tc>
          <w:tcPr>
            <w:tcW w:w="470" w:type="dxa"/>
            <w:tcBorders>
              <w:top w:val="single" w:sz="4" w:space="0" w:color="auto"/>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lang w:eastAsia="en-US"/>
              </w:rPr>
            </w:pPr>
            <w:r w:rsidRPr="005A4958">
              <w:rPr>
                <w:rFonts w:eastAsia="Calibri"/>
                <w:lang w:eastAsia="en-US"/>
              </w:rPr>
              <w:t>38.</w:t>
            </w:r>
          </w:p>
        </w:tc>
        <w:tc>
          <w:tcPr>
            <w:tcW w:w="5386" w:type="dxa"/>
            <w:tcBorders>
              <w:top w:val="single" w:sz="4" w:space="0" w:color="auto"/>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Liczba stacji demontażu pojazdów wycofanych z eksploatacji</w:t>
            </w:r>
          </w:p>
        </w:tc>
        <w:tc>
          <w:tcPr>
            <w:tcW w:w="1229" w:type="dxa"/>
            <w:tcBorders>
              <w:top w:val="single" w:sz="4" w:space="0" w:color="auto"/>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szt.</w:t>
            </w:r>
          </w:p>
        </w:tc>
        <w:tc>
          <w:tcPr>
            <w:tcW w:w="2150" w:type="dxa"/>
            <w:tcBorders>
              <w:top w:val="single" w:sz="4" w:space="0" w:color="auto"/>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31</w:t>
            </w:r>
          </w:p>
        </w:tc>
      </w:tr>
      <w:tr w:rsidR="00725389" w:rsidRPr="005A4958" w:rsidTr="00725389">
        <w:trPr>
          <w:trHeight w:val="25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lang w:eastAsia="en-US"/>
              </w:rPr>
            </w:pPr>
            <w:r w:rsidRPr="005A4958">
              <w:rPr>
                <w:rFonts w:eastAsia="Calibri"/>
                <w:lang w:eastAsia="en-US"/>
              </w:rPr>
              <w:t>39.</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Masa pojazdów wycofanych z eksploatacji poddana odzyskowi</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w:t>
            </w:r>
          </w:p>
        </w:tc>
      </w:tr>
      <w:tr w:rsidR="00725389" w:rsidRPr="005A4958" w:rsidTr="00725389">
        <w:trPr>
          <w:trHeight w:val="255"/>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lang w:eastAsia="en-US"/>
              </w:rPr>
            </w:pPr>
            <w:r w:rsidRPr="005A4958">
              <w:rPr>
                <w:rFonts w:eastAsia="Calibri"/>
                <w:lang w:eastAsia="en-US"/>
              </w:rPr>
              <w:t>40.</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lang w:eastAsia="en-US"/>
              </w:rPr>
            </w:pPr>
            <w:r w:rsidRPr="005A4958">
              <w:rPr>
                <w:rFonts w:eastAsia="Calibri"/>
                <w:lang w:eastAsia="en-US"/>
              </w:rPr>
              <w:t>Liczba funkcjonujących zakładów przetwarzania zużytego sprzętu elektrycznego i elektronicznego</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lang w:eastAsia="en-US"/>
              </w:rPr>
            </w:pPr>
            <w:r w:rsidRPr="005A4958">
              <w:rPr>
                <w:rFonts w:eastAsia="Calibri"/>
                <w:lang w:eastAsia="en-US"/>
              </w:rPr>
              <w:t>szt.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1</w:t>
            </w:r>
          </w:p>
        </w:tc>
      </w:tr>
      <w:tr w:rsidR="00725389" w:rsidRPr="005A4958" w:rsidTr="00725389">
        <w:trPr>
          <w:trHeight w:val="255"/>
          <w:jc w:val="center"/>
        </w:trPr>
        <w:tc>
          <w:tcPr>
            <w:tcW w:w="470" w:type="dxa"/>
            <w:tcBorders>
              <w:top w:val="single" w:sz="4" w:space="0" w:color="auto"/>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lang w:eastAsia="en-US"/>
              </w:rPr>
            </w:pPr>
            <w:r w:rsidRPr="005A4958">
              <w:rPr>
                <w:rFonts w:eastAsia="Calibri"/>
                <w:lang w:eastAsia="en-US"/>
              </w:rPr>
              <w:t>41.</w:t>
            </w:r>
          </w:p>
        </w:tc>
        <w:tc>
          <w:tcPr>
            <w:tcW w:w="5386" w:type="dxa"/>
            <w:tcBorders>
              <w:top w:val="single" w:sz="4" w:space="0" w:color="auto"/>
              <w:left w:val="nil"/>
              <w:bottom w:val="single" w:sz="4" w:space="0" w:color="auto"/>
              <w:right w:val="single" w:sz="4" w:space="0" w:color="auto"/>
            </w:tcBorders>
            <w:vAlign w:val="center"/>
          </w:tcPr>
          <w:p w:rsidR="00725389" w:rsidRPr="005A4958" w:rsidRDefault="00725389" w:rsidP="00725389">
            <w:pPr>
              <w:rPr>
                <w:rFonts w:eastAsia="Calibri"/>
                <w:lang w:eastAsia="en-US"/>
              </w:rPr>
            </w:pPr>
            <w:r w:rsidRPr="005A4958">
              <w:rPr>
                <w:rFonts w:eastAsia="Calibri"/>
                <w:lang w:eastAsia="en-US"/>
              </w:rPr>
              <w:t xml:space="preserve">Masa zebranego zużytego sprzętu elektrycznego i elektronicznego </w:t>
            </w:r>
          </w:p>
        </w:tc>
        <w:tc>
          <w:tcPr>
            <w:tcW w:w="1229" w:type="dxa"/>
            <w:tcBorders>
              <w:top w:val="single" w:sz="4" w:space="0" w:color="auto"/>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lang w:eastAsia="en-US"/>
              </w:rPr>
            </w:pPr>
            <w:r w:rsidRPr="005A4958">
              <w:rPr>
                <w:rFonts w:eastAsia="Calibri"/>
                <w:lang w:eastAsia="en-US"/>
              </w:rPr>
              <w:t>Mg</w:t>
            </w:r>
          </w:p>
        </w:tc>
        <w:tc>
          <w:tcPr>
            <w:tcW w:w="2150" w:type="dxa"/>
            <w:tcBorders>
              <w:top w:val="single" w:sz="4" w:space="0" w:color="auto"/>
              <w:left w:val="nil"/>
              <w:bottom w:val="single" w:sz="4" w:space="0" w:color="auto"/>
              <w:right w:val="single" w:sz="4" w:space="0" w:color="auto"/>
            </w:tcBorders>
            <w:noWrap/>
            <w:vAlign w:val="center"/>
          </w:tcPr>
          <w:p w:rsidR="00725389" w:rsidRPr="005A4958" w:rsidRDefault="00725389" w:rsidP="00725389">
            <w:pPr>
              <w:jc w:val="center"/>
              <w:rPr>
                <w:bCs/>
                <w:iCs/>
              </w:rPr>
            </w:pPr>
            <w:r w:rsidRPr="005A4958">
              <w:rPr>
                <w:bCs/>
                <w:iCs/>
              </w:rPr>
              <w:t>3 622</w:t>
            </w:r>
          </w:p>
        </w:tc>
      </w:tr>
      <w:tr w:rsidR="00725389" w:rsidRPr="005A4958" w:rsidTr="00725389">
        <w:trPr>
          <w:trHeight w:val="255"/>
          <w:jc w:val="center"/>
        </w:trPr>
        <w:tc>
          <w:tcPr>
            <w:tcW w:w="470" w:type="dxa"/>
            <w:tcBorders>
              <w:top w:val="single" w:sz="4" w:space="0" w:color="auto"/>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42.</w:t>
            </w:r>
          </w:p>
        </w:tc>
        <w:tc>
          <w:tcPr>
            <w:tcW w:w="5386" w:type="dxa"/>
            <w:tcBorders>
              <w:top w:val="single" w:sz="4" w:space="0" w:color="auto"/>
              <w:left w:val="nil"/>
              <w:bottom w:val="single" w:sz="4" w:space="0" w:color="auto"/>
              <w:right w:val="single" w:sz="4" w:space="0" w:color="auto"/>
            </w:tcBorders>
            <w:vAlign w:val="center"/>
          </w:tcPr>
          <w:p w:rsidR="00725389" w:rsidRPr="005A4958" w:rsidRDefault="00725389" w:rsidP="00725389">
            <w:pPr>
              <w:rPr>
                <w:rFonts w:eastAsia="Calibri"/>
                <w:lang w:eastAsia="en-US"/>
              </w:rPr>
            </w:pPr>
            <w:r w:rsidRPr="005A4958">
              <w:rPr>
                <w:rFonts w:eastAsia="Calibri"/>
                <w:lang w:eastAsia="en-US"/>
              </w:rPr>
              <w:t xml:space="preserve">Masa poddanego odzyskowi zużytego sprzętu elektrycznego i elektronicznego </w:t>
            </w:r>
          </w:p>
        </w:tc>
        <w:tc>
          <w:tcPr>
            <w:tcW w:w="1229" w:type="dxa"/>
            <w:tcBorders>
              <w:top w:val="single" w:sz="4" w:space="0" w:color="auto"/>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lang w:eastAsia="en-US"/>
              </w:rPr>
            </w:pPr>
            <w:r w:rsidRPr="005A4958">
              <w:rPr>
                <w:rFonts w:eastAsia="Calibri"/>
                <w:lang w:eastAsia="en-US"/>
              </w:rPr>
              <w:t>Mg</w:t>
            </w:r>
          </w:p>
        </w:tc>
        <w:tc>
          <w:tcPr>
            <w:tcW w:w="2150" w:type="dxa"/>
            <w:tcBorders>
              <w:top w:val="single" w:sz="4" w:space="0" w:color="auto"/>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lang w:eastAsia="en-US"/>
              </w:rPr>
            </w:pPr>
            <w:r w:rsidRPr="005A4958">
              <w:rPr>
                <w:rFonts w:eastAsia="Calibri"/>
                <w:lang w:eastAsia="en-US"/>
              </w:rPr>
              <w:t>2 698</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43.</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Masa pozostałych zinwentaryzowanych wyrobów zawierających azbest - do usunięcia i unieszkodliwienia</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227 585</w:t>
            </w:r>
          </w:p>
        </w:tc>
      </w:tr>
      <w:tr w:rsidR="00725389" w:rsidRPr="005A4958" w:rsidTr="00725389">
        <w:trPr>
          <w:trHeight w:val="501"/>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44.</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Masa usuniętych wyrobów zawierających azbest</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1 255</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45.</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lang w:eastAsia="en-US"/>
              </w:rPr>
              <w:t>Liczba funkcjonujących składowisk odpadów niebezpiecznych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szt.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1</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46.</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lang w:eastAsia="en-US"/>
              </w:rPr>
            </w:pPr>
            <w:r w:rsidRPr="005A4958">
              <w:rPr>
                <w:rFonts w:eastAsia="Calibri"/>
                <w:bCs/>
                <w:iCs/>
                <w:lang w:eastAsia="en-US"/>
              </w:rPr>
              <w:t>Pozostała do wypełnienia pojemność składowisk odpadów niebezpiecznych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vertAlign w:val="superscript"/>
                <w:lang w:eastAsia="en-US"/>
              </w:rPr>
            </w:pPr>
            <w:r w:rsidRPr="005A4958">
              <w:rPr>
                <w:rFonts w:eastAsia="Calibri"/>
                <w:bCs/>
                <w:iCs/>
                <w:lang w:eastAsia="en-US"/>
              </w:rPr>
              <w:t>m</w:t>
            </w:r>
            <w:r w:rsidRPr="005A4958">
              <w:rPr>
                <w:rFonts w:eastAsia="Calibri"/>
                <w:bCs/>
                <w:iCs/>
                <w:vertAlign w:val="superscript"/>
                <w:lang w:eastAsia="en-US"/>
              </w:rPr>
              <w:t>3</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100 000</w:t>
            </w:r>
          </w:p>
        </w:tc>
      </w:tr>
      <w:tr w:rsidR="00725389" w:rsidRPr="005A4958" w:rsidTr="00725389">
        <w:trPr>
          <w:cantSplit/>
          <w:trHeight w:val="357"/>
          <w:jc w:val="center"/>
        </w:trPr>
        <w:tc>
          <w:tcPr>
            <w:tcW w:w="9235" w:type="dxa"/>
            <w:gridSpan w:val="4"/>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
                <w:iCs/>
                <w:lang w:eastAsia="en-US"/>
              </w:rPr>
            </w:pPr>
            <w:r w:rsidRPr="005A4958">
              <w:rPr>
                <w:rFonts w:eastAsia="Calibri"/>
                <w:b/>
                <w:iCs/>
                <w:lang w:eastAsia="en-US"/>
              </w:rPr>
              <w:t>Odpady pozostałe</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47.</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Poziom odzysku odpadów opakowaniowych ogółem</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246,54</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48.</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Poziom recyklingu odpadów opakowaniowych ogółem</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267,07</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49.</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Poziom recyklingu odpadów opakowaniowych ze szkła</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0,00</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50.</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Poziom recyklingu odpadów opakowaniowych z tworzyw sztucznych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249,47</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51.</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Poziom recyklingu odpadów opakowaniowych z papieru i tektury</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322,41</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52.</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spacing w:after="200"/>
              <w:rPr>
                <w:rFonts w:eastAsia="Calibri"/>
                <w:bCs/>
                <w:iCs/>
                <w:lang w:eastAsia="en-US"/>
              </w:rPr>
            </w:pPr>
            <w:r w:rsidRPr="005A4958">
              <w:rPr>
                <w:rFonts w:eastAsia="Calibri"/>
                <w:bCs/>
                <w:iCs/>
                <w:lang w:eastAsia="en-US"/>
              </w:rPr>
              <w:t>Poziom recyklingu odpadów opakowaniowych ze stali</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136,83</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53.</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Poziom recyklingu odpadów opakowaniowych z aluminium</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54.</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Poziom recyklingu odpadów opakowaniowych z drewna</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128,69</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55.</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spacing w:after="200"/>
              <w:rPr>
                <w:rFonts w:eastAsia="Calibri"/>
                <w:bCs/>
                <w:iCs/>
                <w:lang w:eastAsia="en-US"/>
              </w:rPr>
            </w:pPr>
            <w:r w:rsidRPr="005A4958">
              <w:rPr>
                <w:rFonts w:eastAsia="Calibri"/>
                <w:bCs/>
                <w:iCs/>
                <w:lang w:eastAsia="en-US"/>
              </w:rPr>
              <w:t>Masa wytworzonych komunalnych osadów ściekowych</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pPr>
            <w:r w:rsidRPr="005A4958">
              <w:t xml:space="preserve">Mg </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pPr>
            <w:r w:rsidRPr="005A4958">
              <w:t>178 394</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56.</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spacing w:after="200"/>
              <w:rPr>
                <w:rFonts w:eastAsia="Calibri"/>
                <w:bCs/>
                <w:iCs/>
                <w:lang w:eastAsia="en-US"/>
              </w:rPr>
            </w:pPr>
            <w:r w:rsidRPr="005A4958">
              <w:rPr>
                <w:rFonts w:eastAsia="Calibri"/>
                <w:bCs/>
                <w:iCs/>
                <w:lang w:eastAsia="en-US"/>
              </w:rPr>
              <w:t>Masa komunalnych osadów ściekowych poddanych odzyskowi metodami biologicznymi (R3)</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jc w:val="center"/>
            </w:pPr>
            <w:r w:rsidRPr="005A4958">
              <w:t>19</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57.</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Masa komunalnych osadów ściekowych poddanych przetworzeniu metodami termicznymi (R1)</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8</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58.</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Masa komunalnych osadów ściekowych wykorzystanych w rolnictwie (R10)</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98 309</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59.</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Masa komunalnych osadów ściekowych wykorzystanych w innych zastosowaniach (R14)</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5</w:t>
            </w:r>
          </w:p>
        </w:tc>
      </w:tr>
      <w:tr w:rsidR="00725389" w:rsidRPr="005A4958" w:rsidTr="00725389">
        <w:trPr>
          <w:trHeight w:val="510"/>
          <w:jc w:val="center"/>
        </w:trPr>
        <w:tc>
          <w:tcPr>
            <w:tcW w:w="470" w:type="dxa"/>
            <w:tcBorders>
              <w:top w:val="nil"/>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60.</w:t>
            </w:r>
          </w:p>
        </w:tc>
        <w:tc>
          <w:tcPr>
            <w:tcW w:w="5386" w:type="dxa"/>
            <w:tcBorders>
              <w:top w:val="nil"/>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Masa komunalnych osadów ściekowych unieszkodliwionych na składowiskach odpadów (D5)</w:t>
            </w:r>
          </w:p>
        </w:tc>
        <w:tc>
          <w:tcPr>
            <w:tcW w:w="1229" w:type="dxa"/>
            <w:tcBorders>
              <w:top w:val="nil"/>
              <w:left w:val="nil"/>
              <w:bottom w:val="single" w:sz="4" w:space="0" w:color="auto"/>
              <w:right w:val="single" w:sz="4" w:space="0" w:color="auto"/>
            </w:tcBorders>
            <w:noWrap/>
            <w:vAlign w:val="center"/>
          </w:tcPr>
          <w:p w:rsidR="00725389" w:rsidRPr="005A4958" w:rsidRDefault="00725389" w:rsidP="00725389">
            <w:pPr>
              <w:jc w:val="center"/>
            </w:pPr>
            <w:r w:rsidRPr="005A4958">
              <w:t>Mg</w:t>
            </w:r>
          </w:p>
        </w:tc>
        <w:tc>
          <w:tcPr>
            <w:tcW w:w="2150" w:type="dxa"/>
            <w:tcBorders>
              <w:top w:val="nil"/>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13 250</w:t>
            </w:r>
          </w:p>
        </w:tc>
      </w:tr>
      <w:tr w:rsidR="00725389" w:rsidRPr="005A4958" w:rsidTr="00725389">
        <w:trPr>
          <w:trHeight w:val="468"/>
          <w:jc w:val="center"/>
        </w:trPr>
        <w:tc>
          <w:tcPr>
            <w:tcW w:w="470" w:type="dxa"/>
            <w:tcBorders>
              <w:top w:val="single" w:sz="4" w:space="0" w:color="auto"/>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61.</w:t>
            </w:r>
          </w:p>
        </w:tc>
        <w:tc>
          <w:tcPr>
            <w:tcW w:w="5386" w:type="dxa"/>
            <w:tcBorders>
              <w:top w:val="single" w:sz="4" w:space="0" w:color="auto"/>
              <w:left w:val="nil"/>
              <w:bottom w:val="single" w:sz="4" w:space="0" w:color="auto"/>
              <w:right w:val="single" w:sz="4" w:space="0" w:color="auto"/>
            </w:tcBorders>
            <w:vAlign w:val="center"/>
          </w:tcPr>
          <w:p w:rsidR="00725389" w:rsidRPr="005A4958" w:rsidRDefault="00725389" w:rsidP="00725389">
            <w:pPr>
              <w:spacing w:after="200"/>
              <w:rPr>
                <w:rFonts w:eastAsia="Calibri"/>
                <w:bCs/>
                <w:iCs/>
                <w:lang w:eastAsia="en-US"/>
              </w:rPr>
            </w:pPr>
            <w:r w:rsidRPr="005A4958">
              <w:rPr>
                <w:rFonts w:eastAsia="Calibri"/>
                <w:bCs/>
                <w:iCs/>
                <w:lang w:eastAsia="en-US"/>
              </w:rPr>
              <w:t>Liczba czynnych składowisk odpadów przemysłowych</w:t>
            </w:r>
          </w:p>
        </w:tc>
        <w:tc>
          <w:tcPr>
            <w:tcW w:w="1229" w:type="dxa"/>
            <w:tcBorders>
              <w:top w:val="single" w:sz="4" w:space="0" w:color="auto"/>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szt.</w:t>
            </w:r>
          </w:p>
        </w:tc>
        <w:tc>
          <w:tcPr>
            <w:tcW w:w="2150" w:type="dxa"/>
            <w:tcBorders>
              <w:top w:val="single" w:sz="4" w:space="0" w:color="auto"/>
              <w:left w:val="nil"/>
              <w:bottom w:val="single" w:sz="4" w:space="0" w:color="auto"/>
              <w:right w:val="single" w:sz="4" w:space="0" w:color="auto"/>
            </w:tcBorders>
            <w:noWrap/>
            <w:vAlign w:val="center"/>
          </w:tcPr>
          <w:p w:rsidR="00725389" w:rsidRPr="005A4958" w:rsidRDefault="00725389" w:rsidP="00725389">
            <w:pPr>
              <w:jc w:val="center"/>
            </w:pPr>
            <w:r w:rsidRPr="005A4958">
              <w:t>5</w:t>
            </w:r>
          </w:p>
        </w:tc>
      </w:tr>
      <w:tr w:rsidR="00725389" w:rsidRPr="005A4958" w:rsidTr="00725389">
        <w:trPr>
          <w:trHeight w:val="510"/>
          <w:jc w:val="center"/>
        </w:trPr>
        <w:tc>
          <w:tcPr>
            <w:tcW w:w="470" w:type="dxa"/>
            <w:tcBorders>
              <w:top w:val="single" w:sz="4" w:space="0" w:color="auto"/>
              <w:left w:val="single" w:sz="4" w:space="0" w:color="auto"/>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lang w:eastAsia="en-US"/>
              </w:rPr>
            </w:pPr>
            <w:r w:rsidRPr="005A4958">
              <w:rPr>
                <w:rFonts w:eastAsia="Calibri"/>
                <w:bCs/>
                <w:iCs/>
                <w:lang w:eastAsia="en-US"/>
              </w:rPr>
              <w:t>62.</w:t>
            </w:r>
          </w:p>
        </w:tc>
        <w:tc>
          <w:tcPr>
            <w:tcW w:w="5386" w:type="dxa"/>
            <w:tcBorders>
              <w:top w:val="single" w:sz="4" w:space="0" w:color="auto"/>
              <w:left w:val="nil"/>
              <w:bottom w:val="single" w:sz="4" w:space="0" w:color="auto"/>
              <w:right w:val="single" w:sz="4" w:space="0" w:color="auto"/>
            </w:tcBorders>
            <w:vAlign w:val="center"/>
          </w:tcPr>
          <w:p w:rsidR="00725389" w:rsidRPr="005A4958" w:rsidRDefault="00725389" w:rsidP="00725389">
            <w:pPr>
              <w:rPr>
                <w:rFonts w:eastAsia="Calibri"/>
                <w:bCs/>
                <w:iCs/>
                <w:lang w:eastAsia="en-US"/>
              </w:rPr>
            </w:pPr>
            <w:r w:rsidRPr="005A4958">
              <w:rPr>
                <w:rFonts w:eastAsia="Calibri"/>
                <w:bCs/>
                <w:iCs/>
                <w:lang w:eastAsia="en-US"/>
              </w:rPr>
              <w:t>Pozostała do wypełnienia pojemność składowisk odpadów przemysłowych</w:t>
            </w:r>
          </w:p>
        </w:tc>
        <w:tc>
          <w:tcPr>
            <w:tcW w:w="1229" w:type="dxa"/>
            <w:tcBorders>
              <w:top w:val="single" w:sz="4" w:space="0" w:color="auto"/>
              <w:left w:val="nil"/>
              <w:bottom w:val="single" w:sz="4" w:space="0" w:color="auto"/>
              <w:right w:val="single" w:sz="4" w:space="0" w:color="auto"/>
            </w:tcBorders>
            <w:noWrap/>
            <w:vAlign w:val="center"/>
          </w:tcPr>
          <w:p w:rsidR="00725389" w:rsidRPr="005A4958" w:rsidRDefault="00725389" w:rsidP="00725389">
            <w:pPr>
              <w:spacing w:after="200"/>
              <w:jc w:val="center"/>
              <w:rPr>
                <w:rFonts w:eastAsia="Calibri"/>
                <w:bCs/>
                <w:iCs/>
                <w:vertAlign w:val="superscript"/>
                <w:lang w:eastAsia="en-US"/>
              </w:rPr>
            </w:pPr>
            <w:r w:rsidRPr="005A4958">
              <w:rPr>
                <w:rFonts w:eastAsia="Calibri"/>
                <w:bCs/>
                <w:iCs/>
                <w:lang w:eastAsia="en-US"/>
              </w:rPr>
              <w:t>m</w:t>
            </w:r>
            <w:r w:rsidRPr="005A4958">
              <w:rPr>
                <w:rFonts w:eastAsia="Calibri"/>
                <w:bCs/>
                <w:iCs/>
                <w:vertAlign w:val="superscript"/>
                <w:lang w:eastAsia="en-US"/>
              </w:rPr>
              <w:t>3</w:t>
            </w:r>
          </w:p>
        </w:tc>
        <w:tc>
          <w:tcPr>
            <w:tcW w:w="2150" w:type="dxa"/>
            <w:tcBorders>
              <w:top w:val="single" w:sz="4" w:space="0" w:color="auto"/>
              <w:left w:val="nil"/>
              <w:bottom w:val="single" w:sz="4" w:space="0" w:color="auto"/>
              <w:right w:val="single" w:sz="4" w:space="0" w:color="auto"/>
            </w:tcBorders>
            <w:noWrap/>
            <w:vAlign w:val="center"/>
          </w:tcPr>
          <w:p w:rsidR="00725389" w:rsidRPr="005A4958" w:rsidRDefault="00725389" w:rsidP="00725389">
            <w:pPr>
              <w:jc w:val="center"/>
            </w:pPr>
            <w:r w:rsidRPr="005A4958">
              <w:t>2 272 275</w:t>
            </w:r>
          </w:p>
        </w:tc>
      </w:tr>
    </w:tbl>
    <w:p w:rsidR="00725389" w:rsidRPr="00EF28D7" w:rsidRDefault="00725389" w:rsidP="00D61F35">
      <w:pPr>
        <w:ind w:left="993" w:hanging="993"/>
        <w:jc w:val="both"/>
        <w:rPr>
          <w:i/>
          <w:iCs/>
          <w:sz w:val="22"/>
          <w:szCs w:val="22"/>
        </w:rPr>
      </w:pPr>
    </w:p>
    <w:p w:rsidR="006570E0" w:rsidRPr="005A4958" w:rsidRDefault="006570E0" w:rsidP="007A4959">
      <w:pPr>
        <w:pStyle w:val="Nagwek1"/>
        <w:jc w:val="both"/>
        <w:rPr>
          <w:bCs w:val="0"/>
          <w:noProof/>
          <w:snapToGrid w:val="0"/>
          <w:sz w:val="28"/>
          <w:szCs w:val="28"/>
        </w:rPr>
      </w:pPr>
      <w:r w:rsidRPr="00EF28D7">
        <w:br w:type="page"/>
      </w:r>
      <w:bookmarkStart w:id="116" w:name="_Toc323732706"/>
      <w:r w:rsidRPr="005A4958">
        <w:rPr>
          <w:bCs w:val="0"/>
          <w:noProof/>
          <w:snapToGrid w:val="0"/>
          <w:sz w:val="28"/>
          <w:szCs w:val="28"/>
        </w:rPr>
        <w:t>STRESZCZENIE</w:t>
      </w:r>
      <w:bookmarkEnd w:id="116"/>
    </w:p>
    <w:p w:rsidR="006570E0" w:rsidRPr="00EF28D7" w:rsidRDefault="006570E0" w:rsidP="007A4959">
      <w:pPr>
        <w:widowControl w:val="0"/>
        <w:autoSpaceDE w:val="0"/>
        <w:autoSpaceDN w:val="0"/>
        <w:adjustRightInd w:val="0"/>
        <w:jc w:val="both"/>
        <w:rPr>
          <w:sz w:val="22"/>
          <w:szCs w:val="22"/>
        </w:rPr>
      </w:pPr>
      <w:r w:rsidRPr="00EF28D7">
        <w:rPr>
          <w:sz w:val="22"/>
          <w:szCs w:val="22"/>
        </w:rPr>
        <w:t>Prognoza oddziaływania na środowisko projektu</w:t>
      </w:r>
      <w:r w:rsidR="00B119DB" w:rsidRPr="00EF28D7">
        <w:rPr>
          <w:sz w:val="22"/>
          <w:szCs w:val="22"/>
        </w:rPr>
        <w:t xml:space="preserve"> aktualizacji </w:t>
      </w:r>
      <w:r w:rsidRPr="00EF28D7">
        <w:rPr>
          <w:sz w:val="22"/>
          <w:szCs w:val="22"/>
        </w:rPr>
        <w:t>„P</w:t>
      </w:r>
      <w:r w:rsidR="00725389" w:rsidRPr="00EF28D7">
        <w:rPr>
          <w:sz w:val="22"/>
          <w:szCs w:val="22"/>
        </w:rPr>
        <w:t xml:space="preserve">lanu gospodarki odpadami dla </w:t>
      </w:r>
      <w:r w:rsidR="00B119DB" w:rsidRPr="00EF28D7">
        <w:rPr>
          <w:sz w:val="22"/>
          <w:szCs w:val="22"/>
        </w:rPr>
        <w:t>województwa świętokrzyskiego</w:t>
      </w:r>
      <w:r w:rsidRPr="00EF28D7">
        <w:rPr>
          <w:sz w:val="22"/>
          <w:szCs w:val="22"/>
        </w:rPr>
        <w:t xml:space="preserve">”, została opracowana zgodnie z ustawą </w:t>
      </w:r>
      <w:r w:rsidR="00013757" w:rsidRPr="00EF28D7">
        <w:rPr>
          <w:sz w:val="22"/>
          <w:szCs w:val="22"/>
        </w:rPr>
        <w:t>o udostępnianiu informacji o </w:t>
      </w:r>
      <w:r w:rsidR="003B4F8A" w:rsidRPr="00EF28D7">
        <w:rPr>
          <w:sz w:val="22"/>
          <w:szCs w:val="22"/>
        </w:rPr>
        <w:t>środowisku</w:t>
      </w:r>
      <w:r w:rsidRPr="00EF28D7">
        <w:rPr>
          <w:sz w:val="22"/>
          <w:szCs w:val="22"/>
        </w:rPr>
        <w:t xml:space="preserve"> i stanowi element procedury postępowania w sprawie oceny oddziaływania tego dokumentu na środowisko przyrodnicze regionu.</w:t>
      </w:r>
    </w:p>
    <w:p w:rsidR="000052E5" w:rsidRPr="00EF28D7" w:rsidRDefault="006570E0" w:rsidP="007A4959">
      <w:pPr>
        <w:widowControl w:val="0"/>
        <w:autoSpaceDE w:val="0"/>
        <w:autoSpaceDN w:val="0"/>
        <w:adjustRightInd w:val="0"/>
        <w:jc w:val="both"/>
        <w:rPr>
          <w:sz w:val="22"/>
          <w:szCs w:val="22"/>
        </w:rPr>
      </w:pPr>
      <w:r w:rsidRPr="00EF28D7">
        <w:rPr>
          <w:sz w:val="22"/>
          <w:szCs w:val="22"/>
        </w:rPr>
        <w:t xml:space="preserve">Prognoza dotyczy następujących zagadnień, będących treścią analizowanego </w:t>
      </w:r>
      <w:r w:rsidR="00A32A3B" w:rsidRPr="00EF28D7">
        <w:rPr>
          <w:sz w:val="22"/>
          <w:szCs w:val="22"/>
        </w:rPr>
        <w:t xml:space="preserve">projektu </w:t>
      </w:r>
      <w:r w:rsidR="00445469" w:rsidRPr="00EF28D7">
        <w:rPr>
          <w:sz w:val="22"/>
          <w:szCs w:val="22"/>
        </w:rPr>
        <w:t>P</w:t>
      </w:r>
      <w:r w:rsidR="00725389" w:rsidRPr="00EF28D7">
        <w:rPr>
          <w:sz w:val="22"/>
          <w:szCs w:val="22"/>
        </w:rPr>
        <w:t>lanu</w:t>
      </w:r>
      <w:r w:rsidR="00445469" w:rsidRPr="00EF28D7">
        <w:rPr>
          <w:sz w:val="22"/>
          <w:szCs w:val="22"/>
        </w:rPr>
        <w:t>:</w:t>
      </w:r>
    </w:p>
    <w:p w:rsidR="000052E5" w:rsidRPr="00EF28D7" w:rsidRDefault="00445469" w:rsidP="004F3E71">
      <w:pPr>
        <w:widowControl w:val="0"/>
        <w:numPr>
          <w:ilvl w:val="0"/>
          <w:numId w:val="30"/>
        </w:numPr>
        <w:autoSpaceDE w:val="0"/>
        <w:autoSpaceDN w:val="0"/>
        <w:adjustRightInd w:val="0"/>
        <w:jc w:val="both"/>
        <w:rPr>
          <w:sz w:val="22"/>
          <w:szCs w:val="22"/>
        </w:rPr>
      </w:pPr>
      <w:r w:rsidRPr="00EF28D7">
        <w:rPr>
          <w:sz w:val="22"/>
          <w:szCs w:val="22"/>
        </w:rPr>
        <w:t>analizy i </w:t>
      </w:r>
      <w:r w:rsidR="006570E0" w:rsidRPr="00EF28D7">
        <w:rPr>
          <w:sz w:val="22"/>
          <w:szCs w:val="22"/>
        </w:rPr>
        <w:t>oceny celów</w:t>
      </w:r>
      <w:r w:rsidR="00725389" w:rsidRPr="00EF28D7">
        <w:rPr>
          <w:sz w:val="22"/>
          <w:szCs w:val="22"/>
        </w:rPr>
        <w:t xml:space="preserve"> i kierunków działań </w:t>
      </w:r>
      <w:r w:rsidR="006570E0" w:rsidRPr="00EF28D7">
        <w:rPr>
          <w:sz w:val="22"/>
          <w:szCs w:val="22"/>
        </w:rPr>
        <w:t>zawartych w projekcie P</w:t>
      </w:r>
      <w:r w:rsidR="00725389" w:rsidRPr="00EF28D7">
        <w:rPr>
          <w:sz w:val="22"/>
          <w:szCs w:val="22"/>
        </w:rPr>
        <w:t>lanu</w:t>
      </w:r>
      <w:r w:rsidR="006570E0" w:rsidRPr="00EF28D7">
        <w:rPr>
          <w:sz w:val="22"/>
          <w:szCs w:val="22"/>
        </w:rPr>
        <w:t xml:space="preserve">, </w:t>
      </w:r>
    </w:p>
    <w:p w:rsidR="000052E5" w:rsidRPr="00EF28D7" w:rsidRDefault="006570E0" w:rsidP="004F3E71">
      <w:pPr>
        <w:widowControl w:val="0"/>
        <w:numPr>
          <w:ilvl w:val="0"/>
          <w:numId w:val="30"/>
        </w:numPr>
        <w:autoSpaceDE w:val="0"/>
        <w:autoSpaceDN w:val="0"/>
        <w:adjustRightInd w:val="0"/>
        <w:jc w:val="both"/>
        <w:rPr>
          <w:sz w:val="22"/>
          <w:szCs w:val="22"/>
        </w:rPr>
      </w:pPr>
      <w:r w:rsidRPr="00EF28D7">
        <w:rPr>
          <w:sz w:val="22"/>
          <w:szCs w:val="22"/>
        </w:rPr>
        <w:t xml:space="preserve">oceny </w:t>
      </w:r>
      <w:r w:rsidR="00725389" w:rsidRPr="00EF28D7">
        <w:rPr>
          <w:sz w:val="22"/>
          <w:szCs w:val="22"/>
        </w:rPr>
        <w:t xml:space="preserve">stanu </w:t>
      </w:r>
      <w:r w:rsidRPr="00EF28D7">
        <w:rPr>
          <w:sz w:val="22"/>
          <w:szCs w:val="22"/>
        </w:rPr>
        <w:t xml:space="preserve">środowiska oraz </w:t>
      </w:r>
      <w:r w:rsidR="003D7644" w:rsidRPr="00EF28D7">
        <w:rPr>
          <w:sz w:val="22"/>
          <w:szCs w:val="22"/>
        </w:rPr>
        <w:t xml:space="preserve">zagrożeń i </w:t>
      </w:r>
      <w:r w:rsidRPr="00EF28D7">
        <w:rPr>
          <w:sz w:val="22"/>
          <w:szCs w:val="22"/>
        </w:rPr>
        <w:t xml:space="preserve">problemów jego ochrony, </w:t>
      </w:r>
    </w:p>
    <w:p w:rsidR="006570E0" w:rsidRPr="00EF28D7" w:rsidRDefault="006570E0" w:rsidP="004F3E71">
      <w:pPr>
        <w:widowControl w:val="0"/>
        <w:numPr>
          <w:ilvl w:val="0"/>
          <w:numId w:val="30"/>
        </w:numPr>
        <w:autoSpaceDE w:val="0"/>
        <w:autoSpaceDN w:val="0"/>
        <w:adjustRightInd w:val="0"/>
        <w:jc w:val="both"/>
        <w:rPr>
          <w:sz w:val="22"/>
          <w:szCs w:val="22"/>
        </w:rPr>
      </w:pPr>
      <w:r w:rsidRPr="00EF28D7">
        <w:rPr>
          <w:sz w:val="22"/>
          <w:szCs w:val="22"/>
        </w:rPr>
        <w:t>identyfikacji i charakterystyki przewidywanych znaczącyc</w:t>
      </w:r>
      <w:r w:rsidR="00C77E16" w:rsidRPr="00EF28D7">
        <w:rPr>
          <w:sz w:val="22"/>
          <w:szCs w:val="22"/>
        </w:rPr>
        <w:t>h oddziaływań zadań zawartych w </w:t>
      </w:r>
      <w:r w:rsidR="00A32A3B" w:rsidRPr="00EF28D7">
        <w:rPr>
          <w:sz w:val="22"/>
          <w:szCs w:val="22"/>
        </w:rPr>
        <w:t xml:space="preserve">projekcie </w:t>
      </w:r>
      <w:r w:rsidRPr="00EF28D7">
        <w:rPr>
          <w:sz w:val="22"/>
          <w:szCs w:val="22"/>
        </w:rPr>
        <w:t>P</w:t>
      </w:r>
      <w:r w:rsidR="00725389" w:rsidRPr="00EF28D7">
        <w:rPr>
          <w:sz w:val="22"/>
          <w:szCs w:val="22"/>
        </w:rPr>
        <w:t>lanu</w:t>
      </w:r>
      <w:r w:rsidR="003D7644" w:rsidRPr="00EF28D7">
        <w:rPr>
          <w:sz w:val="22"/>
          <w:szCs w:val="22"/>
        </w:rPr>
        <w:t>.</w:t>
      </w:r>
    </w:p>
    <w:p w:rsidR="006570E0" w:rsidRPr="00EF28D7" w:rsidRDefault="006570E0" w:rsidP="007A4959">
      <w:pPr>
        <w:widowControl w:val="0"/>
        <w:autoSpaceDE w:val="0"/>
        <w:autoSpaceDN w:val="0"/>
        <w:adjustRightInd w:val="0"/>
        <w:jc w:val="both"/>
        <w:rPr>
          <w:sz w:val="22"/>
          <w:szCs w:val="22"/>
        </w:rPr>
      </w:pPr>
      <w:r w:rsidRPr="00EF28D7">
        <w:rPr>
          <w:sz w:val="22"/>
          <w:szCs w:val="22"/>
        </w:rPr>
        <w:t>Prognoza, jako punkt wyjścia dla dalszych analiz, charakteryzuje istniejący stan środowiska</w:t>
      </w:r>
      <w:r w:rsidR="005A4958">
        <w:rPr>
          <w:sz w:val="22"/>
          <w:szCs w:val="22"/>
        </w:rPr>
        <w:t>, w </w:t>
      </w:r>
      <w:r w:rsidR="00725389" w:rsidRPr="00EF28D7">
        <w:rPr>
          <w:sz w:val="22"/>
          <w:szCs w:val="22"/>
        </w:rPr>
        <w:t>szczególności dotyczący stanu gospodarki odpadami.</w:t>
      </w:r>
    </w:p>
    <w:p w:rsidR="00814E86" w:rsidRPr="00EF28D7" w:rsidRDefault="00814E86" w:rsidP="00814E86">
      <w:pPr>
        <w:widowControl w:val="0"/>
        <w:autoSpaceDE w:val="0"/>
        <w:autoSpaceDN w:val="0"/>
        <w:adjustRightInd w:val="0"/>
        <w:jc w:val="both"/>
        <w:rPr>
          <w:sz w:val="22"/>
          <w:szCs w:val="22"/>
        </w:rPr>
      </w:pPr>
      <w:r w:rsidRPr="00EF28D7">
        <w:rPr>
          <w:sz w:val="22"/>
          <w:szCs w:val="22"/>
        </w:rPr>
        <w:t>W województwie świętokrzyskim w 2010 r. wytworzono 399 tys. Mg odpadów komunalnych, jedyni</w:t>
      </w:r>
      <w:r w:rsidR="007E4F69" w:rsidRPr="00EF28D7">
        <w:rPr>
          <w:sz w:val="22"/>
          <w:szCs w:val="22"/>
        </w:rPr>
        <w:t xml:space="preserve">e </w:t>
      </w:r>
      <w:r w:rsidRPr="00EF28D7">
        <w:rPr>
          <w:sz w:val="22"/>
          <w:szCs w:val="22"/>
        </w:rPr>
        <w:t>51% odpadów wytworzonych jest odbieranych od mieszkańców. W latach 2007 - 2010 zanotowano systematyczny spadek ilości opadów komunalnych przekazywanych do unieszkodliwienia na składowiskach z ponad 181 tys. Mg w 2007 r. do 148 tys. Mg w 2010 r., przy jednoczesnym wzroście odpadów przekazywanych do odzysku. Pomimo tego, w dalszym ciągu procesy odzysku, w tym recyklingu stanowiły zaledwie kilkunastoprocentowe udziały wszystkich odpadów komunalnych przekazanych do zagospodarowania.</w:t>
      </w:r>
    </w:p>
    <w:p w:rsidR="00814E86" w:rsidRPr="00EF28D7" w:rsidRDefault="00814E86" w:rsidP="00814E86">
      <w:pPr>
        <w:widowControl w:val="0"/>
        <w:autoSpaceDE w:val="0"/>
        <w:autoSpaceDN w:val="0"/>
        <w:adjustRightInd w:val="0"/>
        <w:jc w:val="both"/>
        <w:rPr>
          <w:sz w:val="22"/>
          <w:szCs w:val="22"/>
        </w:rPr>
      </w:pPr>
      <w:r w:rsidRPr="00EF28D7">
        <w:rPr>
          <w:sz w:val="22"/>
          <w:szCs w:val="22"/>
        </w:rPr>
        <w:t>W latach 2007 - 2010 trzykrotnie wzrósł udział ilości odpadów komunalnych zebranych i odebranych selektywnie z 4,7 % w 2007 r. do 14,7 % w roku 2010 r. w stosunku do wszystkich odebranych odpadów komunalnych. Jest to pozytywny aspekt zauważalny w funkcjonującym systemie, aczkolwiek w dalszym ciągu ilość zbieranych i odbieranych selektywnie odpadów komunalnych kształtowała się na bardzo niskim poziomie, a jakość uzyskiwanych odpadów nie była zadowalająca, gdyż znaczna ich część 41 % (z wyłączeniem odpadów niebezpiecznych) była niestety kierowana do unieszkodliwienia na składowiskach odpadów</w:t>
      </w:r>
    </w:p>
    <w:p w:rsidR="00814E86" w:rsidRPr="00EF28D7" w:rsidRDefault="00814E86" w:rsidP="00814E86">
      <w:pPr>
        <w:widowControl w:val="0"/>
        <w:autoSpaceDE w:val="0"/>
        <w:autoSpaceDN w:val="0"/>
        <w:adjustRightInd w:val="0"/>
        <w:jc w:val="both"/>
        <w:rPr>
          <w:sz w:val="22"/>
          <w:szCs w:val="22"/>
        </w:rPr>
      </w:pPr>
      <w:r w:rsidRPr="00EF28D7">
        <w:rPr>
          <w:sz w:val="22"/>
          <w:szCs w:val="22"/>
        </w:rPr>
        <w:t>Zorganizowany system odbierania niesegregowanych odpadów komunalnych od mieszkańców wdrożono w</w:t>
      </w:r>
      <w:r w:rsidR="007E4F69" w:rsidRPr="00EF28D7">
        <w:rPr>
          <w:sz w:val="22"/>
          <w:szCs w:val="22"/>
        </w:rPr>
        <w:t>e wszystkich gminach</w:t>
      </w:r>
      <w:r w:rsidRPr="00EF28D7">
        <w:rPr>
          <w:sz w:val="22"/>
          <w:szCs w:val="22"/>
        </w:rPr>
        <w:t xml:space="preserve">. Systemem tym objęto 89% mieszkańców województwa. </w:t>
      </w:r>
    </w:p>
    <w:p w:rsidR="007E4F69" w:rsidRPr="00EF28D7" w:rsidRDefault="007E4F69" w:rsidP="007E4F69">
      <w:pPr>
        <w:widowControl w:val="0"/>
        <w:autoSpaceDE w:val="0"/>
        <w:autoSpaceDN w:val="0"/>
        <w:adjustRightInd w:val="0"/>
        <w:jc w:val="both"/>
        <w:rPr>
          <w:sz w:val="22"/>
          <w:szCs w:val="22"/>
        </w:rPr>
      </w:pPr>
      <w:r w:rsidRPr="00EF28D7">
        <w:rPr>
          <w:sz w:val="22"/>
          <w:szCs w:val="22"/>
        </w:rPr>
        <w:t>System selektywnego zbierania i odbierania odpadów (z wyłączeniem odpadów niebezpiecznych) wdrożono w 84 gminach, tj. 82% gmin województwa, systemem tym objętych było 57% mieszkańców.</w:t>
      </w:r>
    </w:p>
    <w:p w:rsidR="007E4F69" w:rsidRPr="00EF28D7" w:rsidRDefault="007E4F69" w:rsidP="007E4F69">
      <w:pPr>
        <w:widowControl w:val="0"/>
        <w:autoSpaceDE w:val="0"/>
        <w:autoSpaceDN w:val="0"/>
        <w:adjustRightInd w:val="0"/>
        <w:jc w:val="both"/>
        <w:rPr>
          <w:sz w:val="22"/>
          <w:szCs w:val="22"/>
        </w:rPr>
      </w:pPr>
      <w:r w:rsidRPr="00EF28D7">
        <w:rPr>
          <w:sz w:val="22"/>
          <w:szCs w:val="22"/>
        </w:rPr>
        <w:t>Dominującym sposobem unieszkodliwienia odpadów komunalnych w województwie jest ich deponowanie na składowiskach. Według stanu na koniec 2009 roku na terenie województwa świętokrzyskiego czynnych było 19 składowisk odpadów komunalnych.</w:t>
      </w:r>
    </w:p>
    <w:p w:rsidR="00814E86" w:rsidRPr="00EF28D7" w:rsidRDefault="00814E86" w:rsidP="00814E86">
      <w:pPr>
        <w:widowControl w:val="0"/>
        <w:autoSpaceDE w:val="0"/>
        <w:autoSpaceDN w:val="0"/>
        <w:adjustRightInd w:val="0"/>
        <w:jc w:val="both"/>
        <w:rPr>
          <w:sz w:val="22"/>
          <w:szCs w:val="22"/>
        </w:rPr>
      </w:pPr>
      <w:r w:rsidRPr="00EF28D7">
        <w:rPr>
          <w:sz w:val="22"/>
          <w:szCs w:val="22"/>
        </w:rPr>
        <w:t>W 2010 r. na terenie 12 powiatów województwa świętokrzyskiego funkcjonowało 44 Gminnych Punktów Zbierania Odpadów Niebezpiecznych, które zostały utw</w:t>
      </w:r>
      <w:r w:rsidR="005A4958">
        <w:rPr>
          <w:sz w:val="22"/>
          <w:szCs w:val="22"/>
        </w:rPr>
        <w:t>orzone przez 29 gmin. Jedynie w </w:t>
      </w:r>
      <w:r w:rsidRPr="00EF28D7">
        <w:rPr>
          <w:sz w:val="22"/>
          <w:szCs w:val="22"/>
        </w:rPr>
        <w:t>powiecie pińczowskim oraz sandomierskim nie utworzono żadnego GPZON. W latach 2007 - 2010  w województwie zaobserwowano wzrost ilości gmin, które utworzyły na swoim terenie GPZON z 17 gmin w 2007 r. do 29 w roku 2010.</w:t>
      </w:r>
    </w:p>
    <w:p w:rsidR="007E4F69" w:rsidRPr="00EF28D7" w:rsidRDefault="008F346A" w:rsidP="007A564B">
      <w:pPr>
        <w:widowControl w:val="0"/>
        <w:autoSpaceDE w:val="0"/>
        <w:autoSpaceDN w:val="0"/>
        <w:adjustRightInd w:val="0"/>
        <w:jc w:val="both"/>
        <w:rPr>
          <w:sz w:val="22"/>
          <w:szCs w:val="22"/>
        </w:rPr>
      </w:pPr>
      <w:r w:rsidRPr="00EF28D7">
        <w:rPr>
          <w:sz w:val="22"/>
          <w:szCs w:val="22"/>
        </w:rPr>
        <w:t>Następnie opisano potencjalne zmiany stanu środowiska w przypadku braku realizacji P</w:t>
      </w:r>
      <w:r w:rsidR="007E4F69" w:rsidRPr="00EF28D7">
        <w:rPr>
          <w:sz w:val="22"/>
          <w:szCs w:val="22"/>
        </w:rPr>
        <w:t>lanu</w:t>
      </w:r>
      <w:r w:rsidRPr="00EF28D7">
        <w:rPr>
          <w:sz w:val="22"/>
          <w:szCs w:val="22"/>
        </w:rPr>
        <w:t>. Nie jest możliwe zaniechanie realizacji P</w:t>
      </w:r>
      <w:r w:rsidR="007E4F69" w:rsidRPr="00EF28D7">
        <w:rPr>
          <w:sz w:val="22"/>
          <w:szCs w:val="22"/>
        </w:rPr>
        <w:t>lanu ze względu na wymagania prawne</w:t>
      </w:r>
      <w:r w:rsidRPr="00EF28D7">
        <w:rPr>
          <w:sz w:val="22"/>
          <w:szCs w:val="22"/>
        </w:rPr>
        <w:t xml:space="preserve">, </w:t>
      </w:r>
      <w:r w:rsidR="007E4F69" w:rsidRPr="00EF28D7">
        <w:rPr>
          <w:sz w:val="22"/>
          <w:szCs w:val="22"/>
        </w:rPr>
        <w:t>wynikające przede wszystkim z akcesji Polski do UE.</w:t>
      </w:r>
    </w:p>
    <w:p w:rsidR="006570E0" w:rsidRPr="00EF28D7" w:rsidRDefault="006570E0" w:rsidP="007A4959">
      <w:pPr>
        <w:widowControl w:val="0"/>
        <w:autoSpaceDE w:val="0"/>
        <w:autoSpaceDN w:val="0"/>
        <w:adjustRightInd w:val="0"/>
        <w:jc w:val="both"/>
        <w:rPr>
          <w:sz w:val="22"/>
          <w:szCs w:val="22"/>
        </w:rPr>
      </w:pPr>
      <w:r w:rsidRPr="00EF28D7">
        <w:rPr>
          <w:sz w:val="22"/>
          <w:szCs w:val="22"/>
        </w:rPr>
        <w:t xml:space="preserve">Kolejny etap prognozy oddziaływania na środowisko </w:t>
      </w:r>
      <w:r w:rsidR="001D6553" w:rsidRPr="00EF28D7">
        <w:rPr>
          <w:sz w:val="22"/>
          <w:szCs w:val="22"/>
        </w:rPr>
        <w:t xml:space="preserve">projektu </w:t>
      </w:r>
      <w:r w:rsidRPr="00EF28D7">
        <w:rPr>
          <w:sz w:val="22"/>
          <w:szCs w:val="22"/>
        </w:rPr>
        <w:t>P</w:t>
      </w:r>
      <w:r w:rsidR="007E4F69" w:rsidRPr="00EF28D7">
        <w:rPr>
          <w:sz w:val="22"/>
          <w:szCs w:val="22"/>
        </w:rPr>
        <w:t>lanu</w:t>
      </w:r>
      <w:r w:rsidRPr="00EF28D7">
        <w:rPr>
          <w:sz w:val="22"/>
          <w:szCs w:val="22"/>
        </w:rPr>
        <w:t xml:space="preserve"> poświęcono analizie, mającej na względzie sprawdzenie stopnia uwzględniania w tym projekcie celów </w:t>
      </w:r>
      <w:r w:rsidR="007E4F69" w:rsidRPr="00EF28D7">
        <w:rPr>
          <w:sz w:val="22"/>
          <w:szCs w:val="22"/>
        </w:rPr>
        <w:t>w zakresie gospodarki odpadami</w:t>
      </w:r>
      <w:r w:rsidRPr="00EF28D7">
        <w:rPr>
          <w:sz w:val="22"/>
          <w:szCs w:val="22"/>
        </w:rPr>
        <w:t xml:space="preserve"> ustanowionych na szczeblu regionalnym, krajowym i międzynarodowym.</w:t>
      </w:r>
    </w:p>
    <w:p w:rsidR="006570E0" w:rsidRPr="00EF28D7" w:rsidRDefault="006570E0" w:rsidP="007A4959">
      <w:pPr>
        <w:widowControl w:val="0"/>
        <w:autoSpaceDE w:val="0"/>
        <w:autoSpaceDN w:val="0"/>
        <w:adjustRightInd w:val="0"/>
        <w:jc w:val="both"/>
        <w:rPr>
          <w:sz w:val="22"/>
          <w:szCs w:val="22"/>
        </w:rPr>
      </w:pPr>
      <w:r w:rsidRPr="00EF28D7">
        <w:rPr>
          <w:sz w:val="22"/>
          <w:szCs w:val="22"/>
        </w:rPr>
        <w:t xml:space="preserve">Porównanie zapisów </w:t>
      </w:r>
      <w:r w:rsidR="001D6553" w:rsidRPr="00EF28D7">
        <w:rPr>
          <w:sz w:val="22"/>
          <w:szCs w:val="22"/>
        </w:rPr>
        <w:t>„S</w:t>
      </w:r>
      <w:r w:rsidRPr="00EF28D7">
        <w:rPr>
          <w:sz w:val="22"/>
          <w:szCs w:val="22"/>
        </w:rPr>
        <w:t xml:space="preserve">trategii rozwoju województwa </w:t>
      </w:r>
      <w:r w:rsidR="00B119DB" w:rsidRPr="00EF28D7">
        <w:rPr>
          <w:sz w:val="22"/>
          <w:szCs w:val="22"/>
        </w:rPr>
        <w:t>świętokrzyskiego do roku 2020</w:t>
      </w:r>
      <w:r w:rsidR="001D6553" w:rsidRPr="00EF28D7">
        <w:rPr>
          <w:sz w:val="22"/>
          <w:szCs w:val="22"/>
        </w:rPr>
        <w:t>”</w:t>
      </w:r>
      <w:r w:rsidRPr="00EF28D7">
        <w:rPr>
          <w:sz w:val="22"/>
          <w:szCs w:val="22"/>
        </w:rPr>
        <w:t xml:space="preserve">, </w:t>
      </w:r>
      <w:r w:rsidR="00C77E16" w:rsidRPr="00EF28D7">
        <w:rPr>
          <w:sz w:val="22"/>
          <w:szCs w:val="22"/>
        </w:rPr>
        <w:t>„</w:t>
      </w:r>
      <w:r w:rsidRPr="00EF28D7">
        <w:rPr>
          <w:sz w:val="22"/>
          <w:szCs w:val="22"/>
        </w:rPr>
        <w:t xml:space="preserve">Polityki Ekologicznej Państwa </w:t>
      </w:r>
      <w:r w:rsidR="00C77E16" w:rsidRPr="00EF28D7">
        <w:rPr>
          <w:sz w:val="22"/>
          <w:szCs w:val="22"/>
        </w:rPr>
        <w:t>na lata 2009-2012 z perspektywą do 20</w:t>
      </w:r>
      <w:r w:rsidR="00997E9E" w:rsidRPr="00EF28D7">
        <w:rPr>
          <w:sz w:val="22"/>
          <w:szCs w:val="22"/>
        </w:rPr>
        <w:t>16</w:t>
      </w:r>
      <w:r w:rsidR="00C77E16" w:rsidRPr="00EF28D7">
        <w:rPr>
          <w:sz w:val="22"/>
          <w:szCs w:val="22"/>
        </w:rPr>
        <w:t xml:space="preserve"> roku</w:t>
      </w:r>
      <w:r w:rsidR="00997E9E" w:rsidRPr="00EF28D7">
        <w:rPr>
          <w:sz w:val="22"/>
          <w:szCs w:val="22"/>
        </w:rPr>
        <w:t>”</w:t>
      </w:r>
      <w:r w:rsidR="007E4F69" w:rsidRPr="00EF28D7">
        <w:rPr>
          <w:sz w:val="22"/>
          <w:szCs w:val="22"/>
        </w:rPr>
        <w:t xml:space="preserve">, Krajowego Planu Gospodarki Odpadami 2014 </w:t>
      </w:r>
      <w:r w:rsidRPr="00EF28D7">
        <w:rPr>
          <w:sz w:val="22"/>
          <w:szCs w:val="22"/>
        </w:rPr>
        <w:t>wykazują</w:t>
      </w:r>
      <w:r w:rsidR="007E4F69" w:rsidRPr="00EF28D7">
        <w:rPr>
          <w:sz w:val="22"/>
          <w:szCs w:val="22"/>
        </w:rPr>
        <w:t xml:space="preserve"> zgodność przyjętych celów i kierunków działań w projekcie Planu. </w:t>
      </w:r>
      <w:r w:rsidR="00C77E16" w:rsidRPr="00EF28D7">
        <w:rPr>
          <w:sz w:val="22"/>
          <w:szCs w:val="22"/>
        </w:rPr>
        <w:t>Nie stwierdzono też</w:t>
      </w:r>
      <w:r w:rsidRPr="00EF28D7">
        <w:rPr>
          <w:sz w:val="22"/>
          <w:szCs w:val="22"/>
        </w:rPr>
        <w:t xml:space="preserve"> celów sprzecznych i wykluczających się. Generalnie można stwierdzić, że zapisy dotyczące celów</w:t>
      </w:r>
      <w:r w:rsidR="007E4F69" w:rsidRPr="00EF28D7">
        <w:rPr>
          <w:sz w:val="22"/>
          <w:szCs w:val="22"/>
        </w:rPr>
        <w:t xml:space="preserve"> w zakresie gospodarki odpadami przedstawione w </w:t>
      </w:r>
      <w:r w:rsidR="001D6553" w:rsidRPr="00EF28D7">
        <w:rPr>
          <w:sz w:val="22"/>
          <w:szCs w:val="22"/>
        </w:rPr>
        <w:t xml:space="preserve">projekcie </w:t>
      </w:r>
      <w:r w:rsidRPr="00EF28D7">
        <w:rPr>
          <w:sz w:val="22"/>
          <w:szCs w:val="22"/>
        </w:rPr>
        <w:t>P</w:t>
      </w:r>
      <w:r w:rsidR="007E4F69" w:rsidRPr="00EF28D7">
        <w:rPr>
          <w:sz w:val="22"/>
          <w:szCs w:val="22"/>
        </w:rPr>
        <w:t>lanu</w:t>
      </w:r>
      <w:r w:rsidRPr="00EF28D7">
        <w:rPr>
          <w:sz w:val="22"/>
          <w:szCs w:val="22"/>
        </w:rPr>
        <w:t xml:space="preserve"> odpowiadają celom kluczowych </w:t>
      </w:r>
      <w:r w:rsidR="007E4F69" w:rsidRPr="00EF28D7">
        <w:rPr>
          <w:sz w:val="22"/>
          <w:szCs w:val="22"/>
        </w:rPr>
        <w:t>aktów prawnych UE (szczególnie Dyrektywy 2008/98/WE w sprawie odpadów oraz uchylającej niektóre dyrektywy)</w:t>
      </w:r>
      <w:r w:rsidRPr="00EF28D7">
        <w:rPr>
          <w:sz w:val="22"/>
          <w:szCs w:val="22"/>
        </w:rPr>
        <w:t>.</w:t>
      </w:r>
    </w:p>
    <w:p w:rsidR="006570E0" w:rsidRPr="00EF28D7" w:rsidRDefault="006570E0" w:rsidP="007A4959">
      <w:pPr>
        <w:widowControl w:val="0"/>
        <w:autoSpaceDE w:val="0"/>
        <w:autoSpaceDN w:val="0"/>
        <w:adjustRightInd w:val="0"/>
        <w:jc w:val="both"/>
        <w:rPr>
          <w:sz w:val="22"/>
          <w:szCs w:val="22"/>
        </w:rPr>
      </w:pPr>
      <w:r w:rsidRPr="00EF28D7">
        <w:rPr>
          <w:sz w:val="22"/>
          <w:szCs w:val="22"/>
        </w:rPr>
        <w:t>Kolejne zagadnienie poddane ocenie w ramach prognozy dotyczyło identyfikacji przewidywanych znacz</w:t>
      </w:r>
      <w:r w:rsidR="00170FAE" w:rsidRPr="00EF28D7">
        <w:rPr>
          <w:sz w:val="22"/>
          <w:szCs w:val="22"/>
        </w:rPr>
        <w:t>ących oddziaływań na środowisko</w:t>
      </w:r>
      <w:r w:rsidRPr="00EF28D7">
        <w:rPr>
          <w:sz w:val="22"/>
          <w:szCs w:val="22"/>
        </w:rPr>
        <w:t xml:space="preserve">. Dla identyfikacji znaczących oddziaływań przyjęto metodę ekspercką wykorzystując doświadczenie </w:t>
      </w:r>
      <w:r w:rsidR="00E25D2E" w:rsidRPr="00EF28D7">
        <w:rPr>
          <w:sz w:val="22"/>
          <w:szCs w:val="22"/>
        </w:rPr>
        <w:t xml:space="preserve">Wykonawcy w zakresie opracowywania prognoz. </w:t>
      </w:r>
      <w:r w:rsidR="008F346A" w:rsidRPr="00EF28D7">
        <w:rPr>
          <w:sz w:val="22"/>
          <w:szCs w:val="22"/>
        </w:rPr>
        <w:t>Przeprowadzono analizę</w:t>
      </w:r>
      <w:r w:rsidR="000D6441" w:rsidRPr="00EF28D7">
        <w:rPr>
          <w:sz w:val="22"/>
          <w:szCs w:val="22"/>
        </w:rPr>
        <w:t xml:space="preserve"> </w:t>
      </w:r>
      <w:r w:rsidR="008F346A" w:rsidRPr="00EF28D7">
        <w:rPr>
          <w:sz w:val="22"/>
          <w:szCs w:val="22"/>
        </w:rPr>
        <w:t xml:space="preserve">różnych rodzajów oddziaływań na środowisko przyrodnicze (w tym także na obszary </w:t>
      </w:r>
      <w:r w:rsidR="00997E9E" w:rsidRPr="00EF28D7">
        <w:rPr>
          <w:sz w:val="22"/>
          <w:szCs w:val="22"/>
        </w:rPr>
        <w:t>N</w:t>
      </w:r>
      <w:r w:rsidR="008F346A" w:rsidRPr="00EF28D7">
        <w:rPr>
          <w:sz w:val="22"/>
          <w:szCs w:val="22"/>
        </w:rPr>
        <w:t>atura 2000, wartości przyrodnicze form ochrony przyrody a</w:t>
      </w:r>
      <w:r w:rsidR="00655B86" w:rsidRPr="00EF28D7">
        <w:rPr>
          <w:sz w:val="22"/>
          <w:szCs w:val="22"/>
        </w:rPr>
        <w:t> </w:t>
      </w:r>
      <w:r w:rsidR="008F346A" w:rsidRPr="00EF28D7">
        <w:rPr>
          <w:sz w:val="22"/>
          <w:szCs w:val="22"/>
        </w:rPr>
        <w:t xml:space="preserve">także korytarze ekologiczne), zdrowie ludzi, dobra materialne i kulturowe. </w:t>
      </w:r>
      <w:r w:rsidR="007E4F69" w:rsidRPr="00EF28D7">
        <w:rPr>
          <w:sz w:val="22"/>
          <w:szCs w:val="22"/>
        </w:rPr>
        <w:t xml:space="preserve">Zadania inwestycyjne </w:t>
      </w:r>
      <w:r w:rsidR="004E0E9D" w:rsidRPr="00EF28D7">
        <w:rPr>
          <w:sz w:val="22"/>
          <w:szCs w:val="22"/>
        </w:rPr>
        <w:t xml:space="preserve">ujęte </w:t>
      </w:r>
      <w:r w:rsidR="00831E55" w:rsidRPr="00EF28D7">
        <w:rPr>
          <w:sz w:val="22"/>
          <w:szCs w:val="22"/>
        </w:rPr>
        <w:t>w </w:t>
      </w:r>
      <w:r w:rsidR="001D6553" w:rsidRPr="00EF28D7">
        <w:rPr>
          <w:sz w:val="22"/>
          <w:szCs w:val="22"/>
        </w:rPr>
        <w:t xml:space="preserve">projekcie </w:t>
      </w:r>
      <w:r w:rsidR="00831E55" w:rsidRPr="00EF28D7">
        <w:rPr>
          <w:sz w:val="22"/>
          <w:szCs w:val="22"/>
        </w:rPr>
        <w:t>P</w:t>
      </w:r>
      <w:r w:rsidR="007E4F69" w:rsidRPr="00EF28D7">
        <w:rPr>
          <w:sz w:val="22"/>
          <w:szCs w:val="22"/>
        </w:rPr>
        <w:t>lanu</w:t>
      </w:r>
      <w:r w:rsidR="004E0E9D" w:rsidRPr="00EF28D7">
        <w:rPr>
          <w:sz w:val="22"/>
          <w:szCs w:val="22"/>
        </w:rPr>
        <w:t xml:space="preserve"> mogą </w:t>
      </w:r>
      <w:r w:rsidR="00A813F3">
        <w:rPr>
          <w:sz w:val="22"/>
          <w:szCs w:val="22"/>
        </w:rPr>
        <w:t>negatywnie</w:t>
      </w:r>
      <w:r w:rsidR="004E0E9D" w:rsidRPr="00EF28D7">
        <w:rPr>
          <w:sz w:val="22"/>
          <w:szCs w:val="22"/>
        </w:rPr>
        <w:t xml:space="preserve"> oddziaływać na środowisko, </w:t>
      </w:r>
      <w:r w:rsidR="00A813F3">
        <w:rPr>
          <w:sz w:val="22"/>
          <w:szCs w:val="22"/>
        </w:rPr>
        <w:t xml:space="preserve">a </w:t>
      </w:r>
      <w:r w:rsidR="004E0E9D" w:rsidRPr="00EF28D7">
        <w:rPr>
          <w:sz w:val="22"/>
          <w:szCs w:val="22"/>
        </w:rPr>
        <w:t>także na</w:t>
      </w:r>
      <w:r w:rsidR="00903362" w:rsidRPr="00EF28D7">
        <w:rPr>
          <w:sz w:val="22"/>
          <w:szCs w:val="22"/>
        </w:rPr>
        <w:t> </w:t>
      </w:r>
      <w:r w:rsidR="004E0E9D" w:rsidRPr="00EF28D7">
        <w:rPr>
          <w:sz w:val="22"/>
          <w:szCs w:val="22"/>
        </w:rPr>
        <w:t xml:space="preserve">obszary Natura 2000, jednakże </w:t>
      </w:r>
      <w:r w:rsidR="00A813F3">
        <w:rPr>
          <w:sz w:val="22"/>
          <w:szCs w:val="22"/>
        </w:rPr>
        <w:t>podczas analizy dokonanej w niniejszym dokumencie</w:t>
      </w:r>
      <w:r w:rsidR="00A813F3" w:rsidRPr="00EF28D7">
        <w:rPr>
          <w:sz w:val="22"/>
          <w:szCs w:val="22"/>
        </w:rPr>
        <w:t xml:space="preserve"> </w:t>
      </w:r>
      <w:r w:rsidR="00A813F3">
        <w:rPr>
          <w:sz w:val="22"/>
          <w:szCs w:val="22"/>
        </w:rPr>
        <w:t>nie wykazano znaczących negatywnych oddziaływań</w:t>
      </w:r>
      <w:r w:rsidRPr="00EF28D7">
        <w:rPr>
          <w:sz w:val="22"/>
          <w:szCs w:val="22"/>
        </w:rPr>
        <w:t xml:space="preserve">. </w:t>
      </w:r>
      <w:r w:rsidR="002922C1">
        <w:rPr>
          <w:sz w:val="22"/>
          <w:szCs w:val="22"/>
        </w:rPr>
        <w:t>W</w:t>
      </w:r>
      <w:r w:rsidR="0061177C" w:rsidRPr="00EF28D7">
        <w:rPr>
          <w:sz w:val="22"/>
          <w:szCs w:val="22"/>
        </w:rPr>
        <w:t xml:space="preserve"> celu ochrony obszarów</w:t>
      </w:r>
      <w:r w:rsidR="00A813F3">
        <w:rPr>
          <w:sz w:val="22"/>
          <w:szCs w:val="22"/>
        </w:rPr>
        <w:t xml:space="preserve"> chronionych</w:t>
      </w:r>
      <w:r w:rsidR="0061177C" w:rsidRPr="00EF28D7">
        <w:rPr>
          <w:sz w:val="22"/>
          <w:szCs w:val="22"/>
        </w:rPr>
        <w:t xml:space="preserve"> wskazane jest wykonanie raportów o oddziaływaniu na</w:t>
      </w:r>
      <w:r w:rsidR="00903362" w:rsidRPr="00EF28D7">
        <w:rPr>
          <w:sz w:val="22"/>
          <w:szCs w:val="22"/>
        </w:rPr>
        <w:t> </w:t>
      </w:r>
      <w:r w:rsidR="0061177C" w:rsidRPr="00EF28D7">
        <w:rPr>
          <w:sz w:val="22"/>
          <w:szCs w:val="22"/>
        </w:rPr>
        <w:t xml:space="preserve">obszary Natura 2000 </w:t>
      </w:r>
      <w:r w:rsidR="002922C1">
        <w:rPr>
          <w:sz w:val="22"/>
          <w:szCs w:val="22"/>
        </w:rPr>
        <w:t xml:space="preserve">planowanych </w:t>
      </w:r>
      <w:r w:rsidR="0061177C" w:rsidRPr="00EF28D7">
        <w:rPr>
          <w:sz w:val="22"/>
          <w:szCs w:val="22"/>
        </w:rPr>
        <w:t>przedsięwzięć zlokalizowanych na tych obszarach lub w ich pobliżu.</w:t>
      </w:r>
    </w:p>
    <w:p w:rsidR="008F346A" w:rsidRPr="00EF28D7" w:rsidRDefault="008F346A" w:rsidP="007A4959">
      <w:pPr>
        <w:widowControl w:val="0"/>
        <w:autoSpaceDE w:val="0"/>
        <w:autoSpaceDN w:val="0"/>
        <w:adjustRightInd w:val="0"/>
        <w:jc w:val="both"/>
        <w:rPr>
          <w:sz w:val="22"/>
          <w:szCs w:val="22"/>
        </w:rPr>
      </w:pPr>
      <w:r w:rsidRPr="00EF28D7">
        <w:rPr>
          <w:sz w:val="22"/>
          <w:szCs w:val="22"/>
        </w:rPr>
        <w:t>Na obecnym etapie rozpoznania nie stwierdzono znaczących negatywnych oddziaływań skutków realizacji projektu P</w:t>
      </w:r>
      <w:r w:rsidR="00170FAE" w:rsidRPr="00EF28D7">
        <w:rPr>
          <w:sz w:val="22"/>
          <w:szCs w:val="22"/>
        </w:rPr>
        <w:t>lanu</w:t>
      </w:r>
      <w:r w:rsidRPr="00EF28D7">
        <w:rPr>
          <w:sz w:val="22"/>
          <w:szCs w:val="22"/>
        </w:rPr>
        <w:t xml:space="preserve"> na środowisko przyrodnicze, zdrowie ludzi, dobra materialne i zabytki.</w:t>
      </w:r>
    </w:p>
    <w:p w:rsidR="00170FAE" w:rsidRPr="00EF28D7" w:rsidRDefault="008F346A" w:rsidP="00D340E8">
      <w:pPr>
        <w:widowControl w:val="0"/>
        <w:autoSpaceDE w:val="0"/>
        <w:autoSpaceDN w:val="0"/>
        <w:adjustRightInd w:val="0"/>
        <w:jc w:val="both"/>
        <w:rPr>
          <w:sz w:val="22"/>
          <w:szCs w:val="22"/>
        </w:rPr>
      </w:pPr>
      <w:r w:rsidRPr="00EF28D7">
        <w:rPr>
          <w:sz w:val="22"/>
          <w:szCs w:val="22"/>
        </w:rPr>
        <w:t>Ponadto przeanalizowano zapisy projektu P</w:t>
      </w:r>
      <w:r w:rsidR="00170FAE" w:rsidRPr="00EF28D7">
        <w:rPr>
          <w:sz w:val="22"/>
          <w:szCs w:val="22"/>
        </w:rPr>
        <w:t>lanu pod kątem:</w:t>
      </w:r>
    </w:p>
    <w:p w:rsidR="00170FAE" w:rsidRPr="00EF28D7" w:rsidRDefault="00170FAE" w:rsidP="00D340E8">
      <w:pPr>
        <w:widowControl w:val="0"/>
        <w:autoSpaceDE w:val="0"/>
        <w:autoSpaceDN w:val="0"/>
        <w:adjustRightInd w:val="0"/>
        <w:jc w:val="both"/>
        <w:rPr>
          <w:sz w:val="22"/>
          <w:szCs w:val="22"/>
        </w:rPr>
      </w:pPr>
      <w:r w:rsidRPr="00EF28D7">
        <w:rPr>
          <w:sz w:val="22"/>
          <w:szCs w:val="22"/>
        </w:rPr>
        <w:t>- oceny wpływu zagospodarowania poszczególnych grup odpadów na środowisko z uwzględnieniem mocy przerobowych istniejących i koniecznych do budowy/rozbudowy zakładów i instalacji do odzysku i unieszkodliwiania odpadów w odniesieniu do okresu programowania do roku 2018 i perspektywy 2023 roku,</w:t>
      </w:r>
    </w:p>
    <w:p w:rsidR="00170FAE" w:rsidRPr="00EF28D7" w:rsidRDefault="00170FAE" w:rsidP="00D340E8">
      <w:pPr>
        <w:widowControl w:val="0"/>
        <w:autoSpaceDE w:val="0"/>
        <w:autoSpaceDN w:val="0"/>
        <w:adjustRightInd w:val="0"/>
        <w:jc w:val="both"/>
        <w:rPr>
          <w:sz w:val="22"/>
          <w:szCs w:val="22"/>
        </w:rPr>
      </w:pPr>
      <w:r w:rsidRPr="00EF28D7">
        <w:rPr>
          <w:sz w:val="22"/>
          <w:szCs w:val="22"/>
        </w:rPr>
        <w:t>- analizy działań związanych z zamknięciem i rekultywacją składowisk odpadów niespełniających wymagań ochrony środowiska.</w:t>
      </w:r>
    </w:p>
    <w:p w:rsidR="00D340E8" w:rsidRPr="00EF28D7" w:rsidRDefault="00D340E8" w:rsidP="007A4959">
      <w:pPr>
        <w:widowControl w:val="0"/>
        <w:autoSpaceDE w:val="0"/>
        <w:autoSpaceDN w:val="0"/>
        <w:adjustRightInd w:val="0"/>
        <w:jc w:val="both"/>
        <w:rPr>
          <w:sz w:val="22"/>
          <w:szCs w:val="22"/>
        </w:rPr>
      </w:pPr>
      <w:r w:rsidRPr="00EF28D7">
        <w:rPr>
          <w:sz w:val="22"/>
          <w:szCs w:val="22"/>
        </w:rPr>
        <w:t>Zgodnie z wymogami ustawy przeanalizowano możliwość zastosowania rozwiązań alternatywnych do</w:t>
      </w:r>
      <w:r w:rsidR="00903362" w:rsidRPr="00EF28D7">
        <w:rPr>
          <w:sz w:val="22"/>
          <w:szCs w:val="22"/>
        </w:rPr>
        <w:t> </w:t>
      </w:r>
      <w:r w:rsidRPr="00EF28D7">
        <w:rPr>
          <w:sz w:val="22"/>
          <w:szCs w:val="22"/>
        </w:rPr>
        <w:t>zawartych w projekcie P</w:t>
      </w:r>
      <w:r w:rsidR="00170FAE" w:rsidRPr="00EF28D7">
        <w:rPr>
          <w:sz w:val="22"/>
          <w:szCs w:val="22"/>
        </w:rPr>
        <w:t>lanu</w:t>
      </w:r>
      <w:r w:rsidRPr="00EF28D7">
        <w:rPr>
          <w:sz w:val="22"/>
          <w:szCs w:val="22"/>
        </w:rPr>
        <w:t>.</w:t>
      </w:r>
    </w:p>
    <w:p w:rsidR="00170FAE" w:rsidRPr="00EF28D7" w:rsidRDefault="006570E0" w:rsidP="007A4959">
      <w:pPr>
        <w:widowControl w:val="0"/>
        <w:autoSpaceDE w:val="0"/>
        <w:autoSpaceDN w:val="0"/>
        <w:adjustRightInd w:val="0"/>
        <w:jc w:val="both"/>
        <w:rPr>
          <w:sz w:val="22"/>
          <w:szCs w:val="22"/>
        </w:rPr>
      </w:pPr>
      <w:r w:rsidRPr="00EF28D7">
        <w:rPr>
          <w:sz w:val="22"/>
          <w:szCs w:val="22"/>
        </w:rPr>
        <w:t>Całościowa analiza materiału zawartego w</w:t>
      </w:r>
      <w:r w:rsidR="001D6553" w:rsidRPr="00EF28D7">
        <w:rPr>
          <w:sz w:val="22"/>
          <w:szCs w:val="22"/>
        </w:rPr>
        <w:t xml:space="preserve"> projekcie</w:t>
      </w:r>
      <w:r w:rsidRPr="00EF28D7">
        <w:rPr>
          <w:sz w:val="22"/>
          <w:szCs w:val="22"/>
        </w:rPr>
        <w:t xml:space="preserve"> </w:t>
      </w:r>
      <w:r w:rsidR="00611AF9" w:rsidRPr="00EF28D7">
        <w:rPr>
          <w:sz w:val="22"/>
          <w:szCs w:val="22"/>
        </w:rPr>
        <w:t xml:space="preserve">aktualizacji </w:t>
      </w:r>
      <w:r w:rsidRPr="00EF28D7">
        <w:rPr>
          <w:sz w:val="22"/>
          <w:szCs w:val="22"/>
        </w:rPr>
        <w:t>„P</w:t>
      </w:r>
      <w:r w:rsidR="00170FAE" w:rsidRPr="00EF28D7">
        <w:rPr>
          <w:sz w:val="22"/>
          <w:szCs w:val="22"/>
        </w:rPr>
        <w:t>lanu gospodarki odpadami dla województwa świętokrzyskiego</w:t>
      </w:r>
      <w:r w:rsidRPr="00EF28D7">
        <w:rPr>
          <w:sz w:val="22"/>
          <w:szCs w:val="22"/>
        </w:rPr>
        <w:t xml:space="preserve">” pozwoliła stwierdzić, że </w:t>
      </w:r>
      <w:r w:rsidR="001D6553" w:rsidRPr="00EF28D7">
        <w:rPr>
          <w:sz w:val="22"/>
          <w:szCs w:val="22"/>
        </w:rPr>
        <w:t xml:space="preserve">projekt </w:t>
      </w:r>
      <w:r w:rsidRPr="00EF28D7">
        <w:rPr>
          <w:sz w:val="22"/>
          <w:szCs w:val="22"/>
        </w:rPr>
        <w:t>P</w:t>
      </w:r>
      <w:r w:rsidR="00170FAE" w:rsidRPr="00EF28D7">
        <w:rPr>
          <w:sz w:val="22"/>
          <w:szCs w:val="22"/>
        </w:rPr>
        <w:t>lanu</w:t>
      </w:r>
      <w:r w:rsidRPr="00EF28D7">
        <w:rPr>
          <w:sz w:val="22"/>
          <w:szCs w:val="22"/>
        </w:rPr>
        <w:t xml:space="preserve"> nie ma istotnych braków informacyjnych i analitycznych, które ograniczałyby możliwości dokonania niniejszej prognozy</w:t>
      </w:r>
      <w:r w:rsidR="00170FAE" w:rsidRPr="00EF28D7">
        <w:rPr>
          <w:sz w:val="22"/>
          <w:szCs w:val="22"/>
        </w:rPr>
        <w:t>.</w:t>
      </w:r>
    </w:p>
    <w:p w:rsidR="00170FAE" w:rsidRPr="00EF28D7" w:rsidRDefault="00D340E8" w:rsidP="00D340E8">
      <w:pPr>
        <w:widowControl w:val="0"/>
        <w:autoSpaceDE w:val="0"/>
        <w:autoSpaceDN w:val="0"/>
        <w:adjustRightInd w:val="0"/>
        <w:jc w:val="both"/>
        <w:rPr>
          <w:sz w:val="22"/>
          <w:szCs w:val="22"/>
        </w:rPr>
      </w:pPr>
      <w:r w:rsidRPr="00EF28D7">
        <w:rPr>
          <w:sz w:val="22"/>
          <w:szCs w:val="22"/>
        </w:rPr>
        <w:t>Realizacja P</w:t>
      </w:r>
      <w:r w:rsidR="00170FAE" w:rsidRPr="00EF28D7">
        <w:rPr>
          <w:sz w:val="22"/>
          <w:szCs w:val="22"/>
        </w:rPr>
        <w:t>lanu</w:t>
      </w:r>
      <w:r w:rsidRPr="00EF28D7">
        <w:rPr>
          <w:sz w:val="22"/>
          <w:szCs w:val="22"/>
        </w:rPr>
        <w:t xml:space="preserve"> nie spowoduje transgranicznych oddziaływań. W niniejszej prognozie zaproponowano system monitoringu skutków realizacji projektu P</w:t>
      </w:r>
      <w:r w:rsidR="00170FAE" w:rsidRPr="00EF28D7">
        <w:rPr>
          <w:sz w:val="22"/>
          <w:szCs w:val="22"/>
        </w:rPr>
        <w:t>lanu</w:t>
      </w:r>
      <w:r w:rsidR="00655B86" w:rsidRPr="00EF28D7">
        <w:rPr>
          <w:sz w:val="22"/>
          <w:szCs w:val="22"/>
        </w:rPr>
        <w:t>,</w:t>
      </w:r>
      <w:r w:rsidRPr="00EF28D7">
        <w:rPr>
          <w:sz w:val="22"/>
          <w:szCs w:val="22"/>
        </w:rPr>
        <w:t xml:space="preserve"> </w:t>
      </w:r>
      <w:r w:rsidR="00655B86" w:rsidRPr="00EF28D7">
        <w:rPr>
          <w:sz w:val="22"/>
          <w:szCs w:val="22"/>
        </w:rPr>
        <w:t>wynikający z </w:t>
      </w:r>
      <w:r w:rsidRPr="00EF28D7">
        <w:rPr>
          <w:sz w:val="22"/>
          <w:szCs w:val="22"/>
        </w:rPr>
        <w:t xml:space="preserve">obligatoryjnego systemu </w:t>
      </w:r>
      <w:r w:rsidR="00170FAE" w:rsidRPr="00EF28D7">
        <w:rPr>
          <w:sz w:val="22"/>
          <w:szCs w:val="22"/>
        </w:rPr>
        <w:t xml:space="preserve">sprawozdawczego gospodarki odpadami oraz </w:t>
      </w:r>
      <w:r w:rsidRPr="00EF28D7">
        <w:rPr>
          <w:sz w:val="22"/>
          <w:szCs w:val="22"/>
        </w:rPr>
        <w:t>funkcjonowania systemu Państwowego Monitoringu Środowiska</w:t>
      </w:r>
      <w:r w:rsidR="00170FAE" w:rsidRPr="00EF28D7">
        <w:rPr>
          <w:sz w:val="22"/>
          <w:szCs w:val="22"/>
        </w:rPr>
        <w:t>.</w:t>
      </w:r>
    </w:p>
    <w:sectPr w:rsidR="00170FAE" w:rsidRPr="00EF28D7" w:rsidSect="000E0620">
      <w:headerReference w:type="default" r:id="rId21"/>
      <w:pgSz w:w="11906" w:h="16838"/>
      <w:pgMar w:top="1417" w:right="1417" w:bottom="1417" w:left="1417" w:header="708" w:footer="708" w:gutter="0"/>
      <w:cols w:space="7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469A3" w:rsidRDefault="002469A3">
      <w:r>
        <w:separator/>
      </w:r>
    </w:p>
  </w:endnote>
  <w:endnote w:type="continuationSeparator" w:id="0">
    <w:p w:rsidR="002469A3" w:rsidRDefault="002469A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20002A87" w:usb1="80000000" w:usb2="00000008" w:usb3="00000000" w:csb0="000001FF"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EE"/>
    <w:family w:val="swiss"/>
    <w:pitch w:val="variable"/>
    <w:sig w:usb0="20000287" w:usb1="00000000" w:usb2="00000000" w:usb3="00000000" w:csb0="0000019F" w:csb1="00000000"/>
  </w:font>
  <w:font w:name="Cambria">
    <w:panose1 w:val="02040503050406030204"/>
    <w:charset w:val="EE"/>
    <w:family w:val="roman"/>
    <w:pitch w:val="variable"/>
    <w:sig w:usb0="A00002EF" w:usb1="4000004B" w:usb2="00000000" w:usb3="00000000" w:csb0="0000009F" w:csb1="00000000"/>
  </w:font>
  <w:font w:name="LYECRC+MinionPro-Regular">
    <w:altName w:val="Times New Roman"/>
    <w:panose1 w:val="00000000000000000000"/>
    <w:charset w:val="EE"/>
    <w:family w:val="roman"/>
    <w:notTrueType/>
    <w:pitch w:val="default"/>
    <w:sig w:usb0="00000001" w:usb1="00000000" w:usb2="00000000" w:usb3="00000000" w:csb0="00000003" w:csb1="00000000"/>
  </w:font>
  <w:font w:name="TTE11401C0t00">
    <w:altName w:val="MS Mincho"/>
    <w:panose1 w:val="00000000000000000000"/>
    <w:charset w:val="80"/>
    <w:family w:val="auto"/>
    <w:notTrueType/>
    <w:pitch w:val="default"/>
    <w:sig w:usb0="00000001" w:usb1="08070000" w:usb2="00000010" w:usb3="00000000" w:csb0="00020000" w:csb1="00000000"/>
  </w:font>
  <w:font w:name="TTE114C210t00">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3052" w:rsidRDefault="00D8517A" w:rsidP="00F312B8">
    <w:pPr>
      <w:pStyle w:val="Stopka"/>
      <w:framePr w:wrap="around" w:vAnchor="text" w:hAnchor="margin" w:xAlign="center" w:y="1"/>
      <w:rPr>
        <w:rStyle w:val="Numerstrony"/>
      </w:rPr>
    </w:pPr>
    <w:r>
      <w:rPr>
        <w:rStyle w:val="Numerstrony"/>
      </w:rPr>
      <w:fldChar w:fldCharType="begin"/>
    </w:r>
    <w:r w:rsidR="00173052">
      <w:rPr>
        <w:rStyle w:val="Numerstrony"/>
      </w:rPr>
      <w:instrText xml:space="preserve">PAGE  </w:instrText>
    </w:r>
    <w:r>
      <w:rPr>
        <w:rStyle w:val="Numerstrony"/>
      </w:rPr>
      <w:fldChar w:fldCharType="end"/>
    </w:r>
  </w:p>
  <w:p w:rsidR="00173052" w:rsidRDefault="00173052">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3052" w:rsidRDefault="00D8517A">
    <w:pPr>
      <w:pStyle w:val="Stopka"/>
      <w:jc w:val="center"/>
    </w:pPr>
    <w:fldSimple w:instr=" PAGE   \* MERGEFORMAT ">
      <w:r w:rsidR="002C6110">
        <w:rPr>
          <w:noProof/>
        </w:rPr>
        <w:t>84</w:t>
      </w:r>
    </w:fldSimple>
  </w:p>
  <w:p w:rsidR="00173052" w:rsidRDefault="00173052">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469A3" w:rsidRDefault="002469A3">
      <w:r>
        <w:separator/>
      </w:r>
    </w:p>
  </w:footnote>
  <w:footnote w:type="continuationSeparator" w:id="0">
    <w:p w:rsidR="002469A3" w:rsidRDefault="002469A3">
      <w:r>
        <w:continuationSeparator/>
      </w:r>
    </w:p>
  </w:footnote>
  <w:footnote w:id="1">
    <w:p w:rsidR="00173052" w:rsidRDefault="00173052">
      <w:pPr>
        <w:pStyle w:val="Tekstprzypisudolnego"/>
      </w:pPr>
      <w:r>
        <w:rPr>
          <w:rStyle w:val="Odwoanieprzypisudolnego"/>
        </w:rPr>
        <w:footnoteRef/>
      </w:r>
      <w:r>
        <w:t xml:space="preserve"> </w:t>
      </w:r>
      <w:r w:rsidRPr="00CC765E">
        <w:t>zwana dalej ustawą o udostępnianiu informacji o środowisku</w:t>
      </w:r>
      <w:r>
        <w:t xml:space="preserve">, </w:t>
      </w:r>
      <w:r w:rsidRPr="00841E70">
        <w:t>Dz. U. z 2008r. Nr 199, poz.</w:t>
      </w:r>
      <w:r>
        <w:t xml:space="preserve"> </w:t>
      </w:r>
      <w:r w:rsidRPr="00841E70">
        <w:t>1227 z</w:t>
      </w:r>
      <w:r>
        <w:t>e zm.</w:t>
      </w:r>
    </w:p>
  </w:footnote>
  <w:footnote w:id="2">
    <w:p w:rsidR="00173052" w:rsidRDefault="00173052" w:rsidP="00C61F37">
      <w:pPr>
        <w:pStyle w:val="Tekstprzypisudolnego"/>
      </w:pPr>
      <w:r>
        <w:rPr>
          <w:rStyle w:val="Odwoanieprzypisudolnego"/>
        </w:rPr>
        <w:footnoteRef/>
      </w:r>
      <w:r>
        <w:t xml:space="preserve"> Uchwała Sejmu RP z dnia 22 maja 2009r. w sprawie przyjęcia dokumentu „Polityka ekologiczna państwa w latach 2009-2012 z perspektywą do roku 2016” (M.P.2009 nr 34 poz.501)</w:t>
      </w:r>
    </w:p>
  </w:footnote>
  <w:footnote w:id="3">
    <w:p w:rsidR="00173052" w:rsidRDefault="00173052" w:rsidP="00541DBD">
      <w:pPr>
        <w:pStyle w:val="Tekstprzypisudolnego"/>
      </w:pPr>
      <w:r>
        <w:rPr>
          <w:rStyle w:val="Odwoanieprzypisudolnego"/>
        </w:rPr>
        <w:footnoteRef/>
      </w:r>
      <w:r>
        <w:t xml:space="preserve"> Dokument „Strategii …” z 2006r. </w:t>
      </w:r>
    </w:p>
  </w:footnote>
  <w:footnote w:id="4">
    <w:p w:rsidR="00173052" w:rsidRDefault="00173052" w:rsidP="00841E70">
      <w:pPr>
        <w:pStyle w:val="Tekstprzypisudolnego"/>
      </w:pPr>
      <w:r>
        <w:rPr>
          <w:rStyle w:val="Odwoanieprzypisudolnego"/>
        </w:rPr>
        <w:footnoteRef/>
      </w:r>
      <w:r>
        <w:t xml:space="preserve"> RPOWŚ na lata 2007-2013 przyjęty przez Zarząd Województwa w dniu 7 lutego 2007r. </w:t>
      </w:r>
    </w:p>
  </w:footnote>
  <w:footnote w:id="5">
    <w:p w:rsidR="00173052" w:rsidRDefault="00173052" w:rsidP="00C61F37">
      <w:pPr>
        <w:pStyle w:val="Tekstprzypisudolnego"/>
      </w:pPr>
      <w:r>
        <w:rPr>
          <w:rStyle w:val="Odwoanieprzypisudolnego"/>
        </w:rPr>
        <w:footnoteRef/>
      </w:r>
      <w:r>
        <w:t xml:space="preserve"> Źródło: GUS Bank Danych Lokalnych</w:t>
      </w:r>
    </w:p>
  </w:footnote>
  <w:footnote w:id="6">
    <w:p w:rsidR="00173052" w:rsidRDefault="00173052" w:rsidP="00C61F37">
      <w:pPr>
        <w:pStyle w:val="Tekstprzypisudolnego"/>
      </w:pPr>
      <w:r>
        <w:rPr>
          <w:rStyle w:val="Odwoanieprzypisudolnego"/>
        </w:rPr>
        <w:footnoteRef/>
      </w:r>
      <w:r>
        <w:t xml:space="preserve"> Wg wykazu rezerwatów przyrody RDOŚ w Kielcach z dnia 03.06.2011r.</w:t>
      </w:r>
    </w:p>
  </w:footnote>
  <w:footnote w:id="7">
    <w:p w:rsidR="00173052" w:rsidRDefault="00173052" w:rsidP="00D018D8">
      <w:pPr>
        <w:pStyle w:val="Tekstprzypisudolnego"/>
      </w:pPr>
      <w:r>
        <w:rPr>
          <w:rStyle w:val="Odwoanieprzypisudolnego"/>
        </w:rPr>
        <w:footnoteRef/>
      </w:r>
      <w:r>
        <w:t xml:space="preserve"> Dane RDOŚ w Kielcach wg stanu na dzień 18.04.2011r. </w:t>
      </w:r>
    </w:p>
  </w:footnote>
  <w:footnote w:id="8">
    <w:p w:rsidR="00173052" w:rsidRDefault="00173052" w:rsidP="00D018D8">
      <w:pPr>
        <w:pStyle w:val="Tekstprzypisudolnego"/>
      </w:pPr>
      <w:r>
        <w:rPr>
          <w:rStyle w:val="Odwoanieprzypisudolnego"/>
        </w:rPr>
        <w:footnoteRef/>
      </w:r>
      <w:r>
        <w:t xml:space="preserve"> Dane RDOŚ w Kielcach. Obecnie pomniki przyrody i stanowiska dokumentacyjne w trakcie weryfikacji.</w:t>
      </w:r>
    </w:p>
  </w:footnote>
  <w:footnote w:id="9">
    <w:p w:rsidR="00173052" w:rsidRDefault="00173052">
      <w:pPr>
        <w:pStyle w:val="Tekstprzypisudolnego"/>
      </w:pPr>
      <w:r>
        <w:rPr>
          <w:rStyle w:val="Odwoanieprzypisudolnego"/>
        </w:rPr>
        <w:footnoteRef/>
      </w:r>
      <w:r>
        <w:t xml:space="preserve"> </w:t>
      </w:r>
      <w:r w:rsidRPr="00986B7F">
        <w:t>Dz. U. Nr 25, poz. 133</w:t>
      </w:r>
    </w:p>
  </w:footnote>
  <w:footnote w:id="10">
    <w:p w:rsidR="00173052" w:rsidRDefault="00173052">
      <w:pPr>
        <w:pStyle w:val="Tekstprzypisudolnego"/>
      </w:pPr>
      <w:r>
        <w:rPr>
          <w:rStyle w:val="Odwoanieprzypisudolnego"/>
        </w:rPr>
        <w:footnoteRef/>
      </w:r>
      <w:r>
        <w:t xml:space="preserve"> </w:t>
      </w:r>
      <w:r w:rsidRPr="00986B7F">
        <w:t>Dz. U. UE Nr L 33 z 08.02.2011r.</w:t>
      </w:r>
    </w:p>
  </w:footnote>
  <w:footnote w:id="11">
    <w:p w:rsidR="00173052" w:rsidRDefault="00173052" w:rsidP="00C61F37">
      <w:pPr>
        <w:pStyle w:val="Tekstprzypisudolnego"/>
      </w:pPr>
      <w:r>
        <w:rPr>
          <w:rStyle w:val="Odwoanieprzypisudolnego"/>
        </w:rPr>
        <w:footnoteRef/>
      </w:r>
      <w:r>
        <w:t xml:space="preserve"> Powierzchnie obszarów Natura 2000 podano wg. </w:t>
      </w:r>
      <w:r w:rsidRPr="005B7BA0">
        <w:t>decyzj</w:t>
      </w:r>
      <w:r>
        <w:t xml:space="preserve">i KE </w:t>
      </w:r>
      <w:r w:rsidRPr="005B7BA0">
        <w:t>Nr 2011/64/UE z 10.01.2011</w:t>
      </w:r>
      <w:r>
        <w:t>r.</w:t>
      </w:r>
      <w:r w:rsidRPr="005B7BA0">
        <w:t xml:space="preserve"> (Dz. U. UE Nr L 33 z 08.02.2011</w:t>
      </w:r>
      <w:r>
        <w:t>r.</w:t>
      </w:r>
      <w:r w:rsidRPr="005B7BA0">
        <w:t>)</w:t>
      </w:r>
    </w:p>
  </w:footnote>
  <w:footnote w:id="12">
    <w:p w:rsidR="00173052" w:rsidRDefault="00173052" w:rsidP="00C61F37">
      <w:pPr>
        <w:pStyle w:val="Tekstprzypisudolnego"/>
      </w:pPr>
      <w:r>
        <w:rPr>
          <w:rStyle w:val="Odwoanieprzypisudolnego"/>
        </w:rPr>
        <w:footnoteRef/>
      </w:r>
      <w:r>
        <w:t xml:space="preserve"> W. Jędrzejewski, Projekt korytarzy ekologicznych łączących Europejską Sieć Natura 2000 w Polsce, IBS PAN Białowieża, 2005r.</w:t>
      </w:r>
    </w:p>
  </w:footnote>
  <w:footnote w:id="13">
    <w:p w:rsidR="00173052" w:rsidRDefault="00173052">
      <w:pPr>
        <w:pStyle w:val="Tekstprzypisudolnego"/>
      </w:pPr>
      <w:r>
        <w:rPr>
          <w:rStyle w:val="Odwoanieprzypisudolnego"/>
        </w:rPr>
        <w:footnoteRef/>
      </w:r>
      <w:r>
        <w:t xml:space="preserve"> </w:t>
      </w:r>
      <w:r w:rsidRPr="00E26921">
        <w:t>tekst jednolity z 2005r. Dz.</w:t>
      </w:r>
      <w:r>
        <w:t xml:space="preserve"> </w:t>
      </w:r>
      <w:r w:rsidRPr="00E26921">
        <w:t>U. Nr 239</w:t>
      </w:r>
      <w:r>
        <w:t xml:space="preserve">, </w:t>
      </w:r>
      <w:r w:rsidRPr="00E26921">
        <w:t>poz. 2019</w:t>
      </w:r>
    </w:p>
  </w:footnote>
  <w:footnote w:id="14">
    <w:p w:rsidR="00173052" w:rsidRDefault="00173052">
      <w:pPr>
        <w:pStyle w:val="Tekstprzypisudolnego"/>
      </w:pPr>
      <w:r>
        <w:rPr>
          <w:rStyle w:val="Odwoanieprzypisudolnego"/>
        </w:rPr>
        <w:footnoteRef/>
      </w:r>
      <w:r>
        <w:t xml:space="preserve"> </w:t>
      </w:r>
      <w:r w:rsidRPr="00E26921">
        <w:t>Dz. U. 2009 Nr 81, poz. 685</w:t>
      </w:r>
    </w:p>
  </w:footnote>
  <w:footnote w:id="15">
    <w:p w:rsidR="00173052" w:rsidRDefault="00173052">
      <w:pPr>
        <w:pStyle w:val="Tekstprzypisudolnego"/>
      </w:pPr>
      <w:r>
        <w:rPr>
          <w:rStyle w:val="Odwoanieprzypisudolnego"/>
        </w:rPr>
        <w:footnoteRef/>
      </w:r>
      <w:r>
        <w:t xml:space="preserve"> </w:t>
      </w:r>
      <w:r w:rsidRPr="00E26921">
        <w:t>Dz. U. 2008 Nr 143</w:t>
      </w:r>
      <w:r>
        <w:t>,</w:t>
      </w:r>
      <w:r w:rsidRPr="00E26921">
        <w:t xml:space="preserve"> poz. 896</w:t>
      </w:r>
    </w:p>
  </w:footnote>
  <w:footnote w:id="16">
    <w:p w:rsidR="00173052" w:rsidRDefault="00173052" w:rsidP="00AE1B1F">
      <w:pPr>
        <w:pStyle w:val="Tekstprzypisudolnego"/>
      </w:pPr>
      <w:r>
        <w:rPr>
          <w:rStyle w:val="Odwoanieprzypisudolnego"/>
        </w:rPr>
        <w:footnoteRef/>
      </w:r>
      <w:r>
        <w:t xml:space="preserve"> Dane: GUS za 2010r. Bank Danych Lokalnych.</w:t>
      </w:r>
    </w:p>
  </w:footnote>
  <w:footnote w:id="17">
    <w:p w:rsidR="00173052" w:rsidRDefault="00173052" w:rsidP="00AE1B1F">
      <w:pPr>
        <w:pStyle w:val="Tekstprzypisudolnego"/>
      </w:pPr>
      <w:r>
        <w:rPr>
          <w:rStyle w:val="Odwoanieprzypisudolnego"/>
        </w:rPr>
        <w:footnoteRef/>
      </w:r>
      <w:r>
        <w:t xml:space="preserve"> Wg danych zawartych w „Ocenie jakości powietrza w województwie świętokrzyskim w roku 2010”, WIOŚ Kielce, 2011r.</w:t>
      </w:r>
    </w:p>
  </w:footnote>
  <w:footnote w:id="18">
    <w:p w:rsidR="00173052" w:rsidRDefault="00173052" w:rsidP="00AE1B1F">
      <w:pPr>
        <w:pStyle w:val="Tekstprzypisudolnego"/>
      </w:pPr>
      <w:r>
        <w:rPr>
          <w:rStyle w:val="Odwoanieprzypisudolnego"/>
        </w:rPr>
        <w:footnoteRef/>
      </w:r>
      <w:r>
        <w:t xml:space="preserve"> Dane zawarte w projekcie Programu ochrony powietrza dla województwa świętokrzyskiego</w:t>
      </w:r>
    </w:p>
  </w:footnote>
  <w:footnote w:id="19">
    <w:p w:rsidR="00173052" w:rsidRDefault="00173052">
      <w:pPr>
        <w:pStyle w:val="Tekstprzypisudolnego"/>
      </w:pPr>
      <w:r>
        <w:rPr>
          <w:rStyle w:val="Odwoanieprzypisudolnego"/>
        </w:rPr>
        <w:footnoteRef/>
      </w:r>
      <w:r>
        <w:t xml:space="preserve"> </w:t>
      </w:r>
      <w:r w:rsidRPr="00E26921">
        <w:t>Dz</w:t>
      </w:r>
      <w:r>
        <w:t>. Urz. UE L.152 z 11.06.2008r.</w:t>
      </w:r>
    </w:p>
  </w:footnote>
  <w:footnote w:id="20">
    <w:p w:rsidR="00173052" w:rsidRDefault="00173052" w:rsidP="00AE1B1F">
      <w:pPr>
        <w:pStyle w:val="Tekstprzypisudolnego"/>
      </w:pPr>
      <w:r>
        <w:rPr>
          <w:rStyle w:val="Odwoanieprzypisudolnego"/>
        </w:rPr>
        <w:footnoteRef/>
      </w:r>
      <w:r>
        <w:t xml:space="preserve"> Jako strefa w ocenie jakości powietrza rozumie się:</w:t>
      </w:r>
    </w:p>
    <w:p w:rsidR="00173052" w:rsidRDefault="00173052" w:rsidP="004F3E71">
      <w:pPr>
        <w:pStyle w:val="Tekstprzypisudolnego"/>
        <w:numPr>
          <w:ilvl w:val="0"/>
          <w:numId w:val="21"/>
        </w:numPr>
      </w:pPr>
      <w:r>
        <w:t>aglomerację o liczbie mieszkańców większej niż 250 tysięcy,</w:t>
      </w:r>
    </w:p>
    <w:p w:rsidR="00173052" w:rsidRDefault="00173052" w:rsidP="004F3E71">
      <w:pPr>
        <w:pStyle w:val="Tekstprzypisudolnego"/>
        <w:numPr>
          <w:ilvl w:val="0"/>
          <w:numId w:val="21"/>
        </w:numPr>
      </w:pPr>
      <w:r>
        <w:t>miasto (nie będące aglomeracją) o liczbie mieszkańców powyżej 100 tys.,</w:t>
      </w:r>
    </w:p>
    <w:p w:rsidR="00173052" w:rsidRDefault="00173052" w:rsidP="004F3E71">
      <w:pPr>
        <w:pStyle w:val="Tekstprzypisudolnego"/>
        <w:numPr>
          <w:ilvl w:val="0"/>
          <w:numId w:val="21"/>
        </w:numPr>
      </w:pPr>
      <w:r>
        <w:t>pozostały obszar województwa, nie wchodzący w skład aglomeracji i miast powyżej 100 tys. mieszkańców.</w:t>
      </w:r>
    </w:p>
  </w:footnote>
  <w:footnote w:id="21">
    <w:p w:rsidR="00173052" w:rsidRDefault="00173052">
      <w:pPr>
        <w:pStyle w:val="Tekstprzypisudolnego"/>
      </w:pPr>
      <w:r>
        <w:rPr>
          <w:rStyle w:val="Odwoanieprzypisudolnego"/>
        </w:rPr>
        <w:footnoteRef/>
      </w:r>
      <w:r>
        <w:t xml:space="preserve"> </w:t>
      </w:r>
      <w:r w:rsidRPr="005615CC">
        <w:t>D</w:t>
      </w:r>
      <w:r>
        <w:t>z. U. Nr 47, poz. 281 z 2008r.</w:t>
      </w:r>
    </w:p>
  </w:footnote>
  <w:footnote w:id="22">
    <w:p w:rsidR="00173052" w:rsidRDefault="00173052">
      <w:pPr>
        <w:pStyle w:val="Tekstprzypisudolnego"/>
      </w:pPr>
      <w:r>
        <w:rPr>
          <w:rStyle w:val="Odwoanieprzypisudolnego"/>
        </w:rPr>
        <w:footnoteRef/>
      </w:r>
      <w:r>
        <w:t xml:space="preserve"> </w:t>
      </w:r>
      <w:r w:rsidRPr="00C61F37">
        <w:rPr>
          <w:i/>
          <w:iCs/>
        </w:rPr>
        <w:t>Źródło: Projekt „Planu Gospodarki Odpadami dla województwa świętokrzyskiego”, 201</w:t>
      </w:r>
      <w:r>
        <w:rPr>
          <w:i/>
          <w:iCs/>
        </w:rPr>
        <w:t>2</w:t>
      </w:r>
      <w:r w:rsidRPr="00C61F37">
        <w:rPr>
          <w:i/>
          <w:iCs/>
        </w:rPr>
        <w:t>r.</w:t>
      </w:r>
    </w:p>
  </w:footnote>
  <w:footnote w:id="23">
    <w:p w:rsidR="00173052" w:rsidRDefault="00173052">
      <w:pPr>
        <w:pStyle w:val="Tekstprzypisudolnego"/>
      </w:pPr>
      <w:r>
        <w:rPr>
          <w:rStyle w:val="Odwoanieprzypisudolnego"/>
        </w:rPr>
        <w:footnoteRef/>
      </w:r>
      <w:r>
        <w:t xml:space="preserve"> </w:t>
      </w:r>
      <w:r w:rsidRPr="00C61F37">
        <w:rPr>
          <w:i/>
          <w:iCs/>
        </w:rPr>
        <w:t>wg danych Urzędu Marszałkowskiego Województwa Świętokrzyskiego, stan na dzień 31.12.2010</w:t>
      </w:r>
      <w:r>
        <w:rPr>
          <w:i/>
          <w:iCs/>
        </w:rPr>
        <w:t>r.</w:t>
      </w:r>
    </w:p>
  </w:footnote>
  <w:footnote w:id="24">
    <w:p w:rsidR="00173052" w:rsidRDefault="00173052">
      <w:pPr>
        <w:pStyle w:val="Tekstprzypisudolnego"/>
      </w:pPr>
      <w:r>
        <w:rPr>
          <w:rStyle w:val="Odwoanieprzypisudolnego"/>
        </w:rPr>
        <w:footnoteRef/>
      </w:r>
      <w:r>
        <w:t xml:space="preserve"> </w:t>
      </w:r>
      <w:r w:rsidRPr="000B53E0">
        <w:t xml:space="preserve">Dz. U. Nr 165, </w:t>
      </w:r>
      <w:r>
        <w:t>p</w:t>
      </w:r>
      <w:r w:rsidRPr="000B53E0">
        <w:t>oz. 1359</w:t>
      </w:r>
    </w:p>
  </w:footnote>
  <w:footnote w:id="25">
    <w:p w:rsidR="00173052" w:rsidRDefault="00173052" w:rsidP="00C61F37">
      <w:pPr>
        <w:pStyle w:val="Tekstprzypisudolnego"/>
      </w:pPr>
      <w:r>
        <w:rPr>
          <w:rStyle w:val="Odwoanieprzypisudolnego"/>
        </w:rPr>
        <w:footnoteRef/>
      </w:r>
      <w:r>
        <w:t xml:space="preserve"> Dane: GUS Bank Danych Lokalnych</w:t>
      </w:r>
    </w:p>
  </w:footnote>
  <w:footnote w:id="26">
    <w:p w:rsidR="00173052" w:rsidRDefault="00173052" w:rsidP="00C43950">
      <w:pPr>
        <w:pStyle w:val="Tekstprzypisudolnego"/>
      </w:pPr>
      <w:r>
        <w:rPr>
          <w:rStyle w:val="Odwoanieprzypisudolnego"/>
        </w:rPr>
        <w:footnoteRef/>
      </w:r>
      <w:r>
        <w:t xml:space="preserve"> Dokument przyjęty przez Radę Ministrów 29 listopada 2006r.</w:t>
      </w:r>
    </w:p>
  </w:footnote>
  <w:footnote w:id="27">
    <w:p w:rsidR="00173052" w:rsidRDefault="00173052" w:rsidP="00C43950">
      <w:pPr>
        <w:pStyle w:val="Tekstprzypisudolnego"/>
      </w:pPr>
      <w:r>
        <w:rPr>
          <w:rStyle w:val="Odwoanieprzypisudolnego"/>
        </w:rPr>
        <w:footnoteRef/>
      </w:r>
      <w:r>
        <w:t xml:space="preserve"> Dokument przyjęty przez Radę Ministrów 29 listopada 2006r. </w:t>
      </w:r>
    </w:p>
  </w:footnote>
  <w:footnote w:id="28">
    <w:p w:rsidR="00173052" w:rsidRDefault="00173052" w:rsidP="00C43950">
      <w:pPr>
        <w:pStyle w:val="Tekstprzypisudolnego"/>
      </w:pPr>
      <w:r>
        <w:rPr>
          <w:rStyle w:val="Odwoanieprzypisudolnego"/>
        </w:rPr>
        <w:footnoteRef/>
      </w:r>
      <w:r>
        <w:t xml:space="preserve"> Dokument przyjęty przez Radę Ministrów 29 listopada 2006r. PO Infrastruktura i Środowisko</w:t>
      </w:r>
    </w:p>
  </w:footnote>
  <w:footnote w:id="29">
    <w:p w:rsidR="00173052" w:rsidRPr="009B0610" w:rsidRDefault="00173052" w:rsidP="00C43950">
      <w:r>
        <w:rPr>
          <w:rStyle w:val="Odwoanieprzypisudolnego"/>
        </w:rPr>
        <w:footnoteRef/>
      </w:r>
      <w:r>
        <w:t xml:space="preserve"> O</w:t>
      </w:r>
      <w:r w:rsidRPr="009B0610">
        <w:t>bwieszczeni</w:t>
      </w:r>
      <w:r>
        <w:t>e</w:t>
      </w:r>
      <w:r w:rsidRPr="009B0610">
        <w:t xml:space="preserve"> Ministra Rolnictwa i Rozwoju Wsi z dnia 16 czerwca 2011r. w sprawie zmiany Programu Rozwoju Obszarów Wiejskich na lata 2007-2013 (M. P. Nr 65, poz. 654).</w:t>
      </w:r>
    </w:p>
    <w:p w:rsidR="00173052" w:rsidRDefault="00173052" w:rsidP="00C43950">
      <w:pPr>
        <w:pStyle w:val="Tekstprzypisudolnego"/>
      </w:pPr>
    </w:p>
  </w:footnote>
  <w:footnote w:id="30">
    <w:p w:rsidR="00173052" w:rsidRDefault="00173052" w:rsidP="00C43950">
      <w:pPr>
        <w:pStyle w:val="Tekstprzypisudolnego"/>
        <w:rPr>
          <w:rFonts w:ascii="Calibri" w:eastAsia="Calibri" w:hAnsi="Calibri"/>
          <w:lang w:eastAsia="en-US"/>
        </w:rPr>
      </w:pPr>
      <w:r>
        <w:rPr>
          <w:rStyle w:val="Odwoanieprzypisudolnego"/>
        </w:rPr>
        <w:footnoteRef/>
      </w:r>
      <w:r>
        <w:t xml:space="preserve"> Projekt strategii z dnia 18.05.2011r.</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3052" w:rsidRPr="00B4022E" w:rsidRDefault="00D8517A" w:rsidP="003D36B5">
    <w:pPr>
      <w:pStyle w:val="Nagwek"/>
      <w:jc w:val="center"/>
      <w:rPr>
        <w:sz w:val="16"/>
        <w:szCs w:val="16"/>
      </w:rPr>
    </w:pPr>
    <w:r w:rsidRPr="00D8517A">
      <w:rPr>
        <w:i/>
        <w:noProof/>
        <w:sz w:val="16"/>
        <w:szCs w:val="16"/>
      </w:rPr>
      <w:pict>
        <v:line id="_x0000_s2053" style="position:absolute;left:0;text-align:left;z-index:251661312;visibility:visible" from="-10.85pt,18.7pt" to="460.1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klZFAIAACk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"/>
      </w:pict>
    </w:r>
    <w:r w:rsidR="00173052" w:rsidRPr="00B4022E">
      <w:rPr>
        <w:i/>
        <w:sz w:val="16"/>
        <w:szCs w:val="16"/>
      </w:rPr>
      <w:t xml:space="preserve">Prognoza oddziaływania na środowisko projektu „Programu ochrony środowiska </w:t>
    </w:r>
    <w:r w:rsidR="00173052">
      <w:rPr>
        <w:i/>
        <w:sz w:val="16"/>
        <w:szCs w:val="16"/>
      </w:rPr>
      <w:t xml:space="preserve">dla </w:t>
    </w:r>
    <w:r w:rsidR="00173052" w:rsidRPr="00B4022E">
      <w:rPr>
        <w:i/>
        <w:sz w:val="16"/>
        <w:szCs w:val="16"/>
      </w:rPr>
      <w:t xml:space="preserve">województwa </w:t>
    </w:r>
    <w:r w:rsidR="00173052">
      <w:rPr>
        <w:i/>
        <w:sz w:val="16"/>
        <w:szCs w:val="16"/>
      </w:rPr>
      <w:t>świętokrzyskiego”</w:t>
    </w:r>
  </w:p>
  <w:p w:rsidR="00173052" w:rsidRDefault="00173052">
    <w:pPr>
      <w:pStyle w:val="Nagwek"/>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3052" w:rsidRPr="00B4022E" w:rsidRDefault="00D8517A">
    <w:pPr>
      <w:pStyle w:val="Nagwek"/>
      <w:jc w:val="center"/>
      <w:rPr>
        <w:sz w:val="16"/>
        <w:szCs w:val="16"/>
      </w:rPr>
    </w:pPr>
    <w:r w:rsidRPr="00D8517A">
      <w:rPr>
        <w:i/>
        <w:noProof/>
        <w:sz w:val="16"/>
        <w:szCs w:val="16"/>
      </w:rPr>
      <w:pict>
        <v:line id="Line 23" o:spid="_x0000_s2052" style="position:absolute;left:0;text-align:left;z-index:251657216;visibility:visible" from="-10.85pt,18.7pt" to="460.1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R7IEwIAACk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"/>
      </w:pict>
    </w:r>
    <w:r w:rsidR="00173052" w:rsidRPr="00B4022E">
      <w:rPr>
        <w:i/>
        <w:sz w:val="16"/>
        <w:szCs w:val="16"/>
      </w:rPr>
      <w:t xml:space="preserve">Prognoza oddziaływania na środowisko projektu „Programu ochrony środowiska </w:t>
    </w:r>
    <w:r w:rsidR="00173052">
      <w:rPr>
        <w:i/>
        <w:sz w:val="16"/>
        <w:szCs w:val="16"/>
      </w:rPr>
      <w:t xml:space="preserve">dla </w:t>
    </w:r>
    <w:r w:rsidR="00173052" w:rsidRPr="00B4022E">
      <w:rPr>
        <w:i/>
        <w:sz w:val="16"/>
        <w:szCs w:val="16"/>
      </w:rPr>
      <w:t xml:space="preserve">województwa </w:t>
    </w:r>
    <w:r w:rsidR="00173052">
      <w:rPr>
        <w:i/>
        <w:sz w:val="16"/>
        <w:szCs w:val="16"/>
      </w:rPr>
      <w:t>świętokrzyskiego”</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3052" w:rsidRPr="00B4022E" w:rsidRDefault="00D8517A">
    <w:pPr>
      <w:pStyle w:val="Nagwek"/>
      <w:jc w:val="center"/>
      <w:rPr>
        <w:sz w:val="16"/>
        <w:szCs w:val="16"/>
      </w:rPr>
    </w:pPr>
    <w:r w:rsidRPr="00D8517A">
      <w:rPr>
        <w:i/>
        <w:noProof/>
        <w:sz w:val="16"/>
        <w:szCs w:val="16"/>
      </w:rPr>
      <w:pict>
        <v:line id="Line 19" o:spid="_x0000_s2051" style="position:absolute;left:0;text-align:left;z-index:251656192;visibility:visible" from="-3.8pt,18.8pt" to="679.8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W7AEwIAACk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"/>
      </w:pict>
    </w:r>
    <w:r w:rsidR="00173052" w:rsidRPr="00B4022E">
      <w:rPr>
        <w:i/>
        <w:sz w:val="16"/>
        <w:szCs w:val="16"/>
      </w:rPr>
      <w:t>Prognoza oddział</w:t>
    </w:r>
    <w:r w:rsidR="00173052">
      <w:rPr>
        <w:i/>
        <w:sz w:val="16"/>
        <w:szCs w:val="16"/>
      </w:rPr>
      <w:t>ywania na środowisko projektu „Planu gospodarki odpadami dla województwa świętokrzyskiego”</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3052" w:rsidRPr="00482A24" w:rsidRDefault="00D8517A" w:rsidP="006C770D">
    <w:pPr>
      <w:pStyle w:val="Nagwek"/>
      <w:jc w:val="center"/>
      <w:rPr>
        <w:sz w:val="16"/>
        <w:szCs w:val="16"/>
      </w:rPr>
    </w:pPr>
    <w:r w:rsidRPr="00D8517A">
      <w:rPr>
        <w:i/>
        <w:noProof/>
        <w:sz w:val="16"/>
        <w:szCs w:val="16"/>
      </w:rPr>
      <w:pict>
        <v:line id="Line 24" o:spid="_x0000_s2050" style="position:absolute;left:0;text-align:left;z-index:251658240;visibility:visible" from="-1.85pt,17.05pt" to="1029.1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"/>
      </w:pict>
    </w:r>
    <w:r w:rsidR="00173052" w:rsidRPr="00482A24">
      <w:rPr>
        <w:i/>
        <w:sz w:val="16"/>
        <w:szCs w:val="16"/>
      </w:rPr>
      <w:t>Prognoza oddziaływania na środowisko projektu aktualizacji „P</w:t>
    </w:r>
    <w:r w:rsidR="00173052">
      <w:rPr>
        <w:i/>
        <w:sz w:val="16"/>
        <w:szCs w:val="16"/>
      </w:rPr>
      <w:t xml:space="preserve">lanu gospodarki odpadami dla </w:t>
    </w:r>
    <w:r w:rsidR="00173052" w:rsidRPr="00482A24">
      <w:rPr>
        <w:i/>
        <w:sz w:val="16"/>
        <w:szCs w:val="16"/>
      </w:rPr>
      <w:t>województwa świętokrzyskiego”</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3052" w:rsidRPr="00482A24" w:rsidRDefault="00D8517A" w:rsidP="006C770D">
    <w:pPr>
      <w:pStyle w:val="Nagwek"/>
      <w:jc w:val="center"/>
      <w:rPr>
        <w:sz w:val="16"/>
        <w:szCs w:val="16"/>
      </w:rPr>
    </w:pPr>
    <w:r w:rsidRPr="00D8517A">
      <w:rPr>
        <w:i/>
        <w:noProof/>
        <w:sz w:val="16"/>
        <w:szCs w:val="16"/>
      </w:rPr>
      <w:pict>
        <v:line id="Line 26" o:spid="_x0000_s2049" style="position:absolute;left:0;text-align:left;z-index:251659264;visibility:visible" from="-16.85pt,17.05pt" to="448.1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VnhEgIAACk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"/>
      </w:pict>
    </w:r>
    <w:r w:rsidR="00173052" w:rsidRPr="00482A24">
      <w:rPr>
        <w:i/>
        <w:sz w:val="16"/>
        <w:szCs w:val="16"/>
      </w:rPr>
      <w:t>Prognoza oddziaływania na środowisko projektu aktualizacji „P</w:t>
    </w:r>
    <w:r w:rsidR="00173052">
      <w:rPr>
        <w:i/>
        <w:sz w:val="16"/>
        <w:szCs w:val="16"/>
      </w:rPr>
      <w:t xml:space="preserve">lanu gospodarki odpadami dla </w:t>
    </w:r>
    <w:r w:rsidR="00173052" w:rsidRPr="00482A24">
      <w:rPr>
        <w:i/>
        <w:sz w:val="16"/>
        <w:szCs w:val="16"/>
      </w:rPr>
      <w:t>województwa świętokrzyskiego”</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in;height:3in" o:bullet="t"/>
    </w:pict>
  </w:numPicBullet>
  <w:abstractNum w:abstractNumId="0">
    <w:nsid w:val="FFFFFF83"/>
    <w:multiLevelType w:val="singleLevel"/>
    <w:tmpl w:val="E9CCB86C"/>
    <w:lvl w:ilvl="0">
      <w:start w:val="1"/>
      <w:numFmt w:val="bullet"/>
      <w:lvlText w:val=""/>
      <w:lvlJc w:val="left"/>
      <w:pPr>
        <w:tabs>
          <w:tab w:val="num" w:pos="643"/>
        </w:tabs>
        <w:ind w:left="643" w:hanging="360"/>
      </w:pPr>
      <w:rPr>
        <w:rFonts w:ascii="Symbol" w:hAnsi="Symbol" w:hint="default"/>
      </w:rPr>
    </w:lvl>
  </w:abstractNum>
  <w:abstractNum w:abstractNumId="1">
    <w:nsid w:val="FFFFFF89"/>
    <w:multiLevelType w:val="singleLevel"/>
    <w:tmpl w:val="6D18AB5C"/>
    <w:lvl w:ilvl="0">
      <w:start w:val="1"/>
      <w:numFmt w:val="bullet"/>
      <w:lvlText w:val=""/>
      <w:lvlJc w:val="left"/>
      <w:pPr>
        <w:tabs>
          <w:tab w:val="num" w:pos="360"/>
        </w:tabs>
        <w:ind w:left="360" w:hanging="360"/>
      </w:pPr>
      <w:rPr>
        <w:rFonts w:ascii="Symbol" w:hAnsi="Symbol" w:hint="default"/>
      </w:rPr>
    </w:lvl>
  </w:abstractNum>
  <w:abstractNum w:abstractNumId="2">
    <w:nsid w:val="069E7EFB"/>
    <w:multiLevelType w:val="hybridMultilevel"/>
    <w:tmpl w:val="677676E0"/>
    <w:lvl w:ilvl="0" w:tplc="FFFFFFFF">
      <w:start w:val="3"/>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109C6919"/>
    <w:multiLevelType w:val="hybridMultilevel"/>
    <w:tmpl w:val="78A02828"/>
    <w:lvl w:ilvl="0" w:tplc="8E2487F6">
      <w:start w:val="4"/>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112F75DC"/>
    <w:multiLevelType w:val="hybridMultilevel"/>
    <w:tmpl w:val="EB2EE0AA"/>
    <w:lvl w:ilvl="0" w:tplc="E0221CD6">
      <w:start w:val="1"/>
      <w:numFmt w:val="bullet"/>
      <w:lvlText w:val="-"/>
      <w:lvlJc w:val="left"/>
      <w:pPr>
        <w:tabs>
          <w:tab w:val="num" w:pos="720"/>
        </w:tabs>
        <w:ind w:left="720" w:hanging="360"/>
      </w:pPr>
      <w:rPr>
        <w:rFonts w:ascii="Times New Roman" w:eastAsia="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
    <w:nsid w:val="14A06A9A"/>
    <w:multiLevelType w:val="hybridMultilevel"/>
    <w:tmpl w:val="BFF49014"/>
    <w:lvl w:ilvl="0" w:tplc="8E2487F6">
      <w:start w:val="4"/>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14D15037"/>
    <w:multiLevelType w:val="multilevel"/>
    <w:tmpl w:val="E468E95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19BE4BC6"/>
    <w:multiLevelType w:val="multilevel"/>
    <w:tmpl w:val="F7AAC39A"/>
    <w:lvl w:ilvl="0">
      <w:start w:val="1"/>
      <w:numFmt w:val="decimal"/>
      <w:pStyle w:val="Nagwek1Lub"/>
      <w:lvlText w:val="%1."/>
      <w:lvlJc w:val="left"/>
      <w:pPr>
        <w:tabs>
          <w:tab w:val="num" w:pos="360"/>
        </w:tabs>
        <w:ind w:left="340" w:hanging="340"/>
      </w:pPr>
      <w:rPr>
        <w:rFonts w:ascii="Times New Roman" w:hAnsi="Times New Roman" w:hint="default"/>
        <w:b/>
        <w:i w:val="0"/>
        <w:sz w:val="28"/>
        <w:szCs w:val="28"/>
      </w:rPr>
    </w:lvl>
    <w:lvl w:ilvl="1">
      <w:start w:val="1"/>
      <w:numFmt w:val="decimal"/>
      <w:lvlText w:val="%1.%2"/>
      <w:lvlJc w:val="left"/>
      <w:pPr>
        <w:tabs>
          <w:tab w:val="num" w:pos="902"/>
        </w:tabs>
        <w:ind w:left="902" w:hanging="902"/>
      </w:pPr>
      <w:rPr>
        <w:rFonts w:ascii="Times New Roman" w:hAnsi="Times New Roman" w:hint="default"/>
        <w:b/>
        <w:i w:val="0"/>
        <w:sz w:val="28"/>
      </w:rPr>
    </w:lvl>
    <w:lvl w:ilvl="2">
      <w:start w:val="1"/>
      <w:numFmt w:val="decimal"/>
      <w:lvlText w:val="%1.%2.%3"/>
      <w:lvlJc w:val="left"/>
      <w:pPr>
        <w:tabs>
          <w:tab w:val="num" w:pos="720"/>
        </w:tabs>
        <w:ind w:left="284" w:hanging="284"/>
      </w:pPr>
      <w:rPr>
        <w:rFonts w:ascii="Times New Roman" w:hAnsi="Times New Roman" w:hint="default"/>
        <w:b/>
        <w:i w:val="0"/>
        <w:sz w:val="22"/>
      </w:rPr>
    </w:lvl>
    <w:lvl w:ilvl="3">
      <w:start w:val="1"/>
      <w:numFmt w:val="decimal"/>
      <w:lvlText w:val="%3%4.%1.%2.."/>
      <w:lvlJc w:val="left"/>
      <w:pPr>
        <w:tabs>
          <w:tab w:val="num" w:pos="864"/>
        </w:tabs>
        <w:ind w:left="864" w:hanging="864"/>
      </w:pPr>
      <w:rPr>
        <w:rFonts w:ascii="Times New Roman" w:hAnsi="Times New Roman" w:hint="default"/>
        <w:b/>
        <w:i/>
        <w:sz w:val="22"/>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
    <w:nsid w:val="1C313226"/>
    <w:multiLevelType w:val="hybridMultilevel"/>
    <w:tmpl w:val="764A53E0"/>
    <w:lvl w:ilvl="0" w:tplc="97CE37C4">
      <w:start w:val="1"/>
      <w:numFmt w:val="decimal"/>
      <w:lvlText w:val="%1."/>
      <w:lvlJc w:val="left"/>
      <w:pPr>
        <w:ind w:left="720" w:hanging="360"/>
      </w:pPr>
      <w:rPr>
        <w:rFonts w:ascii="Arial" w:eastAsia="Calibri" w:hAnsi="Arial" w:cs="Aria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4F84F992">
      <w:start w:val="1"/>
      <w:numFmt w:val="decimal"/>
      <w:lvlText w:val="%4."/>
      <w:lvlJc w:val="left"/>
      <w:pPr>
        <w:ind w:left="2880" w:hanging="360"/>
      </w:pPr>
      <w:rPr>
        <w:b w:val="0"/>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1DB55996"/>
    <w:multiLevelType w:val="hybridMultilevel"/>
    <w:tmpl w:val="4358120A"/>
    <w:lvl w:ilvl="0" w:tplc="65945D32">
      <w:start w:val="5"/>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209B04BB"/>
    <w:multiLevelType w:val="hybridMultilevel"/>
    <w:tmpl w:val="436A9F76"/>
    <w:lvl w:ilvl="0" w:tplc="8E2487F6">
      <w:start w:val="4"/>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2758276C"/>
    <w:multiLevelType w:val="hybridMultilevel"/>
    <w:tmpl w:val="09602B3C"/>
    <w:lvl w:ilvl="0" w:tplc="FFFFFFFF">
      <w:start w:val="3"/>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35A81E41"/>
    <w:multiLevelType w:val="multilevel"/>
    <w:tmpl w:val="644AFEB0"/>
    <w:lvl w:ilvl="0">
      <w:start w:val="1"/>
      <w:numFmt w:val="decimal"/>
      <w:pStyle w:val="StylNagwek1TimesNewRoman14pt"/>
      <w:lvlText w:val="%1."/>
      <w:lvlJc w:val="left"/>
      <w:pPr>
        <w:tabs>
          <w:tab w:val="num" w:pos="360"/>
        </w:tabs>
        <w:ind w:left="3459" w:hanging="3459"/>
      </w:pPr>
      <w:rPr>
        <w:rFonts w:ascii="Times New Roman" w:hAnsi="Times New Roman" w:hint="default"/>
        <w:b/>
        <w:i w:val="0"/>
        <w:sz w:val="28"/>
        <w:szCs w:val="28"/>
      </w:rPr>
    </w:lvl>
    <w:lvl w:ilvl="1">
      <w:start w:val="1"/>
      <w:numFmt w:val="decimal"/>
      <w:lvlText w:val="%1.%2."/>
      <w:lvlJc w:val="left"/>
      <w:pPr>
        <w:tabs>
          <w:tab w:val="num" w:pos="792"/>
        </w:tabs>
        <w:ind w:left="792" w:hanging="432"/>
      </w:pPr>
      <w:rPr>
        <w:rFonts w:ascii="Times New Roman" w:hAnsi="Times New Roman" w:hint="default"/>
        <w:b/>
        <w:i w:val="0"/>
      </w:rPr>
    </w:lvl>
    <w:lvl w:ilvl="2">
      <w:start w:val="1"/>
      <w:numFmt w:val="decimal"/>
      <w:lvlText w:val="%1.%2.%3."/>
      <w:lvlJc w:val="left"/>
      <w:pPr>
        <w:tabs>
          <w:tab w:val="num" w:pos="1440"/>
        </w:tabs>
        <w:ind w:left="1224" w:hanging="504"/>
      </w:pPr>
      <w:rPr>
        <w:rFonts w:ascii="Times New Roman" w:hAnsi="Times New Roman" w:hint="default"/>
        <w:b/>
        <w:i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nsid w:val="36D011A6"/>
    <w:multiLevelType w:val="hybridMultilevel"/>
    <w:tmpl w:val="68225694"/>
    <w:lvl w:ilvl="0" w:tplc="E0221CD6">
      <w:start w:val="1"/>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39C574B4"/>
    <w:multiLevelType w:val="hybridMultilevel"/>
    <w:tmpl w:val="D3DE7190"/>
    <w:lvl w:ilvl="0" w:tplc="65945D32">
      <w:start w:val="5"/>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44E25ADC"/>
    <w:multiLevelType w:val="hybridMultilevel"/>
    <w:tmpl w:val="9170E0E4"/>
    <w:lvl w:ilvl="0" w:tplc="7CDC6CCE">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486623E9"/>
    <w:multiLevelType w:val="multilevel"/>
    <w:tmpl w:val="9BBE7058"/>
    <w:lvl w:ilvl="0">
      <w:start w:val="1"/>
      <w:numFmt w:val="decimal"/>
      <w:pStyle w:val="StylTabelaArial"/>
      <w:lvlText w:val="Tabela %1."/>
      <w:lvlJc w:val="left"/>
      <w:pPr>
        <w:tabs>
          <w:tab w:val="num" w:pos="1211"/>
        </w:tabs>
        <w:ind w:left="1211" w:hanging="360"/>
      </w:pPr>
      <w:rPr>
        <w:rFonts w:ascii="Arial" w:hAnsi="Arial" w:hint="default"/>
        <w:b/>
        <w:i w:val="0"/>
        <w:sz w:val="22"/>
        <w:szCs w:val="22"/>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nsid w:val="4B6E770D"/>
    <w:multiLevelType w:val="hybridMultilevel"/>
    <w:tmpl w:val="1A7C5ED2"/>
    <w:lvl w:ilvl="0" w:tplc="946ED2AE">
      <w:start w:val="2"/>
      <w:numFmt w:val="bullet"/>
      <w:lvlText w:val="-"/>
      <w:lvlJc w:val="left"/>
      <w:pPr>
        <w:ind w:left="720" w:hanging="360"/>
      </w:pPr>
      <w:rPr>
        <w:rFonts w:ascii="Times New Roman" w:eastAsia="Times New Roman" w:hAnsi="Times New Roman" w:cs="Times New Roman" w:hint="default"/>
      </w:rPr>
    </w:lvl>
    <w:lvl w:ilvl="1" w:tplc="946ED2AE">
      <w:start w:val="2"/>
      <w:numFmt w:val="bullet"/>
      <w:lvlText w:val="-"/>
      <w:lvlJc w:val="left"/>
      <w:pPr>
        <w:ind w:left="1440" w:hanging="360"/>
      </w:pPr>
      <w:rPr>
        <w:rFonts w:ascii="Times New Roman" w:eastAsia="Times New Roman" w:hAnsi="Times New Roman"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4C161C68"/>
    <w:multiLevelType w:val="hybridMultilevel"/>
    <w:tmpl w:val="048CBB42"/>
    <w:lvl w:ilvl="0" w:tplc="946ED2AE">
      <w:start w:val="2"/>
      <w:numFmt w:val="bullet"/>
      <w:lvlText w:val="-"/>
      <w:lvlJc w:val="left"/>
      <w:pPr>
        <w:tabs>
          <w:tab w:val="num" w:pos="-765"/>
        </w:tabs>
        <w:ind w:left="-481" w:hanging="284"/>
      </w:pPr>
      <w:rPr>
        <w:rFonts w:ascii="Times New Roman" w:eastAsia="Times New Roman" w:hAnsi="Times New Roman" w:cs="Times New Roman" w:hint="default"/>
      </w:rPr>
    </w:lvl>
    <w:lvl w:ilvl="1" w:tplc="04150019">
      <w:start w:val="1"/>
      <w:numFmt w:val="lowerLetter"/>
      <w:lvlText w:val="%2."/>
      <w:lvlJc w:val="left"/>
      <w:pPr>
        <w:tabs>
          <w:tab w:val="num" w:pos="315"/>
        </w:tabs>
        <w:ind w:left="315" w:hanging="360"/>
      </w:pPr>
      <w:rPr>
        <w:rFonts w:cs="Times New Roman"/>
      </w:rPr>
    </w:lvl>
    <w:lvl w:ilvl="2" w:tplc="0415001B">
      <w:start w:val="1"/>
      <w:numFmt w:val="lowerRoman"/>
      <w:lvlText w:val="%3."/>
      <w:lvlJc w:val="right"/>
      <w:pPr>
        <w:tabs>
          <w:tab w:val="num" w:pos="1035"/>
        </w:tabs>
        <w:ind w:left="1035" w:hanging="180"/>
      </w:pPr>
      <w:rPr>
        <w:rFonts w:cs="Times New Roman"/>
      </w:rPr>
    </w:lvl>
    <w:lvl w:ilvl="3" w:tplc="0415000F">
      <w:start w:val="1"/>
      <w:numFmt w:val="decimal"/>
      <w:lvlText w:val="%4."/>
      <w:lvlJc w:val="left"/>
      <w:pPr>
        <w:tabs>
          <w:tab w:val="num" w:pos="1755"/>
        </w:tabs>
        <w:ind w:left="1755" w:hanging="360"/>
      </w:pPr>
      <w:rPr>
        <w:rFonts w:cs="Times New Roman"/>
      </w:rPr>
    </w:lvl>
    <w:lvl w:ilvl="4" w:tplc="04150019">
      <w:start w:val="1"/>
      <w:numFmt w:val="lowerLetter"/>
      <w:lvlText w:val="%5."/>
      <w:lvlJc w:val="left"/>
      <w:pPr>
        <w:tabs>
          <w:tab w:val="num" w:pos="2475"/>
        </w:tabs>
        <w:ind w:left="2475" w:hanging="360"/>
      </w:pPr>
      <w:rPr>
        <w:rFonts w:cs="Times New Roman"/>
      </w:rPr>
    </w:lvl>
    <w:lvl w:ilvl="5" w:tplc="0415001B">
      <w:start w:val="1"/>
      <w:numFmt w:val="lowerRoman"/>
      <w:lvlText w:val="%6."/>
      <w:lvlJc w:val="right"/>
      <w:pPr>
        <w:tabs>
          <w:tab w:val="num" w:pos="3195"/>
        </w:tabs>
        <w:ind w:left="3195" w:hanging="180"/>
      </w:pPr>
      <w:rPr>
        <w:rFonts w:cs="Times New Roman"/>
      </w:rPr>
    </w:lvl>
    <w:lvl w:ilvl="6" w:tplc="0415000F">
      <w:start w:val="1"/>
      <w:numFmt w:val="decimal"/>
      <w:lvlText w:val="%7."/>
      <w:lvlJc w:val="left"/>
      <w:pPr>
        <w:tabs>
          <w:tab w:val="num" w:pos="3915"/>
        </w:tabs>
        <w:ind w:left="3915" w:hanging="360"/>
      </w:pPr>
      <w:rPr>
        <w:rFonts w:cs="Times New Roman"/>
      </w:rPr>
    </w:lvl>
    <w:lvl w:ilvl="7" w:tplc="04150019">
      <w:start w:val="1"/>
      <w:numFmt w:val="lowerLetter"/>
      <w:lvlText w:val="%8."/>
      <w:lvlJc w:val="left"/>
      <w:pPr>
        <w:tabs>
          <w:tab w:val="num" w:pos="4635"/>
        </w:tabs>
        <w:ind w:left="4635" w:hanging="360"/>
      </w:pPr>
      <w:rPr>
        <w:rFonts w:cs="Times New Roman"/>
      </w:rPr>
    </w:lvl>
    <w:lvl w:ilvl="8" w:tplc="0415001B">
      <w:start w:val="1"/>
      <w:numFmt w:val="lowerRoman"/>
      <w:lvlText w:val="%9."/>
      <w:lvlJc w:val="right"/>
      <w:pPr>
        <w:tabs>
          <w:tab w:val="num" w:pos="5355"/>
        </w:tabs>
        <w:ind w:left="5355" w:hanging="180"/>
      </w:pPr>
      <w:rPr>
        <w:rFonts w:cs="Times New Roman"/>
      </w:rPr>
    </w:lvl>
  </w:abstractNum>
  <w:abstractNum w:abstractNumId="19">
    <w:nsid w:val="4C87120D"/>
    <w:multiLevelType w:val="hybridMultilevel"/>
    <w:tmpl w:val="3E302A34"/>
    <w:lvl w:ilvl="0" w:tplc="FFFFFFFF">
      <w:start w:val="3"/>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4F9F3FB4"/>
    <w:multiLevelType w:val="hybridMultilevel"/>
    <w:tmpl w:val="00A2AA92"/>
    <w:lvl w:ilvl="0" w:tplc="04150005">
      <w:start w:val="1"/>
      <w:numFmt w:val="bullet"/>
      <w:pStyle w:val="bullet2"/>
      <w:lvlText w:val=""/>
      <w:lvlJc w:val="left"/>
      <w:pPr>
        <w:tabs>
          <w:tab w:val="num" w:pos="1080"/>
        </w:tabs>
        <w:ind w:left="1080" w:hanging="360"/>
      </w:pPr>
      <w:rPr>
        <w:rFonts w:ascii="Symbol" w:hAnsi="Symbol" w:hint="default"/>
      </w:rPr>
    </w:lvl>
    <w:lvl w:ilvl="1" w:tplc="04150003">
      <w:start w:val="1"/>
      <w:numFmt w:val="bullet"/>
      <w:pStyle w:val="bullet2"/>
      <w:lvlText w:val="o"/>
      <w:lvlJc w:val="left"/>
      <w:pPr>
        <w:tabs>
          <w:tab w:val="num" w:pos="1233"/>
        </w:tabs>
        <w:ind w:left="1233" w:hanging="360"/>
      </w:pPr>
      <w:rPr>
        <w:rFonts w:ascii="Courier New" w:hAnsi="Courier New" w:hint="default"/>
      </w:rPr>
    </w:lvl>
    <w:lvl w:ilvl="2" w:tplc="04150005" w:tentative="1">
      <w:start w:val="1"/>
      <w:numFmt w:val="bullet"/>
      <w:lvlText w:val=""/>
      <w:lvlJc w:val="left"/>
      <w:pPr>
        <w:tabs>
          <w:tab w:val="num" w:pos="1953"/>
        </w:tabs>
        <w:ind w:left="1953" w:hanging="360"/>
      </w:pPr>
      <w:rPr>
        <w:rFonts w:ascii="Wingdings" w:hAnsi="Wingdings" w:hint="default"/>
      </w:rPr>
    </w:lvl>
    <w:lvl w:ilvl="3" w:tplc="04150001" w:tentative="1">
      <w:start w:val="1"/>
      <w:numFmt w:val="bullet"/>
      <w:lvlText w:val=""/>
      <w:lvlJc w:val="left"/>
      <w:pPr>
        <w:tabs>
          <w:tab w:val="num" w:pos="2673"/>
        </w:tabs>
        <w:ind w:left="2673" w:hanging="360"/>
      </w:pPr>
      <w:rPr>
        <w:rFonts w:ascii="Symbol" w:hAnsi="Symbol" w:hint="default"/>
      </w:rPr>
    </w:lvl>
    <w:lvl w:ilvl="4" w:tplc="04150003" w:tentative="1">
      <w:start w:val="1"/>
      <w:numFmt w:val="bullet"/>
      <w:lvlText w:val="o"/>
      <w:lvlJc w:val="left"/>
      <w:pPr>
        <w:tabs>
          <w:tab w:val="num" w:pos="3393"/>
        </w:tabs>
        <w:ind w:left="3393" w:hanging="360"/>
      </w:pPr>
      <w:rPr>
        <w:rFonts w:ascii="Courier New" w:hAnsi="Courier New" w:hint="default"/>
      </w:rPr>
    </w:lvl>
    <w:lvl w:ilvl="5" w:tplc="04150005" w:tentative="1">
      <w:start w:val="1"/>
      <w:numFmt w:val="bullet"/>
      <w:lvlText w:val=""/>
      <w:lvlJc w:val="left"/>
      <w:pPr>
        <w:tabs>
          <w:tab w:val="num" w:pos="4113"/>
        </w:tabs>
        <w:ind w:left="4113" w:hanging="360"/>
      </w:pPr>
      <w:rPr>
        <w:rFonts w:ascii="Wingdings" w:hAnsi="Wingdings" w:hint="default"/>
      </w:rPr>
    </w:lvl>
    <w:lvl w:ilvl="6" w:tplc="04150001" w:tentative="1">
      <w:start w:val="1"/>
      <w:numFmt w:val="bullet"/>
      <w:lvlText w:val=""/>
      <w:lvlJc w:val="left"/>
      <w:pPr>
        <w:tabs>
          <w:tab w:val="num" w:pos="4833"/>
        </w:tabs>
        <w:ind w:left="4833" w:hanging="360"/>
      </w:pPr>
      <w:rPr>
        <w:rFonts w:ascii="Symbol" w:hAnsi="Symbol" w:hint="default"/>
      </w:rPr>
    </w:lvl>
    <w:lvl w:ilvl="7" w:tplc="04150003" w:tentative="1">
      <w:start w:val="1"/>
      <w:numFmt w:val="bullet"/>
      <w:lvlText w:val="o"/>
      <w:lvlJc w:val="left"/>
      <w:pPr>
        <w:tabs>
          <w:tab w:val="num" w:pos="5553"/>
        </w:tabs>
        <w:ind w:left="5553" w:hanging="360"/>
      </w:pPr>
      <w:rPr>
        <w:rFonts w:ascii="Courier New" w:hAnsi="Courier New" w:hint="default"/>
      </w:rPr>
    </w:lvl>
    <w:lvl w:ilvl="8" w:tplc="04150005" w:tentative="1">
      <w:start w:val="1"/>
      <w:numFmt w:val="bullet"/>
      <w:lvlText w:val=""/>
      <w:lvlJc w:val="left"/>
      <w:pPr>
        <w:tabs>
          <w:tab w:val="num" w:pos="6273"/>
        </w:tabs>
        <w:ind w:left="6273" w:hanging="360"/>
      </w:pPr>
      <w:rPr>
        <w:rFonts w:ascii="Wingdings" w:hAnsi="Wingdings" w:hint="default"/>
      </w:rPr>
    </w:lvl>
  </w:abstractNum>
  <w:abstractNum w:abstractNumId="21">
    <w:nsid w:val="51D81CB9"/>
    <w:multiLevelType w:val="hybridMultilevel"/>
    <w:tmpl w:val="258CDB04"/>
    <w:lvl w:ilvl="0" w:tplc="8E2487F6">
      <w:start w:val="4"/>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52333992"/>
    <w:multiLevelType w:val="hybridMultilevel"/>
    <w:tmpl w:val="BA8E7CB8"/>
    <w:lvl w:ilvl="0" w:tplc="8E2487F6">
      <w:start w:val="4"/>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52815548"/>
    <w:multiLevelType w:val="hybridMultilevel"/>
    <w:tmpl w:val="C68EEB3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575A52A3"/>
    <w:multiLevelType w:val="multilevel"/>
    <w:tmpl w:val="B4C0A012"/>
    <w:lvl w:ilvl="0">
      <w:start w:val="2"/>
      <w:numFmt w:val="decimal"/>
      <w:lvlText w:val="%1."/>
      <w:lvlJc w:val="left"/>
      <w:pPr>
        <w:tabs>
          <w:tab w:val="num" w:pos="420"/>
        </w:tabs>
        <w:ind w:left="420" w:hanging="420"/>
      </w:pPr>
      <w:rPr>
        <w:rFonts w:hint="default"/>
      </w:rPr>
    </w:lvl>
    <w:lvl w:ilvl="1">
      <w:start w:val="1"/>
      <w:numFmt w:val="decimal"/>
      <w:lvlText w:val="%1.%2."/>
      <w:lvlJc w:val="left"/>
      <w:pPr>
        <w:tabs>
          <w:tab w:val="num" w:pos="720"/>
        </w:tabs>
        <w:ind w:left="720" w:hanging="720"/>
      </w:pPr>
      <w:rPr>
        <w:rFonts w:hint="default"/>
      </w:rPr>
    </w:lvl>
    <w:lvl w:ilvl="2">
      <w:start w:val="1"/>
      <w:numFmt w:val="decimal"/>
      <w:pStyle w:val="Styl13"/>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5">
    <w:nsid w:val="5B883F0C"/>
    <w:multiLevelType w:val="multilevel"/>
    <w:tmpl w:val="84AAF704"/>
    <w:lvl w:ilvl="0">
      <w:start w:val="2"/>
      <w:numFmt w:val="decimal"/>
      <w:lvlText w:val="%1."/>
      <w:lvlJc w:val="left"/>
      <w:pPr>
        <w:tabs>
          <w:tab w:val="num" w:pos="420"/>
        </w:tabs>
        <w:ind w:left="420" w:hanging="420"/>
      </w:pPr>
      <w:rPr>
        <w:rFonts w:hint="default"/>
      </w:rPr>
    </w:lvl>
    <w:lvl w:ilvl="1">
      <w:start w:val="1"/>
      <w:numFmt w:val="decimal"/>
      <w:lvlText w:val="%1.%2."/>
      <w:lvlJc w:val="left"/>
      <w:pPr>
        <w:tabs>
          <w:tab w:val="num" w:pos="720"/>
        </w:tabs>
        <w:ind w:left="720" w:hanging="720"/>
      </w:pPr>
      <w:rPr>
        <w:rFonts w:hint="default"/>
      </w:rPr>
    </w:lvl>
    <w:lvl w:ilvl="2">
      <w:start w:val="1"/>
      <w:numFmt w:val="decimal"/>
      <w:pStyle w:val="Nagwek3lub"/>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6">
    <w:nsid w:val="5C15601F"/>
    <w:multiLevelType w:val="hybridMultilevel"/>
    <w:tmpl w:val="457857CE"/>
    <w:lvl w:ilvl="0" w:tplc="855EEE02">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5CA20F94"/>
    <w:multiLevelType w:val="multilevel"/>
    <w:tmpl w:val="E468E95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nsid w:val="5D390B2F"/>
    <w:multiLevelType w:val="hybridMultilevel"/>
    <w:tmpl w:val="61DEF254"/>
    <w:lvl w:ilvl="0" w:tplc="8E2487F6">
      <w:start w:val="4"/>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5E6B6AEA"/>
    <w:multiLevelType w:val="hybridMultilevel"/>
    <w:tmpl w:val="CAB06110"/>
    <w:lvl w:ilvl="0" w:tplc="8E2487F6">
      <w:start w:val="4"/>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65EA7E18"/>
    <w:multiLevelType w:val="hybridMultilevel"/>
    <w:tmpl w:val="C2DAAFF6"/>
    <w:lvl w:ilvl="0" w:tplc="0415000F">
      <w:start w:val="2"/>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697F778F"/>
    <w:multiLevelType w:val="hybridMultilevel"/>
    <w:tmpl w:val="E0801920"/>
    <w:lvl w:ilvl="0" w:tplc="946ED2AE">
      <w:start w:val="2"/>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6CCF10AC"/>
    <w:multiLevelType w:val="hybridMultilevel"/>
    <w:tmpl w:val="8886E5AC"/>
    <w:lvl w:ilvl="0" w:tplc="8E2487F6">
      <w:start w:val="4"/>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6FB25642"/>
    <w:multiLevelType w:val="hybridMultilevel"/>
    <w:tmpl w:val="C7B64568"/>
    <w:lvl w:ilvl="0" w:tplc="E0221CD6">
      <w:start w:val="1"/>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70827AA1"/>
    <w:multiLevelType w:val="hybridMultilevel"/>
    <w:tmpl w:val="ADE47EAA"/>
    <w:lvl w:ilvl="0" w:tplc="8E2487F6">
      <w:start w:val="4"/>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70AC473C"/>
    <w:multiLevelType w:val="hybridMultilevel"/>
    <w:tmpl w:val="273CB1D2"/>
    <w:lvl w:ilvl="0" w:tplc="8E2487F6">
      <w:start w:val="4"/>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76074E74"/>
    <w:multiLevelType w:val="hybridMultilevel"/>
    <w:tmpl w:val="09A8C0F4"/>
    <w:lvl w:ilvl="0" w:tplc="82906E26">
      <w:start w:val="1"/>
      <w:numFmt w:val="decimal"/>
      <w:lvlText w:val="%1."/>
      <w:lvlJc w:val="left"/>
      <w:pPr>
        <w:tabs>
          <w:tab w:val="num" w:pos="720"/>
        </w:tabs>
        <w:ind w:left="720" w:hanging="360"/>
      </w:pPr>
      <w:rPr>
        <w:rFonts w:hint="default"/>
      </w:rPr>
    </w:lvl>
    <w:lvl w:ilvl="1" w:tplc="04150003" w:tentative="1">
      <w:start w:val="1"/>
      <w:numFmt w:val="lowerLetter"/>
      <w:lvlText w:val="%2."/>
      <w:lvlJc w:val="left"/>
      <w:pPr>
        <w:tabs>
          <w:tab w:val="num" w:pos="1440"/>
        </w:tabs>
        <w:ind w:left="1440" w:hanging="360"/>
      </w:pPr>
    </w:lvl>
    <w:lvl w:ilvl="2" w:tplc="04150005" w:tentative="1">
      <w:start w:val="1"/>
      <w:numFmt w:val="lowerRoman"/>
      <w:lvlText w:val="%3."/>
      <w:lvlJc w:val="right"/>
      <w:pPr>
        <w:tabs>
          <w:tab w:val="num" w:pos="2160"/>
        </w:tabs>
        <w:ind w:left="2160" w:hanging="180"/>
      </w:pPr>
    </w:lvl>
    <w:lvl w:ilvl="3" w:tplc="04150001" w:tentative="1">
      <w:start w:val="1"/>
      <w:numFmt w:val="decimal"/>
      <w:lvlText w:val="%4."/>
      <w:lvlJc w:val="left"/>
      <w:pPr>
        <w:tabs>
          <w:tab w:val="num" w:pos="2880"/>
        </w:tabs>
        <w:ind w:left="2880" w:hanging="360"/>
      </w:pPr>
    </w:lvl>
    <w:lvl w:ilvl="4" w:tplc="04150003" w:tentative="1">
      <w:start w:val="1"/>
      <w:numFmt w:val="lowerLetter"/>
      <w:lvlText w:val="%5."/>
      <w:lvlJc w:val="left"/>
      <w:pPr>
        <w:tabs>
          <w:tab w:val="num" w:pos="3600"/>
        </w:tabs>
        <w:ind w:left="3600" w:hanging="360"/>
      </w:pPr>
    </w:lvl>
    <w:lvl w:ilvl="5" w:tplc="04150005" w:tentative="1">
      <w:start w:val="1"/>
      <w:numFmt w:val="lowerRoman"/>
      <w:lvlText w:val="%6."/>
      <w:lvlJc w:val="right"/>
      <w:pPr>
        <w:tabs>
          <w:tab w:val="num" w:pos="4320"/>
        </w:tabs>
        <w:ind w:left="4320" w:hanging="180"/>
      </w:pPr>
    </w:lvl>
    <w:lvl w:ilvl="6" w:tplc="04150001" w:tentative="1">
      <w:start w:val="1"/>
      <w:numFmt w:val="decimal"/>
      <w:lvlText w:val="%7."/>
      <w:lvlJc w:val="left"/>
      <w:pPr>
        <w:tabs>
          <w:tab w:val="num" w:pos="5040"/>
        </w:tabs>
        <w:ind w:left="5040" w:hanging="360"/>
      </w:pPr>
    </w:lvl>
    <w:lvl w:ilvl="7" w:tplc="04150003" w:tentative="1">
      <w:start w:val="1"/>
      <w:numFmt w:val="lowerLetter"/>
      <w:lvlText w:val="%8."/>
      <w:lvlJc w:val="left"/>
      <w:pPr>
        <w:tabs>
          <w:tab w:val="num" w:pos="5760"/>
        </w:tabs>
        <w:ind w:left="5760" w:hanging="360"/>
      </w:pPr>
    </w:lvl>
    <w:lvl w:ilvl="8" w:tplc="04150005" w:tentative="1">
      <w:start w:val="1"/>
      <w:numFmt w:val="lowerRoman"/>
      <w:lvlText w:val="%9."/>
      <w:lvlJc w:val="right"/>
      <w:pPr>
        <w:tabs>
          <w:tab w:val="num" w:pos="6480"/>
        </w:tabs>
        <w:ind w:left="6480" w:hanging="180"/>
      </w:pPr>
    </w:lvl>
  </w:abstractNum>
  <w:abstractNum w:abstractNumId="37">
    <w:nsid w:val="78A1787D"/>
    <w:multiLevelType w:val="hybridMultilevel"/>
    <w:tmpl w:val="2C1459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796205D3"/>
    <w:multiLevelType w:val="hybridMultilevel"/>
    <w:tmpl w:val="B254D6A0"/>
    <w:lvl w:ilvl="0" w:tplc="04150001">
      <w:numFmt w:val="bullet"/>
      <w:lvlText w:val=""/>
      <w:lvlJc w:val="left"/>
      <w:pPr>
        <w:tabs>
          <w:tab w:val="num" w:pos="1191"/>
        </w:tabs>
        <w:ind w:left="1191" w:hanging="624"/>
      </w:pPr>
      <w:rPr>
        <w:rFonts w:ascii="Symbol" w:eastAsia="Times New Roman" w:hAnsi="Symbol" w:cs="Times New Roman"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9">
    <w:nsid w:val="7E764088"/>
    <w:multiLevelType w:val="multilevel"/>
    <w:tmpl w:val="E468E95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0">
    <w:nsid w:val="7FE12275"/>
    <w:multiLevelType w:val="hybridMultilevel"/>
    <w:tmpl w:val="595446FE"/>
    <w:lvl w:ilvl="0" w:tplc="946ED2AE">
      <w:start w:val="2"/>
      <w:numFmt w:val="bullet"/>
      <w:lvlText w:val="-"/>
      <w:lvlJc w:val="left"/>
      <w:pPr>
        <w:ind w:left="720" w:hanging="360"/>
      </w:pPr>
      <w:rPr>
        <w:rFonts w:ascii="Times New Roman" w:eastAsia="Times New Roman" w:hAnsi="Times New Roman" w:cs="Times New Roman" w:hint="default"/>
      </w:rPr>
    </w:lvl>
    <w:lvl w:ilvl="1" w:tplc="04150003">
      <w:start w:val="1"/>
      <w:numFmt w:val="bullet"/>
      <w:lvlText w:val="o"/>
      <w:lvlJc w:val="left"/>
      <w:pPr>
        <w:ind w:left="1440" w:hanging="360"/>
      </w:pPr>
      <w:rPr>
        <w:rFonts w:ascii="Courier New" w:hAnsi="Courier New" w:cs="Times New Roman"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Times New Roman"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Times New Roman" w:hint="default"/>
      </w:rPr>
    </w:lvl>
    <w:lvl w:ilvl="8" w:tplc="04150005">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4"/>
  </w:num>
  <w:num w:numId="4">
    <w:abstractNumId w:val="7"/>
  </w:num>
  <w:num w:numId="5">
    <w:abstractNumId w:val="25"/>
    <w:lvlOverride w:ilvl="0">
      <w:startOverride w:val="2"/>
    </w:lvlOverride>
    <w:lvlOverride w:ilvl="1">
      <w:startOverride w:val="3"/>
    </w:lvlOverride>
    <w:lvlOverride w:ilvl="2">
      <w:startOverride w:val="1"/>
    </w:lvlOverride>
  </w:num>
  <w:num w:numId="6">
    <w:abstractNumId w:val="36"/>
  </w:num>
  <w:num w:numId="7">
    <w:abstractNumId w:val="12"/>
  </w:num>
  <w:num w:numId="8">
    <w:abstractNumId w:val="4"/>
  </w:num>
  <w:num w:numId="9">
    <w:abstractNumId w:val="16"/>
  </w:num>
  <w:num w:numId="10">
    <w:abstractNumId w:val="20"/>
  </w:num>
  <w:num w:numId="11">
    <w:abstractNumId w:val="37"/>
  </w:num>
  <w:num w:numId="12">
    <w:abstractNumId w:val="2"/>
  </w:num>
  <w:num w:numId="13">
    <w:abstractNumId w:val="19"/>
  </w:num>
  <w:num w:numId="14">
    <w:abstractNumId w:val="9"/>
  </w:num>
  <w:num w:numId="15">
    <w:abstractNumId w:val="14"/>
  </w:num>
  <w:num w:numId="16">
    <w:abstractNumId w:val="11"/>
  </w:num>
  <w:num w:numId="17">
    <w:abstractNumId w:val="27"/>
  </w:num>
  <w:num w:numId="18">
    <w:abstractNumId w:val="5"/>
  </w:num>
  <w:num w:numId="19">
    <w:abstractNumId w:val="17"/>
  </w:num>
  <w:num w:numId="20">
    <w:abstractNumId w:val="40"/>
  </w:num>
  <w:num w:numId="21">
    <w:abstractNumId w:val="31"/>
  </w:num>
  <w:num w:numId="22">
    <w:abstractNumId w:val="18"/>
  </w:num>
  <w:num w:numId="23">
    <w:abstractNumId w:val="3"/>
  </w:num>
  <w:num w:numId="24">
    <w:abstractNumId w:val="34"/>
  </w:num>
  <w:num w:numId="25">
    <w:abstractNumId w:val="10"/>
  </w:num>
  <w:num w:numId="26">
    <w:abstractNumId w:val="28"/>
  </w:num>
  <w:num w:numId="27">
    <w:abstractNumId w:val="35"/>
  </w:num>
  <w:num w:numId="28">
    <w:abstractNumId w:val="21"/>
  </w:num>
  <w:num w:numId="29">
    <w:abstractNumId w:val="32"/>
  </w:num>
  <w:num w:numId="30">
    <w:abstractNumId w:val="29"/>
  </w:num>
  <w:num w:numId="31">
    <w:abstractNumId w:val="22"/>
  </w:num>
  <w:num w:numId="32">
    <w:abstractNumId w:val="39"/>
  </w:num>
  <w:num w:numId="33">
    <w:abstractNumId w:val="30"/>
  </w:num>
  <w:num w:numId="34">
    <w:abstractNumId w:val="2"/>
  </w:num>
  <w:num w:numId="35">
    <w:abstractNumId w:val="6"/>
  </w:num>
  <w:num w:numId="36">
    <w:abstractNumId w:val="23"/>
  </w:num>
  <w:num w:numId="37">
    <w:abstractNumId w:val="38"/>
  </w:num>
  <w:num w:numId="38">
    <w:abstractNumId w:val="33"/>
  </w:num>
  <w:num w:numId="39">
    <w:abstractNumId w:val="26"/>
  </w:num>
  <w:num w:numId="40">
    <w:abstractNumId w:val="13"/>
  </w:num>
  <w:num w:numId="41">
    <w:abstractNumId w:val="15"/>
  </w:num>
  <w:num w:numId="42">
    <w:abstractNumId w:val="8"/>
  </w:num>
  <w:numIdMacAtCleanup w:val="3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8194"/>
    <o:shapelayout v:ext="edit">
      <o:idmap v:ext="edit" data="2"/>
    </o:shapelayout>
  </w:hdrShapeDefaults>
  <w:footnotePr>
    <w:footnote w:id="-1"/>
    <w:footnote w:id="0"/>
  </w:footnotePr>
  <w:endnotePr>
    <w:endnote w:id="-1"/>
    <w:endnote w:id="0"/>
  </w:endnotePr>
  <w:compat/>
  <w:rsids>
    <w:rsidRoot w:val="00226A91"/>
    <w:rsid w:val="0000197F"/>
    <w:rsid w:val="00001D58"/>
    <w:rsid w:val="00001EB5"/>
    <w:rsid w:val="000052E5"/>
    <w:rsid w:val="00012472"/>
    <w:rsid w:val="00013757"/>
    <w:rsid w:val="00014ACE"/>
    <w:rsid w:val="00015C00"/>
    <w:rsid w:val="00017D73"/>
    <w:rsid w:val="00017EFE"/>
    <w:rsid w:val="00020B24"/>
    <w:rsid w:val="00022087"/>
    <w:rsid w:val="00022A20"/>
    <w:rsid w:val="000233CE"/>
    <w:rsid w:val="00027C1D"/>
    <w:rsid w:val="00031977"/>
    <w:rsid w:val="00036612"/>
    <w:rsid w:val="00036E9B"/>
    <w:rsid w:val="00037A77"/>
    <w:rsid w:val="00042FC7"/>
    <w:rsid w:val="00055760"/>
    <w:rsid w:val="000575CD"/>
    <w:rsid w:val="00060622"/>
    <w:rsid w:val="0006292D"/>
    <w:rsid w:val="00067224"/>
    <w:rsid w:val="0006730A"/>
    <w:rsid w:val="0006791E"/>
    <w:rsid w:val="00073A97"/>
    <w:rsid w:val="000754D4"/>
    <w:rsid w:val="000756C6"/>
    <w:rsid w:val="00076E8F"/>
    <w:rsid w:val="000813C9"/>
    <w:rsid w:val="00081B19"/>
    <w:rsid w:val="00082024"/>
    <w:rsid w:val="0008267F"/>
    <w:rsid w:val="000855D2"/>
    <w:rsid w:val="00085D94"/>
    <w:rsid w:val="00086FB3"/>
    <w:rsid w:val="00094353"/>
    <w:rsid w:val="000A257A"/>
    <w:rsid w:val="000A2E59"/>
    <w:rsid w:val="000A5755"/>
    <w:rsid w:val="000A6B23"/>
    <w:rsid w:val="000B0950"/>
    <w:rsid w:val="000B2633"/>
    <w:rsid w:val="000B353F"/>
    <w:rsid w:val="000B3742"/>
    <w:rsid w:val="000B3AB0"/>
    <w:rsid w:val="000B441D"/>
    <w:rsid w:val="000B4B33"/>
    <w:rsid w:val="000B53E0"/>
    <w:rsid w:val="000B75F4"/>
    <w:rsid w:val="000C34E9"/>
    <w:rsid w:val="000C4247"/>
    <w:rsid w:val="000C47A3"/>
    <w:rsid w:val="000C57F8"/>
    <w:rsid w:val="000D19CF"/>
    <w:rsid w:val="000D2034"/>
    <w:rsid w:val="000D2CE5"/>
    <w:rsid w:val="000D6441"/>
    <w:rsid w:val="000E0620"/>
    <w:rsid w:val="000E6E49"/>
    <w:rsid w:val="000F0C0E"/>
    <w:rsid w:val="000F2EF7"/>
    <w:rsid w:val="000F4EE1"/>
    <w:rsid w:val="00101A65"/>
    <w:rsid w:val="001035D2"/>
    <w:rsid w:val="00104F44"/>
    <w:rsid w:val="00110E11"/>
    <w:rsid w:val="001152EA"/>
    <w:rsid w:val="00115A18"/>
    <w:rsid w:val="00116DA6"/>
    <w:rsid w:val="0012060D"/>
    <w:rsid w:val="00123573"/>
    <w:rsid w:val="00124E8E"/>
    <w:rsid w:val="001252B3"/>
    <w:rsid w:val="0012552A"/>
    <w:rsid w:val="00127285"/>
    <w:rsid w:val="00131FA4"/>
    <w:rsid w:val="00140C61"/>
    <w:rsid w:val="00144D06"/>
    <w:rsid w:val="0015792A"/>
    <w:rsid w:val="00162005"/>
    <w:rsid w:val="00163F74"/>
    <w:rsid w:val="001645B2"/>
    <w:rsid w:val="0017050B"/>
    <w:rsid w:val="00170FAE"/>
    <w:rsid w:val="00173052"/>
    <w:rsid w:val="00180984"/>
    <w:rsid w:val="00183F23"/>
    <w:rsid w:val="00184268"/>
    <w:rsid w:val="001852E9"/>
    <w:rsid w:val="0018703F"/>
    <w:rsid w:val="001870F0"/>
    <w:rsid w:val="0019047B"/>
    <w:rsid w:val="0019169F"/>
    <w:rsid w:val="00193477"/>
    <w:rsid w:val="00194356"/>
    <w:rsid w:val="00196784"/>
    <w:rsid w:val="001A4601"/>
    <w:rsid w:val="001B145F"/>
    <w:rsid w:val="001B216E"/>
    <w:rsid w:val="001B3B0C"/>
    <w:rsid w:val="001C15F7"/>
    <w:rsid w:val="001C33FB"/>
    <w:rsid w:val="001C36AA"/>
    <w:rsid w:val="001C541E"/>
    <w:rsid w:val="001C5C22"/>
    <w:rsid w:val="001D051C"/>
    <w:rsid w:val="001D2038"/>
    <w:rsid w:val="001D3269"/>
    <w:rsid w:val="001D3EEB"/>
    <w:rsid w:val="001D4D03"/>
    <w:rsid w:val="001D5247"/>
    <w:rsid w:val="001D6553"/>
    <w:rsid w:val="001E1ACB"/>
    <w:rsid w:val="001F0A11"/>
    <w:rsid w:val="001F3BC0"/>
    <w:rsid w:val="00200C1F"/>
    <w:rsid w:val="00205327"/>
    <w:rsid w:val="00206D71"/>
    <w:rsid w:val="00207B12"/>
    <w:rsid w:val="00211837"/>
    <w:rsid w:val="00211F75"/>
    <w:rsid w:val="00213A73"/>
    <w:rsid w:val="002172B8"/>
    <w:rsid w:val="0022050B"/>
    <w:rsid w:val="0022373A"/>
    <w:rsid w:val="00223BA2"/>
    <w:rsid w:val="00223E79"/>
    <w:rsid w:val="002250F0"/>
    <w:rsid w:val="00226A91"/>
    <w:rsid w:val="00226E36"/>
    <w:rsid w:val="002278EF"/>
    <w:rsid w:val="002306BD"/>
    <w:rsid w:val="002320DE"/>
    <w:rsid w:val="00235356"/>
    <w:rsid w:val="00240C7C"/>
    <w:rsid w:val="00244FD5"/>
    <w:rsid w:val="002465AF"/>
    <w:rsid w:val="002468F3"/>
    <w:rsid w:val="002469A3"/>
    <w:rsid w:val="0024745E"/>
    <w:rsid w:val="00254303"/>
    <w:rsid w:val="002560C5"/>
    <w:rsid w:val="00256944"/>
    <w:rsid w:val="00263181"/>
    <w:rsid w:val="00267BC6"/>
    <w:rsid w:val="00283546"/>
    <w:rsid w:val="00284508"/>
    <w:rsid w:val="00287829"/>
    <w:rsid w:val="002922C1"/>
    <w:rsid w:val="00292ED9"/>
    <w:rsid w:val="00294B98"/>
    <w:rsid w:val="00297C0A"/>
    <w:rsid w:val="002A2CE1"/>
    <w:rsid w:val="002A6858"/>
    <w:rsid w:val="002B3F70"/>
    <w:rsid w:val="002B43CC"/>
    <w:rsid w:val="002B676F"/>
    <w:rsid w:val="002C41CA"/>
    <w:rsid w:val="002C508D"/>
    <w:rsid w:val="002C6110"/>
    <w:rsid w:val="002C6436"/>
    <w:rsid w:val="002C76AA"/>
    <w:rsid w:val="002D40B0"/>
    <w:rsid w:val="002D6821"/>
    <w:rsid w:val="002D69ED"/>
    <w:rsid w:val="002D7AF1"/>
    <w:rsid w:val="002E0C4B"/>
    <w:rsid w:val="002E19C8"/>
    <w:rsid w:val="002E2335"/>
    <w:rsid w:val="002E2657"/>
    <w:rsid w:val="002E551C"/>
    <w:rsid w:val="002E7866"/>
    <w:rsid w:val="002F2A18"/>
    <w:rsid w:val="002F3092"/>
    <w:rsid w:val="002F31E4"/>
    <w:rsid w:val="002F633C"/>
    <w:rsid w:val="0030097D"/>
    <w:rsid w:val="003018B0"/>
    <w:rsid w:val="003021B2"/>
    <w:rsid w:val="00303E24"/>
    <w:rsid w:val="0030579C"/>
    <w:rsid w:val="00305CC9"/>
    <w:rsid w:val="00306755"/>
    <w:rsid w:val="003079B7"/>
    <w:rsid w:val="003101C4"/>
    <w:rsid w:val="00320464"/>
    <w:rsid w:val="00321E95"/>
    <w:rsid w:val="00323EA2"/>
    <w:rsid w:val="00325195"/>
    <w:rsid w:val="00325A7B"/>
    <w:rsid w:val="00327A0F"/>
    <w:rsid w:val="003309FA"/>
    <w:rsid w:val="00351F8D"/>
    <w:rsid w:val="00353A0F"/>
    <w:rsid w:val="00356E54"/>
    <w:rsid w:val="003657F8"/>
    <w:rsid w:val="00365CA8"/>
    <w:rsid w:val="003675B3"/>
    <w:rsid w:val="0037210B"/>
    <w:rsid w:val="003751C3"/>
    <w:rsid w:val="00375E56"/>
    <w:rsid w:val="00376C8A"/>
    <w:rsid w:val="003775C8"/>
    <w:rsid w:val="0037774B"/>
    <w:rsid w:val="00383DC6"/>
    <w:rsid w:val="003845ED"/>
    <w:rsid w:val="00384D94"/>
    <w:rsid w:val="00385D5F"/>
    <w:rsid w:val="00386A6E"/>
    <w:rsid w:val="0039003F"/>
    <w:rsid w:val="00392552"/>
    <w:rsid w:val="00393B6C"/>
    <w:rsid w:val="00396789"/>
    <w:rsid w:val="003A13CF"/>
    <w:rsid w:val="003A1D6A"/>
    <w:rsid w:val="003A262F"/>
    <w:rsid w:val="003B0BB2"/>
    <w:rsid w:val="003B18A9"/>
    <w:rsid w:val="003B4EE1"/>
    <w:rsid w:val="003B4F8A"/>
    <w:rsid w:val="003B56F2"/>
    <w:rsid w:val="003C18CA"/>
    <w:rsid w:val="003C422E"/>
    <w:rsid w:val="003C7B39"/>
    <w:rsid w:val="003D0EB6"/>
    <w:rsid w:val="003D36B5"/>
    <w:rsid w:val="003D3A14"/>
    <w:rsid w:val="003D7644"/>
    <w:rsid w:val="003E1A5C"/>
    <w:rsid w:val="003E4E6A"/>
    <w:rsid w:val="003E5E92"/>
    <w:rsid w:val="003E6F6A"/>
    <w:rsid w:val="003F45C7"/>
    <w:rsid w:val="003F5354"/>
    <w:rsid w:val="003F5BC6"/>
    <w:rsid w:val="003F7CF3"/>
    <w:rsid w:val="0040368E"/>
    <w:rsid w:val="00404D3A"/>
    <w:rsid w:val="00405850"/>
    <w:rsid w:val="0042055F"/>
    <w:rsid w:val="00421660"/>
    <w:rsid w:val="00421BD9"/>
    <w:rsid w:val="004238FB"/>
    <w:rsid w:val="00423B30"/>
    <w:rsid w:val="00430157"/>
    <w:rsid w:val="0043570E"/>
    <w:rsid w:val="00435ACF"/>
    <w:rsid w:val="0043645D"/>
    <w:rsid w:val="0043693C"/>
    <w:rsid w:val="00443C1F"/>
    <w:rsid w:val="00445469"/>
    <w:rsid w:val="0044644C"/>
    <w:rsid w:val="00447A33"/>
    <w:rsid w:val="00452380"/>
    <w:rsid w:val="00452976"/>
    <w:rsid w:val="00454120"/>
    <w:rsid w:val="00457A4F"/>
    <w:rsid w:val="004629FA"/>
    <w:rsid w:val="00462A2B"/>
    <w:rsid w:val="00466A4C"/>
    <w:rsid w:val="004679F5"/>
    <w:rsid w:val="00472A34"/>
    <w:rsid w:val="0047324F"/>
    <w:rsid w:val="00476B4A"/>
    <w:rsid w:val="0047754C"/>
    <w:rsid w:val="00482A24"/>
    <w:rsid w:val="004855EA"/>
    <w:rsid w:val="004903AD"/>
    <w:rsid w:val="00495B91"/>
    <w:rsid w:val="00497A79"/>
    <w:rsid w:val="00497AB5"/>
    <w:rsid w:val="004A180D"/>
    <w:rsid w:val="004A3FB9"/>
    <w:rsid w:val="004A42D9"/>
    <w:rsid w:val="004A7971"/>
    <w:rsid w:val="004B2410"/>
    <w:rsid w:val="004B28B6"/>
    <w:rsid w:val="004B398B"/>
    <w:rsid w:val="004B40AD"/>
    <w:rsid w:val="004B6B32"/>
    <w:rsid w:val="004B6FCA"/>
    <w:rsid w:val="004B7FCE"/>
    <w:rsid w:val="004C014F"/>
    <w:rsid w:val="004C202F"/>
    <w:rsid w:val="004C3CC3"/>
    <w:rsid w:val="004C6A44"/>
    <w:rsid w:val="004D1431"/>
    <w:rsid w:val="004D3F32"/>
    <w:rsid w:val="004E0E9D"/>
    <w:rsid w:val="004E1D09"/>
    <w:rsid w:val="004E5A46"/>
    <w:rsid w:val="004E5B56"/>
    <w:rsid w:val="004F1232"/>
    <w:rsid w:val="004F2172"/>
    <w:rsid w:val="004F24AF"/>
    <w:rsid w:val="004F2710"/>
    <w:rsid w:val="004F3E71"/>
    <w:rsid w:val="004F6696"/>
    <w:rsid w:val="004F7E82"/>
    <w:rsid w:val="005069F2"/>
    <w:rsid w:val="00510CC7"/>
    <w:rsid w:val="00512663"/>
    <w:rsid w:val="00512D68"/>
    <w:rsid w:val="005148E9"/>
    <w:rsid w:val="00515A0E"/>
    <w:rsid w:val="00515ABE"/>
    <w:rsid w:val="00516221"/>
    <w:rsid w:val="00516CE6"/>
    <w:rsid w:val="00521925"/>
    <w:rsid w:val="00524473"/>
    <w:rsid w:val="00525E98"/>
    <w:rsid w:val="0053189F"/>
    <w:rsid w:val="00533FC7"/>
    <w:rsid w:val="00534C31"/>
    <w:rsid w:val="00534CF0"/>
    <w:rsid w:val="00535FF3"/>
    <w:rsid w:val="00536921"/>
    <w:rsid w:val="00537662"/>
    <w:rsid w:val="00541DBD"/>
    <w:rsid w:val="00550339"/>
    <w:rsid w:val="00551226"/>
    <w:rsid w:val="005615CC"/>
    <w:rsid w:val="005618B4"/>
    <w:rsid w:val="005625D3"/>
    <w:rsid w:val="00565422"/>
    <w:rsid w:val="005707D3"/>
    <w:rsid w:val="005715DD"/>
    <w:rsid w:val="00571D63"/>
    <w:rsid w:val="00571EBD"/>
    <w:rsid w:val="005725F2"/>
    <w:rsid w:val="00573CDB"/>
    <w:rsid w:val="00575DBC"/>
    <w:rsid w:val="00575E73"/>
    <w:rsid w:val="00576E23"/>
    <w:rsid w:val="00577E42"/>
    <w:rsid w:val="00580226"/>
    <w:rsid w:val="0058254C"/>
    <w:rsid w:val="0058377B"/>
    <w:rsid w:val="00586D5B"/>
    <w:rsid w:val="00586FDD"/>
    <w:rsid w:val="00590A39"/>
    <w:rsid w:val="00593015"/>
    <w:rsid w:val="00596CC4"/>
    <w:rsid w:val="00597BF3"/>
    <w:rsid w:val="005A1881"/>
    <w:rsid w:val="005A245E"/>
    <w:rsid w:val="005A37CE"/>
    <w:rsid w:val="005A4958"/>
    <w:rsid w:val="005A4DFD"/>
    <w:rsid w:val="005B188E"/>
    <w:rsid w:val="005B193C"/>
    <w:rsid w:val="005B2556"/>
    <w:rsid w:val="005B4CAE"/>
    <w:rsid w:val="005B5214"/>
    <w:rsid w:val="005B55F5"/>
    <w:rsid w:val="005C1BB3"/>
    <w:rsid w:val="005C41CB"/>
    <w:rsid w:val="005D30CA"/>
    <w:rsid w:val="005D6C3A"/>
    <w:rsid w:val="005E41E2"/>
    <w:rsid w:val="005E47A4"/>
    <w:rsid w:val="005E6C8D"/>
    <w:rsid w:val="005E745E"/>
    <w:rsid w:val="005F15AA"/>
    <w:rsid w:val="005F1B10"/>
    <w:rsid w:val="005F21BF"/>
    <w:rsid w:val="005F3840"/>
    <w:rsid w:val="0060190D"/>
    <w:rsid w:val="0060234F"/>
    <w:rsid w:val="0061177C"/>
    <w:rsid w:val="00611AF9"/>
    <w:rsid w:val="00613D8E"/>
    <w:rsid w:val="006159FD"/>
    <w:rsid w:val="00616AE1"/>
    <w:rsid w:val="0062127B"/>
    <w:rsid w:val="00621DE5"/>
    <w:rsid w:val="0062243B"/>
    <w:rsid w:val="0062652E"/>
    <w:rsid w:val="00627608"/>
    <w:rsid w:val="0063080F"/>
    <w:rsid w:val="00630C7D"/>
    <w:rsid w:val="0063285A"/>
    <w:rsid w:val="00634865"/>
    <w:rsid w:val="00635B1D"/>
    <w:rsid w:val="00637478"/>
    <w:rsid w:val="00640B42"/>
    <w:rsid w:val="0064208F"/>
    <w:rsid w:val="006421A1"/>
    <w:rsid w:val="006428D2"/>
    <w:rsid w:val="00645986"/>
    <w:rsid w:val="00645CA3"/>
    <w:rsid w:val="00646DE4"/>
    <w:rsid w:val="00650C89"/>
    <w:rsid w:val="00651DCD"/>
    <w:rsid w:val="00651E65"/>
    <w:rsid w:val="0065257C"/>
    <w:rsid w:val="00652E92"/>
    <w:rsid w:val="006532B2"/>
    <w:rsid w:val="00655B86"/>
    <w:rsid w:val="0065673D"/>
    <w:rsid w:val="006570E0"/>
    <w:rsid w:val="006609F2"/>
    <w:rsid w:val="0066162F"/>
    <w:rsid w:val="006616B0"/>
    <w:rsid w:val="00661E33"/>
    <w:rsid w:val="0066376F"/>
    <w:rsid w:val="00663CBA"/>
    <w:rsid w:val="006668C3"/>
    <w:rsid w:val="00666C72"/>
    <w:rsid w:val="0066790C"/>
    <w:rsid w:val="00681020"/>
    <w:rsid w:val="00682278"/>
    <w:rsid w:val="00683560"/>
    <w:rsid w:val="00686E29"/>
    <w:rsid w:val="00690150"/>
    <w:rsid w:val="00691482"/>
    <w:rsid w:val="00696021"/>
    <w:rsid w:val="006A0078"/>
    <w:rsid w:val="006A024B"/>
    <w:rsid w:val="006A3DE5"/>
    <w:rsid w:val="006A4BB9"/>
    <w:rsid w:val="006A5459"/>
    <w:rsid w:val="006A6D44"/>
    <w:rsid w:val="006B0278"/>
    <w:rsid w:val="006B05A1"/>
    <w:rsid w:val="006B0CAE"/>
    <w:rsid w:val="006B2EBA"/>
    <w:rsid w:val="006B40E3"/>
    <w:rsid w:val="006B4442"/>
    <w:rsid w:val="006B6997"/>
    <w:rsid w:val="006B7CC4"/>
    <w:rsid w:val="006C770D"/>
    <w:rsid w:val="006D40DE"/>
    <w:rsid w:val="006D5F04"/>
    <w:rsid w:val="006D6204"/>
    <w:rsid w:val="006D71B4"/>
    <w:rsid w:val="006E245E"/>
    <w:rsid w:val="006F1600"/>
    <w:rsid w:val="006F1C8F"/>
    <w:rsid w:val="006F4037"/>
    <w:rsid w:val="006F49F9"/>
    <w:rsid w:val="006F593D"/>
    <w:rsid w:val="00702AD1"/>
    <w:rsid w:val="00703659"/>
    <w:rsid w:val="0070456A"/>
    <w:rsid w:val="0070719B"/>
    <w:rsid w:val="00711236"/>
    <w:rsid w:val="007119C6"/>
    <w:rsid w:val="0071425F"/>
    <w:rsid w:val="00715392"/>
    <w:rsid w:val="00715ACC"/>
    <w:rsid w:val="00720CCA"/>
    <w:rsid w:val="0072363E"/>
    <w:rsid w:val="007236DE"/>
    <w:rsid w:val="00725389"/>
    <w:rsid w:val="00727D2A"/>
    <w:rsid w:val="0073082A"/>
    <w:rsid w:val="007316C6"/>
    <w:rsid w:val="007326CF"/>
    <w:rsid w:val="00734138"/>
    <w:rsid w:val="00745602"/>
    <w:rsid w:val="00745D47"/>
    <w:rsid w:val="00754AE3"/>
    <w:rsid w:val="0075735D"/>
    <w:rsid w:val="007622FE"/>
    <w:rsid w:val="00762916"/>
    <w:rsid w:val="007631BE"/>
    <w:rsid w:val="00763696"/>
    <w:rsid w:val="00766696"/>
    <w:rsid w:val="007705F8"/>
    <w:rsid w:val="007731A0"/>
    <w:rsid w:val="007822BB"/>
    <w:rsid w:val="007824C1"/>
    <w:rsid w:val="00783218"/>
    <w:rsid w:val="00785784"/>
    <w:rsid w:val="0078698D"/>
    <w:rsid w:val="007869CE"/>
    <w:rsid w:val="00787488"/>
    <w:rsid w:val="0078762E"/>
    <w:rsid w:val="00793AEC"/>
    <w:rsid w:val="00794F75"/>
    <w:rsid w:val="00796C22"/>
    <w:rsid w:val="00797951"/>
    <w:rsid w:val="007A2BC6"/>
    <w:rsid w:val="007A4959"/>
    <w:rsid w:val="007A564B"/>
    <w:rsid w:val="007A73BA"/>
    <w:rsid w:val="007A7C2C"/>
    <w:rsid w:val="007A7D3A"/>
    <w:rsid w:val="007B0104"/>
    <w:rsid w:val="007B0782"/>
    <w:rsid w:val="007B0833"/>
    <w:rsid w:val="007B0B55"/>
    <w:rsid w:val="007B2285"/>
    <w:rsid w:val="007C29C4"/>
    <w:rsid w:val="007C7ECE"/>
    <w:rsid w:val="007D0214"/>
    <w:rsid w:val="007D27D7"/>
    <w:rsid w:val="007D3816"/>
    <w:rsid w:val="007D6C58"/>
    <w:rsid w:val="007D74EA"/>
    <w:rsid w:val="007E33AC"/>
    <w:rsid w:val="007E4F69"/>
    <w:rsid w:val="007E64F3"/>
    <w:rsid w:val="007E7D9F"/>
    <w:rsid w:val="007E7EA5"/>
    <w:rsid w:val="007F10C2"/>
    <w:rsid w:val="007F3A9E"/>
    <w:rsid w:val="007F4119"/>
    <w:rsid w:val="007F4553"/>
    <w:rsid w:val="00801AF1"/>
    <w:rsid w:val="00803B91"/>
    <w:rsid w:val="00803C46"/>
    <w:rsid w:val="0080752F"/>
    <w:rsid w:val="00810607"/>
    <w:rsid w:val="00814E86"/>
    <w:rsid w:val="008153C2"/>
    <w:rsid w:val="008157E7"/>
    <w:rsid w:val="0081734A"/>
    <w:rsid w:val="00821D3C"/>
    <w:rsid w:val="00822AF2"/>
    <w:rsid w:val="00823473"/>
    <w:rsid w:val="00823BF5"/>
    <w:rsid w:val="00826DF4"/>
    <w:rsid w:val="00831E55"/>
    <w:rsid w:val="00832748"/>
    <w:rsid w:val="00834874"/>
    <w:rsid w:val="00840532"/>
    <w:rsid w:val="00841E70"/>
    <w:rsid w:val="00841FAF"/>
    <w:rsid w:val="00842F8C"/>
    <w:rsid w:val="00844617"/>
    <w:rsid w:val="00844F42"/>
    <w:rsid w:val="00845DD8"/>
    <w:rsid w:val="00850081"/>
    <w:rsid w:val="00852D26"/>
    <w:rsid w:val="00853A2F"/>
    <w:rsid w:val="00855FC0"/>
    <w:rsid w:val="0086136B"/>
    <w:rsid w:val="0086724E"/>
    <w:rsid w:val="00867796"/>
    <w:rsid w:val="008727AA"/>
    <w:rsid w:val="00872AE6"/>
    <w:rsid w:val="00872EB7"/>
    <w:rsid w:val="008742A5"/>
    <w:rsid w:val="00875D5A"/>
    <w:rsid w:val="00880C12"/>
    <w:rsid w:val="00881614"/>
    <w:rsid w:val="008916A5"/>
    <w:rsid w:val="00893439"/>
    <w:rsid w:val="0089475F"/>
    <w:rsid w:val="008A45C4"/>
    <w:rsid w:val="008A6A15"/>
    <w:rsid w:val="008B1436"/>
    <w:rsid w:val="008B1D98"/>
    <w:rsid w:val="008B317F"/>
    <w:rsid w:val="008B3AAF"/>
    <w:rsid w:val="008B5D23"/>
    <w:rsid w:val="008C3A56"/>
    <w:rsid w:val="008C71E7"/>
    <w:rsid w:val="008D2F7C"/>
    <w:rsid w:val="008D30A2"/>
    <w:rsid w:val="008D30F5"/>
    <w:rsid w:val="008D3381"/>
    <w:rsid w:val="008D4566"/>
    <w:rsid w:val="008D4A13"/>
    <w:rsid w:val="008D518C"/>
    <w:rsid w:val="008D7EF6"/>
    <w:rsid w:val="008E3DFC"/>
    <w:rsid w:val="008E7FCC"/>
    <w:rsid w:val="008F02AF"/>
    <w:rsid w:val="008F346A"/>
    <w:rsid w:val="008F34FC"/>
    <w:rsid w:val="008F36E0"/>
    <w:rsid w:val="00900915"/>
    <w:rsid w:val="00902A2C"/>
    <w:rsid w:val="00903362"/>
    <w:rsid w:val="009046D1"/>
    <w:rsid w:val="00906383"/>
    <w:rsid w:val="0091051D"/>
    <w:rsid w:val="00914DDC"/>
    <w:rsid w:val="00915F79"/>
    <w:rsid w:val="00916AD9"/>
    <w:rsid w:val="00917225"/>
    <w:rsid w:val="00927B49"/>
    <w:rsid w:val="0093277C"/>
    <w:rsid w:val="00934421"/>
    <w:rsid w:val="00935470"/>
    <w:rsid w:val="0094163D"/>
    <w:rsid w:val="00943BAD"/>
    <w:rsid w:val="00943D13"/>
    <w:rsid w:val="009504B0"/>
    <w:rsid w:val="009539AD"/>
    <w:rsid w:val="00955113"/>
    <w:rsid w:val="00956585"/>
    <w:rsid w:val="009578C9"/>
    <w:rsid w:val="009605C8"/>
    <w:rsid w:val="00961445"/>
    <w:rsid w:val="009634F8"/>
    <w:rsid w:val="009673D1"/>
    <w:rsid w:val="009723FC"/>
    <w:rsid w:val="0097331E"/>
    <w:rsid w:val="00973714"/>
    <w:rsid w:val="009753C5"/>
    <w:rsid w:val="009760DA"/>
    <w:rsid w:val="009767AC"/>
    <w:rsid w:val="00982C75"/>
    <w:rsid w:val="0098377E"/>
    <w:rsid w:val="009839BB"/>
    <w:rsid w:val="00986B7F"/>
    <w:rsid w:val="00987C8C"/>
    <w:rsid w:val="00992744"/>
    <w:rsid w:val="00992893"/>
    <w:rsid w:val="00997E9E"/>
    <w:rsid w:val="009A1602"/>
    <w:rsid w:val="009A1920"/>
    <w:rsid w:val="009A42C4"/>
    <w:rsid w:val="009A68B7"/>
    <w:rsid w:val="009A6CFC"/>
    <w:rsid w:val="009B0610"/>
    <w:rsid w:val="009B1543"/>
    <w:rsid w:val="009B2C9A"/>
    <w:rsid w:val="009B4ACC"/>
    <w:rsid w:val="009B4FCD"/>
    <w:rsid w:val="009C7017"/>
    <w:rsid w:val="009D04A4"/>
    <w:rsid w:val="009D358F"/>
    <w:rsid w:val="009D43CA"/>
    <w:rsid w:val="009D51A8"/>
    <w:rsid w:val="009D66E9"/>
    <w:rsid w:val="009D6CE6"/>
    <w:rsid w:val="009E2CF6"/>
    <w:rsid w:val="009F321B"/>
    <w:rsid w:val="009F448E"/>
    <w:rsid w:val="009F6139"/>
    <w:rsid w:val="00A00081"/>
    <w:rsid w:val="00A016E2"/>
    <w:rsid w:val="00A01710"/>
    <w:rsid w:val="00A04481"/>
    <w:rsid w:val="00A067BF"/>
    <w:rsid w:val="00A1470A"/>
    <w:rsid w:val="00A16AE1"/>
    <w:rsid w:val="00A17BEB"/>
    <w:rsid w:val="00A22039"/>
    <w:rsid w:val="00A22EEF"/>
    <w:rsid w:val="00A30FD9"/>
    <w:rsid w:val="00A30FF7"/>
    <w:rsid w:val="00A31441"/>
    <w:rsid w:val="00A324A0"/>
    <w:rsid w:val="00A32A3B"/>
    <w:rsid w:val="00A360AA"/>
    <w:rsid w:val="00A42508"/>
    <w:rsid w:val="00A446D5"/>
    <w:rsid w:val="00A44A9C"/>
    <w:rsid w:val="00A44B38"/>
    <w:rsid w:val="00A46B1E"/>
    <w:rsid w:val="00A47A5E"/>
    <w:rsid w:val="00A47F01"/>
    <w:rsid w:val="00A5007B"/>
    <w:rsid w:val="00A51C44"/>
    <w:rsid w:val="00A57FCC"/>
    <w:rsid w:val="00A607DB"/>
    <w:rsid w:val="00A61CB8"/>
    <w:rsid w:val="00A638D3"/>
    <w:rsid w:val="00A63D81"/>
    <w:rsid w:val="00A6596B"/>
    <w:rsid w:val="00A71E02"/>
    <w:rsid w:val="00A7369A"/>
    <w:rsid w:val="00A77843"/>
    <w:rsid w:val="00A80D56"/>
    <w:rsid w:val="00A813F3"/>
    <w:rsid w:val="00A8254C"/>
    <w:rsid w:val="00A82EC1"/>
    <w:rsid w:val="00A901DF"/>
    <w:rsid w:val="00A910FB"/>
    <w:rsid w:val="00A91634"/>
    <w:rsid w:val="00A9303B"/>
    <w:rsid w:val="00A97F7F"/>
    <w:rsid w:val="00AA0DEB"/>
    <w:rsid w:val="00AA11DA"/>
    <w:rsid w:val="00AA1A8B"/>
    <w:rsid w:val="00AA25E9"/>
    <w:rsid w:val="00AA4453"/>
    <w:rsid w:val="00AA7026"/>
    <w:rsid w:val="00AB0617"/>
    <w:rsid w:val="00AB2A58"/>
    <w:rsid w:val="00AB7A10"/>
    <w:rsid w:val="00AC0AA8"/>
    <w:rsid w:val="00AC7252"/>
    <w:rsid w:val="00AC7CC6"/>
    <w:rsid w:val="00AD1743"/>
    <w:rsid w:val="00AE0ABF"/>
    <w:rsid w:val="00AE0C80"/>
    <w:rsid w:val="00AE1B1F"/>
    <w:rsid w:val="00AE6B5A"/>
    <w:rsid w:val="00AF1631"/>
    <w:rsid w:val="00AF37D7"/>
    <w:rsid w:val="00AF4069"/>
    <w:rsid w:val="00AF7A78"/>
    <w:rsid w:val="00B02E88"/>
    <w:rsid w:val="00B04060"/>
    <w:rsid w:val="00B0438B"/>
    <w:rsid w:val="00B119DB"/>
    <w:rsid w:val="00B124B3"/>
    <w:rsid w:val="00B12A9B"/>
    <w:rsid w:val="00B13716"/>
    <w:rsid w:val="00B14CA1"/>
    <w:rsid w:val="00B14D3C"/>
    <w:rsid w:val="00B14EAF"/>
    <w:rsid w:val="00B15B0B"/>
    <w:rsid w:val="00B22620"/>
    <w:rsid w:val="00B2327B"/>
    <w:rsid w:val="00B255A8"/>
    <w:rsid w:val="00B2716B"/>
    <w:rsid w:val="00B30F1E"/>
    <w:rsid w:val="00B33F48"/>
    <w:rsid w:val="00B4022E"/>
    <w:rsid w:val="00B4174B"/>
    <w:rsid w:val="00B4259C"/>
    <w:rsid w:val="00B4466C"/>
    <w:rsid w:val="00B46D6D"/>
    <w:rsid w:val="00B47B95"/>
    <w:rsid w:val="00B50E0B"/>
    <w:rsid w:val="00B54FE5"/>
    <w:rsid w:val="00B55312"/>
    <w:rsid w:val="00B55513"/>
    <w:rsid w:val="00B55BE4"/>
    <w:rsid w:val="00B60413"/>
    <w:rsid w:val="00B61379"/>
    <w:rsid w:val="00B63B9D"/>
    <w:rsid w:val="00B6496C"/>
    <w:rsid w:val="00B665AA"/>
    <w:rsid w:val="00B72CA8"/>
    <w:rsid w:val="00B7631C"/>
    <w:rsid w:val="00B7634F"/>
    <w:rsid w:val="00B76DE1"/>
    <w:rsid w:val="00B77296"/>
    <w:rsid w:val="00B93B01"/>
    <w:rsid w:val="00B9649E"/>
    <w:rsid w:val="00BA0B93"/>
    <w:rsid w:val="00BA3332"/>
    <w:rsid w:val="00BA62D9"/>
    <w:rsid w:val="00BB18F6"/>
    <w:rsid w:val="00BB2A63"/>
    <w:rsid w:val="00BB4F33"/>
    <w:rsid w:val="00BB522E"/>
    <w:rsid w:val="00BC1B9A"/>
    <w:rsid w:val="00BC393A"/>
    <w:rsid w:val="00BC4C61"/>
    <w:rsid w:val="00BC5155"/>
    <w:rsid w:val="00BC6CA1"/>
    <w:rsid w:val="00BD03B4"/>
    <w:rsid w:val="00BD05ED"/>
    <w:rsid w:val="00BD19BD"/>
    <w:rsid w:val="00BE15EC"/>
    <w:rsid w:val="00BE261E"/>
    <w:rsid w:val="00BE334F"/>
    <w:rsid w:val="00BE7282"/>
    <w:rsid w:val="00BF553B"/>
    <w:rsid w:val="00C002F6"/>
    <w:rsid w:val="00C01D74"/>
    <w:rsid w:val="00C026E0"/>
    <w:rsid w:val="00C05B3F"/>
    <w:rsid w:val="00C06FC7"/>
    <w:rsid w:val="00C23F8C"/>
    <w:rsid w:val="00C30423"/>
    <w:rsid w:val="00C33233"/>
    <w:rsid w:val="00C37338"/>
    <w:rsid w:val="00C376F6"/>
    <w:rsid w:val="00C40F16"/>
    <w:rsid w:val="00C41886"/>
    <w:rsid w:val="00C4290A"/>
    <w:rsid w:val="00C43950"/>
    <w:rsid w:val="00C47BBC"/>
    <w:rsid w:val="00C6069F"/>
    <w:rsid w:val="00C618CB"/>
    <w:rsid w:val="00C61F2C"/>
    <w:rsid w:val="00C61F37"/>
    <w:rsid w:val="00C62A8B"/>
    <w:rsid w:val="00C675C1"/>
    <w:rsid w:val="00C76014"/>
    <w:rsid w:val="00C77E16"/>
    <w:rsid w:val="00C82535"/>
    <w:rsid w:val="00C833F9"/>
    <w:rsid w:val="00C861BE"/>
    <w:rsid w:val="00C87FEB"/>
    <w:rsid w:val="00C91965"/>
    <w:rsid w:val="00C92E70"/>
    <w:rsid w:val="00C94217"/>
    <w:rsid w:val="00CA2994"/>
    <w:rsid w:val="00CA2CC5"/>
    <w:rsid w:val="00CA366F"/>
    <w:rsid w:val="00CB0998"/>
    <w:rsid w:val="00CB2E1E"/>
    <w:rsid w:val="00CB42DE"/>
    <w:rsid w:val="00CB7B65"/>
    <w:rsid w:val="00CB7D07"/>
    <w:rsid w:val="00CC0D4E"/>
    <w:rsid w:val="00CC6606"/>
    <w:rsid w:val="00CC765E"/>
    <w:rsid w:val="00CD1556"/>
    <w:rsid w:val="00CF1064"/>
    <w:rsid w:val="00CF14B9"/>
    <w:rsid w:val="00CF4CCF"/>
    <w:rsid w:val="00D018D8"/>
    <w:rsid w:val="00D06A4F"/>
    <w:rsid w:val="00D06D31"/>
    <w:rsid w:val="00D07FA7"/>
    <w:rsid w:val="00D11205"/>
    <w:rsid w:val="00D11708"/>
    <w:rsid w:val="00D20211"/>
    <w:rsid w:val="00D311BC"/>
    <w:rsid w:val="00D340E8"/>
    <w:rsid w:val="00D342B5"/>
    <w:rsid w:val="00D371FE"/>
    <w:rsid w:val="00D37B90"/>
    <w:rsid w:val="00D425EA"/>
    <w:rsid w:val="00D42797"/>
    <w:rsid w:val="00D44C96"/>
    <w:rsid w:val="00D52A40"/>
    <w:rsid w:val="00D5776F"/>
    <w:rsid w:val="00D61F35"/>
    <w:rsid w:val="00D63C98"/>
    <w:rsid w:val="00D64351"/>
    <w:rsid w:val="00D6581A"/>
    <w:rsid w:val="00D710B1"/>
    <w:rsid w:val="00D73626"/>
    <w:rsid w:val="00D74C76"/>
    <w:rsid w:val="00D822FC"/>
    <w:rsid w:val="00D825F8"/>
    <w:rsid w:val="00D8517A"/>
    <w:rsid w:val="00D85357"/>
    <w:rsid w:val="00D85437"/>
    <w:rsid w:val="00D86575"/>
    <w:rsid w:val="00D91316"/>
    <w:rsid w:val="00D92D9D"/>
    <w:rsid w:val="00D9640C"/>
    <w:rsid w:val="00DA08CF"/>
    <w:rsid w:val="00DA5A5E"/>
    <w:rsid w:val="00DB043F"/>
    <w:rsid w:val="00DB2B8A"/>
    <w:rsid w:val="00DB6C39"/>
    <w:rsid w:val="00DC47CF"/>
    <w:rsid w:val="00DC5936"/>
    <w:rsid w:val="00DC6301"/>
    <w:rsid w:val="00DC742D"/>
    <w:rsid w:val="00DE0480"/>
    <w:rsid w:val="00DE10D3"/>
    <w:rsid w:val="00DE1C8E"/>
    <w:rsid w:val="00DE33D1"/>
    <w:rsid w:val="00DE3AFF"/>
    <w:rsid w:val="00DF1A14"/>
    <w:rsid w:val="00DF6E68"/>
    <w:rsid w:val="00E02AED"/>
    <w:rsid w:val="00E05655"/>
    <w:rsid w:val="00E1048C"/>
    <w:rsid w:val="00E11171"/>
    <w:rsid w:val="00E115FE"/>
    <w:rsid w:val="00E14C5D"/>
    <w:rsid w:val="00E25D2E"/>
    <w:rsid w:val="00E2636C"/>
    <w:rsid w:val="00E26921"/>
    <w:rsid w:val="00E309FF"/>
    <w:rsid w:val="00E31FD3"/>
    <w:rsid w:val="00E32296"/>
    <w:rsid w:val="00E344CC"/>
    <w:rsid w:val="00E34C14"/>
    <w:rsid w:val="00E446C2"/>
    <w:rsid w:val="00E54F90"/>
    <w:rsid w:val="00E55CE8"/>
    <w:rsid w:val="00E566AD"/>
    <w:rsid w:val="00E568E1"/>
    <w:rsid w:val="00E57C43"/>
    <w:rsid w:val="00E625AD"/>
    <w:rsid w:val="00E63FE2"/>
    <w:rsid w:val="00E6472B"/>
    <w:rsid w:val="00E67D21"/>
    <w:rsid w:val="00E74E2B"/>
    <w:rsid w:val="00E750B0"/>
    <w:rsid w:val="00E81AC7"/>
    <w:rsid w:val="00E850B0"/>
    <w:rsid w:val="00E8554D"/>
    <w:rsid w:val="00E8666E"/>
    <w:rsid w:val="00E86B60"/>
    <w:rsid w:val="00E86DC3"/>
    <w:rsid w:val="00E8741F"/>
    <w:rsid w:val="00E909F3"/>
    <w:rsid w:val="00E91166"/>
    <w:rsid w:val="00E91A17"/>
    <w:rsid w:val="00E957ED"/>
    <w:rsid w:val="00E96B4F"/>
    <w:rsid w:val="00E96CE4"/>
    <w:rsid w:val="00E96E54"/>
    <w:rsid w:val="00E9788C"/>
    <w:rsid w:val="00EA2239"/>
    <w:rsid w:val="00EA424B"/>
    <w:rsid w:val="00EA49DA"/>
    <w:rsid w:val="00EA6934"/>
    <w:rsid w:val="00EA7DE7"/>
    <w:rsid w:val="00EA7F00"/>
    <w:rsid w:val="00EB1C1E"/>
    <w:rsid w:val="00EB56E1"/>
    <w:rsid w:val="00EB67A4"/>
    <w:rsid w:val="00EC2BE2"/>
    <w:rsid w:val="00ED09B3"/>
    <w:rsid w:val="00ED3FFE"/>
    <w:rsid w:val="00EE2CE6"/>
    <w:rsid w:val="00EE49F1"/>
    <w:rsid w:val="00EE5538"/>
    <w:rsid w:val="00EE56CD"/>
    <w:rsid w:val="00EE5AFB"/>
    <w:rsid w:val="00EF28D7"/>
    <w:rsid w:val="00EF60FB"/>
    <w:rsid w:val="00F02FE0"/>
    <w:rsid w:val="00F0311D"/>
    <w:rsid w:val="00F04201"/>
    <w:rsid w:val="00F10B75"/>
    <w:rsid w:val="00F219BB"/>
    <w:rsid w:val="00F25DD3"/>
    <w:rsid w:val="00F312B8"/>
    <w:rsid w:val="00F35AC7"/>
    <w:rsid w:val="00F35B74"/>
    <w:rsid w:val="00F35B7D"/>
    <w:rsid w:val="00F36F72"/>
    <w:rsid w:val="00F4527B"/>
    <w:rsid w:val="00F468B5"/>
    <w:rsid w:val="00F50784"/>
    <w:rsid w:val="00F510F4"/>
    <w:rsid w:val="00F55343"/>
    <w:rsid w:val="00F57EA7"/>
    <w:rsid w:val="00F605EE"/>
    <w:rsid w:val="00F67203"/>
    <w:rsid w:val="00F706F8"/>
    <w:rsid w:val="00F70AC7"/>
    <w:rsid w:val="00F71599"/>
    <w:rsid w:val="00F71659"/>
    <w:rsid w:val="00F71708"/>
    <w:rsid w:val="00F721AE"/>
    <w:rsid w:val="00F74B89"/>
    <w:rsid w:val="00F7522F"/>
    <w:rsid w:val="00F77262"/>
    <w:rsid w:val="00F817BC"/>
    <w:rsid w:val="00F82A02"/>
    <w:rsid w:val="00F83E20"/>
    <w:rsid w:val="00F90C63"/>
    <w:rsid w:val="00F9110B"/>
    <w:rsid w:val="00F93AD7"/>
    <w:rsid w:val="00F943A7"/>
    <w:rsid w:val="00F97FCE"/>
    <w:rsid w:val="00FA1514"/>
    <w:rsid w:val="00FA2277"/>
    <w:rsid w:val="00FA51D6"/>
    <w:rsid w:val="00FA531E"/>
    <w:rsid w:val="00FB095F"/>
    <w:rsid w:val="00FB1E40"/>
    <w:rsid w:val="00FB7610"/>
    <w:rsid w:val="00FC0F4E"/>
    <w:rsid w:val="00FC4BFC"/>
    <w:rsid w:val="00FD2668"/>
    <w:rsid w:val="00FD67B2"/>
    <w:rsid w:val="00FE0277"/>
    <w:rsid w:val="00FE08B3"/>
    <w:rsid w:val="00FE3E5A"/>
    <w:rsid w:val="00FE43E6"/>
    <w:rsid w:val="00FE45A2"/>
    <w:rsid w:val="00FE4E95"/>
    <w:rsid w:val="00FE59A5"/>
    <w:rsid w:val="00FE775E"/>
    <w:rsid w:val="00FF0104"/>
    <w:rsid w:val="00FF0A35"/>
    <w:rsid w:val="00FF5A10"/>
    <w:rsid w:val="00FF5D52"/>
    <w:rsid w:val="00FF7F39"/>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table of figures" w:uiPriority="99"/>
    <w:lsdException w:name="annotation reference" w:uiPriority="99"/>
    <w:lsdException w:name="Title" w:qFormat="1"/>
    <w:lsdException w:name="Subtitle" w:qFormat="1"/>
    <w:lsdException w:name="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ny">
    <w:name w:val="Normal"/>
    <w:qFormat/>
    <w:rsid w:val="00F721AE"/>
  </w:style>
  <w:style w:type="paragraph" w:styleId="Nagwek1">
    <w:name w:val="heading 1"/>
    <w:aliases w:val="Hoofdstuk,Nagłówek 1 e,NAGŁ1,Nagłówek 1 PODKREŚLENIE,E"/>
    <w:basedOn w:val="Normalny"/>
    <w:next w:val="Normalny"/>
    <w:link w:val="Nagwek1Znak"/>
    <w:qFormat/>
    <w:rsid w:val="00D85437"/>
    <w:pPr>
      <w:keepNext/>
      <w:outlineLvl w:val="0"/>
    </w:pPr>
    <w:rPr>
      <w:b/>
      <w:bCs/>
      <w:sz w:val="22"/>
      <w:szCs w:val="22"/>
    </w:rPr>
  </w:style>
  <w:style w:type="paragraph" w:styleId="Nagwek2">
    <w:name w:val="heading 2"/>
    <w:aliases w:val="Paragraaf,2 Nagłówek 2"/>
    <w:basedOn w:val="Normalny"/>
    <w:next w:val="Normalny"/>
    <w:link w:val="Nagwek2Znak"/>
    <w:qFormat/>
    <w:rsid w:val="00BE261E"/>
    <w:pPr>
      <w:keepNext/>
      <w:jc w:val="both"/>
      <w:outlineLvl w:val="1"/>
    </w:pPr>
    <w:rPr>
      <w:sz w:val="26"/>
    </w:rPr>
  </w:style>
  <w:style w:type="paragraph" w:styleId="Nagwek3">
    <w:name w:val="heading 3"/>
    <w:aliases w:val="Subparagraaf"/>
    <w:basedOn w:val="Normalny"/>
    <w:next w:val="Normalny"/>
    <w:link w:val="Nagwek3Znak"/>
    <w:qFormat/>
    <w:rsid w:val="00BE261E"/>
    <w:pPr>
      <w:keepNext/>
      <w:jc w:val="both"/>
      <w:outlineLvl w:val="2"/>
    </w:pPr>
    <w:rPr>
      <w:b/>
      <w:sz w:val="26"/>
    </w:rPr>
  </w:style>
  <w:style w:type="paragraph" w:styleId="Nagwek4">
    <w:name w:val="heading 4"/>
    <w:aliases w:val="Bijlage,Bijlage Znak,Nagłówek 4e"/>
    <w:basedOn w:val="Normalny"/>
    <w:next w:val="Normalny"/>
    <w:link w:val="Nagwek4Znak"/>
    <w:qFormat/>
    <w:rsid w:val="00BE261E"/>
    <w:pPr>
      <w:keepNext/>
      <w:jc w:val="both"/>
      <w:outlineLvl w:val="3"/>
    </w:pPr>
    <w:rPr>
      <w:b/>
      <w:color w:val="000000"/>
      <w:kern w:val="16"/>
      <w:u w:val="single"/>
    </w:rPr>
  </w:style>
  <w:style w:type="paragraph" w:styleId="Nagwek5">
    <w:name w:val="heading 5"/>
    <w:basedOn w:val="Normalny"/>
    <w:next w:val="Normalny"/>
    <w:link w:val="Nagwek5Znak"/>
    <w:qFormat/>
    <w:rsid w:val="00BE261E"/>
    <w:pPr>
      <w:keepNext/>
      <w:ind w:firstLine="709"/>
      <w:jc w:val="both"/>
      <w:outlineLvl w:val="4"/>
    </w:pPr>
    <w:rPr>
      <w:b/>
      <w:sz w:val="26"/>
    </w:rPr>
  </w:style>
  <w:style w:type="paragraph" w:styleId="Nagwek6">
    <w:name w:val="heading 6"/>
    <w:basedOn w:val="Normalny"/>
    <w:next w:val="Normalny"/>
    <w:link w:val="Nagwek6Znak"/>
    <w:qFormat/>
    <w:rsid w:val="00BE261E"/>
    <w:pPr>
      <w:keepNext/>
      <w:jc w:val="center"/>
      <w:outlineLvl w:val="5"/>
    </w:pPr>
    <w:rPr>
      <w:sz w:val="24"/>
    </w:rPr>
  </w:style>
  <w:style w:type="paragraph" w:styleId="Nagwek7">
    <w:name w:val="heading 7"/>
    <w:basedOn w:val="Normalny"/>
    <w:next w:val="Normalny"/>
    <w:link w:val="Nagwek7Znak"/>
    <w:qFormat/>
    <w:rsid w:val="00BE261E"/>
    <w:pPr>
      <w:keepNext/>
      <w:ind w:firstLine="720"/>
      <w:jc w:val="both"/>
      <w:outlineLvl w:val="6"/>
    </w:pPr>
    <w:rPr>
      <w:b/>
      <w:sz w:val="24"/>
    </w:rPr>
  </w:style>
  <w:style w:type="paragraph" w:styleId="Nagwek8">
    <w:name w:val="heading 8"/>
    <w:basedOn w:val="Normalny"/>
    <w:next w:val="Normalny"/>
    <w:link w:val="Nagwek8Znak"/>
    <w:qFormat/>
    <w:rsid w:val="00BE261E"/>
    <w:pPr>
      <w:keepNext/>
      <w:ind w:firstLine="720"/>
      <w:outlineLvl w:val="7"/>
    </w:pPr>
    <w:rPr>
      <w:sz w:val="24"/>
    </w:rPr>
  </w:style>
  <w:style w:type="paragraph" w:styleId="Nagwek9">
    <w:name w:val="heading 9"/>
    <w:basedOn w:val="Normalny"/>
    <w:next w:val="Normalny"/>
    <w:link w:val="Nagwek9Znak"/>
    <w:qFormat/>
    <w:rsid w:val="00BE261E"/>
    <w:pPr>
      <w:keepNext/>
      <w:outlineLvl w:val="8"/>
    </w:pPr>
    <w:rPr>
      <w:sz w:val="24"/>
      <w:u w:val="singl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
    <w:name w:val="Body Text"/>
    <w:aliases w:val="bt,b,Tekst podstawowy Znak Znak Znak Znak Znak Znak Znak Znak,block style,Tekst podstawowy Znak,Tekst podstawowy Znak Znak Znak Znak Znak,Tekst podstawowy Znak Znak Znak,Tekst podstawowy Znak Znak Znak Znak Znak Znak,anita1"/>
    <w:basedOn w:val="Normalny"/>
    <w:link w:val="TekstpodstawowyZnak1"/>
    <w:rsid w:val="00BE261E"/>
    <w:rPr>
      <w:sz w:val="24"/>
    </w:rPr>
  </w:style>
  <w:style w:type="paragraph" w:styleId="Tekstpodstawowywcity">
    <w:name w:val="Body Text Indent"/>
    <w:basedOn w:val="Normalny"/>
    <w:link w:val="TekstpodstawowywcityZnak"/>
    <w:rsid w:val="00BE261E"/>
    <w:pPr>
      <w:ind w:firstLine="709"/>
      <w:jc w:val="both"/>
    </w:pPr>
    <w:rPr>
      <w:sz w:val="24"/>
    </w:rPr>
  </w:style>
  <w:style w:type="paragraph" w:styleId="Tekstpodstawowywcity2">
    <w:name w:val="Body Text Indent 2"/>
    <w:basedOn w:val="Normalny"/>
    <w:link w:val="Tekstpodstawowywcity2Znak"/>
    <w:rsid w:val="00BE261E"/>
    <w:pPr>
      <w:ind w:firstLine="708"/>
      <w:jc w:val="both"/>
    </w:pPr>
    <w:rPr>
      <w:sz w:val="26"/>
    </w:rPr>
  </w:style>
  <w:style w:type="character" w:customStyle="1" w:styleId="text1">
    <w:name w:val="text1"/>
    <w:rsid w:val="00BE261E"/>
    <w:rPr>
      <w:rFonts w:ascii="Arial" w:hAnsi="Arial" w:cs="Arial" w:hint="default"/>
      <w:b w:val="0"/>
      <w:bCs w:val="0"/>
      <w:i w:val="0"/>
      <w:iCs w:val="0"/>
      <w:strike w:val="0"/>
      <w:dstrike w:val="0"/>
      <w:color w:val="003300"/>
      <w:sz w:val="20"/>
      <w:szCs w:val="20"/>
      <w:u w:val="none"/>
      <w:effect w:val="none"/>
    </w:rPr>
  </w:style>
  <w:style w:type="paragraph" w:styleId="Nagwek">
    <w:name w:val="header"/>
    <w:basedOn w:val="Normalny"/>
    <w:link w:val="NagwekZnak"/>
    <w:rsid w:val="00BE261E"/>
    <w:pPr>
      <w:tabs>
        <w:tab w:val="center" w:pos="4536"/>
        <w:tab w:val="right" w:pos="9072"/>
      </w:tabs>
    </w:pPr>
  </w:style>
  <w:style w:type="paragraph" w:styleId="Stopka">
    <w:name w:val="footer"/>
    <w:basedOn w:val="Normalny"/>
    <w:link w:val="StopkaZnak"/>
    <w:uiPriority w:val="99"/>
    <w:rsid w:val="00BE261E"/>
    <w:pPr>
      <w:tabs>
        <w:tab w:val="center" w:pos="4536"/>
        <w:tab w:val="right" w:pos="9072"/>
      </w:tabs>
    </w:pPr>
  </w:style>
  <w:style w:type="character" w:styleId="Numerstrony">
    <w:name w:val="page number"/>
    <w:basedOn w:val="Domylnaczcionkaakapitu"/>
    <w:rsid w:val="00BE261E"/>
  </w:style>
  <w:style w:type="paragraph" w:styleId="Tekstpodstawowy2">
    <w:name w:val="Body Text 2"/>
    <w:basedOn w:val="Normalny"/>
    <w:link w:val="Tekstpodstawowy2Znak"/>
    <w:rsid w:val="00BE261E"/>
    <w:pPr>
      <w:jc w:val="both"/>
    </w:pPr>
    <w:rPr>
      <w:b/>
      <w:sz w:val="26"/>
    </w:rPr>
  </w:style>
  <w:style w:type="paragraph" w:styleId="Tekstpodstawowywcity3">
    <w:name w:val="Body Text Indent 3"/>
    <w:basedOn w:val="Normalny"/>
    <w:link w:val="Tekstpodstawowywcity3Znak"/>
    <w:rsid w:val="00BE261E"/>
    <w:pPr>
      <w:ind w:firstLine="709"/>
      <w:jc w:val="both"/>
    </w:pPr>
    <w:rPr>
      <w:sz w:val="26"/>
      <w:u w:val="single"/>
    </w:rPr>
  </w:style>
  <w:style w:type="paragraph" w:styleId="Tekstpodstawowy3">
    <w:name w:val="Body Text 3"/>
    <w:basedOn w:val="Normalny"/>
    <w:link w:val="Tekstpodstawowy3Znak"/>
    <w:rsid w:val="00BE261E"/>
    <w:pPr>
      <w:jc w:val="both"/>
    </w:pPr>
    <w:rPr>
      <w:b/>
      <w:i/>
      <w:sz w:val="26"/>
    </w:rPr>
  </w:style>
  <w:style w:type="paragraph" w:styleId="Listapunktowana">
    <w:name w:val="List Bullet"/>
    <w:basedOn w:val="Normalny"/>
    <w:autoRedefine/>
    <w:rsid w:val="00BE261E"/>
    <w:pPr>
      <w:tabs>
        <w:tab w:val="num" w:pos="360"/>
      </w:tabs>
      <w:ind w:left="360" w:hanging="360"/>
    </w:pPr>
    <w:rPr>
      <w:color w:val="000000"/>
      <w:kern w:val="16"/>
      <w:sz w:val="26"/>
    </w:rPr>
  </w:style>
  <w:style w:type="paragraph" w:styleId="Listapunktowana2">
    <w:name w:val="List Bullet 2"/>
    <w:basedOn w:val="Normalny"/>
    <w:autoRedefine/>
    <w:rsid w:val="00BE261E"/>
    <w:pPr>
      <w:tabs>
        <w:tab w:val="num" w:pos="643"/>
      </w:tabs>
      <w:ind w:left="643" w:hanging="360"/>
    </w:pPr>
    <w:rPr>
      <w:color w:val="000000"/>
      <w:kern w:val="16"/>
      <w:sz w:val="26"/>
    </w:rPr>
  </w:style>
  <w:style w:type="paragraph" w:styleId="Tekstblokowy">
    <w:name w:val="Block Text"/>
    <w:basedOn w:val="Normalny"/>
    <w:rsid w:val="00BE261E"/>
    <w:pPr>
      <w:ind w:left="284" w:right="251"/>
      <w:jc w:val="both"/>
    </w:pPr>
    <w:rPr>
      <w:b/>
      <w:i/>
      <w:sz w:val="26"/>
    </w:rPr>
  </w:style>
  <w:style w:type="paragraph" w:styleId="Legenda">
    <w:name w:val="caption"/>
    <w:aliases w:val="Podpis nad obiektem,Legenda Znak Znak Znak,Legenda Znak Znak,Legenda Znak Znak Znak Znak,Legenda Znak Znak Znak Znak Znak Znak,Legenda Znak Znak Znak Znak Znak Znak Znak,Legenda Znak,Legenda Znak Znak Znak Znak Znak Znak Znak Znak Znak Z"/>
    <w:basedOn w:val="Normalny"/>
    <w:next w:val="Normalny"/>
    <w:qFormat/>
    <w:rsid w:val="00BE261E"/>
    <w:pPr>
      <w:pBdr>
        <w:top w:val="double" w:sz="4" w:space="1" w:color="auto"/>
        <w:left w:val="double" w:sz="4" w:space="4" w:color="auto"/>
        <w:bottom w:val="double" w:sz="4" w:space="1" w:color="auto"/>
        <w:right w:val="double" w:sz="4" w:space="4" w:color="auto"/>
      </w:pBdr>
    </w:pPr>
    <w:rPr>
      <w:b/>
      <w:i/>
      <w:sz w:val="28"/>
    </w:rPr>
  </w:style>
  <w:style w:type="paragraph" w:styleId="NormalnyWeb">
    <w:name w:val="Normal (Web)"/>
    <w:basedOn w:val="Normalny"/>
    <w:rsid w:val="00BE261E"/>
    <w:pPr>
      <w:spacing w:before="100" w:after="100"/>
    </w:pPr>
    <w:rPr>
      <w:color w:val="000000"/>
      <w:sz w:val="24"/>
    </w:rPr>
  </w:style>
  <w:style w:type="paragraph" w:customStyle="1" w:styleId="FR1">
    <w:name w:val="FR1"/>
    <w:rsid w:val="00BE261E"/>
    <w:pPr>
      <w:widowControl w:val="0"/>
      <w:autoSpaceDE w:val="0"/>
      <w:autoSpaceDN w:val="0"/>
      <w:adjustRightInd w:val="0"/>
      <w:spacing w:before="720" w:line="300" w:lineRule="auto"/>
      <w:ind w:left="520" w:hanging="520"/>
    </w:pPr>
    <w:rPr>
      <w:rFonts w:ascii="Arial" w:hAnsi="Arial"/>
      <w:b/>
      <w:sz w:val="28"/>
    </w:rPr>
  </w:style>
  <w:style w:type="paragraph" w:styleId="Tekstprzypisudolnego">
    <w:name w:val="footnote text"/>
    <w:aliases w:val="Podrozdział,-E Fuﬂnotentext,Fuﬂnotentext Ursprung,footnote text,Fußnotentext Ursprung,-E Fußnotentext"/>
    <w:basedOn w:val="Normalny"/>
    <w:link w:val="TekstprzypisudolnegoZnak"/>
    <w:rsid w:val="00BE261E"/>
  </w:style>
  <w:style w:type="character" w:styleId="Odwoanieprzypisudolnego">
    <w:name w:val="footnote reference"/>
    <w:rsid w:val="00BE261E"/>
    <w:rPr>
      <w:vertAlign w:val="superscript"/>
    </w:rPr>
  </w:style>
  <w:style w:type="paragraph" w:customStyle="1" w:styleId="paraindent">
    <w:name w:val="paraindent"/>
    <w:basedOn w:val="Normalny"/>
    <w:rsid w:val="00BE261E"/>
    <w:pPr>
      <w:spacing w:before="100" w:beforeAutospacing="1" w:after="100" w:afterAutospacing="1"/>
    </w:pPr>
    <w:rPr>
      <w:sz w:val="24"/>
      <w:szCs w:val="24"/>
    </w:rPr>
  </w:style>
  <w:style w:type="paragraph" w:styleId="Spistreci1">
    <w:name w:val="toc 1"/>
    <w:basedOn w:val="Normalny"/>
    <w:next w:val="Normalny"/>
    <w:autoRedefine/>
    <w:uiPriority w:val="39"/>
    <w:rsid w:val="00EA6934"/>
    <w:pPr>
      <w:tabs>
        <w:tab w:val="left" w:pos="600"/>
        <w:tab w:val="right" w:leader="dot" w:pos="9062"/>
      </w:tabs>
      <w:ind w:left="601" w:hanging="601"/>
    </w:pPr>
  </w:style>
  <w:style w:type="paragraph" w:styleId="Spistreci2">
    <w:name w:val="toc 2"/>
    <w:basedOn w:val="Normalny"/>
    <w:next w:val="Normalny"/>
    <w:autoRedefine/>
    <w:uiPriority w:val="39"/>
    <w:rsid w:val="000E0620"/>
    <w:pPr>
      <w:tabs>
        <w:tab w:val="left" w:pos="800"/>
        <w:tab w:val="right" w:leader="dot" w:pos="9062"/>
      </w:tabs>
      <w:ind w:left="851" w:hanging="651"/>
      <w:jc w:val="both"/>
    </w:pPr>
  </w:style>
  <w:style w:type="paragraph" w:styleId="Spistreci3">
    <w:name w:val="toc 3"/>
    <w:basedOn w:val="Normalny"/>
    <w:next w:val="Normalny"/>
    <w:autoRedefine/>
    <w:uiPriority w:val="39"/>
    <w:rsid w:val="000E0620"/>
    <w:pPr>
      <w:tabs>
        <w:tab w:val="left" w:pos="1200"/>
        <w:tab w:val="right" w:leader="dot" w:pos="9062"/>
      </w:tabs>
      <w:ind w:left="1276" w:hanging="876"/>
    </w:pPr>
  </w:style>
  <w:style w:type="paragraph" w:styleId="Spistreci4">
    <w:name w:val="toc 4"/>
    <w:basedOn w:val="Normalny"/>
    <w:next w:val="Normalny"/>
    <w:autoRedefine/>
    <w:uiPriority w:val="39"/>
    <w:rsid w:val="00BE261E"/>
    <w:pPr>
      <w:ind w:left="600"/>
    </w:pPr>
  </w:style>
  <w:style w:type="paragraph" w:styleId="Spistreci5">
    <w:name w:val="toc 5"/>
    <w:basedOn w:val="Normalny"/>
    <w:next w:val="Normalny"/>
    <w:autoRedefine/>
    <w:uiPriority w:val="39"/>
    <w:rsid w:val="00BE261E"/>
    <w:pPr>
      <w:ind w:left="800"/>
    </w:pPr>
  </w:style>
  <w:style w:type="paragraph" w:styleId="Spistreci6">
    <w:name w:val="toc 6"/>
    <w:basedOn w:val="Normalny"/>
    <w:next w:val="Normalny"/>
    <w:autoRedefine/>
    <w:uiPriority w:val="39"/>
    <w:rsid w:val="00BE261E"/>
    <w:pPr>
      <w:ind w:left="1000"/>
    </w:pPr>
  </w:style>
  <w:style w:type="paragraph" w:styleId="Spistreci7">
    <w:name w:val="toc 7"/>
    <w:basedOn w:val="Normalny"/>
    <w:next w:val="Normalny"/>
    <w:autoRedefine/>
    <w:uiPriority w:val="39"/>
    <w:rsid w:val="00BE261E"/>
    <w:pPr>
      <w:ind w:left="1200"/>
    </w:pPr>
  </w:style>
  <w:style w:type="paragraph" w:styleId="Spistreci8">
    <w:name w:val="toc 8"/>
    <w:basedOn w:val="Normalny"/>
    <w:next w:val="Normalny"/>
    <w:autoRedefine/>
    <w:uiPriority w:val="39"/>
    <w:rsid w:val="00BE261E"/>
    <w:pPr>
      <w:ind w:left="1400"/>
    </w:pPr>
  </w:style>
  <w:style w:type="paragraph" w:styleId="Spistreci9">
    <w:name w:val="toc 9"/>
    <w:basedOn w:val="Normalny"/>
    <w:next w:val="Normalny"/>
    <w:autoRedefine/>
    <w:uiPriority w:val="39"/>
    <w:rsid w:val="00BE261E"/>
    <w:pPr>
      <w:ind w:left="1600"/>
    </w:pPr>
  </w:style>
  <w:style w:type="character" w:styleId="Hipercze">
    <w:name w:val="Hyperlink"/>
    <w:uiPriority w:val="99"/>
    <w:rsid w:val="00FD67B2"/>
    <w:rPr>
      <w:color w:val="0000FF"/>
      <w:u w:val="single"/>
    </w:rPr>
  </w:style>
  <w:style w:type="character" w:styleId="Pogrubienie">
    <w:name w:val="Strong"/>
    <w:qFormat/>
    <w:rsid w:val="00BE261E"/>
    <w:rPr>
      <w:b/>
      <w:bCs/>
    </w:rPr>
  </w:style>
  <w:style w:type="paragraph" w:customStyle="1" w:styleId="Styl1">
    <w:name w:val="Styl1"/>
    <w:basedOn w:val="Nagwek1"/>
    <w:autoRedefine/>
    <w:rsid w:val="006D40DE"/>
    <w:pPr>
      <w:ind w:left="709" w:hanging="709"/>
    </w:pPr>
    <w:rPr>
      <w:b w:val="0"/>
      <w:bCs w:val="0"/>
    </w:rPr>
  </w:style>
  <w:style w:type="character" w:customStyle="1" w:styleId="czar12n1">
    <w:name w:val="czar12n1"/>
    <w:rsid w:val="0086136B"/>
    <w:rPr>
      <w:rFonts w:ascii="Arial" w:hAnsi="Arial" w:cs="Arial" w:hint="default"/>
      <w:b w:val="0"/>
      <w:bCs w:val="0"/>
      <w:color w:val="000000"/>
      <w:sz w:val="18"/>
      <w:szCs w:val="18"/>
    </w:rPr>
  </w:style>
  <w:style w:type="paragraph" w:styleId="Tekstprzypisukocowego">
    <w:name w:val="endnote text"/>
    <w:basedOn w:val="Normalny"/>
    <w:link w:val="TekstprzypisukocowegoZnak"/>
    <w:rsid w:val="00FE59A5"/>
  </w:style>
  <w:style w:type="character" w:styleId="Odwoanieprzypisukocowego">
    <w:name w:val="endnote reference"/>
    <w:rsid w:val="00FE59A5"/>
    <w:rPr>
      <w:vertAlign w:val="superscript"/>
    </w:rPr>
  </w:style>
  <w:style w:type="paragraph" w:customStyle="1" w:styleId="krajow">
    <w:name w:val="krajow"/>
    <w:basedOn w:val="Normalny"/>
    <w:rsid w:val="003845ED"/>
    <w:pPr>
      <w:jc w:val="both"/>
    </w:pPr>
    <w:rPr>
      <w:sz w:val="22"/>
    </w:rPr>
  </w:style>
  <w:style w:type="table" w:styleId="Tabela-Siatka">
    <w:name w:val="Table Grid"/>
    <w:basedOn w:val="Standardowy"/>
    <w:uiPriority w:val="59"/>
    <w:rsid w:val="00E91166"/>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13">
    <w:name w:val="Styl13"/>
    <w:basedOn w:val="Normalny"/>
    <w:autoRedefine/>
    <w:rsid w:val="00E91166"/>
    <w:pPr>
      <w:keepNext/>
      <w:numPr>
        <w:ilvl w:val="2"/>
        <w:numId w:val="3"/>
      </w:numPr>
      <w:spacing w:before="240" w:after="240"/>
      <w:jc w:val="both"/>
    </w:pPr>
    <w:rPr>
      <w:sz w:val="24"/>
      <w:szCs w:val="24"/>
    </w:rPr>
  </w:style>
  <w:style w:type="paragraph" w:customStyle="1" w:styleId="Plandokumentu1">
    <w:name w:val="Plan dokumentu1"/>
    <w:basedOn w:val="Normalny"/>
    <w:semiHidden/>
    <w:rsid w:val="00B76DE1"/>
    <w:pPr>
      <w:shd w:val="clear" w:color="auto" w:fill="000080"/>
    </w:pPr>
    <w:rPr>
      <w:rFonts w:ascii="Tahoma" w:hAnsi="Tahoma" w:cs="Tahoma"/>
    </w:rPr>
  </w:style>
  <w:style w:type="character" w:customStyle="1" w:styleId="TekstprzypisudolnegoZnak">
    <w:name w:val="Tekst przypisu dolnego Znak"/>
    <w:aliases w:val="Podrozdział Znak,-E Fuﬂnotentext Znak,Fuﬂnotentext Ursprung Znak,footnote text Znak,Fußnotentext Ursprung Znak,-E Fußnotentext Znak"/>
    <w:basedOn w:val="Domylnaczcionkaakapitu"/>
    <w:link w:val="Tekstprzypisudolnego"/>
    <w:rsid w:val="0022373A"/>
  </w:style>
  <w:style w:type="paragraph" w:customStyle="1" w:styleId="Nagwek2lub">
    <w:name w:val="Nagłówek 2 lub"/>
    <w:basedOn w:val="Normalny"/>
    <w:autoRedefine/>
    <w:rsid w:val="00C37338"/>
    <w:pPr>
      <w:jc w:val="both"/>
    </w:pPr>
    <w:rPr>
      <w:b/>
      <w:sz w:val="28"/>
      <w:szCs w:val="28"/>
    </w:rPr>
  </w:style>
  <w:style w:type="paragraph" w:styleId="Akapitzlist">
    <w:name w:val="List Paragraph"/>
    <w:basedOn w:val="Normalny"/>
    <w:uiPriority w:val="34"/>
    <w:qFormat/>
    <w:rsid w:val="00537662"/>
    <w:pPr>
      <w:ind w:left="720"/>
      <w:contextualSpacing/>
      <w:jc w:val="both"/>
    </w:pPr>
    <w:rPr>
      <w:sz w:val="22"/>
      <w:szCs w:val="22"/>
    </w:rPr>
  </w:style>
  <w:style w:type="paragraph" w:customStyle="1" w:styleId="Nagwek1Lub">
    <w:name w:val="Nagłówek 1 Lub"/>
    <w:basedOn w:val="Normalny"/>
    <w:autoRedefine/>
    <w:rsid w:val="00AA7026"/>
    <w:pPr>
      <w:pageBreakBefore/>
      <w:numPr>
        <w:numId w:val="4"/>
      </w:numPr>
      <w:spacing w:after="240"/>
    </w:pPr>
    <w:rPr>
      <w:b/>
      <w:sz w:val="28"/>
      <w:szCs w:val="28"/>
    </w:rPr>
  </w:style>
  <w:style w:type="character" w:customStyle="1" w:styleId="NagwekZnak">
    <w:name w:val="Nagłówek Znak"/>
    <w:basedOn w:val="Domylnaczcionkaakapitu"/>
    <w:link w:val="Nagwek"/>
    <w:rsid w:val="00AA7026"/>
  </w:style>
  <w:style w:type="character" w:customStyle="1" w:styleId="StopkaZnak">
    <w:name w:val="Stopka Znak"/>
    <w:basedOn w:val="Domylnaczcionkaakapitu"/>
    <w:link w:val="Stopka"/>
    <w:uiPriority w:val="99"/>
    <w:rsid w:val="00AA7026"/>
  </w:style>
  <w:style w:type="paragraph" w:customStyle="1" w:styleId="Nagwek3lub">
    <w:name w:val="Nagłówek 3 lub"/>
    <w:basedOn w:val="Normalny"/>
    <w:autoRedefine/>
    <w:rsid w:val="00AA7026"/>
    <w:pPr>
      <w:keepNext/>
      <w:numPr>
        <w:ilvl w:val="2"/>
        <w:numId w:val="5"/>
      </w:numPr>
      <w:spacing w:before="240" w:after="240"/>
      <w:jc w:val="both"/>
    </w:pPr>
    <w:rPr>
      <w:sz w:val="24"/>
      <w:szCs w:val="24"/>
    </w:rPr>
  </w:style>
  <w:style w:type="character" w:customStyle="1" w:styleId="Tekstpodstawowy2Znak">
    <w:name w:val="Tekst podstawowy 2 Znak"/>
    <w:link w:val="Tekstpodstawowy2"/>
    <w:rsid w:val="00AA7026"/>
    <w:rPr>
      <w:b/>
      <w:sz w:val="26"/>
    </w:rPr>
  </w:style>
  <w:style w:type="character" w:customStyle="1" w:styleId="Nagwek1Znak">
    <w:name w:val="Nagłówek 1 Znak"/>
    <w:aliases w:val="Hoofdstuk Znak,Nagłówek 1 e Znak,NAGŁ1 Znak,Nagłówek 1 PODKREŚLENIE Znak,E Znak"/>
    <w:link w:val="Nagwek1"/>
    <w:rsid w:val="00AA7026"/>
    <w:rPr>
      <w:b/>
      <w:bCs/>
      <w:sz w:val="22"/>
      <w:szCs w:val="22"/>
    </w:rPr>
  </w:style>
  <w:style w:type="character" w:customStyle="1" w:styleId="Nagwek2Znak">
    <w:name w:val="Nagłówek 2 Znak"/>
    <w:aliases w:val="Paragraaf Znak,2 Nagłówek 2 Znak"/>
    <w:link w:val="Nagwek2"/>
    <w:rsid w:val="00AA7026"/>
    <w:rPr>
      <w:sz w:val="26"/>
    </w:rPr>
  </w:style>
  <w:style w:type="character" w:customStyle="1" w:styleId="Nagwek3Znak">
    <w:name w:val="Nagłówek 3 Znak"/>
    <w:aliases w:val="Subparagraaf Znak"/>
    <w:link w:val="Nagwek3"/>
    <w:rsid w:val="00AA7026"/>
    <w:rPr>
      <w:b/>
      <w:sz w:val="26"/>
    </w:rPr>
  </w:style>
  <w:style w:type="character" w:customStyle="1" w:styleId="Nagwek4Znak">
    <w:name w:val="Nagłówek 4 Znak"/>
    <w:aliases w:val="Bijlage Znak1,Bijlage Znak Znak,Nagłówek 4e Znak"/>
    <w:link w:val="Nagwek4"/>
    <w:rsid w:val="00AA7026"/>
    <w:rPr>
      <w:b/>
      <w:color w:val="000000"/>
      <w:kern w:val="16"/>
      <w:u w:val="single"/>
    </w:rPr>
  </w:style>
  <w:style w:type="character" w:customStyle="1" w:styleId="TekstpodstawowywcityZnak">
    <w:name w:val="Tekst podstawowy wcięty Znak"/>
    <w:link w:val="Tekstpodstawowywcity"/>
    <w:rsid w:val="00AA7026"/>
    <w:rPr>
      <w:sz w:val="24"/>
    </w:rPr>
  </w:style>
  <w:style w:type="paragraph" w:styleId="Tekstdymka">
    <w:name w:val="Balloon Text"/>
    <w:basedOn w:val="Normalny"/>
    <w:link w:val="TekstdymkaZnak"/>
    <w:unhideWhenUsed/>
    <w:rsid w:val="00AA7026"/>
    <w:pPr>
      <w:jc w:val="both"/>
    </w:pPr>
    <w:rPr>
      <w:rFonts w:ascii="Tahoma" w:hAnsi="Tahoma" w:cs="Tahoma"/>
      <w:sz w:val="16"/>
      <w:szCs w:val="16"/>
    </w:rPr>
  </w:style>
  <w:style w:type="character" w:customStyle="1" w:styleId="TekstdymkaZnak">
    <w:name w:val="Tekst dymka Znak"/>
    <w:link w:val="Tekstdymka"/>
    <w:rsid w:val="00AA7026"/>
    <w:rPr>
      <w:rFonts w:ascii="Tahoma" w:hAnsi="Tahoma" w:cs="Tahoma"/>
      <w:sz w:val="16"/>
      <w:szCs w:val="16"/>
    </w:rPr>
  </w:style>
  <w:style w:type="paragraph" w:styleId="Tytu">
    <w:name w:val="Title"/>
    <w:basedOn w:val="Normalny"/>
    <w:link w:val="TytuZnak"/>
    <w:qFormat/>
    <w:rsid w:val="00AA7026"/>
    <w:pPr>
      <w:jc w:val="center"/>
    </w:pPr>
    <w:rPr>
      <w:rFonts w:ascii="Arial" w:hAnsi="Arial"/>
      <w:sz w:val="28"/>
    </w:rPr>
  </w:style>
  <w:style w:type="character" w:customStyle="1" w:styleId="TytuZnak">
    <w:name w:val="Tytuł Znak"/>
    <w:link w:val="Tytu"/>
    <w:rsid w:val="00AA7026"/>
    <w:rPr>
      <w:rFonts w:ascii="Arial" w:hAnsi="Arial"/>
      <w:sz w:val="28"/>
    </w:rPr>
  </w:style>
  <w:style w:type="paragraph" w:customStyle="1" w:styleId="Tekstpodstawowy21">
    <w:name w:val="Tekst podstawowy 21"/>
    <w:basedOn w:val="Normalny"/>
    <w:rsid w:val="00AA7026"/>
    <w:pPr>
      <w:jc w:val="both"/>
    </w:pPr>
    <w:rPr>
      <w:sz w:val="24"/>
    </w:rPr>
  </w:style>
  <w:style w:type="character" w:customStyle="1" w:styleId="Tekstpodstawowy3Znak">
    <w:name w:val="Tekst podstawowy 3 Znak"/>
    <w:link w:val="Tekstpodstawowy3"/>
    <w:rsid w:val="00AA7026"/>
    <w:rPr>
      <w:b/>
      <w:i/>
      <w:sz w:val="26"/>
    </w:rPr>
  </w:style>
  <w:style w:type="paragraph" w:customStyle="1" w:styleId="StylNagwek1TimesNewRoman14ptPrzed0ptPo0pt2">
    <w:name w:val="Styl Nagłówek 1 + Times New Roman 14 pt Przed:  0 pt Po:  0 pt2"/>
    <w:basedOn w:val="Nagwek1"/>
    <w:autoRedefine/>
    <w:rsid w:val="00AA7026"/>
    <w:pPr>
      <w:pageBreakBefore/>
      <w:tabs>
        <w:tab w:val="num" w:pos="360"/>
      </w:tabs>
      <w:ind w:left="340" w:hanging="340"/>
    </w:pPr>
    <w:rPr>
      <w:kern w:val="32"/>
      <w:sz w:val="28"/>
      <w:szCs w:val="20"/>
    </w:rPr>
  </w:style>
  <w:style w:type="paragraph" w:customStyle="1" w:styleId="Zawartotabeli">
    <w:name w:val="Zawartość tabeli"/>
    <w:basedOn w:val="Normalny"/>
    <w:rsid w:val="00AA7026"/>
    <w:pPr>
      <w:suppressLineNumbers/>
      <w:suppressAutoHyphens/>
    </w:pPr>
    <w:rPr>
      <w:lang w:eastAsia="ar-SA"/>
    </w:rPr>
  </w:style>
  <w:style w:type="character" w:customStyle="1" w:styleId="Tekstpodstawowywcity2Znak">
    <w:name w:val="Tekst podstawowy wcięty 2 Znak"/>
    <w:link w:val="Tekstpodstawowywcity2"/>
    <w:rsid w:val="00AA7026"/>
    <w:rPr>
      <w:sz w:val="26"/>
    </w:rPr>
  </w:style>
  <w:style w:type="paragraph" w:customStyle="1" w:styleId="StylNagwek1TimesNewRoman14pt">
    <w:name w:val="Styl Nagłówek 1 + Times New Roman 14 pt"/>
    <w:basedOn w:val="Nagwek1"/>
    <w:autoRedefine/>
    <w:rsid w:val="00AA7026"/>
    <w:pPr>
      <w:numPr>
        <w:numId w:val="7"/>
      </w:numPr>
      <w:spacing w:before="240" w:after="60"/>
    </w:pPr>
    <w:rPr>
      <w:rFonts w:cs="Arial"/>
      <w:kern w:val="32"/>
      <w:sz w:val="28"/>
      <w:szCs w:val="32"/>
    </w:rPr>
  </w:style>
  <w:style w:type="paragraph" w:customStyle="1" w:styleId="Styl5">
    <w:name w:val="Styl5"/>
    <w:basedOn w:val="Normalny"/>
    <w:autoRedefine/>
    <w:rsid w:val="00AA7026"/>
    <w:pPr>
      <w:pageBreakBefore/>
      <w:tabs>
        <w:tab w:val="num" w:pos="720"/>
      </w:tabs>
      <w:spacing w:after="240"/>
      <w:ind w:left="720" w:hanging="360"/>
      <w:jc w:val="both"/>
    </w:pPr>
  </w:style>
  <w:style w:type="character" w:customStyle="1" w:styleId="h11">
    <w:name w:val="h11"/>
    <w:rsid w:val="00AA7026"/>
    <w:rPr>
      <w:rFonts w:ascii="Verdana" w:hAnsi="Verdana" w:hint="default"/>
      <w:b/>
      <w:bCs/>
      <w:i w:val="0"/>
      <w:iCs w:val="0"/>
      <w:sz w:val="23"/>
      <w:szCs w:val="23"/>
    </w:rPr>
  </w:style>
  <w:style w:type="character" w:styleId="Uwydatnienie">
    <w:name w:val="Emphasis"/>
    <w:qFormat/>
    <w:rsid w:val="00AA7026"/>
    <w:rPr>
      <w:i/>
      <w:iCs/>
    </w:rPr>
  </w:style>
  <w:style w:type="paragraph" w:customStyle="1" w:styleId="Default">
    <w:name w:val="Default"/>
    <w:rsid w:val="00AA7026"/>
    <w:pPr>
      <w:autoSpaceDE w:val="0"/>
      <w:autoSpaceDN w:val="0"/>
      <w:adjustRightInd w:val="0"/>
    </w:pPr>
    <w:rPr>
      <w:rFonts w:eastAsia="Calibri"/>
      <w:color w:val="000000"/>
      <w:sz w:val="24"/>
      <w:szCs w:val="24"/>
    </w:rPr>
  </w:style>
  <w:style w:type="paragraph" w:styleId="Spisilustracji">
    <w:name w:val="table of figures"/>
    <w:basedOn w:val="Normalny"/>
    <w:next w:val="Normalny"/>
    <w:uiPriority w:val="99"/>
    <w:rsid w:val="00AA7026"/>
    <w:pPr>
      <w:jc w:val="both"/>
    </w:pPr>
    <w:rPr>
      <w:sz w:val="22"/>
      <w:szCs w:val="24"/>
    </w:rPr>
  </w:style>
  <w:style w:type="paragraph" w:customStyle="1" w:styleId="jablonna">
    <w:name w:val="jablonna"/>
    <w:basedOn w:val="Normalny"/>
    <w:rsid w:val="00AA7026"/>
    <w:pPr>
      <w:jc w:val="both"/>
    </w:pPr>
    <w:rPr>
      <w:sz w:val="22"/>
    </w:rPr>
  </w:style>
  <w:style w:type="paragraph" w:customStyle="1" w:styleId="darek">
    <w:name w:val="darek"/>
    <w:basedOn w:val="Normalny"/>
    <w:rsid w:val="00AA7026"/>
    <w:pPr>
      <w:overflowPunct w:val="0"/>
      <w:autoSpaceDE w:val="0"/>
      <w:autoSpaceDN w:val="0"/>
      <w:adjustRightInd w:val="0"/>
      <w:spacing w:line="360" w:lineRule="auto"/>
      <w:ind w:firstLine="709"/>
      <w:jc w:val="both"/>
      <w:textAlignment w:val="baseline"/>
    </w:pPr>
    <w:rPr>
      <w:sz w:val="24"/>
    </w:rPr>
  </w:style>
  <w:style w:type="paragraph" w:customStyle="1" w:styleId="Wypunktowanie">
    <w:name w:val="Wypunktowanie"/>
    <w:basedOn w:val="Normalny"/>
    <w:autoRedefine/>
    <w:rsid w:val="00AA7026"/>
    <w:pPr>
      <w:autoSpaceDE w:val="0"/>
      <w:autoSpaceDN w:val="0"/>
      <w:adjustRightInd w:val="0"/>
      <w:ind w:left="1776" w:hanging="360"/>
      <w:jc w:val="both"/>
    </w:pPr>
    <w:rPr>
      <w:bCs/>
      <w:sz w:val="22"/>
      <w:szCs w:val="22"/>
    </w:rPr>
  </w:style>
  <w:style w:type="paragraph" w:customStyle="1" w:styleId="Tabelka">
    <w:name w:val="Tabelka"/>
    <w:basedOn w:val="Normalny"/>
    <w:rsid w:val="00AA7026"/>
    <w:pPr>
      <w:tabs>
        <w:tab w:val="num" w:pos="360"/>
      </w:tabs>
      <w:ind w:left="360"/>
      <w:jc w:val="center"/>
    </w:pPr>
    <w:rPr>
      <w:bCs/>
      <w:sz w:val="22"/>
    </w:rPr>
  </w:style>
  <w:style w:type="character" w:styleId="Odwoaniedokomentarza">
    <w:name w:val="annotation reference"/>
    <w:uiPriority w:val="99"/>
    <w:rsid w:val="00AA7026"/>
    <w:rPr>
      <w:sz w:val="16"/>
      <w:szCs w:val="16"/>
    </w:rPr>
  </w:style>
  <w:style w:type="paragraph" w:styleId="Tekstkomentarza">
    <w:name w:val="annotation text"/>
    <w:basedOn w:val="Normalny"/>
    <w:link w:val="TekstkomentarzaZnak"/>
    <w:uiPriority w:val="99"/>
    <w:rsid w:val="00AA7026"/>
    <w:pPr>
      <w:jc w:val="both"/>
    </w:pPr>
  </w:style>
  <w:style w:type="character" w:customStyle="1" w:styleId="TekstkomentarzaZnak">
    <w:name w:val="Tekst komentarza Znak"/>
    <w:basedOn w:val="Domylnaczcionkaakapitu"/>
    <w:link w:val="Tekstkomentarza"/>
    <w:uiPriority w:val="99"/>
    <w:rsid w:val="00AA7026"/>
  </w:style>
  <w:style w:type="paragraph" w:styleId="Tematkomentarza">
    <w:name w:val="annotation subject"/>
    <w:basedOn w:val="Tekstkomentarza"/>
    <w:next w:val="Tekstkomentarza"/>
    <w:link w:val="TematkomentarzaZnak"/>
    <w:rsid w:val="00AA7026"/>
    <w:rPr>
      <w:b/>
      <w:bCs/>
    </w:rPr>
  </w:style>
  <w:style w:type="character" w:customStyle="1" w:styleId="TematkomentarzaZnak">
    <w:name w:val="Temat komentarza Znak"/>
    <w:link w:val="Tematkomentarza"/>
    <w:rsid w:val="00AA7026"/>
    <w:rPr>
      <w:b/>
      <w:bCs/>
    </w:rPr>
  </w:style>
  <w:style w:type="character" w:customStyle="1" w:styleId="TekstprzypisukocowegoZnak">
    <w:name w:val="Tekst przypisu końcowego Znak"/>
    <w:basedOn w:val="Domylnaczcionkaakapitu"/>
    <w:link w:val="Tekstprzypisukocowego"/>
    <w:rsid w:val="004A42D9"/>
  </w:style>
  <w:style w:type="numbering" w:customStyle="1" w:styleId="Bezlisty1">
    <w:name w:val="Bez listy1"/>
    <w:next w:val="Bezlisty"/>
    <w:uiPriority w:val="99"/>
    <w:semiHidden/>
    <w:unhideWhenUsed/>
    <w:rsid w:val="00AC7252"/>
  </w:style>
  <w:style w:type="paragraph" w:styleId="Nagwekspisutreci">
    <w:name w:val="TOC Heading"/>
    <w:basedOn w:val="Nagwek1"/>
    <w:next w:val="Normalny"/>
    <w:uiPriority w:val="39"/>
    <w:unhideWhenUsed/>
    <w:qFormat/>
    <w:rsid w:val="00AC7252"/>
    <w:pPr>
      <w:keepLines/>
      <w:spacing w:before="480" w:line="276" w:lineRule="auto"/>
      <w:outlineLvl w:val="9"/>
    </w:pPr>
    <w:rPr>
      <w:rFonts w:ascii="Cambria" w:hAnsi="Cambria"/>
      <w:color w:val="365F91"/>
      <w:sz w:val="28"/>
      <w:szCs w:val="28"/>
    </w:rPr>
  </w:style>
  <w:style w:type="character" w:customStyle="1" w:styleId="Nagwek5Znak">
    <w:name w:val="Nagłówek 5 Znak"/>
    <w:link w:val="Nagwek5"/>
    <w:rsid w:val="00AC7252"/>
    <w:rPr>
      <w:b/>
      <w:sz w:val="26"/>
    </w:rPr>
  </w:style>
  <w:style w:type="character" w:customStyle="1" w:styleId="Nagwek6Znak">
    <w:name w:val="Nagłówek 6 Znak"/>
    <w:link w:val="Nagwek6"/>
    <w:rsid w:val="00AC7252"/>
    <w:rPr>
      <w:sz w:val="24"/>
    </w:rPr>
  </w:style>
  <w:style w:type="character" w:customStyle="1" w:styleId="Nagwek7Znak">
    <w:name w:val="Nagłówek 7 Znak"/>
    <w:link w:val="Nagwek7"/>
    <w:rsid w:val="00AC7252"/>
    <w:rPr>
      <w:b/>
      <w:sz w:val="24"/>
    </w:rPr>
  </w:style>
  <w:style w:type="character" w:customStyle="1" w:styleId="Nagwek8Znak">
    <w:name w:val="Nagłówek 8 Znak"/>
    <w:link w:val="Nagwek8"/>
    <w:rsid w:val="00AC7252"/>
    <w:rPr>
      <w:sz w:val="24"/>
    </w:rPr>
  </w:style>
  <w:style w:type="character" w:customStyle="1" w:styleId="Nagwek9Znak">
    <w:name w:val="Nagłówek 9 Znak"/>
    <w:link w:val="Nagwek9"/>
    <w:rsid w:val="00AC7252"/>
    <w:rPr>
      <w:sz w:val="24"/>
      <w:u w:val="single"/>
    </w:rPr>
  </w:style>
  <w:style w:type="numbering" w:customStyle="1" w:styleId="Bezlisty11">
    <w:name w:val="Bez listy11"/>
    <w:next w:val="Bezlisty"/>
    <w:uiPriority w:val="99"/>
    <w:semiHidden/>
    <w:rsid w:val="00AC7252"/>
  </w:style>
  <w:style w:type="paragraph" w:customStyle="1" w:styleId="Tabela">
    <w:name w:val="Tabela"/>
    <w:basedOn w:val="Normalny"/>
    <w:autoRedefine/>
    <w:rsid w:val="00AC7252"/>
    <w:pPr>
      <w:jc w:val="center"/>
    </w:pPr>
    <w:rPr>
      <w:b/>
      <w:iCs/>
      <w:sz w:val="24"/>
      <w:szCs w:val="24"/>
    </w:rPr>
  </w:style>
  <w:style w:type="paragraph" w:customStyle="1" w:styleId="rysunekZnakZnak">
    <w:name w:val="rysunek Znak Znak"/>
    <w:basedOn w:val="Normalny"/>
    <w:autoRedefine/>
    <w:rsid w:val="00AC7252"/>
    <w:pPr>
      <w:tabs>
        <w:tab w:val="left" w:pos="-3145"/>
      </w:tabs>
      <w:spacing w:before="60"/>
    </w:pPr>
    <w:rPr>
      <w:color w:val="000000"/>
      <w:sz w:val="22"/>
    </w:rPr>
  </w:style>
  <w:style w:type="paragraph" w:customStyle="1" w:styleId="rdo">
    <w:name w:val="Źródło"/>
    <w:basedOn w:val="Normalny"/>
    <w:autoRedefine/>
    <w:rsid w:val="00AC7252"/>
    <w:pPr>
      <w:jc w:val="both"/>
    </w:pPr>
    <w:rPr>
      <w:i/>
      <w:iCs/>
      <w:color w:val="000000"/>
      <w:szCs w:val="24"/>
    </w:rPr>
  </w:style>
  <w:style w:type="paragraph" w:customStyle="1" w:styleId="Standardowy1">
    <w:name w:val="Standardowy1"/>
    <w:basedOn w:val="Normalny"/>
    <w:rsid w:val="00AC7252"/>
    <w:pPr>
      <w:spacing w:line="360" w:lineRule="auto"/>
      <w:jc w:val="both"/>
    </w:pPr>
    <w:rPr>
      <w:sz w:val="24"/>
    </w:rPr>
  </w:style>
  <w:style w:type="character" w:customStyle="1" w:styleId="Tekstpodstawowywcity3Znak">
    <w:name w:val="Tekst podstawowy wcięty 3 Znak"/>
    <w:link w:val="Tekstpodstawowywcity3"/>
    <w:rsid w:val="00AC7252"/>
    <w:rPr>
      <w:sz w:val="26"/>
      <w:u w:val="single"/>
    </w:rPr>
  </w:style>
  <w:style w:type="paragraph" w:customStyle="1" w:styleId="StylTabelaArial">
    <w:name w:val="Styl Tabela + Arial"/>
    <w:basedOn w:val="Tabela"/>
    <w:next w:val="Normalny"/>
    <w:autoRedefine/>
    <w:rsid w:val="00AC7252"/>
    <w:pPr>
      <w:numPr>
        <w:numId w:val="9"/>
      </w:numPr>
      <w:tabs>
        <w:tab w:val="clear" w:pos="1211"/>
        <w:tab w:val="num" w:pos="1418"/>
      </w:tabs>
      <w:ind w:left="1418" w:hanging="1418"/>
    </w:pPr>
    <w:rPr>
      <w:rFonts w:ascii="Arial" w:hAnsi="Arial" w:cs="Arial"/>
      <w:b w:val="0"/>
      <w:bCs/>
      <w:iCs w:val="0"/>
      <w:sz w:val="22"/>
      <w:szCs w:val="22"/>
    </w:rPr>
  </w:style>
  <w:style w:type="paragraph" w:customStyle="1" w:styleId="StylrdoArial11pt">
    <w:name w:val="Styl Źródło + Arial 11 pt"/>
    <w:basedOn w:val="rdo"/>
    <w:autoRedefine/>
    <w:rsid w:val="00AC7252"/>
    <w:pPr>
      <w:tabs>
        <w:tab w:val="num" w:pos="814"/>
      </w:tabs>
      <w:ind w:left="851" w:hanging="814"/>
      <w:jc w:val="left"/>
    </w:pPr>
    <w:rPr>
      <w:rFonts w:ascii="Arial" w:hAnsi="Arial" w:cs="Arial"/>
      <w:iCs w:val="0"/>
      <w:color w:val="auto"/>
      <w:szCs w:val="20"/>
    </w:rPr>
  </w:style>
  <w:style w:type="paragraph" w:customStyle="1" w:styleId="StylNagwek211pt">
    <w:name w:val="Styl Nagłówek 2 + 11 pt"/>
    <w:basedOn w:val="Nagwek2"/>
    <w:autoRedefine/>
    <w:rsid w:val="00AC7252"/>
    <w:pPr>
      <w:numPr>
        <w:ilvl w:val="1"/>
      </w:numPr>
      <w:tabs>
        <w:tab w:val="left" w:pos="-2160"/>
        <w:tab w:val="left" w:pos="-37"/>
        <w:tab w:val="num" w:pos="1443"/>
      </w:tabs>
      <w:ind w:left="37" w:hanging="37"/>
    </w:pPr>
    <w:rPr>
      <w:b/>
      <w:i/>
      <w:sz w:val="22"/>
      <w:szCs w:val="22"/>
      <w:u w:val="single"/>
    </w:rPr>
  </w:style>
  <w:style w:type="paragraph" w:customStyle="1" w:styleId="numerowanie1">
    <w:name w:val="numerowanie1"/>
    <w:basedOn w:val="Normalny"/>
    <w:rsid w:val="00AC7252"/>
    <w:pPr>
      <w:jc w:val="both"/>
    </w:pPr>
    <w:rPr>
      <w:bCs/>
      <w:iCs/>
      <w:sz w:val="24"/>
    </w:rPr>
  </w:style>
  <w:style w:type="paragraph" w:customStyle="1" w:styleId="Styl2">
    <w:name w:val="Styl2"/>
    <w:basedOn w:val="Spistreci1"/>
    <w:autoRedefine/>
    <w:rsid w:val="00AC7252"/>
    <w:pPr>
      <w:tabs>
        <w:tab w:val="clear" w:pos="600"/>
        <w:tab w:val="clear" w:pos="9062"/>
        <w:tab w:val="left" w:pos="440"/>
        <w:tab w:val="right" w:leader="dot" w:pos="9180"/>
      </w:tabs>
      <w:spacing w:before="120"/>
      <w:ind w:left="442" w:hanging="442"/>
      <w:jc w:val="both"/>
    </w:pPr>
    <w:rPr>
      <w:b/>
      <w:sz w:val="22"/>
      <w:szCs w:val="22"/>
    </w:rPr>
  </w:style>
  <w:style w:type="table" w:customStyle="1" w:styleId="Tabela-Siatka1">
    <w:name w:val="Tabela - Siatka1"/>
    <w:basedOn w:val="Standardowy"/>
    <w:next w:val="Tabela-Siatka"/>
    <w:uiPriority w:val="59"/>
    <w:rsid w:val="00AC7252"/>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6">
    <w:name w:val="font6"/>
    <w:basedOn w:val="Normalny"/>
    <w:rsid w:val="00AC7252"/>
    <w:pPr>
      <w:spacing w:before="100" w:beforeAutospacing="1" w:after="100" w:afterAutospacing="1"/>
    </w:pPr>
    <w:rPr>
      <w:sz w:val="22"/>
      <w:szCs w:val="22"/>
    </w:rPr>
  </w:style>
  <w:style w:type="paragraph" w:customStyle="1" w:styleId="bullet2">
    <w:name w:val="bullet 2"/>
    <w:basedOn w:val="Normalny"/>
    <w:rsid w:val="00AC7252"/>
    <w:pPr>
      <w:numPr>
        <w:ilvl w:val="1"/>
        <w:numId w:val="10"/>
      </w:numPr>
      <w:tabs>
        <w:tab w:val="clear" w:pos="1233"/>
        <w:tab w:val="num" w:pos="1080"/>
      </w:tabs>
      <w:spacing w:before="60" w:line="320" w:lineRule="exact"/>
      <w:ind w:left="714" w:hanging="357"/>
      <w:jc w:val="both"/>
    </w:pPr>
    <w:rPr>
      <w:sz w:val="22"/>
      <w:szCs w:val="22"/>
    </w:rPr>
  </w:style>
  <w:style w:type="numbering" w:customStyle="1" w:styleId="Bezlisty111">
    <w:name w:val="Bez listy111"/>
    <w:next w:val="Bezlisty"/>
    <w:uiPriority w:val="99"/>
    <w:semiHidden/>
    <w:unhideWhenUsed/>
    <w:rsid w:val="00AC7252"/>
  </w:style>
  <w:style w:type="table" w:customStyle="1" w:styleId="Tabela-Siatka11">
    <w:name w:val="Tabela - Siatka11"/>
    <w:basedOn w:val="Standardowy"/>
    <w:next w:val="Tabela-Siatka"/>
    <w:rsid w:val="00AC72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odtytu">
    <w:name w:val="Subtitle"/>
    <w:basedOn w:val="Normalny"/>
    <w:next w:val="Normalny"/>
    <w:link w:val="PodtytuZnak"/>
    <w:qFormat/>
    <w:rsid w:val="00AC7252"/>
    <w:pPr>
      <w:spacing w:after="60"/>
      <w:jc w:val="center"/>
      <w:outlineLvl w:val="1"/>
    </w:pPr>
    <w:rPr>
      <w:rFonts w:ascii="Cambria" w:hAnsi="Cambria"/>
      <w:sz w:val="24"/>
      <w:szCs w:val="24"/>
    </w:rPr>
  </w:style>
  <w:style w:type="character" w:customStyle="1" w:styleId="PodtytuZnak">
    <w:name w:val="Podtytuł Znak"/>
    <w:link w:val="Podtytu"/>
    <w:rsid w:val="00AC7252"/>
    <w:rPr>
      <w:rFonts w:ascii="Cambria" w:hAnsi="Cambria"/>
      <w:sz w:val="24"/>
      <w:szCs w:val="24"/>
    </w:rPr>
  </w:style>
  <w:style w:type="numbering" w:customStyle="1" w:styleId="Bezlisty2">
    <w:name w:val="Bez listy2"/>
    <w:next w:val="Bezlisty"/>
    <w:uiPriority w:val="99"/>
    <w:semiHidden/>
    <w:rsid w:val="00C61F37"/>
  </w:style>
  <w:style w:type="table" w:customStyle="1" w:styleId="Tabela-Siatka2">
    <w:name w:val="Tabela - Siatka2"/>
    <w:basedOn w:val="Standardowy"/>
    <w:next w:val="Tabela-Siatka"/>
    <w:uiPriority w:val="59"/>
    <w:rsid w:val="00C61F37"/>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Bezlisty12">
    <w:name w:val="Bez listy12"/>
    <w:next w:val="Bezlisty"/>
    <w:uiPriority w:val="99"/>
    <w:semiHidden/>
    <w:unhideWhenUsed/>
    <w:rsid w:val="00C61F37"/>
  </w:style>
  <w:style w:type="table" w:customStyle="1" w:styleId="Tabela-Siatka12">
    <w:name w:val="Tabela - Siatka12"/>
    <w:basedOn w:val="Standardowy"/>
    <w:next w:val="Tabela-Siatka"/>
    <w:rsid w:val="00C61F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kstpodstawowyZnak1">
    <w:name w:val="Tekst podstawowy Znak1"/>
    <w:aliases w:val="bt Znak,b Znak,Tekst podstawowy Znak Znak Znak Znak Znak Znak Znak Znak Znak,block style Znak,Tekst podstawowy Znak Znak,Tekst podstawowy Znak Znak Znak Znak Znak Znak1,Tekst podstawowy Znak Znak Znak Znak,anita1 Znak"/>
    <w:link w:val="Tekstpodstawowy"/>
    <w:locked/>
    <w:rsid w:val="004A180D"/>
    <w:rPr>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table of figures" w:uiPriority="99"/>
    <w:lsdException w:name="annotation reference" w:uiPriority="99"/>
    <w:lsdException w:name="Title" w:qFormat="1"/>
    <w:lsdException w:name="Subtitle" w:qFormat="1"/>
    <w:lsdException w:name="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ny">
    <w:name w:val="Normal"/>
    <w:qFormat/>
    <w:rsid w:val="00F721AE"/>
  </w:style>
  <w:style w:type="paragraph" w:styleId="Nagwek1">
    <w:name w:val="heading 1"/>
    <w:aliases w:val="Hoofdstuk,Nagłówek 1 e,NAGŁ1,Nagłówek 1 PODKREŚLENIE,E"/>
    <w:basedOn w:val="Normalny"/>
    <w:next w:val="Normalny"/>
    <w:link w:val="Nagwek1Znak"/>
    <w:qFormat/>
    <w:rsid w:val="00D85437"/>
    <w:pPr>
      <w:keepNext/>
      <w:outlineLvl w:val="0"/>
    </w:pPr>
    <w:rPr>
      <w:b/>
      <w:bCs/>
      <w:sz w:val="22"/>
      <w:szCs w:val="22"/>
    </w:rPr>
  </w:style>
  <w:style w:type="paragraph" w:styleId="Nagwek2">
    <w:name w:val="heading 2"/>
    <w:aliases w:val="Paragraaf,2 Nagłówek 2"/>
    <w:basedOn w:val="Normalny"/>
    <w:next w:val="Normalny"/>
    <w:link w:val="Nagwek2Znak"/>
    <w:qFormat/>
    <w:pPr>
      <w:keepNext/>
      <w:jc w:val="both"/>
      <w:outlineLvl w:val="1"/>
    </w:pPr>
    <w:rPr>
      <w:sz w:val="26"/>
    </w:rPr>
  </w:style>
  <w:style w:type="paragraph" w:styleId="Nagwek3">
    <w:name w:val="heading 3"/>
    <w:aliases w:val="Subparagraaf"/>
    <w:basedOn w:val="Normalny"/>
    <w:next w:val="Normalny"/>
    <w:link w:val="Nagwek3Znak"/>
    <w:qFormat/>
    <w:pPr>
      <w:keepNext/>
      <w:jc w:val="both"/>
      <w:outlineLvl w:val="2"/>
    </w:pPr>
    <w:rPr>
      <w:b/>
      <w:sz w:val="26"/>
    </w:rPr>
  </w:style>
  <w:style w:type="paragraph" w:styleId="Nagwek4">
    <w:name w:val="heading 4"/>
    <w:aliases w:val="Bijlage,Bijlage Znak,Nagłówek 4e"/>
    <w:basedOn w:val="Normalny"/>
    <w:next w:val="Normalny"/>
    <w:link w:val="Nagwek4Znak"/>
    <w:qFormat/>
    <w:pPr>
      <w:keepNext/>
      <w:jc w:val="both"/>
      <w:outlineLvl w:val="3"/>
    </w:pPr>
    <w:rPr>
      <w:b/>
      <w:color w:val="000000"/>
      <w:kern w:val="16"/>
      <w:u w:val="single"/>
    </w:rPr>
  </w:style>
  <w:style w:type="paragraph" w:styleId="Nagwek5">
    <w:name w:val="heading 5"/>
    <w:basedOn w:val="Normalny"/>
    <w:next w:val="Normalny"/>
    <w:link w:val="Nagwek5Znak"/>
    <w:qFormat/>
    <w:pPr>
      <w:keepNext/>
      <w:ind w:firstLine="709"/>
      <w:jc w:val="both"/>
      <w:outlineLvl w:val="4"/>
    </w:pPr>
    <w:rPr>
      <w:b/>
      <w:sz w:val="26"/>
    </w:rPr>
  </w:style>
  <w:style w:type="paragraph" w:styleId="Nagwek6">
    <w:name w:val="heading 6"/>
    <w:basedOn w:val="Normalny"/>
    <w:next w:val="Normalny"/>
    <w:link w:val="Nagwek6Znak"/>
    <w:qFormat/>
    <w:pPr>
      <w:keepNext/>
      <w:jc w:val="center"/>
      <w:outlineLvl w:val="5"/>
    </w:pPr>
    <w:rPr>
      <w:sz w:val="24"/>
    </w:rPr>
  </w:style>
  <w:style w:type="paragraph" w:styleId="Nagwek7">
    <w:name w:val="heading 7"/>
    <w:basedOn w:val="Normalny"/>
    <w:next w:val="Normalny"/>
    <w:link w:val="Nagwek7Znak"/>
    <w:qFormat/>
    <w:pPr>
      <w:keepNext/>
      <w:ind w:firstLine="720"/>
      <w:jc w:val="both"/>
      <w:outlineLvl w:val="6"/>
    </w:pPr>
    <w:rPr>
      <w:b/>
      <w:sz w:val="24"/>
    </w:rPr>
  </w:style>
  <w:style w:type="paragraph" w:styleId="Nagwek8">
    <w:name w:val="heading 8"/>
    <w:basedOn w:val="Normalny"/>
    <w:next w:val="Normalny"/>
    <w:link w:val="Nagwek8Znak"/>
    <w:qFormat/>
    <w:pPr>
      <w:keepNext/>
      <w:ind w:firstLine="720"/>
      <w:outlineLvl w:val="7"/>
    </w:pPr>
    <w:rPr>
      <w:sz w:val="24"/>
    </w:rPr>
  </w:style>
  <w:style w:type="paragraph" w:styleId="Nagwek9">
    <w:name w:val="heading 9"/>
    <w:basedOn w:val="Normalny"/>
    <w:next w:val="Normalny"/>
    <w:link w:val="Nagwek9Znak"/>
    <w:qFormat/>
    <w:pPr>
      <w:keepNext/>
      <w:outlineLvl w:val="8"/>
    </w:pPr>
    <w:rPr>
      <w:sz w:val="24"/>
      <w:u w:val="singl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
    <w:name w:val="Body Text"/>
    <w:aliases w:val="bt,b,Tekst podstawowy Znak Znak Znak Znak Znak Znak Znak Znak,block style,Tekst podstawowy Znak,Tekst podstawowy Znak Znak Znak Znak Znak,Tekst podstawowy Znak Znak Znak,Tekst podstawowy Znak Znak Znak Znak Znak Znak,anita1"/>
    <w:basedOn w:val="Normalny"/>
    <w:link w:val="TekstpodstawowyZnak1"/>
    <w:rPr>
      <w:sz w:val="24"/>
    </w:rPr>
  </w:style>
  <w:style w:type="paragraph" w:styleId="Tekstpodstawowywcity">
    <w:name w:val="Body Text Indent"/>
    <w:basedOn w:val="Normalny"/>
    <w:link w:val="TekstpodstawowywcityZnak"/>
    <w:pPr>
      <w:ind w:firstLine="709"/>
      <w:jc w:val="both"/>
    </w:pPr>
    <w:rPr>
      <w:sz w:val="24"/>
    </w:rPr>
  </w:style>
  <w:style w:type="paragraph" w:styleId="Tekstpodstawowywcity2">
    <w:name w:val="Body Text Indent 2"/>
    <w:basedOn w:val="Normalny"/>
    <w:link w:val="Tekstpodstawowywcity2Znak"/>
    <w:pPr>
      <w:ind w:firstLine="708"/>
      <w:jc w:val="both"/>
    </w:pPr>
    <w:rPr>
      <w:sz w:val="26"/>
    </w:rPr>
  </w:style>
  <w:style w:type="character" w:customStyle="1" w:styleId="text1">
    <w:name w:val="text1"/>
    <w:rPr>
      <w:rFonts w:ascii="Arial" w:hAnsi="Arial" w:cs="Arial" w:hint="default"/>
      <w:b w:val="0"/>
      <w:bCs w:val="0"/>
      <w:i w:val="0"/>
      <w:iCs w:val="0"/>
      <w:strike w:val="0"/>
      <w:dstrike w:val="0"/>
      <w:color w:val="003300"/>
      <w:sz w:val="20"/>
      <w:szCs w:val="20"/>
      <w:u w:val="none"/>
      <w:effect w:val="none"/>
    </w:rPr>
  </w:style>
  <w:style w:type="paragraph" w:styleId="Nagwek">
    <w:name w:val="header"/>
    <w:basedOn w:val="Normalny"/>
    <w:link w:val="NagwekZnak"/>
    <w:pPr>
      <w:tabs>
        <w:tab w:val="center" w:pos="4536"/>
        <w:tab w:val="right" w:pos="9072"/>
      </w:tabs>
    </w:pPr>
  </w:style>
  <w:style w:type="paragraph" w:styleId="Stopka">
    <w:name w:val="footer"/>
    <w:basedOn w:val="Normalny"/>
    <w:link w:val="StopkaZnak"/>
    <w:uiPriority w:val="99"/>
    <w:pPr>
      <w:tabs>
        <w:tab w:val="center" w:pos="4536"/>
        <w:tab w:val="right" w:pos="9072"/>
      </w:tabs>
    </w:pPr>
  </w:style>
  <w:style w:type="character" w:styleId="Numerstrony">
    <w:name w:val="page number"/>
    <w:basedOn w:val="Domylnaczcionkaakapitu"/>
  </w:style>
  <w:style w:type="paragraph" w:styleId="Tekstpodstawowy2">
    <w:name w:val="Body Text 2"/>
    <w:basedOn w:val="Normalny"/>
    <w:link w:val="Tekstpodstawowy2Znak"/>
    <w:pPr>
      <w:jc w:val="both"/>
    </w:pPr>
    <w:rPr>
      <w:b/>
      <w:sz w:val="26"/>
    </w:rPr>
  </w:style>
  <w:style w:type="paragraph" w:styleId="Tekstpodstawowywcity3">
    <w:name w:val="Body Text Indent 3"/>
    <w:basedOn w:val="Normalny"/>
    <w:link w:val="Tekstpodstawowywcity3Znak"/>
    <w:pPr>
      <w:ind w:firstLine="709"/>
      <w:jc w:val="both"/>
    </w:pPr>
    <w:rPr>
      <w:sz w:val="26"/>
      <w:u w:val="single"/>
    </w:rPr>
  </w:style>
  <w:style w:type="paragraph" w:styleId="Tekstpodstawowy3">
    <w:name w:val="Body Text 3"/>
    <w:basedOn w:val="Normalny"/>
    <w:link w:val="Tekstpodstawowy3Znak"/>
    <w:pPr>
      <w:jc w:val="both"/>
    </w:pPr>
    <w:rPr>
      <w:b/>
      <w:i/>
      <w:sz w:val="26"/>
    </w:rPr>
  </w:style>
  <w:style w:type="paragraph" w:styleId="Listapunktowana">
    <w:name w:val="List Bullet"/>
    <w:basedOn w:val="Normalny"/>
    <w:autoRedefine/>
    <w:pPr>
      <w:tabs>
        <w:tab w:val="num" w:pos="360"/>
      </w:tabs>
      <w:ind w:left="360" w:hanging="360"/>
    </w:pPr>
    <w:rPr>
      <w:color w:val="000000"/>
      <w:kern w:val="16"/>
      <w:sz w:val="26"/>
    </w:rPr>
  </w:style>
  <w:style w:type="paragraph" w:styleId="Listapunktowana2">
    <w:name w:val="List Bullet 2"/>
    <w:basedOn w:val="Normalny"/>
    <w:autoRedefine/>
    <w:pPr>
      <w:tabs>
        <w:tab w:val="num" w:pos="643"/>
      </w:tabs>
      <w:ind w:left="643" w:hanging="360"/>
    </w:pPr>
    <w:rPr>
      <w:color w:val="000000"/>
      <w:kern w:val="16"/>
      <w:sz w:val="26"/>
    </w:rPr>
  </w:style>
  <w:style w:type="paragraph" w:styleId="Tekstblokowy">
    <w:name w:val="Block Text"/>
    <w:basedOn w:val="Normalny"/>
    <w:pPr>
      <w:ind w:left="284" w:right="251"/>
      <w:jc w:val="both"/>
    </w:pPr>
    <w:rPr>
      <w:b/>
      <w:i/>
      <w:sz w:val="26"/>
    </w:rPr>
  </w:style>
  <w:style w:type="paragraph" w:styleId="Legenda">
    <w:name w:val="caption"/>
    <w:aliases w:val="Podpis nad obiektem,Legenda Znak Znak Znak,Legenda Znak Znak,Legenda Znak Znak Znak Znak,Legenda Znak Znak Znak Znak Znak Znak,Legenda Znak Znak Znak Znak Znak Znak Znak,Legenda Znak,Legenda Znak Znak Znak Znak Znak Znak Znak Znak Znak Z"/>
    <w:basedOn w:val="Normalny"/>
    <w:next w:val="Normalny"/>
    <w:qFormat/>
    <w:pPr>
      <w:pBdr>
        <w:top w:val="double" w:sz="4" w:space="1" w:color="auto"/>
        <w:left w:val="double" w:sz="4" w:space="4" w:color="auto"/>
        <w:bottom w:val="double" w:sz="4" w:space="1" w:color="auto"/>
        <w:right w:val="double" w:sz="4" w:space="4" w:color="auto"/>
      </w:pBdr>
    </w:pPr>
    <w:rPr>
      <w:b/>
      <w:i/>
      <w:sz w:val="28"/>
    </w:rPr>
  </w:style>
  <w:style w:type="paragraph" w:styleId="NormalnyWeb">
    <w:name w:val="Normal (Web)"/>
    <w:basedOn w:val="Normalny"/>
    <w:pPr>
      <w:spacing w:before="100" w:after="100"/>
    </w:pPr>
    <w:rPr>
      <w:color w:val="000000"/>
      <w:sz w:val="24"/>
    </w:rPr>
  </w:style>
  <w:style w:type="paragraph" w:customStyle="1" w:styleId="FR1">
    <w:name w:val="FR1"/>
    <w:pPr>
      <w:widowControl w:val="0"/>
      <w:autoSpaceDE w:val="0"/>
      <w:autoSpaceDN w:val="0"/>
      <w:adjustRightInd w:val="0"/>
      <w:spacing w:before="720" w:line="300" w:lineRule="auto"/>
      <w:ind w:left="520" w:hanging="520"/>
    </w:pPr>
    <w:rPr>
      <w:rFonts w:ascii="Arial" w:hAnsi="Arial"/>
      <w:b/>
      <w:sz w:val="28"/>
    </w:rPr>
  </w:style>
  <w:style w:type="paragraph" w:styleId="Tekstprzypisudolnego">
    <w:name w:val="footnote text"/>
    <w:aliases w:val="Podrozdział,-E Fuﬂnotentext,Fuﬂnotentext Ursprung,footnote text,Fußnotentext Ursprung,-E Fußnotentext"/>
    <w:basedOn w:val="Normalny"/>
    <w:link w:val="TekstprzypisudolnegoZnak"/>
  </w:style>
  <w:style w:type="character" w:styleId="Odwoanieprzypisudolnego">
    <w:name w:val="footnote reference"/>
    <w:rPr>
      <w:vertAlign w:val="superscript"/>
    </w:rPr>
  </w:style>
  <w:style w:type="paragraph" w:customStyle="1" w:styleId="paraindent">
    <w:name w:val="paraindent"/>
    <w:basedOn w:val="Normalny"/>
    <w:pPr>
      <w:spacing w:before="100" w:beforeAutospacing="1" w:after="100" w:afterAutospacing="1"/>
    </w:pPr>
    <w:rPr>
      <w:sz w:val="24"/>
      <w:szCs w:val="24"/>
    </w:rPr>
  </w:style>
  <w:style w:type="paragraph" w:styleId="Spistreci1">
    <w:name w:val="toc 1"/>
    <w:basedOn w:val="Normalny"/>
    <w:next w:val="Normalny"/>
    <w:autoRedefine/>
    <w:uiPriority w:val="39"/>
    <w:rsid w:val="00EA6934"/>
    <w:pPr>
      <w:tabs>
        <w:tab w:val="left" w:pos="600"/>
        <w:tab w:val="right" w:leader="dot" w:pos="9062"/>
      </w:tabs>
      <w:ind w:left="601" w:hanging="601"/>
    </w:pPr>
  </w:style>
  <w:style w:type="paragraph" w:styleId="Spistreci2">
    <w:name w:val="toc 2"/>
    <w:basedOn w:val="Normalny"/>
    <w:next w:val="Normalny"/>
    <w:autoRedefine/>
    <w:uiPriority w:val="39"/>
    <w:rsid w:val="000E0620"/>
    <w:pPr>
      <w:tabs>
        <w:tab w:val="left" w:pos="800"/>
        <w:tab w:val="right" w:leader="dot" w:pos="9062"/>
      </w:tabs>
      <w:ind w:left="851" w:hanging="651"/>
      <w:jc w:val="both"/>
    </w:pPr>
  </w:style>
  <w:style w:type="paragraph" w:styleId="Spistreci3">
    <w:name w:val="toc 3"/>
    <w:basedOn w:val="Normalny"/>
    <w:next w:val="Normalny"/>
    <w:autoRedefine/>
    <w:uiPriority w:val="39"/>
    <w:rsid w:val="000E0620"/>
    <w:pPr>
      <w:tabs>
        <w:tab w:val="left" w:pos="1200"/>
        <w:tab w:val="right" w:leader="dot" w:pos="9062"/>
      </w:tabs>
      <w:ind w:left="1276" w:hanging="876"/>
    </w:pPr>
  </w:style>
  <w:style w:type="paragraph" w:styleId="Spistreci4">
    <w:name w:val="toc 4"/>
    <w:basedOn w:val="Normalny"/>
    <w:next w:val="Normalny"/>
    <w:autoRedefine/>
    <w:uiPriority w:val="39"/>
    <w:pPr>
      <w:ind w:left="600"/>
    </w:pPr>
  </w:style>
  <w:style w:type="paragraph" w:styleId="Spistreci5">
    <w:name w:val="toc 5"/>
    <w:basedOn w:val="Normalny"/>
    <w:next w:val="Normalny"/>
    <w:autoRedefine/>
    <w:uiPriority w:val="39"/>
    <w:pPr>
      <w:ind w:left="800"/>
    </w:pPr>
  </w:style>
  <w:style w:type="paragraph" w:styleId="Spistreci6">
    <w:name w:val="toc 6"/>
    <w:basedOn w:val="Normalny"/>
    <w:next w:val="Normalny"/>
    <w:autoRedefine/>
    <w:uiPriority w:val="39"/>
    <w:pPr>
      <w:ind w:left="1000"/>
    </w:pPr>
  </w:style>
  <w:style w:type="paragraph" w:styleId="Spistreci7">
    <w:name w:val="toc 7"/>
    <w:basedOn w:val="Normalny"/>
    <w:next w:val="Normalny"/>
    <w:autoRedefine/>
    <w:uiPriority w:val="39"/>
    <w:pPr>
      <w:ind w:left="1200"/>
    </w:pPr>
  </w:style>
  <w:style w:type="paragraph" w:styleId="Spistreci8">
    <w:name w:val="toc 8"/>
    <w:basedOn w:val="Normalny"/>
    <w:next w:val="Normalny"/>
    <w:autoRedefine/>
    <w:uiPriority w:val="39"/>
    <w:pPr>
      <w:ind w:left="1400"/>
    </w:pPr>
  </w:style>
  <w:style w:type="paragraph" w:styleId="Spistreci9">
    <w:name w:val="toc 9"/>
    <w:basedOn w:val="Normalny"/>
    <w:next w:val="Normalny"/>
    <w:autoRedefine/>
    <w:uiPriority w:val="39"/>
    <w:pPr>
      <w:ind w:left="1600"/>
    </w:pPr>
  </w:style>
  <w:style w:type="character" w:styleId="Hipercze">
    <w:name w:val="Hyperlink"/>
    <w:uiPriority w:val="99"/>
    <w:rsid w:val="00FD67B2"/>
    <w:rPr>
      <w:color w:val="0000FF"/>
      <w:u w:val="single"/>
    </w:rPr>
  </w:style>
  <w:style w:type="character" w:styleId="Pogrubienie">
    <w:name w:val="Strong"/>
    <w:qFormat/>
    <w:rPr>
      <w:b/>
      <w:bCs/>
    </w:rPr>
  </w:style>
  <w:style w:type="paragraph" w:customStyle="1" w:styleId="Styl1">
    <w:name w:val="Styl1"/>
    <w:basedOn w:val="Nagwek1"/>
    <w:autoRedefine/>
    <w:rsid w:val="006D40DE"/>
    <w:pPr>
      <w:ind w:left="709" w:hanging="709"/>
    </w:pPr>
    <w:rPr>
      <w:b w:val="0"/>
      <w:bCs w:val="0"/>
    </w:rPr>
  </w:style>
  <w:style w:type="character" w:customStyle="1" w:styleId="czar12n1">
    <w:name w:val="czar12n1"/>
    <w:rsid w:val="0086136B"/>
    <w:rPr>
      <w:rFonts w:ascii="Arial" w:hAnsi="Arial" w:cs="Arial" w:hint="default"/>
      <w:b w:val="0"/>
      <w:bCs w:val="0"/>
      <w:color w:val="000000"/>
      <w:sz w:val="18"/>
      <w:szCs w:val="18"/>
    </w:rPr>
  </w:style>
  <w:style w:type="paragraph" w:styleId="Tekstprzypisukocowego">
    <w:name w:val="endnote text"/>
    <w:basedOn w:val="Normalny"/>
    <w:link w:val="TekstprzypisukocowegoZnak"/>
    <w:rsid w:val="00FE59A5"/>
  </w:style>
  <w:style w:type="character" w:styleId="Odwoanieprzypisukocowego">
    <w:name w:val="endnote reference"/>
    <w:rsid w:val="00FE59A5"/>
    <w:rPr>
      <w:vertAlign w:val="superscript"/>
    </w:rPr>
  </w:style>
  <w:style w:type="paragraph" w:customStyle="1" w:styleId="krajow">
    <w:name w:val="krajow"/>
    <w:basedOn w:val="Normalny"/>
    <w:rsid w:val="003845ED"/>
    <w:pPr>
      <w:jc w:val="both"/>
    </w:pPr>
    <w:rPr>
      <w:sz w:val="22"/>
    </w:rPr>
  </w:style>
  <w:style w:type="table" w:styleId="Tabela-Siatka">
    <w:name w:val="Table Grid"/>
    <w:basedOn w:val="Standardowy"/>
    <w:uiPriority w:val="59"/>
    <w:rsid w:val="00E91166"/>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13">
    <w:name w:val="Styl13"/>
    <w:basedOn w:val="Normalny"/>
    <w:autoRedefine/>
    <w:rsid w:val="00E91166"/>
    <w:pPr>
      <w:keepNext/>
      <w:numPr>
        <w:ilvl w:val="2"/>
        <w:numId w:val="3"/>
      </w:numPr>
      <w:spacing w:before="240" w:after="240"/>
      <w:jc w:val="both"/>
    </w:pPr>
    <w:rPr>
      <w:sz w:val="24"/>
      <w:szCs w:val="24"/>
    </w:rPr>
  </w:style>
  <w:style w:type="paragraph" w:customStyle="1" w:styleId="Plandokumentu">
    <w:name w:val="Plan dokumentu"/>
    <w:basedOn w:val="Normalny"/>
    <w:semiHidden/>
    <w:rsid w:val="00B76DE1"/>
    <w:pPr>
      <w:shd w:val="clear" w:color="auto" w:fill="000080"/>
    </w:pPr>
    <w:rPr>
      <w:rFonts w:ascii="Tahoma" w:hAnsi="Tahoma" w:cs="Tahoma"/>
    </w:rPr>
  </w:style>
  <w:style w:type="character" w:customStyle="1" w:styleId="TekstprzypisudolnegoZnak">
    <w:name w:val="Tekst przypisu dolnego Znak"/>
    <w:aliases w:val="Podrozdział Znak,-E Fuﬂnotentext Znak,Fuﬂnotentext Ursprung Znak,footnote text Znak,Fußnotentext Ursprung Znak,-E Fußnotentext Znak"/>
    <w:basedOn w:val="Domylnaczcionkaakapitu"/>
    <w:link w:val="Tekstprzypisudolnego"/>
    <w:rsid w:val="0022373A"/>
  </w:style>
  <w:style w:type="paragraph" w:customStyle="1" w:styleId="Nagwek2lub">
    <w:name w:val="Nagłówek 2 lub"/>
    <w:basedOn w:val="Normalny"/>
    <w:autoRedefine/>
    <w:rsid w:val="00C37338"/>
    <w:pPr>
      <w:jc w:val="both"/>
    </w:pPr>
    <w:rPr>
      <w:b/>
      <w:sz w:val="28"/>
      <w:szCs w:val="28"/>
    </w:rPr>
  </w:style>
  <w:style w:type="paragraph" w:styleId="Akapitzlist">
    <w:name w:val="List Paragraph"/>
    <w:basedOn w:val="Normalny"/>
    <w:uiPriority w:val="34"/>
    <w:qFormat/>
    <w:rsid w:val="00537662"/>
    <w:pPr>
      <w:ind w:left="720"/>
      <w:contextualSpacing/>
      <w:jc w:val="both"/>
    </w:pPr>
    <w:rPr>
      <w:sz w:val="22"/>
      <w:szCs w:val="22"/>
    </w:rPr>
  </w:style>
  <w:style w:type="paragraph" w:customStyle="1" w:styleId="Nagwek1Lub">
    <w:name w:val="Nagłówek 1 Lub"/>
    <w:basedOn w:val="Normalny"/>
    <w:autoRedefine/>
    <w:rsid w:val="00AA7026"/>
    <w:pPr>
      <w:pageBreakBefore/>
      <w:numPr>
        <w:numId w:val="4"/>
      </w:numPr>
      <w:spacing w:after="240"/>
    </w:pPr>
    <w:rPr>
      <w:b/>
      <w:sz w:val="28"/>
      <w:szCs w:val="28"/>
    </w:rPr>
  </w:style>
  <w:style w:type="character" w:customStyle="1" w:styleId="NagwekZnak">
    <w:name w:val="Nagłówek Znak"/>
    <w:basedOn w:val="Domylnaczcionkaakapitu"/>
    <w:link w:val="Nagwek"/>
    <w:rsid w:val="00AA7026"/>
  </w:style>
  <w:style w:type="character" w:customStyle="1" w:styleId="StopkaZnak">
    <w:name w:val="Stopka Znak"/>
    <w:basedOn w:val="Domylnaczcionkaakapitu"/>
    <w:link w:val="Stopka"/>
    <w:uiPriority w:val="99"/>
    <w:rsid w:val="00AA7026"/>
  </w:style>
  <w:style w:type="paragraph" w:customStyle="1" w:styleId="Nagwek3lub">
    <w:name w:val="Nagłówek 3 lub"/>
    <w:basedOn w:val="Normalny"/>
    <w:autoRedefine/>
    <w:rsid w:val="00AA7026"/>
    <w:pPr>
      <w:keepNext/>
      <w:numPr>
        <w:ilvl w:val="2"/>
        <w:numId w:val="5"/>
      </w:numPr>
      <w:spacing w:before="240" w:after="240"/>
      <w:jc w:val="both"/>
    </w:pPr>
    <w:rPr>
      <w:sz w:val="24"/>
      <w:szCs w:val="24"/>
    </w:rPr>
  </w:style>
  <w:style w:type="character" w:customStyle="1" w:styleId="Tekstpodstawowy2Znak">
    <w:name w:val="Tekst podstawowy 2 Znak"/>
    <w:link w:val="Tekstpodstawowy2"/>
    <w:rsid w:val="00AA7026"/>
    <w:rPr>
      <w:b/>
      <w:sz w:val="26"/>
    </w:rPr>
  </w:style>
  <w:style w:type="character" w:customStyle="1" w:styleId="Nagwek1Znak">
    <w:name w:val="Nagłówek 1 Znak"/>
    <w:aliases w:val="Hoofdstuk Znak,Nagłówek 1 e Znak,NAGŁ1 Znak,Nagłówek 1 PODKREŚLENIE Znak,E Znak"/>
    <w:link w:val="Nagwek1"/>
    <w:rsid w:val="00AA7026"/>
    <w:rPr>
      <w:b/>
      <w:bCs/>
      <w:sz w:val="22"/>
      <w:szCs w:val="22"/>
    </w:rPr>
  </w:style>
  <w:style w:type="character" w:customStyle="1" w:styleId="Nagwek2Znak">
    <w:name w:val="Nagłówek 2 Znak"/>
    <w:aliases w:val="Paragraaf Znak,2 Nagłówek 2 Znak"/>
    <w:link w:val="Nagwek2"/>
    <w:rsid w:val="00AA7026"/>
    <w:rPr>
      <w:sz w:val="26"/>
    </w:rPr>
  </w:style>
  <w:style w:type="character" w:customStyle="1" w:styleId="Nagwek3Znak">
    <w:name w:val="Nagłówek 3 Znak"/>
    <w:aliases w:val="Subparagraaf Znak"/>
    <w:link w:val="Nagwek3"/>
    <w:rsid w:val="00AA7026"/>
    <w:rPr>
      <w:b/>
      <w:sz w:val="26"/>
    </w:rPr>
  </w:style>
  <w:style w:type="character" w:customStyle="1" w:styleId="Nagwek4Znak">
    <w:name w:val="Nagłówek 4 Znak"/>
    <w:aliases w:val="Bijlage Znak1,Bijlage Znak Znak,Nagłówek 4e Znak"/>
    <w:link w:val="Nagwek4"/>
    <w:rsid w:val="00AA7026"/>
    <w:rPr>
      <w:b/>
      <w:color w:val="000000"/>
      <w:kern w:val="16"/>
      <w:u w:val="single"/>
    </w:rPr>
  </w:style>
  <w:style w:type="character" w:customStyle="1" w:styleId="TekstpodstawowywcityZnak">
    <w:name w:val="Tekst podstawowy wcięty Znak"/>
    <w:link w:val="Tekstpodstawowywcity"/>
    <w:rsid w:val="00AA7026"/>
    <w:rPr>
      <w:sz w:val="24"/>
    </w:rPr>
  </w:style>
  <w:style w:type="paragraph" w:styleId="Tekstdymka">
    <w:name w:val="Balloon Text"/>
    <w:basedOn w:val="Normalny"/>
    <w:link w:val="TekstdymkaZnak"/>
    <w:unhideWhenUsed/>
    <w:rsid w:val="00AA7026"/>
    <w:pPr>
      <w:jc w:val="both"/>
    </w:pPr>
    <w:rPr>
      <w:rFonts w:ascii="Tahoma" w:hAnsi="Tahoma" w:cs="Tahoma"/>
      <w:sz w:val="16"/>
      <w:szCs w:val="16"/>
    </w:rPr>
  </w:style>
  <w:style w:type="character" w:customStyle="1" w:styleId="TekstdymkaZnak">
    <w:name w:val="Tekst dymka Znak"/>
    <w:link w:val="Tekstdymka"/>
    <w:rsid w:val="00AA7026"/>
    <w:rPr>
      <w:rFonts w:ascii="Tahoma" w:hAnsi="Tahoma" w:cs="Tahoma"/>
      <w:sz w:val="16"/>
      <w:szCs w:val="16"/>
    </w:rPr>
  </w:style>
  <w:style w:type="paragraph" w:styleId="Tytu">
    <w:name w:val="Title"/>
    <w:basedOn w:val="Normalny"/>
    <w:link w:val="TytuZnak"/>
    <w:qFormat/>
    <w:rsid w:val="00AA7026"/>
    <w:pPr>
      <w:jc w:val="center"/>
    </w:pPr>
    <w:rPr>
      <w:rFonts w:ascii="Arial" w:hAnsi="Arial"/>
      <w:sz w:val="28"/>
    </w:rPr>
  </w:style>
  <w:style w:type="character" w:customStyle="1" w:styleId="TytuZnak">
    <w:name w:val="Tytuł Znak"/>
    <w:link w:val="Tytu"/>
    <w:rsid w:val="00AA7026"/>
    <w:rPr>
      <w:rFonts w:ascii="Arial" w:hAnsi="Arial"/>
      <w:sz w:val="28"/>
    </w:rPr>
  </w:style>
  <w:style w:type="paragraph" w:customStyle="1" w:styleId="Tekstpodstawowy21">
    <w:name w:val="Tekst podstawowy 21"/>
    <w:basedOn w:val="Normalny"/>
    <w:rsid w:val="00AA7026"/>
    <w:pPr>
      <w:jc w:val="both"/>
    </w:pPr>
    <w:rPr>
      <w:sz w:val="24"/>
    </w:rPr>
  </w:style>
  <w:style w:type="character" w:customStyle="1" w:styleId="Tekstpodstawowy3Znak">
    <w:name w:val="Tekst podstawowy 3 Znak"/>
    <w:link w:val="Tekstpodstawowy3"/>
    <w:rsid w:val="00AA7026"/>
    <w:rPr>
      <w:b/>
      <w:i/>
      <w:sz w:val="26"/>
    </w:rPr>
  </w:style>
  <w:style w:type="paragraph" w:customStyle="1" w:styleId="StylNagwek1TimesNewRoman14ptPrzed0ptPo0pt2">
    <w:name w:val="Styl Nagłówek 1 + Times New Roman 14 pt Przed:  0 pt Po:  0 pt2"/>
    <w:basedOn w:val="Nagwek1"/>
    <w:autoRedefine/>
    <w:rsid w:val="00AA7026"/>
    <w:pPr>
      <w:pageBreakBefore/>
      <w:tabs>
        <w:tab w:val="num" w:pos="360"/>
      </w:tabs>
      <w:ind w:left="340" w:hanging="340"/>
    </w:pPr>
    <w:rPr>
      <w:kern w:val="32"/>
      <w:sz w:val="28"/>
      <w:szCs w:val="20"/>
    </w:rPr>
  </w:style>
  <w:style w:type="paragraph" w:customStyle="1" w:styleId="Zawartotabeli">
    <w:name w:val="Zawartość tabeli"/>
    <w:basedOn w:val="Normalny"/>
    <w:rsid w:val="00AA7026"/>
    <w:pPr>
      <w:suppressLineNumbers/>
      <w:suppressAutoHyphens/>
    </w:pPr>
    <w:rPr>
      <w:lang w:eastAsia="ar-SA"/>
    </w:rPr>
  </w:style>
  <w:style w:type="character" w:customStyle="1" w:styleId="Tekstpodstawowywcity2Znak">
    <w:name w:val="Tekst podstawowy wcięty 2 Znak"/>
    <w:link w:val="Tekstpodstawowywcity2"/>
    <w:rsid w:val="00AA7026"/>
    <w:rPr>
      <w:sz w:val="26"/>
    </w:rPr>
  </w:style>
  <w:style w:type="paragraph" w:customStyle="1" w:styleId="StylNagwek1TimesNewRoman14pt">
    <w:name w:val="Styl Nagłówek 1 + Times New Roman 14 pt"/>
    <w:basedOn w:val="Nagwek1"/>
    <w:autoRedefine/>
    <w:rsid w:val="00AA7026"/>
    <w:pPr>
      <w:numPr>
        <w:numId w:val="7"/>
      </w:numPr>
      <w:spacing w:before="240" w:after="60"/>
    </w:pPr>
    <w:rPr>
      <w:rFonts w:cs="Arial"/>
      <w:kern w:val="32"/>
      <w:sz w:val="28"/>
      <w:szCs w:val="32"/>
    </w:rPr>
  </w:style>
  <w:style w:type="paragraph" w:customStyle="1" w:styleId="Styl5">
    <w:name w:val="Styl5"/>
    <w:basedOn w:val="Normalny"/>
    <w:autoRedefine/>
    <w:rsid w:val="00AA7026"/>
    <w:pPr>
      <w:pageBreakBefore/>
      <w:tabs>
        <w:tab w:val="num" w:pos="720"/>
      </w:tabs>
      <w:spacing w:after="240"/>
      <w:ind w:left="720" w:hanging="360"/>
      <w:jc w:val="both"/>
    </w:pPr>
  </w:style>
  <w:style w:type="character" w:customStyle="1" w:styleId="h11">
    <w:name w:val="h11"/>
    <w:rsid w:val="00AA7026"/>
    <w:rPr>
      <w:rFonts w:ascii="Verdana" w:hAnsi="Verdana" w:hint="default"/>
      <w:b/>
      <w:bCs/>
      <w:i w:val="0"/>
      <w:iCs w:val="0"/>
      <w:sz w:val="23"/>
      <w:szCs w:val="23"/>
    </w:rPr>
  </w:style>
  <w:style w:type="character" w:styleId="Uwydatnienie">
    <w:name w:val="Emphasis"/>
    <w:qFormat/>
    <w:rsid w:val="00AA7026"/>
    <w:rPr>
      <w:i/>
      <w:iCs/>
    </w:rPr>
  </w:style>
  <w:style w:type="paragraph" w:customStyle="1" w:styleId="Default">
    <w:name w:val="Default"/>
    <w:rsid w:val="00AA7026"/>
    <w:pPr>
      <w:autoSpaceDE w:val="0"/>
      <w:autoSpaceDN w:val="0"/>
      <w:adjustRightInd w:val="0"/>
    </w:pPr>
    <w:rPr>
      <w:rFonts w:eastAsia="Calibri"/>
      <w:color w:val="000000"/>
      <w:sz w:val="24"/>
      <w:szCs w:val="24"/>
    </w:rPr>
  </w:style>
  <w:style w:type="paragraph" w:styleId="Spisilustracji">
    <w:name w:val="table of figures"/>
    <w:basedOn w:val="Normalny"/>
    <w:next w:val="Normalny"/>
    <w:uiPriority w:val="99"/>
    <w:rsid w:val="00AA7026"/>
    <w:pPr>
      <w:jc w:val="both"/>
    </w:pPr>
    <w:rPr>
      <w:sz w:val="22"/>
      <w:szCs w:val="24"/>
    </w:rPr>
  </w:style>
  <w:style w:type="paragraph" w:customStyle="1" w:styleId="jablonna">
    <w:name w:val="jablonna"/>
    <w:basedOn w:val="Normalny"/>
    <w:rsid w:val="00AA7026"/>
    <w:pPr>
      <w:jc w:val="both"/>
    </w:pPr>
    <w:rPr>
      <w:sz w:val="22"/>
    </w:rPr>
  </w:style>
  <w:style w:type="paragraph" w:customStyle="1" w:styleId="darek">
    <w:name w:val="darek"/>
    <w:basedOn w:val="Normalny"/>
    <w:rsid w:val="00AA7026"/>
    <w:pPr>
      <w:overflowPunct w:val="0"/>
      <w:autoSpaceDE w:val="0"/>
      <w:autoSpaceDN w:val="0"/>
      <w:adjustRightInd w:val="0"/>
      <w:spacing w:line="360" w:lineRule="auto"/>
      <w:ind w:firstLine="709"/>
      <w:jc w:val="both"/>
      <w:textAlignment w:val="baseline"/>
    </w:pPr>
    <w:rPr>
      <w:sz w:val="24"/>
    </w:rPr>
  </w:style>
  <w:style w:type="paragraph" w:customStyle="1" w:styleId="Wypunktowanie">
    <w:name w:val="Wypunktowanie"/>
    <w:basedOn w:val="Normalny"/>
    <w:autoRedefine/>
    <w:rsid w:val="00AA7026"/>
    <w:pPr>
      <w:autoSpaceDE w:val="0"/>
      <w:autoSpaceDN w:val="0"/>
      <w:adjustRightInd w:val="0"/>
      <w:ind w:left="1776" w:hanging="360"/>
      <w:jc w:val="both"/>
    </w:pPr>
    <w:rPr>
      <w:bCs/>
      <w:sz w:val="22"/>
      <w:szCs w:val="22"/>
    </w:rPr>
  </w:style>
  <w:style w:type="paragraph" w:customStyle="1" w:styleId="Tabelka">
    <w:name w:val="Tabelka"/>
    <w:basedOn w:val="Normalny"/>
    <w:rsid w:val="00AA7026"/>
    <w:pPr>
      <w:tabs>
        <w:tab w:val="num" w:pos="360"/>
      </w:tabs>
      <w:ind w:left="360"/>
      <w:jc w:val="center"/>
    </w:pPr>
    <w:rPr>
      <w:bCs/>
      <w:sz w:val="22"/>
    </w:rPr>
  </w:style>
  <w:style w:type="character" w:styleId="Odwoaniedokomentarza">
    <w:name w:val="annotation reference"/>
    <w:uiPriority w:val="99"/>
    <w:rsid w:val="00AA7026"/>
    <w:rPr>
      <w:sz w:val="16"/>
      <w:szCs w:val="16"/>
    </w:rPr>
  </w:style>
  <w:style w:type="paragraph" w:styleId="Tekstkomentarza">
    <w:name w:val="annotation text"/>
    <w:basedOn w:val="Normalny"/>
    <w:link w:val="TekstkomentarzaZnak"/>
    <w:uiPriority w:val="99"/>
    <w:rsid w:val="00AA7026"/>
    <w:pPr>
      <w:jc w:val="both"/>
    </w:pPr>
  </w:style>
  <w:style w:type="character" w:customStyle="1" w:styleId="TekstkomentarzaZnak">
    <w:name w:val="Tekst komentarza Znak"/>
    <w:basedOn w:val="Domylnaczcionkaakapitu"/>
    <w:link w:val="Tekstkomentarza"/>
    <w:uiPriority w:val="99"/>
    <w:rsid w:val="00AA7026"/>
  </w:style>
  <w:style w:type="paragraph" w:styleId="Tematkomentarza">
    <w:name w:val="annotation subject"/>
    <w:basedOn w:val="Tekstkomentarza"/>
    <w:next w:val="Tekstkomentarza"/>
    <w:link w:val="TematkomentarzaZnak"/>
    <w:rsid w:val="00AA7026"/>
    <w:rPr>
      <w:b/>
      <w:bCs/>
    </w:rPr>
  </w:style>
  <w:style w:type="character" w:customStyle="1" w:styleId="TematkomentarzaZnak">
    <w:name w:val="Temat komentarza Znak"/>
    <w:link w:val="Tematkomentarza"/>
    <w:rsid w:val="00AA7026"/>
    <w:rPr>
      <w:b/>
      <w:bCs/>
    </w:rPr>
  </w:style>
  <w:style w:type="character" w:customStyle="1" w:styleId="TekstprzypisukocowegoZnak">
    <w:name w:val="Tekst przypisu końcowego Znak"/>
    <w:basedOn w:val="Domylnaczcionkaakapitu"/>
    <w:link w:val="Tekstprzypisukocowego"/>
    <w:rsid w:val="004A42D9"/>
  </w:style>
  <w:style w:type="numbering" w:customStyle="1" w:styleId="Bezlisty1">
    <w:name w:val="Bez listy1"/>
    <w:next w:val="Bezlisty"/>
    <w:uiPriority w:val="99"/>
    <w:semiHidden/>
    <w:unhideWhenUsed/>
    <w:rsid w:val="00AC7252"/>
  </w:style>
  <w:style w:type="paragraph" w:styleId="Nagwekspisutreci">
    <w:name w:val="TOC Heading"/>
    <w:basedOn w:val="Nagwek1"/>
    <w:next w:val="Normalny"/>
    <w:uiPriority w:val="39"/>
    <w:unhideWhenUsed/>
    <w:qFormat/>
    <w:rsid w:val="00AC7252"/>
    <w:pPr>
      <w:keepLines/>
      <w:spacing w:before="480" w:line="276" w:lineRule="auto"/>
      <w:outlineLvl w:val="9"/>
    </w:pPr>
    <w:rPr>
      <w:rFonts w:ascii="Cambria" w:hAnsi="Cambria"/>
      <w:color w:val="365F91"/>
      <w:sz w:val="28"/>
      <w:szCs w:val="28"/>
    </w:rPr>
  </w:style>
  <w:style w:type="character" w:customStyle="1" w:styleId="Nagwek5Znak">
    <w:name w:val="Nagłówek 5 Znak"/>
    <w:link w:val="Nagwek5"/>
    <w:rsid w:val="00AC7252"/>
    <w:rPr>
      <w:b/>
      <w:sz w:val="26"/>
    </w:rPr>
  </w:style>
  <w:style w:type="character" w:customStyle="1" w:styleId="Nagwek6Znak">
    <w:name w:val="Nagłówek 6 Znak"/>
    <w:link w:val="Nagwek6"/>
    <w:rsid w:val="00AC7252"/>
    <w:rPr>
      <w:sz w:val="24"/>
    </w:rPr>
  </w:style>
  <w:style w:type="character" w:customStyle="1" w:styleId="Nagwek7Znak">
    <w:name w:val="Nagłówek 7 Znak"/>
    <w:link w:val="Nagwek7"/>
    <w:rsid w:val="00AC7252"/>
    <w:rPr>
      <w:b/>
      <w:sz w:val="24"/>
    </w:rPr>
  </w:style>
  <w:style w:type="character" w:customStyle="1" w:styleId="Nagwek8Znak">
    <w:name w:val="Nagłówek 8 Znak"/>
    <w:link w:val="Nagwek8"/>
    <w:rsid w:val="00AC7252"/>
    <w:rPr>
      <w:sz w:val="24"/>
    </w:rPr>
  </w:style>
  <w:style w:type="character" w:customStyle="1" w:styleId="Nagwek9Znak">
    <w:name w:val="Nagłówek 9 Znak"/>
    <w:link w:val="Nagwek9"/>
    <w:rsid w:val="00AC7252"/>
    <w:rPr>
      <w:sz w:val="24"/>
      <w:u w:val="single"/>
    </w:rPr>
  </w:style>
  <w:style w:type="numbering" w:customStyle="1" w:styleId="Bezlisty11">
    <w:name w:val="Bez listy11"/>
    <w:next w:val="Bezlisty"/>
    <w:uiPriority w:val="99"/>
    <w:semiHidden/>
    <w:rsid w:val="00AC7252"/>
  </w:style>
  <w:style w:type="paragraph" w:customStyle="1" w:styleId="Tabela">
    <w:name w:val="Tabela"/>
    <w:basedOn w:val="Normalny"/>
    <w:autoRedefine/>
    <w:rsid w:val="00AC7252"/>
    <w:pPr>
      <w:jc w:val="center"/>
    </w:pPr>
    <w:rPr>
      <w:b/>
      <w:iCs/>
      <w:sz w:val="24"/>
      <w:szCs w:val="24"/>
    </w:rPr>
  </w:style>
  <w:style w:type="paragraph" w:customStyle="1" w:styleId="rysunekZnakZnak">
    <w:name w:val="rysunek Znak Znak"/>
    <w:basedOn w:val="Normalny"/>
    <w:autoRedefine/>
    <w:rsid w:val="00AC7252"/>
    <w:pPr>
      <w:tabs>
        <w:tab w:val="left" w:pos="-3145"/>
      </w:tabs>
      <w:spacing w:before="60"/>
    </w:pPr>
    <w:rPr>
      <w:color w:val="000000"/>
      <w:sz w:val="22"/>
    </w:rPr>
  </w:style>
  <w:style w:type="paragraph" w:customStyle="1" w:styleId="rdo">
    <w:name w:val="Źródło"/>
    <w:basedOn w:val="Normalny"/>
    <w:autoRedefine/>
    <w:rsid w:val="00AC7252"/>
    <w:pPr>
      <w:jc w:val="both"/>
    </w:pPr>
    <w:rPr>
      <w:i/>
      <w:iCs/>
      <w:color w:val="000000"/>
      <w:szCs w:val="24"/>
    </w:rPr>
  </w:style>
  <w:style w:type="paragraph" w:customStyle="1" w:styleId="Standardowy1">
    <w:name w:val="Standardowy1"/>
    <w:basedOn w:val="Normalny"/>
    <w:rsid w:val="00AC7252"/>
    <w:pPr>
      <w:spacing w:line="360" w:lineRule="auto"/>
      <w:jc w:val="both"/>
    </w:pPr>
    <w:rPr>
      <w:sz w:val="24"/>
    </w:rPr>
  </w:style>
  <w:style w:type="character" w:customStyle="1" w:styleId="Tekstpodstawowywcity3Znak">
    <w:name w:val="Tekst podstawowy wcięty 3 Znak"/>
    <w:link w:val="Tekstpodstawowywcity3"/>
    <w:rsid w:val="00AC7252"/>
    <w:rPr>
      <w:sz w:val="26"/>
      <w:u w:val="single"/>
    </w:rPr>
  </w:style>
  <w:style w:type="paragraph" w:customStyle="1" w:styleId="StylTabelaArial">
    <w:name w:val="Styl Tabela + Arial"/>
    <w:basedOn w:val="Tabela"/>
    <w:next w:val="Normalny"/>
    <w:autoRedefine/>
    <w:rsid w:val="00AC7252"/>
    <w:pPr>
      <w:numPr>
        <w:numId w:val="9"/>
      </w:numPr>
      <w:tabs>
        <w:tab w:val="clear" w:pos="1211"/>
        <w:tab w:val="num" w:pos="1418"/>
      </w:tabs>
      <w:ind w:left="1418" w:hanging="1418"/>
    </w:pPr>
    <w:rPr>
      <w:rFonts w:ascii="Arial" w:hAnsi="Arial" w:cs="Arial"/>
      <w:b w:val="0"/>
      <w:bCs/>
      <w:iCs w:val="0"/>
      <w:sz w:val="22"/>
      <w:szCs w:val="22"/>
    </w:rPr>
  </w:style>
  <w:style w:type="paragraph" w:customStyle="1" w:styleId="StylrdoArial11pt">
    <w:name w:val="Styl Źródło + Arial 11 pt"/>
    <w:basedOn w:val="rdo"/>
    <w:autoRedefine/>
    <w:rsid w:val="00AC7252"/>
    <w:pPr>
      <w:tabs>
        <w:tab w:val="num" w:pos="814"/>
      </w:tabs>
      <w:ind w:left="851" w:hanging="814"/>
      <w:jc w:val="left"/>
    </w:pPr>
    <w:rPr>
      <w:rFonts w:ascii="Arial" w:hAnsi="Arial" w:cs="Arial"/>
      <w:iCs w:val="0"/>
      <w:color w:val="auto"/>
      <w:szCs w:val="20"/>
    </w:rPr>
  </w:style>
  <w:style w:type="paragraph" w:customStyle="1" w:styleId="StylNagwek211pt">
    <w:name w:val="Styl Nagłówek 2 + 11 pt"/>
    <w:basedOn w:val="Nagwek2"/>
    <w:autoRedefine/>
    <w:rsid w:val="00AC7252"/>
    <w:pPr>
      <w:numPr>
        <w:ilvl w:val="1"/>
      </w:numPr>
      <w:tabs>
        <w:tab w:val="left" w:pos="-2160"/>
        <w:tab w:val="left" w:pos="-37"/>
        <w:tab w:val="num" w:pos="1443"/>
      </w:tabs>
      <w:ind w:left="37" w:hanging="37"/>
    </w:pPr>
    <w:rPr>
      <w:b/>
      <w:i/>
      <w:sz w:val="22"/>
      <w:szCs w:val="22"/>
      <w:u w:val="single"/>
    </w:rPr>
  </w:style>
  <w:style w:type="paragraph" w:customStyle="1" w:styleId="numerowanie1">
    <w:name w:val="numerowanie1"/>
    <w:basedOn w:val="Normalny"/>
    <w:rsid w:val="00AC7252"/>
    <w:pPr>
      <w:jc w:val="both"/>
    </w:pPr>
    <w:rPr>
      <w:bCs/>
      <w:iCs/>
      <w:sz w:val="24"/>
    </w:rPr>
  </w:style>
  <w:style w:type="paragraph" w:customStyle="1" w:styleId="Styl2">
    <w:name w:val="Styl2"/>
    <w:basedOn w:val="Spistreci1"/>
    <w:autoRedefine/>
    <w:rsid w:val="00AC7252"/>
    <w:pPr>
      <w:tabs>
        <w:tab w:val="clear" w:pos="600"/>
        <w:tab w:val="clear" w:pos="9062"/>
        <w:tab w:val="left" w:pos="440"/>
        <w:tab w:val="right" w:leader="dot" w:pos="9180"/>
      </w:tabs>
      <w:spacing w:before="120"/>
      <w:ind w:left="442" w:hanging="442"/>
      <w:jc w:val="both"/>
    </w:pPr>
    <w:rPr>
      <w:b/>
      <w:sz w:val="22"/>
      <w:szCs w:val="22"/>
    </w:rPr>
  </w:style>
  <w:style w:type="table" w:customStyle="1" w:styleId="Tabela-Siatka1">
    <w:name w:val="Tabela - Siatka1"/>
    <w:basedOn w:val="Standardowy"/>
    <w:next w:val="Tabela-Siatka"/>
    <w:uiPriority w:val="59"/>
    <w:rsid w:val="00AC7252"/>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6">
    <w:name w:val="font6"/>
    <w:basedOn w:val="Normalny"/>
    <w:rsid w:val="00AC7252"/>
    <w:pPr>
      <w:spacing w:before="100" w:beforeAutospacing="1" w:after="100" w:afterAutospacing="1"/>
    </w:pPr>
    <w:rPr>
      <w:sz w:val="22"/>
      <w:szCs w:val="22"/>
    </w:rPr>
  </w:style>
  <w:style w:type="paragraph" w:customStyle="1" w:styleId="bullet2">
    <w:name w:val="bullet 2"/>
    <w:basedOn w:val="Normalny"/>
    <w:rsid w:val="00AC7252"/>
    <w:pPr>
      <w:numPr>
        <w:ilvl w:val="1"/>
        <w:numId w:val="10"/>
      </w:numPr>
      <w:tabs>
        <w:tab w:val="clear" w:pos="1233"/>
        <w:tab w:val="num" w:pos="1080"/>
      </w:tabs>
      <w:spacing w:before="60" w:line="320" w:lineRule="exact"/>
      <w:ind w:left="714" w:hanging="357"/>
      <w:jc w:val="both"/>
    </w:pPr>
    <w:rPr>
      <w:sz w:val="22"/>
      <w:szCs w:val="22"/>
    </w:rPr>
  </w:style>
  <w:style w:type="numbering" w:customStyle="1" w:styleId="Bezlisty111">
    <w:name w:val="Bez listy111"/>
    <w:next w:val="Bezlisty"/>
    <w:uiPriority w:val="99"/>
    <w:semiHidden/>
    <w:unhideWhenUsed/>
    <w:rsid w:val="00AC7252"/>
  </w:style>
  <w:style w:type="table" w:customStyle="1" w:styleId="Tabela-Siatka11">
    <w:name w:val="Tabela - Siatka11"/>
    <w:basedOn w:val="Standardowy"/>
    <w:next w:val="Tabela-Siatka"/>
    <w:rsid w:val="00AC72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odtytu">
    <w:name w:val="Subtitle"/>
    <w:basedOn w:val="Normalny"/>
    <w:next w:val="Normalny"/>
    <w:link w:val="PodtytuZnak"/>
    <w:qFormat/>
    <w:rsid w:val="00AC7252"/>
    <w:pPr>
      <w:spacing w:after="60"/>
      <w:jc w:val="center"/>
      <w:outlineLvl w:val="1"/>
    </w:pPr>
    <w:rPr>
      <w:rFonts w:ascii="Cambria" w:hAnsi="Cambria"/>
      <w:sz w:val="24"/>
      <w:szCs w:val="24"/>
    </w:rPr>
  </w:style>
  <w:style w:type="character" w:customStyle="1" w:styleId="PodtytuZnak">
    <w:name w:val="Podtytuł Znak"/>
    <w:link w:val="Podtytu"/>
    <w:rsid w:val="00AC7252"/>
    <w:rPr>
      <w:rFonts w:ascii="Cambria" w:hAnsi="Cambria"/>
      <w:sz w:val="24"/>
      <w:szCs w:val="24"/>
    </w:rPr>
  </w:style>
  <w:style w:type="numbering" w:customStyle="1" w:styleId="Bezlisty2">
    <w:name w:val="Bez listy2"/>
    <w:next w:val="Bezlisty"/>
    <w:uiPriority w:val="99"/>
    <w:semiHidden/>
    <w:rsid w:val="00C61F37"/>
  </w:style>
  <w:style w:type="table" w:customStyle="1" w:styleId="Tabela-Siatka2">
    <w:name w:val="Tabela - Siatka2"/>
    <w:basedOn w:val="Standardowy"/>
    <w:next w:val="Tabela-Siatka"/>
    <w:uiPriority w:val="59"/>
    <w:rsid w:val="00C61F37"/>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Bezlisty12">
    <w:name w:val="Bez listy12"/>
    <w:next w:val="Bezlisty"/>
    <w:uiPriority w:val="99"/>
    <w:semiHidden/>
    <w:unhideWhenUsed/>
    <w:rsid w:val="00C61F37"/>
  </w:style>
  <w:style w:type="table" w:customStyle="1" w:styleId="Tabela-Siatka12">
    <w:name w:val="Tabela - Siatka12"/>
    <w:basedOn w:val="Standardowy"/>
    <w:next w:val="Tabela-Siatka"/>
    <w:rsid w:val="00C61F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kstpodstawowyZnak1">
    <w:name w:val="Tekst podstawowy Znak1"/>
    <w:aliases w:val="bt Znak,b Znak,Tekst podstawowy Znak Znak Znak Znak Znak Znak Znak Znak Znak,block style Znak,Tekst podstawowy Znak Znak,Tekst podstawowy Znak Znak Znak Znak Znak Znak1,Tekst podstawowy Znak Znak Znak Znak,anita1 Znak"/>
    <w:link w:val="Tekstpodstawowy"/>
    <w:locked/>
    <w:rsid w:val="004A180D"/>
    <w:rPr>
      <w:sz w:val="24"/>
    </w:rPr>
  </w:style>
</w:styles>
</file>

<file path=word/webSettings.xml><?xml version="1.0" encoding="utf-8"?>
<w:webSettings xmlns:r="http://schemas.openxmlformats.org/officeDocument/2006/relationships" xmlns:w="http://schemas.openxmlformats.org/wordprocessingml/2006/main">
  <w:divs>
    <w:div w:id="599610115">
      <w:bodyDiv w:val="1"/>
      <w:marLeft w:val="0"/>
      <w:marRight w:val="0"/>
      <w:marTop w:val="0"/>
      <w:marBottom w:val="0"/>
      <w:divBdr>
        <w:top w:val="none" w:sz="0" w:space="0" w:color="auto"/>
        <w:left w:val="none" w:sz="0" w:space="0" w:color="auto"/>
        <w:bottom w:val="none" w:sz="0" w:space="0" w:color="auto"/>
        <w:right w:val="none" w:sz="0" w:space="0" w:color="auto"/>
      </w:divBdr>
    </w:div>
    <w:div w:id="1138450609">
      <w:bodyDiv w:val="1"/>
      <w:marLeft w:val="0"/>
      <w:marRight w:val="0"/>
      <w:marTop w:val="0"/>
      <w:marBottom w:val="0"/>
      <w:divBdr>
        <w:top w:val="none" w:sz="0" w:space="0" w:color="auto"/>
        <w:left w:val="none" w:sz="0" w:space="0" w:color="auto"/>
        <w:bottom w:val="none" w:sz="0" w:space="0" w:color="auto"/>
        <w:right w:val="none" w:sz="0" w:space="0" w:color="auto"/>
      </w:divBdr>
    </w:div>
    <w:div w:id="1276130439">
      <w:bodyDiv w:val="1"/>
      <w:marLeft w:val="0"/>
      <w:marRight w:val="0"/>
      <w:marTop w:val="0"/>
      <w:marBottom w:val="0"/>
      <w:divBdr>
        <w:top w:val="none" w:sz="0" w:space="0" w:color="auto"/>
        <w:left w:val="none" w:sz="0" w:space="0" w:color="auto"/>
        <w:bottom w:val="none" w:sz="0" w:space="0" w:color="auto"/>
        <w:right w:val="none" w:sz="0" w:space="0" w:color="auto"/>
      </w:divBdr>
    </w:div>
    <w:div w:id="1633049327">
      <w:bodyDiv w:val="1"/>
      <w:marLeft w:val="0"/>
      <w:marRight w:val="0"/>
      <w:marTop w:val="0"/>
      <w:marBottom w:val="0"/>
      <w:divBdr>
        <w:top w:val="none" w:sz="0" w:space="0" w:color="auto"/>
        <w:left w:val="none" w:sz="0" w:space="0" w:color="auto"/>
        <w:bottom w:val="none" w:sz="0" w:space="0" w:color="auto"/>
        <w:right w:val="none" w:sz="0" w:space="0" w:color="auto"/>
      </w:divBdr>
    </w:div>
    <w:div w:id="2121603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eader" Target="header4.xml"/><Relationship Id="rId3" Type="http://schemas.openxmlformats.org/officeDocument/2006/relationships/styles" Target="style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5BCF1E-8E64-4C83-A633-1C396DA5F4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85</Pages>
  <Words>40525</Words>
  <Characters>243152</Characters>
  <Application>Microsoft Office Word</Application>
  <DocSecurity>0</DocSecurity>
  <Lines>2026</Lines>
  <Paragraphs>566</Paragraphs>
  <ScaleCrop>false</ScaleCrop>
  <HeadingPairs>
    <vt:vector size="2" baseType="variant">
      <vt:variant>
        <vt:lpstr>Tytuł</vt:lpstr>
      </vt:variant>
      <vt:variant>
        <vt:i4>1</vt:i4>
      </vt:variant>
    </vt:vector>
  </HeadingPairs>
  <TitlesOfParts>
    <vt:vector size="1" baseType="lpstr">
      <vt:lpstr>Wstęp</vt:lpstr>
    </vt:vector>
  </TitlesOfParts>
  <Company> </Company>
  <LinksUpToDate>false</LinksUpToDate>
  <CharactersWithSpaces>283111</CharactersWithSpaces>
  <SharedDoc>false</SharedDoc>
  <HLinks>
    <vt:vector size="300" baseType="variant">
      <vt:variant>
        <vt:i4>1835056</vt:i4>
      </vt:variant>
      <vt:variant>
        <vt:i4>299</vt:i4>
      </vt:variant>
      <vt:variant>
        <vt:i4>0</vt:i4>
      </vt:variant>
      <vt:variant>
        <vt:i4>5</vt:i4>
      </vt:variant>
      <vt:variant>
        <vt:lpwstr/>
      </vt:variant>
      <vt:variant>
        <vt:lpwstr>_Toc318897253</vt:lpwstr>
      </vt:variant>
      <vt:variant>
        <vt:i4>1835056</vt:i4>
      </vt:variant>
      <vt:variant>
        <vt:i4>293</vt:i4>
      </vt:variant>
      <vt:variant>
        <vt:i4>0</vt:i4>
      </vt:variant>
      <vt:variant>
        <vt:i4>5</vt:i4>
      </vt:variant>
      <vt:variant>
        <vt:lpwstr/>
      </vt:variant>
      <vt:variant>
        <vt:lpwstr>_Toc318897252</vt:lpwstr>
      </vt:variant>
      <vt:variant>
        <vt:i4>1835056</vt:i4>
      </vt:variant>
      <vt:variant>
        <vt:i4>287</vt:i4>
      </vt:variant>
      <vt:variant>
        <vt:i4>0</vt:i4>
      </vt:variant>
      <vt:variant>
        <vt:i4>5</vt:i4>
      </vt:variant>
      <vt:variant>
        <vt:lpwstr/>
      </vt:variant>
      <vt:variant>
        <vt:lpwstr>_Toc318897251</vt:lpwstr>
      </vt:variant>
      <vt:variant>
        <vt:i4>1835056</vt:i4>
      </vt:variant>
      <vt:variant>
        <vt:i4>281</vt:i4>
      </vt:variant>
      <vt:variant>
        <vt:i4>0</vt:i4>
      </vt:variant>
      <vt:variant>
        <vt:i4>5</vt:i4>
      </vt:variant>
      <vt:variant>
        <vt:lpwstr/>
      </vt:variant>
      <vt:variant>
        <vt:lpwstr>_Toc318897250</vt:lpwstr>
      </vt:variant>
      <vt:variant>
        <vt:i4>1900592</vt:i4>
      </vt:variant>
      <vt:variant>
        <vt:i4>275</vt:i4>
      </vt:variant>
      <vt:variant>
        <vt:i4>0</vt:i4>
      </vt:variant>
      <vt:variant>
        <vt:i4>5</vt:i4>
      </vt:variant>
      <vt:variant>
        <vt:lpwstr/>
      </vt:variant>
      <vt:variant>
        <vt:lpwstr>_Toc318897249</vt:lpwstr>
      </vt:variant>
      <vt:variant>
        <vt:i4>1900592</vt:i4>
      </vt:variant>
      <vt:variant>
        <vt:i4>269</vt:i4>
      </vt:variant>
      <vt:variant>
        <vt:i4>0</vt:i4>
      </vt:variant>
      <vt:variant>
        <vt:i4>5</vt:i4>
      </vt:variant>
      <vt:variant>
        <vt:lpwstr/>
      </vt:variant>
      <vt:variant>
        <vt:lpwstr>_Toc318897248</vt:lpwstr>
      </vt:variant>
      <vt:variant>
        <vt:i4>1900592</vt:i4>
      </vt:variant>
      <vt:variant>
        <vt:i4>263</vt:i4>
      </vt:variant>
      <vt:variant>
        <vt:i4>0</vt:i4>
      </vt:variant>
      <vt:variant>
        <vt:i4>5</vt:i4>
      </vt:variant>
      <vt:variant>
        <vt:lpwstr/>
      </vt:variant>
      <vt:variant>
        <vt:lpwstr>_Toc318897247</vt:lpwstr>
      </vt:variant>
      <vt:variant>
        <vt:i4>1900592</vt:i4>
      </vt:variant>
      <vt:variant>
        <vt:i4>257</vt:i4>
      </vt:variant>
      <vt:variant>
        <vt:i4>0</vt:i4>
      </vt:variant>
      <vt:variant>
        <vt:i4>5</vt:i4>
      </vt:variant>
      <vt:variant>
        <vt:lpwstr/>
      </vt:variant>
      <vt:variant>
        <vt:lpwstr>_Toc318897246</vt:lpwstr>
      </vt:variant>
      <vt:variant>
        <vt:i4>1900592</vt:i4>
      </vt:variant>
      <vt:variant>
        <vt:i4>251</vt:i4>
      </vt:variant>
      <vt:variant>
        <vt:i4>0</vt:i4>
      </vt:variant>
      <vt:variant>
        <vt:i4>5</vt:i4>
      </vt:variant>
      <vt:variant>
        <vt:lpwstr/>
      </vt:variant>
      <vt:variant>
        <vt:lpwstr>_Toc318897245</vt:lpwstr>
      </vt:variant>
      <vt:variant>
        <vt:i4>1900592</vt:i4>
      </vt:variant>
      <vt:variant>
        <vt:i4>245</vt:i4>
      </vt:variant>
      <vt:variant>
        <vt:i4>0</vt:i4>
      </vt:variant>
      <vt:variant>
        <vt:i4>5</vt:i4>
      </vt:variant>
      <vt:variant>
        <vt:lpwstr/>
      </vt:variant>
      <vt:variant>
        <vt:lpwstr>_Toc318897244</vt:lpwstr>
      </vt:variant>
      <vt:variant>
        <vt:i4>1900592</vt:i4>
      </vt:variant>
      <vt:variant>
        <vt:i4>239</vt:i4>
      </vt:variant>
      <vt:variant>
        <vt:i4>0</vt:i4>
      </vt:variant>
      <vt:variant>
        <vt:i4>5</vt:i4>
      </vt:variant>
      <vt:variant>
        <vt:lpwstr/>
      </vt:variant>
      <vt:variant>
        <vt:lpwstr>_Toc318897243</vt:lpwstr>
      </vt:variant>
      <vt:variant>
        <vt:i4>1900592</vt:i4>
      </vt:variant>
      <vt:variant>
        <vt:i4>233</vt:i4>
      </vt:variant>
      <vt:variant>
        <vt:i4>0</vt:i4>
      </vt:variant>
      <vt:variant>
        <vt:i4>5</vt:i4>
      </vt:variant>
      <vt:variant>
        <vt:lpwstr/>
      </vt:variant>
      <vt:variant>
        <vt:lpwstr>_Toc318897242</vt:lpwstr>
      </vt:variant>
      <vt:variant>
        <vt:i4>1900592</vt:i4>
      </vt:variant>
      <vt:variant>
        <vt:i4>227</vt:i4>
      </vt:variant>
      <vt:variant>
        <vt:i4>0</vt:i4>
      </vt:variant>
      <vt:variant>
        <vt:i4>5</vt:i4>
      </vt:variant>
      <vt:variant>
        <vt:lpwstr/>
      </vt:variant>
      <vt:variant>
        <vt:lpwstr>_Toc318897241</vt:lpwstr>
      </vt:variant>
      <vt:variant>
        <vt:i4>1900592</vt:i4>
      </vt:variant>
      <vt:variant>
        <vt:i4>221</vt:i4>
      </vt:variant>
      <vt:variant>
        <vt:i4>0</vt:i4>
      </vt:variant>
      <vt:variant>
        <vt:i4>5</vt:i4>
      </vt:variant>
      <vt:variant>
        <vt:lpwstr/>
      </vt:variant>
      <vt:variant>
        <vt:lpwstr>_Toc318897240</vt:lpwstr>
      </vt:variant>
      <vt:variant>
        <vt:i4>1703984</vt:i4>
      </vt:variant>
      <vt:variant>
        <vt:i4>215</vt:i4>
      </vt:variant>
      <vt:variant>
        <vt:i4>0</vt:i4>
      </vt:variant>
      <vt:variant>
        <vt:i4>5</vt:i4>
      </vt:variant>
      <vt:variant>
        <vt:lpwstr/>
      </vt:variant>
      <vt:variant>
        <vt:lpwstr>_Toc318897239</vt:lpwstr>
      </vt:variant>
      <vt:variant>
        <vt:i4>1703984</vt:i4>
      </vt:variant>
      <vt:variant>
        <vt:i4>209</vt:i4>
      </vt:variant>
      <vt:variant>
        <vt:i4>0</vt:i4>
      </vt:variant>
      <vt:variant>
        <vt:i4>5</vt:i4>
      </vt:variant>
      <vt:variant>
        <vt:lpwstr/>
      </vt:variant>
      <vt:variant>
        <vt:lpwstr>_Toc318897238</vt:lpwstr>
      </vt:variant>
      <vt:variant>
        <vt:i4>1703984</vt:i4>
      </vt:variant>
      <vt:variant>
        <vt:i4>203</vt:i4>
      </vt:variant>
      <vt:variant>
        <vt:i4>0</vt:i4>
      </vt:variant>
      <vt:variant>
        <vt:i4>5</vt:i4>
      </vt:variant>
      <vt:variant>
        <vt:lpwstr/>
      </vt:variant>
      <vt:variant>
        <vt:lpwstr>_Toc318897237</vt:lpwstr>
      </vt:variant>
      <vt:variant>
        <vt:i4>1703984</vt:i4>
      </vt:variant>
      <vt:variant>
        <vt:i4>197</vt:i4>
      </vt:variant>
      <vt:variant>
        <vt:i4>0</vt:i4>
      </vt:variant>
      <vt:variant>
        <vt:i4>5</vt:i4>
      </vt:variant>
      <vt:variant>
        <vt:lpwstr/>
      </vt:variant>
      <vt:variant>
        <vt:lpwstr>_Toc318897236</vt:lpwstr>
      </vt:variant>
      <vt:variant>
        <vt:i4>1703984</vt:i4>
      </vt:variant>
      <vt:variant>
        <vt:i4>191</vt:i4>
      </vt:variant>
      <vt:variant>
        <vt:i4>0</vt:i4>
      </vt:variant>
      <vt:variant>
        <vt:i4>5</vt:i4>
      </vt:variant>
      <vt:variant>
        <vt:lpwstr/>
      </vt:variant>
      <vt:variant>
        <vt:lpwstr>_Toc318897235</vt:lpwstr>
      </vt:variant>
      <vt:variant>
        <vt:i4>1703984</vt:i4>
      </vt:variant>
      <vt:variant>
        <vt:i4>185</vt:i4>
      </vt:variant>
      <vt:variant>
        <vt:i4>0</vt:i4>
      </vt:variant>
      <vt:variant>
        <vt:i4>5</vt:i4>
      </vt:variant>
      <vt:variant>
        <vt:lpwstr/>
      </vt:variant>
      <vt:variant>
        <vt:lpwstr>_Toc318897234</vt:lpwstr>
      </vt:variant>
      <vt:variant>
        <vt:i4>1703984</vt:i4>
      </vt:variant>
      <vt:variant>
        <vt:i4>179</vt:i4>
      </vt:variant>
      <vt:variant>
        <vt:i4>0</vt:i4>
      </vt:variant>
      <vt:variant>
        <vt:i4>5</vt:i4>
      </vt:variant>
      <vt:variant>
        <vt:lpwstr/>
      </vt:variant>
      <vt:variant>
        <vt:lpwstr>_Toc318897233</vt:lpwstr>
      </vt:variant>
      <vt:variant>
        <vt:i4>1703984</vt:i4>
      </vt:variant>
      <vt:variant>
        <vt:i4>173</vt:i4>
      </vt:variant>
      <vt:variant>
        <vt:i4>0</vt:i4>
      </vt:variant>
      <vt:variant>
        <vt:i4>5</vt:i4>
      </vt:variant>
      <vt:variant>
        <vt:lpwstr/>
      </vt:variant>
      <vt:variant>
        <vt:lpwstr>_Toc318897232</vt:lpwstr>
      </vt:variant>
      <vt:variant>
        <vt:i4>1703984</vt:i4>
      </vt:variant>
      <vt:variant>
        <vt:i4>167</vt:i4>
      </vt:variant>
      <vt:variant>
        <vt:i4>0</vt:i4>
      </vt:variant>
      <vt:variant>
        <vt:i4>5</vt:i4>
      </vt:variant>
      <vt:variant>
        <vt:lpwstr/>
      </vt:variant>
      <vt:variant>
        <vt:lpwstr>_Toc318897231</vt:lpwstr>
      </vt:variant>
      <vt:variant>
        <vt:i4>1703984</vt:i4>
      </vt:variant>
      <vt:variant>
        <vt:i4>161</vt:i4>
      </vt:variant>
      <vt:variant>
        <vt:i4>0</vt:i4>
      </vt:variant>
      <vt:variant>
        <vt:i4>5</vt:i4>
      </vt:variant>
      <vt:variant>
        <vt:lpwstr/>
      </vt:variant>
      <vt:variant>
        <vt:lpwstr>_Toc318897230</vt:lpwstr>
      </vt:variant>
      <vt:variant>
        <vt:i4>1769520</vt:i4>
      </vt:variant>
      <vt:variant>
        <vt:i4>155</vt:i4>
      </vt:variant>
      <vt:variant>
        <vt:i4>0</vt:i4>
      </vt:variant>
      <vt:variant>
        <vt:i4>5</vt:i4>
      </vt:variant>
      <vt:variant>
        <vt:lpwstr/>
      </vt:variant>
      <vt:variant>
        <vt:lpwstr>_Toc318897229</vt:lpwstr>
      </vt:variant>
      <vt:variant>
        <vt:i4>1769520</vt:i4>
      </vt:variant>
      <vt:variant>
        <vt:i4>149</vt:i4>
      </vt:variant>
      <vt:variant>
        <vt:i4>0</vt:i4>
      </vt:variant>
      <vt:variant>
        <vt:i4>5</vt:i4>
      </vt:variant>
      <vt:variant>
        <vt:lpwstr/>
      </vt:variant>
      <vt:variant>
        <vt:lpwstr>_Toc318897228</vt:lpwstr>
      </vt:variant>
      <vt:variant>
        <vt:i4>1769520</vt:i4>
      </vt:variant>
      <vt:variant>
        <vt:i4>143</vt:i4>
      </vt:variant>
      <vt:variant>
        <vt:i4>0</vt:i4>
      </vt:variant>
      <vt:variant>
        <vt:i4>5</vt:i4>
      </vt:variant>
      <vt:variant>
        <vt:lpwstr/>
      </vt:variant>
      <vt:variant>
        <vt:lpwstr>_Toc318897227</vt:lpwstr>
      </vt:variant>
      <vt:variant>
        <vt:i4>1769520</vt:i4>
      </vt:variant>
      <vt:variant>
        <vt:i4>137</vt:i4>
      </vt:variant>
      <vt:variant>
        <vt:i4>0</vt:i4>
      </vt:variant>
      <vt:variant>
        <vt:i4>5</vt:i4>
      </vt:variant>
      <vt:variant>
        <vt:lpwstr/>
      </vt:variant>
      <vt:variant>
        <vt:lpwstr>_Toc318897226</vt:lpwstr>
      </vt:variant>
      <vt:variant>
        <vt:i4>1769520</vt:i4>
      </vt:variant>
      <vt:variant>
        <vt:i4>131</vt:i4>
      </vt:variant>
      <vt:variant>
        <vt:i4>0</vt:i4>
      </vt:variant>
      <vt:variant>
        <vt:i4>5</vt:i4>
      </vt:variant>
      <vt:variant>
        <vt:lpwstr/>
      </vt:variant>
      <vt:variant>
        <vt:lpwstr>_Toc318897225</vt:lpwstr>
      </vt:variant>
      <vt:variant>
        <vt:i4>1769520</vt:i4>
      </vt:variant>
      <vt:variant>
        <vt:i4>125</vt:i4>
      </vt:variant>
      <vt:variant>
        <vt:i4>0</vt:i4>
      </vt:variant>
      <vt:variant>
        <vt:i4>5</vt:i4>
      </vt:variant>
      <vt:variant>
        <vt:lpwstr/>
      </vt:variant>
      <vt:variant>
        <vt:lpwstr>_Toc318897224</vt:lpwstr>
      </vt:variant>
      <vt:variant>
        <vt:i4>1769520</vt:i4>
      </vt:variant>
      <vt:variant>
        <vt:i4>119</vt:i4>
      </vt:variant>
      <vt:variant>
        <vt:i4>0</vt:i4>
      </vt:variant>
      <vt:variant>
        <vt:i4>5</vt:i4>
      </vt:variant>
      <vt:variant>
        <vt:lpwstr/>
      </vt:variant>
      <vt:variant>
        <vt:lpwstr>_Toc318897223</vt:lpwstr>
      </vt:variant>
      <vt:variant>
        <vt:i4>1769520</vt:i4>
      </vt:variant>
      <vt:variant>
        <vt:i4>113</vt:i4>
      </vt:variant>
      <vt:variant>
        <vt:i4>0</vt:i4>
      </vt:variant>
      <vt:variant>
        <vt:i4>5</vt:i4>
      </vt:variant>
      <vt:variant>
        <vt:lpwstr/>
      </vt:variant>
      <vt:variant>
        <vt:lpwstr>_Toc318897222</vt:lpwstr>
      </vt:variant>
      <vt:variant>
        <vt:i4>1769520</vt:i4>
      </vt:variant>
      <vt:variant>
        <vt:i4>107</vt:i4>
      </vt:variant>
      <vt:variant>
        <vt:i4>0</vt:i4>
      </vt:variant>
      <vt:variant>
        <vt:i4>5</vt:i4>
      </vt:variant>
      <vt:variant>
        <vt:lpwstr/>
      </vt:variant>
      <vt:variant>
        <vt:lpwstr>_Toc318897221</vt:lpwstr>
      </vt:variant>
      <vt:variant>
        <vt:i4>1769520</vt:i4>
      </vt:variant>
      <vt:variant>
        <vt:i4>101</vt:i4>
      </vt:variant>
      <vt:variant>
        <vt:i4>0</vt:i4>
      </vt:variant>
      <vt:variant>
        <vt:i4>5</vt:i4>
      </vt:variant>
      <vt:variant>
        <vt:lpwstr/>
      </vt:variant>
      <vt:variant>
        <vt:lpwstr>_Toc318897220</vt:lpwstr>
      </vt:variant>
      <vt:variant>
        <vt:i4>1572912</vt:i4>
      </vt:variant>
      <vt:variant>
        <vt:i4>95</vt:i4>
      </vt:variant>
      <vt:variant>
        <vt:i4>0</vt:i4>
      </vt:variant>
      <vt:variant>
        <vt:i4>5</vt:i4>
      </vt:variant>
      <vt:variant>
        <vt:lpwstr/>
      </vt:variant>
      <vt:variant>
        <vt:lpwstr>_Toc318897219</vt:lpwstr>
      </vt:variant>
      <vt:variant>
        <vt:i4>1572912</vt:i4>
      </vt:variant>
      <vt:variant>
        <vt:i4>89</vt:i4>
      </vt:variant>
      <vt:variant>
        <vt:i4>0</vt:i4>
      </vt:variant>
      <vt:variant>
        <vt:i4>5</vt:i4>
      </vt:variant>
      <vt:variant>
        <vt:lpwstr/>
      </vt:variant>
      <vt:variant>
        <vt:lpwstr>_Toc318897218</vt:lpwstr>
      </vt:variant>
      <vt:variant>
        <vt:i4>1572912</vt:i4>
      </vt:variant>
      <vt:variant>
        <vt:i4>83</vt:i4>
      </vt:variant>
      <vt:variant>
        <vt:i4>0</vt:i4>
      </vt:variant>
      <vt:variant>
        <vt:i4>5</vt:i4>
      </vt:variant>
      <vt:variant>
        <vt:lpwstr/>
      </vt:variant>
      <vt:variant>
        <vt:lpwstr>_Toc318897217</vt:lpwstr>
      </vt:variant>
      <vt:variant>
        <vt:i4>1572912</vt:i4>
      </vt:variant>
      <vt:variant>
        <vt:i4>77</vt:i4>
      </vt:variant>
      <vt:variant>
        <vt:i4>0</vt:i4>
      </vt:variant>
      <vt:variant>
        <vt:i4>5</vt:i4>
      </vt:variant>
      <vt:variant>
        <vt:lpwstr/>
      </vt:variant>
      <vt:variant>
        <vt:lpwstr>_Toc318897216</vt:lpwstr>
      </vt:variant>
      <vt:variant>
        <vt:i4>1572912</vt:i4>
      </vt:variant>
      <vt:variant>
        <vt:i4>71</vt:i4>
      </vt:variant>
      <vt:variant>
        <vt:i4>0</vt:i4>
      </vt:variant>
      <vt:variant>
        <vt:i4>5</vt:i4>
      </vt:variant>
      <vt:variant>
        <vt:lpwstr/>
      </vt:variant>
      <vt:variant>
        <vt:lpwstr>_Toc318897215</vt:lpwstr>
      </vt:variant>
      <vt:variant>
        <vt:i4>1572912</vt:i4>
      </vt:variant>
      <vt:variant>
        <vt:i4>65</vt:i4>
      </vt:variant>
      <vt:variant>
        <vt:i4>0</vt:i4>
      </vt:variant>
      <vt:variant>
        <vt:i4>5</vt:i4>
      </vt:variant>
      <vt:variant>
        <vt:lpwstr/>
      </vt:variant>
      <vt:variant>
        <vt:lpwstr>_Toc318897214</vt:lpwstr>
      </vt:variant>
      <vt:variant>
        <vt:i4>1572912</vt:i4>
      </vt:variant>
      <vt:variant>
        <vt:i4>59</vt:i4>
      </vt:variant>
      <vt:variant>
        <vt:i4>0</vt:i4>
      </vt:variant>
      <vt:variant>
        <vt:i4>5</vt:i4>
      </vt:variant>
      <vt:variant>
        <vt:lpwstr/>
      </vt:variant>
      <vt:variant>
        <vt:lpwstr>_Toc318897213</vt:lpwstr>
      </vt:variant>
      <vt:variant>
        <vt:i4>1572912</vt:i4>
      </vt:variant>
      <vt:variant>
        <vt:i4>53</vt:i4>
      </vt:variant>
      <vt:variant>
        <vt:i4>0</vt:i4>
      </vt:variant>
      <vt:variant>
        <vt:i4>5</vt:i4>
      </vt:variant>
      <vt:variant>
        <vt:lpwstr/>
      </vt:variant>
      <vt:variant>
        <vt:lpwstr>_Toc318897212</vt:lpwstr>
      </vt:variant>
      <vt:variant>
        <vt:i4>1572912</vt:i4>
      </vt:variant>
      <vt:variant>
        <vt:i4>47</vt:i4>
      </vt:variant>
      <vt:variant>
        <vt:i4>0</vt:i4>
      </vt:variant>
      <vt:variant>
        <vt:i4>5</vt:i4>
      </vt:variant>
      <vt:variant>
        <vt:lpwstr/>
      </vt:variant>
      <vt:variant>
        <vt:lpwstr>_Toc318897211</vt:lpwstr>
      </vt:variant>
      <vt:variant>
        <vt:i4>1572912</vt:i4>
      </vt:variant>
      <vt:variant>
        <vt:i4>41</vt:i4>
      </vt:variant>
      <vt:variant>
        <vt:i4>0</vt:i4>
      </vt:variant>
      <vt:variant>
        <vt:i4>5</vt:i4>
      </vt:variant>
      <vt:variant>
        <vt:lpwstr/>
      </vt:variant>
      <vt:variant>
        <vt:lpwstr>_Toc318897210</vt:lpwstr>
      </vt:variant>
      <vt:variant>
        <vt:i4>1638448</vt:i4>
      </vt:variant>
      <vt:variant>
        <vt:i4>35</vt:i4>
      </vt:variant>
      <vt:variant>
        <vt:i4>0</vt:i4>
      </vt:variant>
      <vt:variant>
        <vt:i4>5</vt:i4>
      </vt:variant>
      <vt:variant>
        <vt:lpwstr/>
      </vt:variant>
      <vt:variant>
        <vt:lpwstr>_Toc318897209</vt:lpwstr>
      </vt:variant>
      <vt:variant>
        <vt:i4>1638448</vt:i4>
      </vt:variant>
      <vt:variant>
        <vt:i4>29</vt:i4>
      </vt:variant>
      <vt:variant>
        <vt:i4>0</vt:i4>
      </vt:variant>
      <vt:variant>
        <vt:i4>5</vt:i4>
      </vt:variant>
      <vt:variant>
        <vt:lpwstr/>
      </vt:variant>
      <vt:variant>
        <vt:lpwstr>_Toc318897208</vt:lpwstr>
      </vt:variant>
      <vt:variant>
        <vt:i4>1638448</vt:i4>
      </vt:variant>
      <vt:variant>
        <vt:i4>23</vt:i4>
      </vt:variant>
      <vt:variant>
        <vt:i4>0</vt:i4>
      </vt:variant>
      <vt:variant>
        <vt:i4>5</vt:i4>
      </vt:variant>
      <vt:variant>
        <vt:lpwstr/>
      </vt:variant>
      <vt:variant>
        <vt:lpwstr>_Toc318897207</vt:lpwstr>
      </vt:variant>
      <vt:variant>
        <vt:i4>1638448</vt:i4>
      </vt:variant>
      <vt:variant>
        <vt:i4>17</vt:i4>
      </vt:variant>
      <vt:variant>
        <vt:i4>0</vt:i4>
      </vt:variant>
      <vt:variant>
        <vt:i4>5</vt:i4>
      </vt:variant>
      <vt:variant>
        <vt:lpwstr/>
      </vt:variant>
      <vt:variant>
        <vt:lpwstr>_Toc318897206</vt:lpwstr>
      </vt:variant>
      <vt:variant>
        <vt:i4>1638448</vt:i4>
      </vt:variant>
      <vt:variant>
        <vt:i4>11</vt:i4>
      </vt:variant>
      <vt:variant>
        <vt:i4>0</vt:i4>
      </vt:variant>
      <vt:variant>
        <vt:i4>5</vt:i4>
      </vt:variant>
      <vt:variant>
        <vt:lpwstr/>
      </vt:variant>
      <vt:variant>
        <vt:lpwstr>_Toc318897205</vt:lpwstr>
      </vt:variant>
      <vt:variant>
        <vt:i4>1638448</vt:i4>
      </vt:variant>
      <vt:variant>
        <vt:i4>5</vt:i4>
      </vt:variant>
      <vt:variant>
        <vt:i4>0</vt:i4>
      </vt:variant>
      <vt:variant>
        <vt:i4>5</vt:i4>
      </vt:variant>
      <vt:variant>
        <vt:lpwstr/>
      </vt:variant>
      <vt:variant>
        <vt:lpwstr>_Toc318897204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Wstęp</dc:title>
  <dc:subject/>
  <dc:creator>Świętokrzyskie Biuro Rozwoju Regionalnego</dc:creator>
  <cp:keywords/>
  <cp:lastModifiedBy>Ewa Gajda</cp:lastModifiedBy>
  <cp:revision>2</cp:revision>
  <cp:lastPrinted>2012-04-16T05:42:00Z</cp:lastPrinted>
  <dcterms:created xsi:type="dcterms:W3CDTF">2012-05-07T09:13:00Z</dcterms:created>
  <dcterms:modified xsi:type="dcterms:W3CDTF">2012-05-07T09:13:00Z</dcterms:modified>
</cp:coreProperties>
</file>