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FF" w:rsidRDefault="001C7A27">
      <w:pPr>
        <w:pStyle w:val="NormalnyWeb"/>
        <w:spacing w:before="0" w:after="200"/>
        <w:jc w:val="center"/>
      </w:pPr>
      <w:bookmarkStart w:id="0" w:name="_GoBack"/>
      <w:bookmarkEnd w:id="0"/>
      <w:r>
        <w:rPr>
          <w:rStyle w:val="Pogrubienie"/>
          <w:color w:val="000000"/>
        </w:rPr>
        <w:t>PROGRAM</w:t>
      </w:r>
    </w:p>
    <w:p w:rsidR="006634FF" w:rsidRDefault="001C7A27">
      <w:pPr>
        <w:spacing w:after="280" w:line="240" w:lineRule="auto"/>
        <w:jc w:val="center"/>
        <w:rPr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Konferencji na temat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Strategii Rozwiązywania Problemu Uzależnień</w:t>
      </w:r>
    </w:p>
    <w:p w:rsidR="006634FF" w:rsidRDefault="001C7A2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Św</w:t>
      </w:r>
      <w:r w:rsidR="0033065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iętokrzyskie Centrum Onkologii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 Kielcach</w:t>
      </w:r>
    </w:p>
    <w:p w:rsidR="00330653" w:rsidRDefault="00330653">
      <w:pPr>
        <w:spacing w:after="0" w:line="240" w:lineRule="auto"/>
        <w:jc w:val="center"/>
      </w:pPr>
    </w:p>
    <w:p w:rsidR="006634FF" w:rsidRDefault="001C7A27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4.09.2018r.</w:t>
      </w:r>
    </w:p>
    <w:p w:rsidR="006634FF" w:rsidRDefault="006634FF">
      <w:pPr>
        <w:spacing w:after="0" w:line="240" w:lineRule="auto"/>
        <w:jc w:val="center"/>
        <w:rPr>
          <w:sz w:val="24"/>
          <w:szCs w:val="24"/>
        </w:rPr>
      </w:pPr>
    </w:p>
    <w:p w:rsidR="006634FF" w:rsidRDefault="006634FF">
      <w:pPr>
        <w:spacing w:after="0" w:line="240" w:lineRule="auto"/>
        <w:jc w:val="center"/>
        <w:rPr>
          <w:sz w:val="24"/>
          <w:szCs w:val="24"/>
        </w:rPr>
      </w:pPr>
    </w:p>
    <w:p w:rsidR="006634FF" w:rsidRDefault="006634FF">
      <w:pPr>
        <w:spacing w:after="0"/>
        <w:jc w:val="center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8:30 – 9:00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Rejestracja uczestników</w:t>
      </w:r>
    </w:p>
    <w:p w:rsidR="006634FF" w:rsidRDefault="006634FF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9:00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Otwarcie Konferencji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Przedstawiciel Urzędu Marszałkowskiego</w:t>
      </w: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Przedstawiciel Krajowego Biura ds. Przeciwdziałania Narkomanii</w:t>
      </w:r>
    </w:p>
    <w:p w:rsidR="006634FF" w:rsidRDefault="001C7A27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Agnieszka Sieniawska,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Przewodnicząca Polskiej Sieci Polityki Narkotykowej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9:00-10:00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I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. Narodowy Program Zdrowia w kontekście realizacji zadań z zakresu przeciwdziałania narkomanii.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Magdalena Dąbkowska,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Global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Drug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Policy Program w Open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Society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Foundations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Polityka narkotykowa Unii Europejskiej - Plan Działania Unii Europejskiej na lata 2017-2020 oraz strategia narkotykowa Unii Europejskiej do 2020r.</w:t>
      </w:r>
    </w:p>
    <w:p w:rsidR="006634FF" w:rsidRDefault="001C7A27">
      <w:pPr>
        <w:pStyle w:val="Akapitzlist"/>
        <w:numPr>
          <w:ilvl w:val="0"/>
          <w:numId w:val="1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Beata Nowak,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color w:val="000000"/>
          <w:sz w:val="20"/>
          <w:szCs w:val="20"/>
        </w:rPr>
        <w:t>E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kspert Wojewódzki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 ds. Informacji o Narkotykach i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 xml:space="preserve">Narkomanii.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Rola władz lokalnych w implementacji Programu - jak stworzyć efektywny Wojewódzki i Gminny Program Przeciwdziałania Narkomanii?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B05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10:00-11:00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Blok II.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Realizacja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Narodowego Programu Zdrowia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 w województwie </w:t>
      </w:r>
      <w:proofErr w:type="spellStart"/>
      <w:r>
        <w:rPr>
          <w:rStyle w:val="Pogrubienie"/>
          <w:rFonts w:ascii="Times New Roman" w:hAnsi="Times New Roman" w:cs="Times New Roman"/>
          <w:i/>
          <w:sz w:val="20"/>
          <w:szCs w:val="20"/>
        </w:rPr>
        <w:t>świętkokrzyskim</w:t>
      </w:r>
      <w:proofErr w:type="spellEnd"/>
      <w:r>
        <w:rPr>
          <w:rStyle w:val="Pogrubienie"/>
          <w:rFonts w:ascii="Times New Roman" w:hAnsi="Times New Roman" w:cs="Times New Roman"/>
          <w:i/>
          <w:sz w:val="20"/>
          <w:szCs w:val="20"/>
        </w:rPr>
        <w:t>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Małgorzata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Lachowska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Inspektor w Referacie Profilaktyki i Ochrony Zdrowia w </w:t>
      </w:r>
      <w:bookmarkStart w:id="1" w:name="__DdeLink__636_270174541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Wydziale Edukacji, Kultury i Sportu Urzędu Miasta Kielce.</w:t>
      </w:r>
      <w:r>
        <w:rPr>
          <w:rStyle w:val="Pogrubienie"/>
          <w:rFonts w:ascii="Times New Roman" w:hAnsi="Times New Roman" w:cs="Times New Roman"/>
          <w:b w:val="0"/>
          <w:i/>
          <w:color w:val="00CC33"/>
          <w:sz w:val="20"/>
          <w:szCs w:val="20"/>
        </w:rPr>
        <w:t xml:space="preserve"> </w:t>
      </w:r>
      <w:bookmarkEnd w:id="1"/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Analiza implementacji Narodowego Programu Zdrowia na przykładzie działań miasta Kielce.</w:t>
      </w:r>
    </w:p>
    <w:p w:rsidR="006634FF" w:rsidRDefault="001C7A27">
      <w:pPr>
        <w:pStyle w:val="Akapitzlist"/>
        <w:numPr>
          <w:ilvl w:val="0"/>
          <w:numId w:val="4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Arleta Kempka,</w:t>
      </w:r>
      <w:r>
        <w:rPr>
          <w:rStyle w:val="Pogrubienie"/>
          <w:rFonts w:ascii="Times New Roman" w:hAnsi="Times New Roman" w:cs="Times New Roman"/>
          <w:i/>
          <w:color w:val="00CC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Kierownik Ośrodka Leczenia Uzależnień San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Damiano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w Chęcinach. 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Współpraca organizacji pozarządowych z urzędami miejskimi.</w:t>
      </w:r>
    </w:p>
    <w:p w:rsidR="006634FF" w:rsidRDefault="006634FF">
      <w:pPr>
        <w:pBdr>
          <w:bottom w:val="single" w:sz="4" w:space="1" w:color="00000A"/>
        </w:pBd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11:00-11:15 Przerwa kawowa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11:15 – 12:15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III.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 Wykład eksperta zagranicznego na temat miejskiej polityki narkotykowej.</w:t>
      </w:r>
    </w:p>
    <w:p w:rsidR="006634FF" w:rsidRDefault="006634FF">
      <w:pPr>
        <w:pBdr>
          <w:bottom w:val="single" w:sz="4" w:space="1" w:color="00000A"/>
        </w:pBdr>
        <w:spacing w:after="0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12:15– 13:15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 xml:space="preserve">Blok IV.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Edukacja i Profilaktyka.</w:t>
      </w:r>
    </w:p>
    <w:p w:rsidR="006634FF" w:rsidRDefault="006634FF">
      <w:pPr>
        <w:spacing w:after="0"/>
        <w:jc w:val="both"/>
        <w:rPr>
          <w:rStyle w:val="Pogrubienie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6"/>
        </w:numPr>
        <w:spacing w:after="0"/>
        <w:jc w:val="both"/>
      </w:pPr>
      <w:r>
        <w:rPr>
          <w:rStyle w:val="Pogrubienie"/>
          <w:rFonts w:ascii="Times New Roman" w:hAnsi="Times New Roman" w:cs="Arial"/>
          <w:color w:val="000000"/>
          <w:sz w:val="20"/>
          <w:szCs w:val="20"/>
        </w:rPr>
        <w:t>Paweł</w:t>
      </w:r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Arial"/>
          <w:color w:val="000000"/>
          <w:sz w:val="20"/>
          <w:szCs w:val="20"/>
        </w:rPr>
        <w:t>Pociecha</w:t>
      </w:r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 xml:space="preserve">, Psychoterapeuta młodzieży, </w:t>
      </w:r>
      <w:proofErr w:type="spellStart"/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>socjoterapeuta</w:t>
      </w:r>
      <w:proofErr w:type="spellEnd"/>
      <w:r>
        <w:rPr>
          <w:rStyle w:val="Pogrubienie"/>
          <w:rFonts w:ascii="Times New Roman" w:hAnsi="Times New Roman" w:cs="Arial"/>
          <w:b w:val="0"/>
          <w:bCs w:val="0"/>
          <w:color w:val="000000"/>
          <w:sz w:val="20"/>
          <w:szCs w:val="20"/>
        </w:rPr>
        <w:t>. Centrum Psychoterapii i Szkoleń w Kielcach.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Kryteria standardów i jakości programów profilaktycznych.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4FF" w:rsidRDefault="001C7A27">
      <w:pPr>
        <w:pStyle w:val="Akapitzlist"/>
        <w:numPr>
          <w:ilvl w:val="0"/>
          <w:numId w:val="6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dr Krzysztof Gąsior,</w:t>
      </w:r>
      <w:r>
        <w:rPr>
          <w:rStyle w:val="Pogrubienie"/>
          <w:rFonts w:ascii="Times New Roman" w:hAnsi="Times New Roman" w:cs="Times New Roman"/>
          <w:color w:val="00CC33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Psychoterapeuta i dyrektor Świętokrzyskiego Centrum Profilaktyki i Edukacji, wykładowca na Uniwersytecie Jana Kochanowskiego w Kielcach.  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Naukowo potwierdzone, skuteczne programy i metody profilaktyki.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sz w:val="20"/>
          <w:szCs w:val="20"/>
          <w:highlight w:val="red"/>
        </w:rPr>
      </w:pPr>
    </w:p>
    <w:p w:rsidR="006634FF" w:rsidRDefault="006634FF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13.15– 14.00  Lunch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14.00– 15.00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WARSZTAT. Wypracowanie rekomendacji dla woj. świętokrzyskiego na postawie postulatów Deklaracji Warszawskiej. </w:t>
      </w: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Na sesji przedstawione zostaną postulaty Deklaracji Warszawskiej w kontekście roli miast w strategiach przeciwdziałania narkomanii. Uczestnicy warsztatów wspólnie opracują 10 wytycznych do realizacji Deklaracji Warszawskiej w województwie świętokrzyskim.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FF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15.00 – 16.00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Blok VI.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 xml:space="preserve">  Redukcja szkód i leczenie.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Magdalena Dąbkowska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, Global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Drug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Policy Program w Open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Society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Foundations</w:t>
      </w:r>
      <w:proofErr w:type="spellEnd"/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Przegląd najlepszych praktyk w zakresu redukcji szkód na świecie.</w:t>
      </w:r>
    </w:p>
    <w:p w:rsidR="006634FF" w:rsidRDefault="001C7A27">
      <w:pPr>
        <w:pStyle w:val="Akapitzlist"/>
        <w:numPr>
          <w:ilvl w:val="0"/>
          <w:numId w:val="3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Grażyna Jabłońska,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Specjalista terapii uzależnień, </w:t>
      </w:r>
      <w:r>
        <w:rPr>
          <w:rStyle w:val="Mocnowyrniony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Powiatowy Zakład Opieki Zdrowotnej w Starachowicach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(program substytucyjny).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Miejskie programy redukcji szkód i leczenie substytucyjne – bariery i wyzwania w obliczu współczesnego obrazu zjawiska narkomanii.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16.00 – 16.15 Przerwa kawowa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16.15- 17.15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Nowe substancje psychoaktywne</w:t>
      </w:r>
      <w:r>
        <w:rPr>
          <w:rFonts w:ascii="Times New Roman" w:hAnsi="Times New Roman" w:cs="Times New Roman"/>
          <w:b/>
          <w:i/>
          <w:sz w:val="20"/>
          <w:szCs w:val="20"/>
        </w:rPr>
        <w:t>. O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d zagrożeń do profilaktyki – zintegrowane podejście.</w:t>
      </w: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6634FF" w:rsidRDefault="001C7A27">
      <w:pPr>
        <w:pStyle w:val="Akapitzlist"/>
        <w:numPr>
          <w:ilvl w:val="0"/>
          <w:numId w:val="5"/>
        </w:numPr>
        <w:spacing w:after="0"/>
        <w:jc w:val="both"/>
        <w:rPr>
          <w:i/>
          <w:sz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Beata Nowak,</w:t>
      </w:r>
      <w:r>
        <w:rPr>
          <w:rStyle w:val="Wyrnienie"/>
          <w:rFonts w:ascii="Times New Roman" w:hAnsi="Times New Roman" w:cs="Times New Roman"/>
          <w:i w:val="0"/>
          <w:color w:val="000000"/>
          <w:sz w:val="20"/>
          <w:szCs w:val="20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Ekspert Wojewódzki</w:t>
      </w:r>
      <w:r>
        <w:rPr>
          <w:rStyle w:val="st"/>
          <w:rFonts w:ascii="Times New Roman" w:hAnsi="Times New Roman" w:cs="Times New Roman"/>
          <w:sz w:val="20"/>
          <w:szCs w:val="20"/>
        </w:rPr>
        <w:t xml:space="preserve"> ds. Informacji o Narkotykach i </w:t>
      </w:r>
      <w:r>
        <w:rPr>
          <w:rStyle w:val="Wyrnienie"/>
          <w:rFonts w:ascii="Times New Roman" w:hAnsi="Times New Roman" w:cs="Times New Roman"/>
          <w:i w:val="0"/>
          <w:sz w:val="20"/>
          <w:szCs w:val="20"/>
        </w:rPr>
        <w:t>Narkomanii,</w:t>
      </w:r>
      <w:r>
        <w:rPr>
          <w:rStyle w:val="Wyrn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Nowe środki psychoaktywne - analizy aktywności JST woj. świętokrzyskiego w 2017 r. w obszarze ograniczania popytu na środki odurzające, substancje psychotropowe i NSP w trzech zakresach: prowadzonych działań </w:t>
      </w:r>
      <w:proofErr w:type="spellStart"/>
      <w:r>
        <w:rPr>
          <w:rFonts w:ascii="Times New Roman" w:hAnsi="Times New Roman" w:cs="Times New Roman"/>
          <w:i/>
          <w:sz w:val="20"/>
        </w:rPr>
        <w:t>informacyjno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– edukacyjnych, redukcji szkód oraz monitoringu.</w:t>
      </w:r>
    </w:p>
    <w:p w:rsidR="006634FF" w:rsidRDefault="001C7A27">
      <w:pPr>
        <w:pStyle w:val="Akapitzlist"/>
        <w:numPr>
          <w:ilvl w:val="0"/>
          <w:numId w:val="5"/>
        </w:num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Agnieszka Prokop,</w:t>
      </w:r>
      <w:r>
        <w:rPr>
          <w:rStyle w:val="Pogrubienie"/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Lekarz psychiatra Wojewódzkiego Szpitala Zespolonego w Kielcach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d zagrożeń do profilaktyki – zintegrowane podejście w stosunku do tzw. tradycyjnych narkotyków oraz nowych substancji psychoaktywnych.</w:t>
      </w:r>
    </w:p>
    <w:p w:rsidR="006634FF" w:rsidRDefault="006634FF">
      <w:pPr>
        <w:pBdr>
          <w:bottom w:val="single" w:sz="4" w:space="1" w:color="00000A"/>
        </w:pBd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634FF" w:rsidRDefault="006634FF">
      <w:pPr>
        <w:spacing w:after="0"/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</w:rPr>
      </w:pP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17.15 – 18.15</w:t>
      </w:r>
    </w:p>
    <w:p w:rsidR="006634FF" w:rsidRDefault="001C7A27">
      <w:pPr>
        <w:spacing w:after="0"/>
        <w:jc w:val="both"/>
        <w:rPr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Blok VII.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Prawo narkotykowe w Polsce.</w:t>
      </w:r>
    </w:p>
    <w:p w:rsidR="006634FF" w:rsidRDefault="001C7A27">
      <w:pPr>
        <w:spacing w:after="0"/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Agnieszka Sieniawska, 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 xml:space="preserve">Przewodnicząca Polskiej Sieci Polityki Narkotykowej. </w:t>
      </w:r>
      <w:r>
        <w:rPr>
          <w:rStyle w:val="Pogrubienie"/>
          <w:rFonts w:ascii="Times New Roman" w:hAnsi="Times New Roman" w:cs="Times New Roman"/>
          <w:b w:val="0"/>
          <w:i/>
          <w:color w:val="000000"/>
          <w:sz w:val="20"/>
          <w:szCs w:val="20"/>
        </w:rPr>
        <w:t>Prawo narkotykowe a prawa człowieka. Alternatywy dla penalizacji przestępstw narkotykowych</w:t>
      </w:r>
      <w:r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.</w:t>
      </w:r>
    </w:p>
    <w:p w:rsidR="006634FF" w:rsidRDefault="006634FF">
      <w:pPr>
        <w:spacing w:after="0"/>
        <w:jc w:val="both"/>
        <w:rPr>
          <w:sz w:val="20"/>
          <w:szCs w:val="20"/>
        </w:rPr>
      </w:pPr>
    </w:p>
    <w:p w:rsidR="006634FF" w:rsidRDefault="001C7A27">
      <w:pPr>
        <w:spacing w:after="0"/>
        <w:jc w:val="both"/>
      </w:pPr>
      <w:r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18.15  </w:t>
      </w:r>
      <w:r>
        <w:rPr>
          <w:rStyle w:val="Pogrubienie"/>
          <w:rFonts w:ascii="Times New Roman" w:hAnsi="Times New Roman" w:cs="Times New Roman"/>
          <w:i/>
          <w:color w:val="000000"/>
          <w:sz w:val="20"/>
          <w:szCs w:val="20"/>
        </w:rPr>
        <w:t>Dyskusja i zamkniecie konferencji</w:t>
      </w:r>
    </w:p>
    <w:sectPr w:rsidR="006634FF">
      <w:headerReference w:type="default" r:id="rId8"/>
      <w:footerReference w:type="default" r:id="rId9"/>
      <w:pgSz w:w="11906" w:h="16838"/>
      <w:pgMar w:top="1701" w:right="851" w:bottom="1701" w:left="851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49" w:rsidRDefault="00C71649">
      <w:pPr>
        <w:spacing w:after="0" w:line="240" w:lineRule="auto"/>
      </w:pPr>
      <w:r>
        <w:separator/>
      </w:r>
    </w:p>
  </w:endnote>
  <w:endnote w:type="continuationSeparator" w:id="0">
    <w:p w:rsidR="00C71649" w:rsidRDefault="00C7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FF" w:rsidRDefault="001C7A27">
    <w:pPr>
      <w:pStyle w:val="Stopka"/>
    </w:pPr>
    <w:r>
      <w:t xml:space="preserve"> </w:t>
    </w:r>
  </w:p>
  <w:tbl>
    <w:tblPr>
      <w:tblW w:w="11139" w:type="dxa"/>
      <w:jc w:val="center"/>
      <w:tblLook w:val="0000" w:firstRow="0" w:lastRow="0" w:firstColumn="0" w:lastColumn="0" w:noHBand="0" w:noVBand="0"/>
    </w:tblPr>
    <w:tblGrid>
      <w:gridCol w:w="1471"/>
      <w:gridCol w:w="1107"/>
      <w:gridCol w:w="2785"/>
      <w:gridCol w:w="5776"/>
    </w:tblGrid>
    <w:tr w:rsidR="006634FF">
      <w:trPr>
        <w:trHeight w:val="402"/>
        <w:jc w:val="center"/>
      </w:trPr>
      <w:tc>
        <w:tcPr>
          <w:tcW w:w="1471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33425" cy="388620"/>
                <wp:effectExtent l="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8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498475" cy="440055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0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2785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t xml:space="preserve">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483995" cy="233045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233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</w:p>
      </w:tc>
      <w:tc>
        <w:tcPr>
          <w:tcW w:w="5775" w:type="dxa"/>
          <w:shd w:val="clear" w:color="auto" w:fill="auto"/>
          <w:vAlign w:val="center"/>
        </w:tcPr>
        <w:p w:rsidR="006634FF" w:rsidRDefault="001C7A27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781050" cy="427990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</w:t>
          </w:r>
        </w:p>
      </w:tc>
    </w:tr>
  </w:tbl>
  <w:p w:rsidR="006634FF" w:rsidRDefault="001C7A27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49" w:rsidRDefault="00C71649">
      <w:pPr>
        <w:spacing w:after="0" w:line="240" w:lineRule="auto"/>
      </w:pPr>
      <w:r>
        <w:separator/>
      </w:r>
    </w:p>
  </w:footnote>
  <w:footnote w:type="continuationSeparator" w:id="0">
    <w:p w:rsidR="00C71649" w:rsidRDefault="00C7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FF" w:rsidRDefault="001C7A27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-539750</wp:posOffset>
          </wp:positionH>
          <wp:positionV relativeFrom="margin">
            <wp:posOffset>-1069975</wp:posOffset>
          </wp:positionV>
          <wp:extent cx="7560310" cy="10690860"/>
          <wp:effectExtent l="0" t="0" r="0" b="0"/>
          <wp:wrapNone/>
          <wp:docPr id="1" name="WordPictureWatermark2911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91192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BD0"/>
    <w:multiLevelType w:val="multilevel"/>
    <w:tmpl w:val="6C965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7E3C"/>
    <w:multiLevelType w:val="multilevel"/>
    <w:tmpl w:val="41AE1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BB1"/>
    <w:multiLevelType w:val="multilevel"/>
    <w:tmpl w:val="4342C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3247EC"/>
    <w:multiLevelType w:val="multilevel"/>
    <w:tmpl w:val="CE2026F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ACF"/>
    <w:multiLevelType w:val="multilevel"/>
    <w:tmpl w:val="9A787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F7583"/>
    <w:multiLevelType w:val="multilevel"/>
    <w:tmpl w:val="DB92E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41CEF"/>
    <w:multiLevelType w:val="multilevel"/>
    <w:tmpl w:val="67E64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FF"/>
    <w:rsid w:val="001C7A27"/>
    <w:rsid w:val="00330653"/>
    <w:rsid w:val="006634FF"/>
    <w:rsid w:val="00AF5AF5"/>
    <w:rsid w:val="00C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 w:val="0"/>
      <w:color w:val="000000"/>
      <w:sz w:val="20"/>
    </w:rPr>
  </w:style>
  <w:style w:type="character" w:customStyle="1" w:styleId="ListLabel11">
    <w:name w:val="ListLabel 11"/>
    <w:qFormat/>
    <w:rPr>
      <w:b w:val="0"/>
      <w:color w:val="000000"/>
      <w:sz w:val="20"/>
    </w:rPr>
  </w:style>
  <w:style w:type="character" w:customStyle="1" w:styleId="ListLabel12">
    <w:name w:val="ListLabel 12"/>
    <w:qFormat/>
    <w:rPr>
      <w:b w:val="0"/>
      <w:color w:val="000000"/>
      <w:sz w:val="20"/>
    </w:rPr>
  </w:style>
  <w:style w:type="character" w:customStyle="1" w:styleId="ListLabel13">
    <w:name w:val="ListLabel 13"/>
    <w:qFormat/>
    <w:rPr>
      <w:b w:val="0"/>
      <w:color w:val="000000"/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">
    <w:name w:val="st"/>
    <w:basedOn w:val="Domylnaczcionkaakapitu"/>
    <w:qFormat/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0"/>
    </w:rPr>
  </w:style>
  <w:style w:type="character" w:customStyle="1" w:styleId="ListLabel5">
    <w:name w:val="ListLabel 5"/>
    <w:qFormat/>
    <w:rPr>
      <w:b w:val="0"/>
      <w:color w:val="FF0000"/>
    </w:rPr>
  </w:style>
  <w:style w:type="character" w:customStyle="1" w:styleId="ListLabel6">
    <w:name w:val="ListLabel 6"/>
    <w:qFormat/>
    <w:rPr>
      <w:b w:val="0"/>
      <w:color w:val="000000"/>
    </w:rPr>
  </w:style>
  <w:style w:type="character" w:customStyle="1" w:styleId="ListLabel7">
    <w:name w:val="ListLabel 7"/>
    <w:qFormat/>
    <w:rPr>
      <w:b w:val="0"/>
      <w:color w:val="000000"/>
      <w:sz w:val="20"/>
    </w:rPr>
  </w:style>
  <w:style w:type="character" w:customStyle="1" w:styleId="ListLabel8">
    <w:name w:val="ListLabel 8"/>
    <w:qFormat/>
    <w:rPr>
      <w:b w:val="0"/>
      <w:color w:val="000000"/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b w:val="0"/>
      <w:color w:val="000000"/>
      <w:sz w:val="20"/>
    </w:rPr>
  </w:style>
  <w:style w:type="character" w:customStyle="1" w:styleId="ListLabel10">
    <w:name w:val="ListLabel 10"/>
    <w:qFormat/>
    <w:rPr>
      <w:b w:val="0"/>
      <w:color w:val="000000"/>
      <w:sz w:val="20"/>
    </w:rPr>
  </w:style>
  <w:style w:type="character" w:customStyle="1" w:styleId="ListLabel11">
    <w:name w:val="ListLabel 11"/>
    <w:qFormat/>
    <w:rPr>
      <w:b w:val="0"/>
      <w:color w:val="000000"/>
      <w:sz w:val="20"/>
    </w:rPr>
  </w:style>
  <w:style w:type="character" w:customStyle="1" w:styleId="ListLabel12">
    <w:name w:val="ListLabel 12"/>
    <w:qFormat/>
    <w:rPr>
      <w:b w:val="0"/>
      <w:color w:val="000000"/>
      <w:sz w:val="20"/>
    </w:rPr>
  </w:style>
  <w:style w:type="character" w:customStyle="1" w:styleId="ListLabel13">
    <w:name w:val="ListLabel 13"/>
    <w:qFormat/>
    <w:rPr>
      <w:b w:val="0"/>
      <w:color w:val="000000"/>
      <w:sz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rtejustify">
    <w:name w:val="rtejustify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</dc:creator>
  <cp:lastModifiedBy>Ewa Michałowska</cp:lastModifiedBy>
  <cp:revision>2</cp:revision>
  <cp:lastPrinted>2018-03-16T13:33:00Z</cp:lastPrinted>
  <dcterms:created xsi:type="dcterms:W3CDTF">2018-08-02T05:46:00Z</dcterms:created>
  <dcterms:modified xsi:type="dcterms:W3CDTF">2018-08-02T05:46:00Z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